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A0" w:rsidRPr="004E44D8" w:rsidRDefault="009F5244">
      <w:pPr>
        <w:pStyle w:val="20"/>
        <w:shd w:val="clear" w:color="auto" w:fill="auto"/>
        <w:spacing w:after="506" w:line="240" w:lineRule="exact"/>
        <w:ind w:left="320"/>
        <w:jc w:val="center"/>
        <w:rPr>
          <w:b/>
        </w:rPr>
      </w:pPr>
      <w:r w:rsidRPr="004E44D8">
        <w:rPr>
          <w:b/>
        </w:rPr>
        <w:t>Профилакт</w:t>
      </w:r>
      <w:r w:rsidR="00A160E5">
        <w:rPr>
          <w:b/>
        </w:rPr>
        <w:t>ика «телефонного» мошенничества</w:t>
      </w:r>
      <w:bookmarkStart w:id="0" w:name="_GoBack"/>
      <w:bookmarkEnd w:id="0"/>
    </w:p>
    <w:p w:rsidR="004F0EA0" w:rsidRDefault="009F5244">
      <w:pPr>
        <w:pStyle w:val="20"/>
        <w:shd w:val="clear" w:color="auto" w:fill="auto"/>
        <w:spacing w:line="274" w:lineRule="exact"/>
        <w:ind w:firstLine="600"/>
      </w:pPr>
      <w:r>
        <w:t xml:space="preserve">В текущем году на территории Костромской области, а </w:t>
      </w:r>
      <w:r w:rsidR="00A97AE5">
        <w:t>также</w:t>
      </w:r>
      <w:r>
        <w:t xml:space="preserve"> других регионов страны, участились случаи так называемого телефонного мошенничества, жертвами которого все чаще становятся пожилые люди. Злоумышленники пользуясь легко доступностью различного рода электронных баз данных, владеют информацией о ветеранах ВОВ, ветеранах труда, пенсионерах, узнавая различные подробности из их личной жизни совершают звонки на телефоны граждан, представляясь их родственниками (детьми, внуками), сообщают информацию о том, что попали в трудную жизненную ситуацию, преступили закон, и их проблемы можно решить уплатив крупную сумму денег представителям органов внутренних дел или иных органов гос. власти, просят перечислить денежные средства на банковские счета. Также имеют место быть хищения денежных средств с расчетных счетов граждан, пользующихся кредитными банковскими картами. Злоумышленники рассылают СМС сообщения на мобильные телефоны пользователей банковских карт, с информацией о блокировании карты, указывая телефонные номера по которым можно получить дополнительную информацию и сведения о разблокировании карты. Затем при разговоре представляясь сотрудниками банковского учреждения, рекомендуют гражданам произвести в терминалах банков определенные операции с банковской картой, таким образом, снимая и переводя денежные средства со счетов потерпевших. Многие банковские учреждения предупреждают своих клиентов о том. что не рассылают СМС сообщения о блокировании карт, указывают номера контактных телефонов, это как правило, номера стационарных аппаратов, звонок на который не оплачивается. В целях предупреждения фактов совершения подобных преступлений, при получении СМС сообщений, рекомендуем гражданам обращаться за справками и информацией непосредственно в филиалы и офисы банковских учреждений. Обращаясь к гражданам, просим быть бдительными, незамедлительно сообщать о подобных фактах в ОВД. Самим проверять достоверность полученной по телефону информации, связавшись с тем же родственником. В целях фиксации номеров телефонов злоумышленников, по окончании телефонного разговора не следует класть трубку телефонного аппарата, через соседей или знакомых обратиться в ОВД.</w:t>
      </w:r>
    </w:p>
    <w:p w:rsidR="004F0EA0" w:rsidRDefault="009F5244">
      <w:pPr>
        <w:pStyle w:val="30"/>
        <w:shd w:val="clear" w:color="auto" w:fill="auto"/>
        <w:spacing w:after="1076"/>
      </w:pPr>
      <w:r>
        <w:t>Телефоны дежурной части ПП №10 МО МВД России «Макарьевский» 02 или 3-43-11</w:t>
      </w:r>
    </w:p>
    <w:p w:rsidR="00D73749" w:rsidRDefault="00D73749" w:rsidP="00D73749">
      <w:pPr>
        <w:pStyle w:val="20"/>
        <w:shd w:val="clear" w:color="auto" w:fill="auto"/>
        <w:tabs>
          <w:tab w:val="left" w:pos="5496"/>
        </w:tabs>
        <w:spacing w:line="322" w:lineRule="exact"/>
        <w:ind w:right="-22"/>
        <w:jc w:val="right"/>
      </w:pPr>
      <w:r>
        <w:t xml:space="preserve">ОУУП и ПДН ПП №10 </w:t>
      </w:r>
    </w:p>
    <w:p w:rsidR="00D73749" w:rsidRDefault="00D73749" w:rsidP="00D73749">
      <w:pPr>
        <w:pStyle w:val="20"/>
        <w:shd w:val="clear" w:color="auto" w:fill="auto"/>
        <w:tabs>
          <w:tab w:val="left" w:pos="5496"/>
        </w:tabs>
        <w:spacing w:line="322" w:lineRule="exact"/>
        <w:ind w:right="-22"/>
        <w:jc w:val="right"/>
      </w:pPr>
      <w:r>
        <w:t xml:space="preserve">МО МВД России «Макарьевский» </w:t>
      </w:r>
    </w:p>
    <w:p w:rsidR="004F0EA0" w:rsidRDefault="004F0EA0" w:rsidP="00D73749">
      <w:pPr>
        <w:pStyle w:val="20"/>
        <w:shd w:val="clear" w:color="auto" w:fill="auto"/>
        <w:tabs>
          <w:tab w:val="left" w:pos="5842"/>
        </w:tabs>
        <w:spacing w:line="278" w:lineRule="exact"/>
        <w:jc w:val="left"/>
      </w:pPr>
    </w:p>
    <w:sectPr w:rsidR="004F0EA0" w:rsidSect="004F0EA0">
      <w:pgSz w:w="11900" w:h="16840"/>
      <w:pgMar w:top="1159" w:right="809" w:bottom="1159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EA" w:rsidRDefault="001E48EA" w:rsidP="004F0EA0">
      <w:r>
        <w:separator/>
      </w:r>
    </w:p>
  </w:endnote>
  <w:endnote w:type="continuationSeparator" w:id="0">
    <w:p w:rsidR="001E48EA" w:rsidRDefault="001E48EA" w:rsidP="004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EA" w:rsidRDefault="001E48EA"/>
  </w:footnote>
  <w:footnote w:type="continuationSeparator" w:id="0">
    <w:p w:rsidR="001E48EA" w:rsidRDefault="001E48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A0"/>
    <w:rsid w:val="001E48EA"/>
    <w:rsid w:val="004E44D8"/>
    <w:rsid w:val="004F0EA0"/>
    <w:rsid w:val="004F7533"/>
    <w:rsid w:val="009D387D"/>
    <w:rsid w:val="009F5244"/>
    <w:rsid w:val="00A160E5"/>
    <w:rsid w:val="00A97AE5"/>
    <w:rsid w:val="00CC2517"/>
    <w:rsid w:val="00D73749"/>
    <w:rsid w:val="00E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51CD6-7BB0-46A0-869C-DE1D08C1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0E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E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F0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F0E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4F0EA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F0EA0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Штаб</cp:lastModifiedBy>
  <cp:revision>4</cp:revision>
  <dcterms:created xsi:type="dcterms:W3CDTF">2020-07-08T06:44:00Z</dcterms:created>
  <dcterms:modified xsi:type="dcterms:W3CDTF">2020-07-08T06:44:00Z</dcterms:modified>
</cp:coreProperties>
</file>