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КОСТРОМСКОЙ ОБЛАСТИ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2010 г. N 40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ЗАМЕЩЕНИЕ ДОЛЖНОСТЕЙ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КОСТРОМСКОЙ ОБЛАСТИ,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ГОСУДАРСТВЕННЫМИ ГРАЖДАНСКИМИ СЛУЖАЩИМИ </w:t>
      </w:r>
      <w:proofErr w:type="gramStart"/>
      <w:r>
        <w:rPr>
          <w:rFonts w:ascii="Calibri" w:hAnsi="Calibri" w:cs="Calibri"/>
          <w:b/>
          <w:bCs/>
        </w:rPr>
        <w:t>КОСТРОМСКОЙ</w:t>
      </w:r>
      <w:proofErr w:type="gramEnd"/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ОБЛАСТИ, И СОБЛЮДЕНИЯ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  <w:r>
        <w:rPr>
          <w:rFonts w:ascii="Calibri" w:hAnsi="Calibri" w:cs="Calibri"/>
          <w:b/>
          <w:bCs/>
        </w:rPr>
        <w:t xml:space="preserve"> ГРАЖДАНСКИМИ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СЛУЖАЩИМИ КОСТРОМСКОЙ ОБЛАСТИ ТРЕБОВАНИЙ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Костромской области</w:t>
      </w:r>
      <w:proofErr w:type="gramEnd"/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27.08.2010 </w:t>
      </w:r>
      <w:hyperlink r:id="rId5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 xml:space="preserve">, от 25.06.2012 </w:t>
      </w:r>
      <w:hyperlink r:id="rId6" w:history="1">
        <w:r>
          <w:rPr>
            <w:rFonts w:ascii="Calibri" w:hAnsi="Calibri" w:cs="Calibri"/>
            <w:color w:val="0000FF"/>
          </w:rPr>
          <w:t>N 130</w:t>
        </w:r>
      </w:hyperlink>
      <w:r>
        <w:rPr>
          <w:rFonts w:ascii="Calibri" w:hAnsi="Calibri" w:cs="Calibri"/>
        </w:rPr>
        <w:t>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Костромской области от 10 марта 2009 года N 450-4-ЗКО "О противодействии коррупции в Костромской</w:t>
      </w:r>
      <w:proofErr w:type="gramEnd"/>
      <w:r>
        <w:rPr>
          <w:rFonts w:ascii="Calibri" w:hAnsi="Calibri" w:cs="Calibri"/>
        </w:rPr>
        <w:t xml:space="preserve"> области" постановляю: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Костромской области, и государственными гражданскими служащими Костромской области, и соблюдения государственными гражданскими служащими Костромской области требований к служебному поведению.</w:t>
      </w:r>
      <w:proofErr w:type="gramEnd"/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И.СЛЮНЯЕВ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марта 2010 г. N 40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замещение должностей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Костромской области,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государственными гражданскими служащими </w:t>
      </w:r>
      <w:proofErr w:type="gramStart"/>
      <w:r>
        <w:rPr>
          <w:rFonts w:ascii="Calibri" w:hAnsi="Calibri" w:cs="Calibri"/>
          <w:b/>
          <w:bCs/>
        </w:rPr>
        <w:t>Костромской</w:t>
      </w:r>
      <w:proofErr w:type="gramEnd"/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области, и соблюдения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  <w:r>
        <w:rPr>
          <w:rFonts w:ascii="Calibri" w:hAnsi="Calibri" w:cs="Calibri"/>
          <w:b/>
          <w:bCs/>
        </w:rPr>
        <w:t xml:space="preserve"> гражданскими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служащими Костромской области требований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 служебному поведению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Костромской области</w:t>
      </w:r>
      <w:proofErr w:type="gramEnd"/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27.08.2010 </w:t>
      </w:r>
      <w:hyperlink r:id="rId9" w:history="1">
        <w:r>
          <w:rPr>
            <w:rFonts w:ascii="Calibri" w:hAnsi="Calibri" w:cs="Calibri"/>
            <w:color w:val="0000FF"/>
          </w:rPr>
          <w:t>N 169</w:t>
        </w:r>
      </w:hyperlink>
      <w:r>
        <w:rPr>
          <w:rFonts w:ascii="Calibri" w:hAnsi="Calibri" w:cs="Calibri"/>
        </w:rPr>
        <w:t xml:space="preserve">, от 25.06.2012 </w:t>
      </w:r>
      <w:hyperlink r:id="rId10" w:history="1">
        <w:r>
          <w:rPr>
            <w:rFonts w:ascii="Calibri" w:hAnsi="Calibri" w:cs="Calibri"/>
            <w:color w:val="0000FF"/>
          </w:rPr>
          <w:t>N 130</w:t>
        </w:r>
      </w:hyperlink>
      <w:r>
        <w:rPr>
          <w:rFonts w:ascii="Calibri" w:hAnsi="Calibri" w:cs="Calibri"/>
        </w:rPr>
        <w:t>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proofErr w:type="gramStart"/>
      <w:r>
        <w:rPr>
          <w:rFonts w:ascii="Calibri" w:hAnsi="Calibri" w:cs="Calibri"/>
        </w:rPr>
        <w:t>1) достоверности и полноты сведений о доходах, об имуществе и обязательствах имущественного характера, представляемых в соответствии с Положением о представлении гражданами, претендующими на замещение должностей государственной гражданской службы Костромской области, и государственными гражданскими служащими Костромской области сведений о доходах, об имуществе и обязательствах имущественного характера:</w:t>
      </w:r>
      <w:proofErr w:type="gramEnd"/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государственной гражданской службы Костромской области (далее - граждане), на отчетную дату;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гражданскими служащими Костромской области (далее - государственные гражданские служащие) по состоянию на конец отчетного периода;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2) достоверности и полноты сведений, представляемых гражданами при поступлении на государственную гражданскую службу Костромской области в соответствии с нормативными правовыми актами Российской Федерации;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 xml:space="preserve">3) соблюдения государственными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другими федеральными законами и законами Костромской области (далее - требования к служебному поведению).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53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службы, и государственных гражданских служащих, замещающих любые должности государственной службы в органах государственной власти Костромской области (далее - органы государственной власти).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Проверка достоверности и полноты сведений о доходах, об имуществе и обязательствах имущественного характера, предоставляемых государственным гражданским служащим, замещающим должность государственной гражданской службы, не предусмотренную Перечнем должностей администрации Костромской области, исполнительных органов государственной власти Костромской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также сведения о доходах, об имуществе и обязательствах имущественного характера своих супруги (супруга) и несовершеннолетних детей, утвержденным администрацией Костромской области, Перечнем должностей аппарата Костромской областной Думы и аппарата избирательной комиссии Костромской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доходах, об имуществе и обязательствах имущественного характера своих супруги (супруга) и несовершеннолетних детей, утвержденным Костромской областной Думой, и претендующим на замещение должности государственной гражданской службы, предусмотренной указанными Перечнями должностей, осуществляется в порядке, установленном для проверки сведений, предоставляемых гражданами в соответствии с нормативными правовыми актами Российской Федерации.</w:t>
      </w:r>
      <w:proofErr w:type="gramEnd"/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w:anchor="Par4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 руководителя органа государственной власти Костромской области либо должностного лица, которому такие полномочия предоставлены руководителем соответствующего органа государственной власти Костромской области.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гражданского служащего и оформляется в письменной форме.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Кадровые службы органов государственной власти по решению должностного лица, </w:t>
      </w:r>
      <w:r>
        <w:rPr>
          <w:rFonts w:ascii="Calibri" w:hAnsi="Calibri" w:cs="Calibri"/>
        </w:rPr>
        <w:lastRenderedPageBreak/>
        <w:t>уполномоченного руководителем соответствующего органа государственной власти, либо руководителя соответствующего органа государственной власти осуществляют проверку: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0"/>
      <w:bookmarkEnd w:id="7"/>
      <w:proofErr w:type="gramStart"/>
      <w:r>
        <w:rPr>
          <w:rFonts w:ascii="Calibri" w:hAnsi="Calibri" w:cs="Calibri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осуществляется руководителем соответствующего органа государственной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служащими, замещающими должности государственной службы, указанные в </w:t>
      </w:r>
      <w:hyperlink w:anchor="Par60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соблюдения государственными гражданскими служащими, замещающими должности государственной службы, указанные в </w:t>
      </w:r>
      <w:hyperlink w:anchor="Par60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Костромской области от 25.06.2012 N 130.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представлении гражданином или государственным гражданским служащим недостоверных или неполных сведений, представляемых им в соответствии с </w:t>
      </w:r>
      <w:hyperlink w:anchor="Par50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2 пункта 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несоблюдении государственным гражданским служащим требований к служебному поведению.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Основанием для осуществления проверки, предусмотренной </w:t>
      </w:r>
      <w:hyperlink w:anchor="Par4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25.06.2012 N 130)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27.08.2010 N 169)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Общественной палатой Костромской области;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должностными лицами кадровых служб исполнительных органов государственной власти, ответственными за работу по профилактике коррупционных и иных правонарушений;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25.06.2012 N 130)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средствами массовой информации.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Костромской области от 25.06.2012 N 130)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Информация анонимного характера не может служить основанием для проверки.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Кадровые службы органов государственной власти осуществляют проверку: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9"/>
      <w:bookmarkEnd w:id="8"/>
      <w:r>
        <w:rPr>
          <w:rFonts w:ascii="Calibri" w:hAnsi="Calibri" w:cs="Calibri"/>
        </w:rPr>
        <w:t>1) самостоятельно;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года N 144-ФЗ "Об оперативно-розыскной деятельности".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25.06.2012 N 130)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осуществлении проверки, предусмотренной </w:t>
      </w:r>
      <w:hyperlink w:anchor="Par79" w:history="1">
        <w:r>
          <w:rPr>
            <w:rFonts w:ascii="Calibri" w:hAnsi="Calibri" w:cs="Calibri"/>
            <w:color w:val="0000FF"/>
          </w:rPr>
          <w:t>подпунктом 1 пункта 10</w:t>
        </w:r>
      </w:hyperlink>
      <w:r>
        <w:rPr>
          <w:rFonts w:ascii="Calibri" w:hAnsi="Calibri" w:cs="Calibri"/>
        </w:rPr>
        <w:t xml:space="preserve"> настоящего Положения, должностные лица кадровых слу</w:t>
      </w:r>
      <w:proofErr w:type="gramStart"/>
      <w:r>
        <w:rPr>
          <w:rFonts w:ascii="Calibri" w:hAnsi="Calibri" w:cs="Calibri"/>
        </w:rPr>
        <w:t>жб впр</w:t>
      </w:r>
      <w:proofErr w:type="gramEnd"/>
      <w:r>
        <w:rPr>
          <w:rFonts w:ascii="Calibri" w:hAnsi="Calibri" w:cs="Calibri"/>
        </w:rPr>
        <w:t>аве: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проводить беседу с гражданином или государственным гражданским служащим;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изучать представленные гражданином или государственным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25.06.2012 N 130)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получать от гражданина или государственного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25.06.2012 N 130)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8"/>
      <w:bookmarkEnd w:id="9"/>
      <w:proofErr w:type="gramStart"/>
      <w:r>
        <w:rPr>
          <w:rFonts w:ascii="Calibri" w:hAnsi="Calibri" w:cs="Calibri"/>
        </w:rPr>
        <w:t>4) направлять в установленном порядке запрос (кроме запросов, касающихся осуществления оперативно-розыскной деятельности и ее результатов) в органы прокуратуры, иные федеральные государственные органы, органы государственной власти Костромской области,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гражданина или государственного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гражданским служащим требований к служебному поведению;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27.08.2010 N 169)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наводить справки у физических лиц и получать от них информацию с их согласия;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Костромской области от 25.06.2012 N 130)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3"/>
      <w:bookmarkEnd w:id="10"/>
      <w:r>
        <w:rPr>
          <w:rFonts w:ascii="Calibri" w:hAnsi="Calibri" w:cs="Calibri"/>
        </w:rPr>
        <w:t xml:space="preserve">12. В запросе, предусмотренном </w:t>
      </w:r>
      <w:hyperlink w:anchor="Par88" w:history="1">
        <w:r>
          <w:rPr>
            <w:rFonts w:ascii="Calibri" w:hAnsi="Calibri" w:cs="Calibri"/>
            <w:color w:val="0000FF"/>
          </w:rPr>
          <w:t>подпунктом 4 пункта 11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нормативный правовой акт, на основании которого направляется запрос;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гражданского</w:t>
      </w:r>
      <w:proofErr w:type="gramEnd"/>
      <w:r>
        <w:rPr>
          <w:rFonts w:ascii="Calibri" w:hAnsi="Calibri" w:cs="Calibri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содержание и объем сведений, подлежащих проверке;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представления запрашиваемых сведений;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фамилия, инициалы и номер телефона государственного гражданского служащего, подготовившего запрос;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другие необходимые сведения.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запросе о проведении оперативно-розыскных мероприятий, помимо сведений, перечисленных в </w:t>
      </w:r>
      <w:hyperlink w:anchor="Par93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25.06.2012 N 130)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Руководитель соответствующего органа государственной власти организует направление запроса от имени руководителя высшего исполнительного органа субъекта Российской Федерации - губернатора Костромской области. Запрос о проведении оперативно-розыскных мероприятий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пунктом 7 части второй статьи 7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 направляется руководителем высшего исполнительного органа субъекта Российской Федерации - губернатором Костромской области.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25.06.2012 N 130)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Руководитель соответствующего органа государственной власти или руководитель соответствующей кадровой службы обеспечивает: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уведомление в письменной форме государственного гражданского служащего о начале в отношении его проверки и разъяснение ему содержания </w:t>
      </w:r>
      <w:hyperlink w:anchor="Par107" w:history="1">
        <w:r>
          <w:rPr>
            <w:rFonts w:ascii="Calibri" w:hAnsi="Calibri" w:cs="Calibri"/>
            <w:color w:val="0000FF"/>
          </w:rPr>
          <w:t>подпункта 2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7"/>
      <w:bookmarkEnd w:id="11"/>
      <w:proofErr w:type="gramStart"/>
      <w:r>
        <w:rPr>
          <w:rFonts w:ascii="Calibri" w:hAnsi="Calibri" w:cs="Calibri"/>
        </w:rPr>
        <w:t>2) проведение в случае обращения государственного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гражданского служащего, а при наличии уважительной причины - в срок, согласованный с государственным гражданским</w:t>
      </w:r>
      <w:proofErr w:type="gramEnd"/>
      <w:r>
        <w:rPr>
          <w:rFonts w:ascii="Calibri" w:hAnsi="Calibri" w:cs="Calibri"/>
        </w:rPr>
        <w:t xml:space="preserve"> служащим.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 окончании проверки соответствующая кадровая служба органа государственной власти обязана ознакомить государственного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17. Государственный гражданский служащий вправе: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давать пояснения в письменной форме: в ходе проверки; по вопросам, указанным в </w:t>
      </w:r>
      <w:hyperlink w:anchor="Par107" w:history="1">
        <w:r>
          <w:rPr>
            <w:rFonts w:ascii="Calibri" w:hAnsi="Calibri" w:cs="Calibri"/>
            <w:color w:val="0000FF"/>
          </w:rPr>
          <w:t>подпункте 2 пункта 15</w:t>
        </w:r>
      </w:hyperlink>
      <w:r>
        <w:rPr>
          <w:rFonts w:ascii="Calibri" w:hAnsi="Calibri" w:cs="Calibri"/>
        </w:rPr>
        <w:t xml:space="preserve"> настоящего Положения, по результатам проверки;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дополнительные материалы и давать по ним пояснения в письменной форме;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обращаться в соответствующую кадровую службу органа государственной власти с подлежащим удовлетворению ходатайством о проведении с ним беседы по вопросам, указанным в </w:t>
      </w:r>
      <w:hyperlink w:anchor="Par107" w:history="1">
        <w:r>
          <w:rPr>
            <w:rFonts w:ascii="Calibri" w:hAnsi="Calibri" w:cs="Calibri"/>
            <w:color w:val="0000FF"/>
          </w:rPr>
          <w:t>подпункте 2 пункта 15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Пояснения, указанные в </w:t>
      </w:r>
      <w:hyperlink w:anchor="Par109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 период проведения проверки государственный гражданский служащий может быть отстранен от замещаемой должности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государственного гражданского служащего от замещаемой должности государственной службы денежное содержание по замещаемой им должности сохраняется.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20. По результатам проверки руководитель соответствующей кадровой службы представляет доклад должностному лицу, уполномоченному назначать гражданина на должность государственной гражданской службы или назначившему государственного гражданского служащего на должность государственной гражданской службы. При этом в докладе должно содержаться одно из следующих предложений: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назначении гражданина на должность государственной гражданской службы;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гражданину в назначении на должность государственной гражданской службы;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 отсутствии оснований для применения к государственному гражданскому служащему мер юридической ответственности;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применении к государственному гражданскому служащему мер юридической ответственности;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25.06.2012 N 130)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государственного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Костромской</w:t>
      </w:r>
      <w:proofErr w:type="gramEnd"/>
      <w:r>
        <w:rPr>
          <w:rFonts w:ascii="Calibri" w:hAnsi="Calibri" w:cs="Calibri"/>
        </w:rPr>
        <w:t xml:space="preserve">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 установлении в ходе проверки обстоятельств, свидетельствующих о наличии </w:t>
      </w:r>
      <w:r>
        <w:rPr>
          <w:rFonts w:ascii="Calibri" w:hAnsi="Calibri" w:cs="Calibri"/>
        </w:rPr>
        <w:lastRenderedPageBreak/>
        <w:t>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Должностное лицо, уполномоченное назначать гражданина на должность государственной гражданской службы или назначившее государственного гражданского служащего на должность государственной гражданской службы, рассмотрев доклад и соответствующие предложения, указанные в </w:t>
      </w:r>
      <w:hyperlink w:anchor="Par116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назначить гражданина на должность государственной гражданской службы;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отказать гражданину в назначении на должность государственной гражданской службы;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применить к государственному гражданскому служащему меры юридической ответственности;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25.06.2012 N 130)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33" w:rsidRDefault="0003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33" w:rsidRDefault="00030A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2EC2" w:rsidRDefault="00862EC2">
      <w:bookmarkStart w:id="14" w:name="_GoBack"/>
      <w:bookmarkEnd w:id="14"/>
    </w:p>
    <w:sectPr w:rsidR="00862EC2" w:rsidSect="0012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33"/>
    <w:rsid w:val="00030A33"/>
    <w:rsid w:val="000E67E5"/>
    <w:rsid w:val="00284136"/>
    <w:rsid w:val="00862EC2"/>
    <w:rsid w:val="0095378B"/>
    <w:rsid w:val="00A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DD28A232F824B77D721C39A70C0DC8141E469F76C1D42C51E00FE47962607DB51A015E2FA63C9C83514zBp4N" TargetMode="External"/><Relationship Id="rId13" Type="http://schemas.openxmlformats.org/officeDocument/2006/relationships/hyperlink" Target="consultantplus://offline/ref=017DD28A232F824B77D721C39A70C0DC8141E469F7651B48C41E00FE47962607DB51A015E2FA63C9C83417zBp7N" TargetMode="External"/><Relationship Id="rId18" Type="http://schemas.openxmlformats.org/officeDocument/2006/relationships/hyperlink" Target="consultantplus://offline/ref=017DD28A232F824B77D721C39A70C0DC8141E469F7651B48C41E00FE47962607DB51A015E2FA63C9C83416zBp3N" TargetMode="External"/><Relationship Id="rId26" Type="http://schemas.openxmlformats.org/officeDocument/2006/relationships/hyperlink" Target="consultantplus://offline/ref=017DD28A232F824B77D721C39A70C0DC8141E469F7651B48C41E00FE47962607DB51A015E2FA63C9C83415zBp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7DD28A232F824B77D721C39A70C0DC8141E469F1641948C31E00FE47962607DB51A015E2FA63C9C83416zBp0N" TargetMode="External"/><Relationship Id="rId7" Type="http://schemas.openxmlformats.org/officeDocument/2006/relationships/hyperlink" Target="consultantplus://offline/ref=017DD28A232F824B77D73FCE8C1C9CD7854FBF66F366161C98415BA3109F2C509C1EF957A6F762CBzCpAN" TargetMode="External"/><Relationship Id="rId12" Type="http://schemas.openxmlformats.org/officeDocument/2006/relationships/hyperlink" Target="consultantplus://offline/ref=017DD28A232F824B77D721C39A70C0DC8141E469F7651B48C41E00FE47962607DB51A015E2FA63C9C83417zBp6N" TargetMode="External"/><Relationship Id="rId17" Type="http://schemas.openxmlformats.org/officeDocument/2006/relationships/hyperlink" Target="consultantplus://offline/ref=017DD28A232F824B77D73FCE8C1C9CD7854FBC64F16D161C98415BA3109F2C509C1EF9z5pFN" TargetMode="External"/><Relationship Id="rId25" Type="http://schemas.openxmlformats.org/officeDocument/2006/relationships/hyperlink" Target="consultantplus://offline/ref=017DD28A232F824B77D721C39A70C0DC8141E469F7651B48C41E00FE47962607DB51A015E2FA63C9C83415zBp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7DD28A232F824B77D721C39A70C0DC8141E469F7651B48C41E00FE47962607DB51A015E2FA63C9C83416zBp1N" TargetMode="External"/><Relationship Id="rId20" Type="http://schemas.openxmlformats.org/officeDocument/2006/relationships/hyperlink" Target="consultantplus://offline/ref=017DD28A232F824B77D721C39A70C0DC8141E469F7651B48C41E00FE47962607DB51A015E2FA63C9C83416zBp6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DD28A232F824B77D721C39A70C0DC8141E469F7651B48C41E00FE47962607DB51A015E2FA63C9C83417zBp5N" TargetMode="External"/><Relationship Id="rId11" Type="http://schemas.openxmlformats.org/officeDocument/2006/relationships/hyperlink" Target="consultantplus://offline/ref=017DD28A232F824B77D73FCE8C1C9CD7854FBC6DF06D161C98415BA310z9pFN" TargetMode="External"/><Relationship Id="rId24" Type="http://schemas.openxmlformats.org/officeDocument/2006/relationships/hyperlink" Target="consultantplus://offline/ref=017DD28A232F824B77D73FCE8C1C9CD7854FBC64F16D161C98415BA3109F2C509C1EF957A6F760C8zCp0N" TargetMode="External"/><Relationship Id="rId5" Type="http://schemas.openxmlformats.org/officeDocument/2006/relationships/hyperlink" Target="consultantplus://offline/ref=017DD28A232F824B77D721C39A70C0DC8141E469F1641948C31E00FE47962607DB51A015E2FA63C9C83417zBp5N" TargetMode="External"/><Relationship Id="rId15" Type="http://schemas.openxmlformats.org/officeDocument/2006/relationships/hyperlink" Target="consultantplus://offline/ref=017DD28A232F824B77D721C39A70C0DC8141E469F7651B48C41E00FE47962607DB51A015E2FA63C9C83417zBp9N" TargetMode="External"/><Relationship Id="rId23" Type="http://schemas.openxmlformats.org/officeDocument/2006/relationships/hyperlink" Target="consultantplus://offline/ref=017DD28A232F824B77D721C39A70C0DC8141E469F7651B48C41E00FE47962607DB51A015E2FA63C9C83416zBp9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17DD28A232F824B77D721C39A70C0DC8141E469F7651B48C41E00FE47962607DB51A015E2FA63C9C83417zBp5N" TargetMode="External"/><Relationship Id="rId19" Type="http://schemas.openxmlformats.org/officeDocument/2006/relationships/hyperlink" Target="consultantplus://offline/ref=017DD28A232F824B77D721C39A70C0DC8141E469F7651B48C41E00FE47962607DB51A015E2FA63C9C83416zBp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7DD28A232F824B77D721C39A70C0DC8141E469F1641948C31E00FE47962607DB51A015E2FA63C9C83417zBp5N" TargetMode="External"/><Relationship Id="rId14" Type="http://schemas.openxmlformats.org/officeDocument/2006/relationships/hyperlink" Target="consultantplus://offline/ref=017DD28A232F824B77D721C39A70C0DC8141E469F1641948C31E00FE47962607DB51A015E2FA63C9C83417zBp8N" TargetMode="External"/><Relationship Id="rId22" Type="http://schemas.openxmlformats.org/officeDocument/2006/relationships/hyperlink" Target="consultantplus://offline/ref=017DD28A232F824B77D721C39A70C0DC8141E469F7651B48C41E00FE47962607DB51A015E2FA63C9C83416zBp7N" TargetMode="External"/><Relationship Id="rId27" Type="http://schemas.openxmlformats.org/officeDocument/2006/relationships/hyperlink" Target="consultantplus://offline/ref=017DD28A232F824B77D721C39A70C0DC8141E469F7651B48C41E00FE47962607DB51A015E2FA63C9C83415zB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Татьяна Б. Тестова</cp:lastModifiedBy>
  <cp:revision>1</cp:revision>
  <dcterms:created xsi:type="dcterms:W3CDTF">2014-01-28T13:41:00Z</dcterms:created>
  <dcterms:modified xsi:type="dcterms:W3CDTF">2014-01-28T13:49:00Z</dcterms:modified>
</cp:coreProperties>
</file>