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09636E" w:rsidP="00C70F66"/>
    <w:p w:rsidR="00C70F66" w:rsidRDefault="00774B46" w:rsidP="00C70F66">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5E5361">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5E5361" w:rsidRDefault="005E5361">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5E5361" w:rsidRDefault="005E5361">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5E5361" w:rsidRDefault="005E5361">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5E5361" w:rsidRDefault="005E5361">
                        <w:pPr>
                          <w:spacing w:line="276" w:lineRule="auto"/>
                          <w:rPr>
                            <w:rFonts w:eastAsia="Times New Roman"/>
                            <w:b/>
                            <w:color w:val="000000"/>
                            <w:sz w:val="16"/>
                            <w:szCs w:val="16"/>
                            <w:lang w:bidi="ru-RU"/>
                          </w:rPr>
                        </w:pPr>
                        <w:r>
                          <w:rPr>
                            <w:rFonts w:eastAsia="Times New Roman"/>
                            <w:b/>
                            <w:color w:val="000000"/>
                            <w:sz w:val="16"/>
                            <w:szCs w:val="16"/>
                          </w:rPr>
                          <w:t>№ 288</w:t>
                        </w:r>
                      </w:p>
                      <w:p w:rsidR="005E5361" w:rsidRDefault="005E5361">
                        <w:pPr>
                          <w:spacing w:line="276" w:lineRule="auto"/>
                          <w:rPr>
                            <w:rFonts w:eastAsia="Times New Roman"/>
                            <w:b/>
                            <w:color w:val="000000"/>
                            <w:sz w:val="16"/>
                            <w:szCs w:val="16"/>
                            <w:lang w:bidi="ru-RU"/>
                          </w:rPr>
                        </w:pPr>
                        <w:r>
                          <w:rPr>
                            <w:rFonts w:eastAsia="Times New Roman"/>
                            <w:b/>
                            <w:color w:val="000000"/>
                            <w:sz w:val="16"/>
                            <w:szCs w:val="16"/>
                            <w:lang w:bidi="ru-RU"/>
                          </w:rPr>
                          <w:t xml:space="preserve">06 </w:t>
                        </w:r>
                        <w:r w:rsidR="00AE3F8C">
                          <w:rPr>
                            <w:rFonts w:eastAsia="Times New Roman"/>
                            <w:b/>
                            <w:color w:val="000000"/>
                            <w:sz w:val="16"/>
                            <w:szCs w:val="16"/>
                            <w:lang w:bidi="ru-RU"/>
                          </w:rPr>
                          <w:t>ноября</w:t>
                        </w:r>
                      </w:p>
                      <w:p w:rsidR="005E5361" w:rsidRDefault="005E5361">
                        <w:pPr>
                          <w:spacing w:line="276" w:lineRule="auto"/>
                        </w:pPr>
                        <w:r>
                          <w:rPr>
                            <w:rFonts w:eastAsia="Times New Roman"/>
                            <w:b/>
                            <w:color w:val="000000"/>
                            <w:sz w:val="16"/>
                            <w:szCs w:val="16"/>
                            <w:lang w:bidi="ru-RU"/>
                          </w:rPr>
                          <w:t>2020года</w:t>
                        </w:r>
                      </w:p>
                      <w:p w:rsidR="005E5361" w:rsidRDefault="005E5361">
                        <w:pPr>
                          <w:spacing w:line="276" w:lineRule="auto"/>
                        </w:pPr>
                        <w:r>
                          <w:rPr>
                            <w:rFonts w:eastAsia="Times New Roman"/>
                            <w:b/>
                            <w:color w:val="000000"/>
                            <w:sz w:val="16"/>
                            <w:szCs w:val="16"/>
                            <w:lang w:bidi="ru-RU"/>
                          </w:rPr>
                          <w:t>Бесплатно</w:t>
                        </w:r>
                      </w:p>
                    </w:tc>
                  </w:tr>
                </w:tbl>
                <w:p w:rsidR="005E5361" w:rsidRDefault="005E5361" w:rsidP="00C70F66">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Default="00A50BDE" w:rsidP="00A50BDE">
      <w:pPr>
        <w:ind w:left="-284"/>
        <w:jc w:val="center"/>
        <w:rPr>
          <w:rFonts w:ascii="PT Astra Serif" w:hAnsi="PT Astra Serif"/>
          <w:sz w:val="20"/>
          <w:szCs w:val="20"/>
        </w:rPr>
      </w:pPr>
    </w:p>
    <w:p w:rsidR="00A50BDE" w:rsidRPr="00E442A8" w:rsidRDefault="00A50BDE" w:rsidP="00A50BDE">
      <w:pPr>
        <w:ind w:left="-284"/>
        <w:jc w:val="center"/>
        <w:rPr>
          <w:rFonts w:ascii="PT Astra Serif" w:hAnsi="PT Astra Serif"/>
          <w:b/>
          <w:sz w:val="20"/>
          <w:szCs w:val="20"/>
        </w:rPr>
      </w:pPr>
      <w:r w:rsidRPr="00E442A8">
        <w:rPr>
          <w:rFonts w:ascii="PT Astra Serif" w:hAnsi="PT Astra Serif"/>
          <w:b/>
          <w:sz w:val="20"/>
          <w:szCs w:val="20"/>
        </w:rPr>
        <w:t>РОССИЙСКАЯ ФЕДЕРАЦИЯ</w:t>
      </w:r>
    </w:p>
    <w:p w:rsidR="00A50BDE" w:rsidRPr="00E442A8" w:rsidRDefault="00A50BDE" w:rsidP="00A50BDE">
      <w:pPr>
        <w:ind w:left="-284"/>
        <w:jc w:val="center"/>
        <w:rPr>
          <w:rFonts w:ascii="PT Astra Serif" w:hAnsi="PT Astra Serif"/>
          <w:b/>
          <w:sz w:val="20"/>
          <w:szCs w:val="20"/>
        </w:rPr>
      </w:pPr>
      <w:r w:rsidRPr="00E442A8">
        <w:rPr>
          <w:rFonts w:ascii="PT Astra Serif" w:hAnsi="PT Astra Serif"/>
          <w:b/>
          <w:sz w:val="20"/>
          <w:szCs w:val="20"/>
        </w:rPr>
        <w:t>КОСТРОМСКАЯ ОБЛАСТЬ</w:t>
      </w:r>
    </w:p>
    <w:p w:rsidR="00A50BDE" w:rsidRPr="00E442A8" w:rsidRDefault="00A50BDE" w:rsidP="00A50BDE">
      <w:pPr>
        <w:ind w:left="-284"/>
        <w:jc w:val="center"/>
        <w:rPr>
          <w:rFonts w:ascii="PT Astra Serif" w:hAnsi="PT Astra Serif"/>
          <w:b/>
          <w:sz w:val="20"/>
          <w:szCs w:val="20"/>
        </w:rPr>
      </w:pPr>
      <w:r w:rsidRPr="00E442A8">
        <w:rPr>
          <w:rFonts w:ascii="PT Astra Serif" w:hAnsi="PT Astra Serif"/>
          <w:b/>
          <w:sz w:val="20"/>
          <w:szCs w:val="20"/>
        </w:rPr>
        <w:t>АДМИНИСТРАЦИЯ КАДЫЙСКОГО МУНИЦИПАЛЬНОГО РАЙОНА</w:t>
      </w:r>
    </w:p>
    <w:p w:rsid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D45737" w:rsidRDefault="00C9785D" w:rsidP="00D45737">
      <w:pPr>
        <w:pStyle w:val="ConsPlusTitle"/>
        <w:outlineLvl w:val="0"/>
      </w:pPr>
      <w:r>
        <w:rPr>
          <w:rFonts w:ascii="PT Astra Serif" w:hAnsi="PT Astra Serif"/>
          <w:sz w:val="20"/>
          <w:szCs w:val="20"/>
        </w:rPr>
        <w:tab/>
      </w:r>
      <w:r w:rsidR="00D45737" w:rsidRPr="0081767A">
        <w:t xml:space="preserve">В соответствии с постановлением губернатора Костромской области от 29 декабря 2017 г. № 275 «О конкурсном отборе муниципальных образований Костромской области в целях реализации проектов развития,  основанных на общественных инициативах» в номинации «Местные инициативы» на территории Кадыйского муниципального района подготовлен нижеприведенный список проектов </w:t>
      </w:r>
      <w:r w:rsidR="00D45737">
        <w:t>для участия в конкурсном отборе</w:t>
      </w:r>
    </w:p>
    <w:p w:rsidR="00D45737" w:rsidRDefault="00D45737" w:rsidP="00D45737">
      <w:pPr>
        <w:pStyle w:val="ConsPlusTitle"/>
        <w:outlineLvl w:val="0"/>
      </w:pPr>
    </w:p>
    <w:tbl>
      <w:tblPr>
        <w:tblW w:w="9497" w:type="dxa"/>
        <w:tblInd w:w="534" w:type="dxa"/>
        <w:tblLook w:val="04A0"/>
      </w:tblPr>
      <w:tblGrid>
        <w:gridCol w:w="817"/>
        <w:gridCol w:w="8680"/>
      </w:tblGrid>
      <w:tr w:rsidR="00DB7ACB" w:rsidTr="002C52DD">
        <w:tc>
          <w:tcPr>
            <w:tcW w:w="817" w:type="dxa"/>
          </w:tcPr>
          <w:p w:rsidR="00DB7ACB" w:rsidRPr="00DB7ACB" w:rsidRDefault="00DB7ACB" w:rsidP="00D45737">
            <w:pPr>
              <w:pStyle w:val="ConsPlusTitle"/>
              <w:outlineLvl w:val="0"/>
            </w:pPr>
            <w:r>
              <w:t>1</w:t>
            </w:r>
          </w:p>
        </w:tc>
        <w:tc>
          <w:tcPr>
            <w:tcW w:w="8680" w:type="dxa"/>
          </w:tcPr>
          <w:p w:rsidR="00DB7ACB" w:rsidRPr="00DB7ACB" w:rsidRDefault="00DB7ACB" w:rsidP="00D45737">
            <w:pPr>
              <w:pStyle w:val="ConsPlusTitle"/>
              <w:outlineLvl w:val="0"/>
              <w:rPr>
                <w:b w:val="0"/>
              </w:rPr>
            </w:pPr>
            <w:r w:rsidRPr="00731467">
              <w:rPr>
                <w:rFonts w:ascii="PT Astra Serif" w:hAnsi="PT Astra Serif" w:cs="Calibri"/>
              </w:rPr>
              <w:t>Ремонт кровли корпуса детского сада МКОУ Чернышевской ООШ</w:t>
            </w:r>
          </w:p>
        </w:tc>
      </w:tr>
      <w:tr w:rsidR="00DB7ACB" w:rsidTr="002C52DD">
        <w:tc>
          <w:tcPr>
            <w:tcW w:w="817" w:type="dxa"/>
          </w:tcPr>
          <w:p w:rsidR="00DB7ACB" w:rsidRDefault="00DB7ACB" w:rsidP="00D45737">
            <w:pPr>
              <w:pStyle w:val="ConsPlusTitle"/>
              <w:outlineLvl w:val="0"/>
            </w:pPr>
            <w:r>
              <w:t>2</w:t>
            </w:r>
          </w:p>
        </w:tc>
        <w:tc>
          <w:tcPr>
            <w:tcW w:w="8680" w:type="dxa"/>
          </w:tcPr>
          <w:p w:rsidR="00DB7ACB" w:rsidRDefault="00DB7ACB" w:rsidP="00D45737">
            <w:pPr>
              <w:pStyle w:val="ConsPlusTitle"/>
              <w:outlineLvl w:val="0"/>
            </w:pPr>
            <w:r w:rsidRPr="00731467">
              <w:rPr>
                <w:rFonts w:ascii="PT Astra Serif" w:hAnsi="PT Astra Serif" w:cs="Calibri"/>
              </w:rPr>
              <w:t>Устройство площадки для сдачи ГТО п.Кадый</w:t>
            </w:r>
          </w:p>
        </w:tc>
      </w:tr>
      <w:tr w:rsidR="00DB7ACB" w:rsidTr="002C52DD">
        <w:tc>
          <w:tcPr>
            <w:tcW w:w="817" w:type="dxa"/>
          </w:tcPr>
          <w:p w:rsidR="00DB7ACB" w:rsidRDefault="00DB7ACB" w:rsidP="00D45737">
            <w:pPr>
              <w:pStyle w:val="ConsPlusTitle"/>
              <w:outlineLvl w:val="0"/>
            </w:pPr>
            <w:r>
              <w:t>3</w:t>
            </w:r>
          </w:p>
        </w:tc>
        <w:tc>
          <w:tcPr>
            <w:tcW w:w="8680" w:type="dxa"/>
          </w:tcPr>
          <w:p w:rsidR="00DB7ACB" w:rsidRDefault="00DB7ACB" w:rsidP="00D45737">
            <w:pPr>
              <w:pStyle w:val="ConsPlusTitle"/>
              <w:outlineLvl w:val="0"/>
            </w:pPr>
            <w:r w:rsidRPr="00731467">
              <w:rPr>
                <w:rFonts w:ascii="PT Astra Serif" w:hAnsi="PT Astra Serif" w:cs="Calibri"/>
              </w:rPr>
              <w:t>Благоустройство спортивной площадки МКДОУ Детский сад №1</w:t>
            </w:r>
          </w:p>
        </w:tc>
      </w:tr>
      <w:tr w:rsidR="00DB7ACB" w:rsidTr="002C52DD">
        <w:tc>
          <w:tcPr>
            <w:tcW w:w="817" w:type="dxa"/>
          </w:tcPr>
          <w:p w:rsidR="00DB7ACB" w:rsidRDefault="00DB7ACB" w:rsidP="00D45737">
            <w:pPr>
              <w:pStyle w:val="ConsPlusTitle"/>
              <w:outlineLvl w:val="0"/>
            </w:pPr>
            <w:r>
              <w:t>4</w:t>
            </w:r>
          </w:p>
        </w:tc>
        <w:tc>
          <w:tcPr>
            <w:tcW w:w="8680" w:type="dxa"/>
          </w:tcPr>
          <w:p w:rsidR="00DB7ACB" w:rsidRDefault="00DB7ACB" w:rsidP="00D45737">
            <w:pPr>
              <w:pStyle w:val="ConsPlusTitle"/>
              <w:outlineLvl w:val="0"/>
            </w:pPr>
            <w:r w:rsidRPr="00731467">
              <w:rPr>
                <w:rFonts w:ascii="PT Astra Serif" w:hAnsi="PT Astra Serif" w:cs="Calibri"/>
              </w:rPr>
              <w:t>Ремонт кровли МКУ "Кадыйский районный краеведческий музей"</w:t>
            </w:r>
          </w:p>
        </w:tc>
      </w:tr>
      <w:tr w:rsidR="00DB7ACB" w:rsidTr="002C52DD">
        <w:tc>
          <w:tcPr>
            <w:tcW w:w="817" w:type="dxa"/>
          </w:tcPr>
          <w:p w:rsidR="00DB7ACB" w:rsidRDefault="00DB7ACB" w:rsidP="00D45737">
            <w:pPr>
              <w:pStyle w:val="ConsPlusTitle"/>
              <w:outlineLvl w:val="0"/>
            </w:pPr>
            <w:r>
              <w:t>5</w:t>
            </w:r>
          </w:p>
        </w:tc>
        <w:tc>
          <w:tcPr>
            <w:tcW w:w="8680" w:type="dxa"/>
          </w:tcPr>
          <w:p w:rsidR="00DB7ACB" w:rsidRDefault="00DB7ACB" w:rsidP="00D45737">
            <w:pPr>
              <w:pStyle w:val="ConsPlusTitle"/>
              <w:outlineLvl w:val="0"/>
            </w:pPr>
            <w:r w:rsidRPr="00731467">
              <w:rPr>
                <w:rFonts w:ascii="PT Astra Serif" w:hAnsi="PT Astra Serif" w:cs="Calibri"/>
              </w:rPr>
              <w:t>Ремонт сцены РДНТД п.Кадый</w:t>
            </w:r>
          </w:p>
        </w:tc>
      </w:tr>
      <w:tr w:rsidR="00DB7ACB" w:rsidTr="002C52DD">
        <w:tc>
          <w:tcPr>
            <w:tcW w:w="817" w:type="dxa"/>
          </w:tcPr>
          <w:p w:rsidR="00DB7ACB" w:rsidRDefault="00DB7ACB" w:rsidP="00D45737">
            <w:pPr>
              <w:pStyle w:val="ConsPlusTitle"/>
              <w:outlineLvl w:val="0"/>
            </w:pPr>
            <w:r>
              <w:t>6</w:t>
            </w:r>
          </w:p>
        </w:tc>
        <w:tc>
          <w:tcPr>
            <w:tcW w:w="8680" w:type="dxa"/>
          </w:tcPr>
          <w:p w:rsidR="00DB7ACB" w:rsidRDefault="00DB7ACB" w:rsidP="00D45737">
            <w:pPr>
              <w:pStyle w:val="ConsPlusTitle"/>
              <w:outlineLvl w:val="0"/>
            </w:pPr>
            <w:r w:rsidRPr="00731467">
              <w:rPr>
                <w:rFonts w:ascii="PT Astra Serif" w:hAnsi="PT Astra Serif" w:cs="Calibri"/>
              </w:rPr>
              <w:t>Ремонт системы водоснабжения ул.Набережная п.Текун</w:t>
            </w:r>
          </w:p>
        </w:tc>
      </w:tr>
      <w:tr w:rsidR="00DB7ACB" w:rsidTr="002C52DD">
        <w:tc>
          <w:tcPr>
            <w:tcW w:w="817" w:type="dxa"/>
          </w:tcPr>
          <w:p w:rsidR="00DB7ACB" w:rsidRDefault="00DB7ACB" w:rsidP="00D45737">
            <w:pPr>
              <w:pStyle w:val="ConsPlusTitle"/>
              <w:outlineLvl w:val="0"/>
            </w:pPr>
            <w:r>
              <w:t>7</w:t>
            </w:r>
          </w:p>
        </w:tc>
        <w:tc>
          <w:tcPr>
            <w:tcW w:w="8680" w:type="dxa"/>
          </w:tcPr>
          <w:p w:rsidR="00DB7ACB" w:rsidRDefault="00DB7ACB" w:rsidP="00D45737">
            <w:pPr>
              <w:pStyle w:val="ConsPlusTitle"/>
              <w:outlineLvl w:val="0"/>
            </w:pPr>
            <w:r w:rsidRPr="00731467">
              <w:rPr>
                <w:rFonts w:ascii="PT Astra Serif" w:hAnsi="PT Astra Serif" w:cs="Calibri"/>
              </w:rPr>
              <w:t>Установка автоматики на скважине д.Селище</w:t>
            </w:r>
          </w:p>
        </w:tc>
      </w:tr>
      <w:tr w:rsidR="00DB7ACB" w:rsidTr="002C52DD">
        <w:tc>
          <w:tcPr>
            <w:tcW w:w="817" w:type="dxa"/>
          </w:tcPr>
          <w:p w:rsidR="00DB7ACB" w:rsidRDefault="00DB7ACB" w:rsidP="00D45737">
            <w:pPr>
              <w:pStyle w:val="ConsPlusTitle"/>
              <w:outlineLvl w:val="0"/>
            </w:pPr>
            <w:r>
              <w:t>8</w:t>
            </w:r>
          </w:p>
        </w:tc>
        <w:tc>
          <w:tcPr>
            <w:tcW w:w="8680" w:type="dxa"/>
          </w:tcPr>
          <w:p w:rsidR="00DB7ACB" w:rsidRDefault="00DB7ACB" w:rsidP="00D45737">
            <w:pPr>
              <w:pStyle w:val="ConsPlusTitle"/>
              <w:outlineLvl w:val="0"/>
            </w:pPr>
            <w:r w:rsidRPr="00731467">
              <w:rPr>
                <w:rFonts w:ascii="PT Astra Serif" w:hAnsi="PT Astra Serif" w:cs="Calibri"/>
              </w:rPr>
              <w:t>Устройство двух  колодцев с.Завражье ул.Колхозная, ул.Советская</w:t>
            </w:r>
          </w:p>
        </w:tc>
      </w:tr>
      <w:tr w:rsidR="00DB7ACB" w:rsidTr="002C52DD">
        <w:tc>
          <w:tcPr>
            <w:tcW w:w="817" w:type="dxa"/>
          </w:tcPr>
          <w:p w:rsidR="00DB7ACB" w:rsidRDefault="00DB7ACB" w:rsidP="00D45737">
            <w:pPr>
              <w:pStyle w:val="ConsPlusTitle"/>
              <w:outlineLvl w:val="0"/>
            </w:pPr>
            <w:r>
              <w:t>9</w:t>
            </w:r>
          </w:p>
        </w:tc>
        <w:tc>
          <w:tcPr>
            <w:tcW w:w="8680" w:type="dxa"/>
          </w:tcPr>
          <w:p w:rsidR="00DB7ACB" w:rsidRDefault="00DB7ACB" w:rsidP="00D45737">
            <w:pPr>
              <w:pStyle w:val="ConsPlusTitle"/>
              <w:outlineLvl w:val="0"/>
            </w:pPr>
            <w:r w:rsidRPr="00731467">
              <w:rPr>
                <w:rFonts w:ascii="PT Astra Serif" w:hAnsi="PT Astra Serif" w:cs="Calibri"/>
              </w:rPr>
              <w:t>Ремонт шахтного колодца ул.Восточная п.Н.Березовец</w:t>
            </w:r>
          </w:p>
        </w:tc>
      </w:tr>
      <w:tr w:rsidR="00DB7ACB" w:rsidTr="002C52DD">
        <w:tc>
          <w:tcPr>
            <w:tcW w:w="817" w:type="dxa"/>
          </w:tcPr>
          <w:p w:rsidR="00DB7ACB" w:rsidRDefault="00DB7ACB" w:rsidP="00D45737">
            <w:pPr>
              <w:pStyle w:val="ConsPlusTitle"/>
              <w:outlineLvl w:val="0"/>
            </w:pPr>
            <w:r>
              <w:t>10</w:t>
            </w:r>
          </w:p>
        </w:tc>
        <w:tc>
          <w:tcPr>
            <w:tcW w:w="8680" w:type="dxa"/>
          </w:tcPr>
          <w:p w:rsidR="00DB7ACB" w:rsidRDefault="00DB7ACB" w:rsidP="00D45737">
            <w:pPr>
              <w:pStyle w:val="ConsPlusTitle"/>
              <w:outlineLvl w:val="0"/>
            </w:pPr>
            <w:r w:rsidRPr="00731467">
              <w:rPr>
                <w:rFonts w:ascii="PT Astra Serif" w:hAnsi="PT Astra Serif" w:cs="Calibri"/>
              </w:rPr>
              <w:t>Автоматизация  скважины д.Екатеринкино</w:t>
            </w:r>
          </w:p>
        </w:tc>
      </w:tr>
      <w:tr w:rsidR="00DB7ACB" w:rsidTr="002C52DD">
        <w:tc>
          <w:tcPr>
            <w:tcW w:w="817" w:type="dxa"/>
          </w:tcPr>
          <w:p w:rsidR="00DB7ACB" w:rsidRDefault="00DB7ACB" w:rsidP="00D45737">
            <w:pPr>
              <w:pStyle w:val="ConsPlusTitle"/>
              <w:outlineLvl w:val="0"/>
            </w:pPr>
            <w:r>
              <w:t>11</w:t>
            </w:r>
          </w:p>
        </w:tc>
        <w:tc>
          <w:tcPr>
            <w:tcW w:w="8680" w:type="dxa"/>
          </w:tcPr>
          <w:p w:rsidR="00DB7ACB" w:rsidRDefault="00DB7ACB" w:rsidP="00D45737">
            <w:pPr>
              <w:pStyle w:val="ConsPlusTitle"/>
              <w:outlineLvl w:val="0"/>
            </w:pPr>
            <w:r w:rsidRPr="00731467">
              <w:rPr>
                <w:rFonts w:ascii="PT Astra Serif" w:hAnsi="PT Astra Serif" w:cs="Calibri"/>
              </w:rPr>
              <w:t>Ремонт кровли дома культуры д.Екатеринкино</w:t>
            </w:r>
          </w:p>
        </w:tc>
      </w:tr>
      <w:tr w:rsidR="00DB7ACB" w:rsidTr="002C52DD">
        <w:tc>
          <w:tcPr>
            <w:tcW w:w="817" w:type="dxa"/>
          </w:tcPr>
          <w:p w:rsidR="00DB7ACB" w:rsidRDefault="00DB7ACB" w:rsidP="00D45737">
            <w:pPr>
              <w:pStyle w:val="ConsPlusTitle"/>
              <w:outlineLvl w:val="0"/>
            </w:pPr>
            <w:r>
              <w:t>12</w:t>
            </w:r>
          </w:p>
        </w:tc>
        <w:tc>
          <w:tcPr>
            <w:tcW w:w="8680" w:type="dxa"/>
          </w:tcPr>
          <w:p w:rsidR="00DB7ACB" w:rsidRDefault="00DB7ACB" w:rsidP="00D45737">
            <w:pPr>
              <w:pStyle w:val="ConsPlusTitle"/>
              <w:outlineLvl w:val="0"/>
            </w:pPr>
            <w:r w:rsidRPr="00731467">
              <w:rPr>
                <w:rFonts w:ascii="PT Astra Serif" w:hAnsi="PT Astra Serif" w:cs="Calibri"/>
              </w:rPr>
              <w:t>Ремонт кровли СДК д.Лубяны</w:t>
            </w:r>
          </w:p>
        </w:tc>
      </w:tr>
      <w:tr w:rsidR="00DB7ACB" w:rsidTr="002C52DD">
        <w:tc>
          <w:tcPr>
            <w:tcW w:w="817" w:type="dxa"/>
          </w:tcPr>
          <w:p w:rsidR="00DB7ACB" w:rsidRDefault="00DB7ACB" w:rsidP="00D45737">
            <w:pPr>
              <w:pStyle w:val="ConsPlusTitle"/>
              <w:outlineLvl w:val="0"/>
            </w:pPr>
            <w:r>
              <w:t>13</w:t>
            </w:r>
          </w:p>
        </w:tc>
        <w:tc>
          <w:tcPr>
            <w:tcW w:w="8680" w:type="dxa"/>
          </w:tcPr>
          <w:p w:rsidR="00DB7ACB" w:rsidRDefault="00DB7ACB" w:rsidP="00D45737">
            <w:pPr>
              <w:pStyle w:val="ConsPlusTitle"/>
              <w:outlineLvl w:val="0"/>
            </w:pPr>
            <w:r w:rsidRPr="00731467">
              <w:rPr>
                <w:rFonts w:ascii="PT Astra Serif" w:hAnsi="PT Astra Serif" w:cs="Calibri"/>
              </w:rPr>
              <w:t>Замена уличного освещения в с.Столпино ул.Молодежная</w:t>
            </w:r>
          </w:p>
        </w:tc>
      </w:tr>
      <w:tr w:rsidR="00DB7ACB" w:rsidTr="002C52DD">
        <w:tc>
          <w:tcPr>
            <w:tcW w:w="817" w:type="dxa"/>
          </w:tcPr>
          <w:p w:rsidR="00DB7ACB" w:rsidRDefault="00DB7ACB" w:rsidP="00D45737">
            <w:pPr>
              <w:pStyle w:val="ConsPlusTitle"/>
              <w:outlineLvl w:val="0"/>
            </w:pPr>
            <w:r>
              <w:t>14</w:t>
            </w:r>
          </w:p>
        </w:tc>
        <w:tc>
          <w:tcPr>
            <w:tcW w:w="8680" w:type="dxa"/>
          </w:tcPr>
          <w:p w:rsidR="00DB7ACB" w:rsidRDefault="00DB7ACB" w:rsidP="00D45737">
            <w:pPr>
              <w:pStyle w:val="ConsPlusTitle"/>
              <w:outlineLvl w:val="0"/>
            </w:pPr>
            <w:r w:rsidRPr="00731467">
              <w:rPr>
                <w:rFonts w:ascii="PT Astra Serif" w:hAnsi="PT Astra Serif" w:cs="Calibri"/>
                <w:color w:val="333333"/>
              </w:rPr>
              <w:t>Устройство спортивной площадки в д.Марьино</w:t>
            </w:r>
          </w:p>
        </w:tc>
      </w:tr>
      <w:tr w:rsidR="00DB7ACB" w:rsidTr="002C52DD">
        <w:tc>
          <w:tcPr>
            <w:tcW w:w="817" w:type="dxa"/>
          </w:tcPr>
          <w:p w:rsidR="00DB7ACB" w:rsidRDefault="00DB7ACB" w:rsidP="00D45737">
            <w:pPr>
              <w:pStyle w:val="ConsPlusTitle"/>
              <w:outlineLvl w:val="0"/>
            </w:pPr>
            <w:r>
              <w:t>15</w:t>
            </w:r>
          </w:p>
        </w:tc>
        <w:tc>
          <w:tcPr>
            <w:tcW w:w="8680" w:type="dxa"/>
          </w:tcPr>
          <w:p w:rsidR="00DB7ACB" w:rsidRDefault="00DB7ACB" w:rsidP="00D45737">
            <w:pPr>
              <w:pStyle w:val="ConsPlusTitle"/>
              <w:outlineLvl w:val="0"/>
            </w:pPr>
            <w:r w:rsidRPr="00731467">
              <w:rPr>
                <w:rFonts w:ascii="PT Astra Serif" w:hAnsi="PT Astra Serif" w:cs="Calibri"/>
              </w:rPr>
              <w:t>Спортивная площадка в п.Н.Березовец</w:t>
            </w:r>
          </w:p>
        </w:tc>
      </w:tr>
      <w:tr w:rsidR="00DB7ACB" w:rsidTr="002C52DD">
        <w:tc>
          <w:tcPr>
            <w:tcW w:w="817" w:type="dxa"/>
          </w:tcPr>
          <w:p w:rsidR="00DB7ACB" w:rsidRDefault="00DB7ACB" w:rsidP="00D45737">
            <w:pPr>
              <w:pStyle w:val="ConsPlusTitle"/>
              <w:outlineLvl w:val="0"/>
            </w:pPr>
            <w:r>
              <w:t>16</w:t>
            </w:r>
          </w:p>
        </w:tc>
        <w:tc>
          <w:tcPr>
            <w:tcW w:w="8680" w:type="dxa"/>
          </w:tcPr>
          <w:p w:rsidR="00DB7ACB" w:rsidRDefault="00DB7ACB" w:rsidP="00D45737">
            <w:pPr>
              <w:pStyle w:val="ConsPlusTitle"/>
              <w:outlineLvl w:val="0"/>
            </w:pPr>
            <w:r>
              <w:rPr>
                <w:rFonts w:ascii="PT Astra Serif" w:hAnsi="PT Astra Serif" w:cs="Calibri"/>
              </w:rPr>
              <w:t>Устрой</w:t>
            </w:r>
            <w:r w:rsidRPr="00731467">
              <w:rPr>
                <w:rFonts w:ascii="PT Astra Serif" w:hAnsi="PT Astra Serif" w:cs="Calibri"/>
              </w:rPr>
              <w:t>ство спортивной площадки п.Вешка</w:t>
            </w:r>
          </w:p>
        </w:tc>
      </w:tr>
      <w:tr w:rsidR="00DB7ACB" w:rsidTr="002C52DD">
        <w:tc>
          <w:tcPr>
            <w:tcW w:w="817" w:type="dxa"/>
          </w:tcPr>
          <w:p w:rsidR="00DB7ACB" w:rsidRDefault="00DB7ACB" w:rsidP="00D45737">
            <w:pPr>
              <w:pStyle w:val="ConsPlusTitle"/>
              <w:outlineLvl w:val="0"/>
            </w:pPr>
            <w:r>
              <w:t>17</w:t>
            </w:r>
          </w:p>
        </w:tc>
        <w:tc>
          <w:tcPr>
            <w:tcW w:w="8680" w:type="dxa"/>
          </w:tcPr>
          <w:p w:rsidR="00DB7ACB" w:rsidRDefault="00DB7ACB" w:rsidP="00D45737">
            <w:pPr>
              <w:pStyle w:val="ConsPlusTitle"/>
              <w:outlineLvl w:val="0"/>
            </w:pPr>
            <w:r w:rsidRPr="00731467">
              <w:rPr>
                <w:rFonts w:ascii="PT Astra Serif" w:hAnsi="PT Astra Serif" w:cs="Calibri"/>
              </w:rPr>
              <w:t>Устройство детской площадки с.Столпино</w:t>
            </w:r>
          </w:p>
        </w:tc>
      </w:tr>
      <w:tr w:rsidR="00DB7ACB" w:rsidTr="002C52DD">
        <w:tc>
          <w:tcPr>
            <w:tcW w:w="817" w:type="dxa"/>
          </w:tcPr>
          <w:p w:rsidR="00DB7ACB" w:rsidRDefault="00DB7ACB" w:rsidP="00D45737">
            <w:pPr>
              <w:pStyle w:val="ConsPlusTitle"/>
              <w:outlineLvl w:val="0"/>
            </w:pPr>
            <w:r>
              <w:t>18</w:t>
            </w:r>
          </w:p>
        </w:tc>
        <w:tc>
          <w:tcPr>
            <w:tcW w:w="8680" w:type="dxa"/>
          </w:tcPr>
          <w:p w:rsidR="00DB7ACB" w:rsidRDefault="00DB7ACB" w:rsidP="00D45737">
            <w:pPr>
              <w:pStyle w:val="ConsPlusTitle"/>
              <w:outlineLvl w:val="0"/>
            </w:pPr>
            <w:r w:rsidRPr="00731467">
              <w:rPr>
                <w:rFonts w:ascii="PT Astra Serif" w:hAnsi="PT Astra Serif" w:cs="Calibri"/>
              </w:rPr>
              <w:t>Изготовление ворот и передней изгороди на кладбище в с.Борисоглебское - 50 метров</w:t>
            </w:r>
          </w:p>
        </w:tc>
      </w:tr>
    </w:tbl>
    <w:p w:rsidR="00D45737" w:rsidRDefault="00D45737" w:rsidP="00D45737">
      <w:pPr>
        <w:pStyle w:val="ConsPlusTitle"/>
        <w:outlineLvl w:val="0"/>
      </w:pPr>
    </w:p>
    <w:p w:rsidR="00D45737" w:rsidRDefault="00D45737" w:rsidP="00D45737">
      <w:pPr>
        <w:pStyle w:val="ConsPlusTitle"/>
        <w:outlineLvl w:val="0"/>
      </w:pPr>
    </w:p>
    <w:p w:rsidR="002C52DD" w:rsidRDefault="002C52DD" w:rsidP="002C52DD">
      <w:pPr>
        <w:jc w:val="center"/>
        <w:rPr>
          <w:rFonts w:ascii="PT Astra Serif" w:hAnsi="PT Astra Serif"/>
          <w:sz w:val="26"/>
          <w:szCs w:val="26"/>
        </w:rPr>
      </w:pPr>
    </w:p>
    <w:p w:rsidR="002C52DD" w:rsidRDefault="002C52DD" w:rsidP="002C52DD">
      <w:pPr>
        <w:jc w:val="center"/>
        <w:rPr>
          <w:rFonts w:ascii="PT Astra Serif" w:hAnsi="PT Astra Serif"/>
          <w:sz w:val="26"/>
          <w:szCs w:val="26"/>
        </w:rPr>
      </w:pPr>
    </w:p>
    <w:p w:rsidR="002C52DD" w:rsidRPr="002C52DD" w:rsidRDefault="002C52DD" w:rsidP="002C52DD">
      <w:pPr>
        <w:jc w:val="center"/>
        <w:rPr>
          <w:rFonts w:ascii="PT Astra Serif" w:hAnsi="PT Astra Serif"/>
          <w:b/>
          <w:sz w:val="20"/>
          <w:szCs w:val="20"/>
        </w:rPr>
      </w:pPr>
      <w:r w:rsidRPr="002C52DD">
        <w:rPr>
          <w:rFonts w:ascii="PT Astra Serif" w:hAnsi="PT Astra Serif"/>
          <w:b/>
          <w:sz w:val="20"/>
          <w:szCs w:val="20"/>
        </w:rPr>
        <w:t>РОССИЙСКАЯ ФЕДЕРАЦИЯ</w:t>
      </w:r>
    </w:p>
    <w:p w:rsidR="002C52DD" w:rsidRPr="002C52DD" w:rsidRDefault="002C52DD" w:rsidP="002C52DD">
      <w:pPr>
        <w:jc w:val="center"/>
        <w:rPr>
          <w:rFonts w:ascii="PT Astra Serif" w:hAnsi="PT Astra Serif"/>
          <w:b/>
          <w:sz w:val="20"/>
          <w:szCs w:val="20"/>
        </w:rPr>
      </w:pPr>
      <w:r w:rsidRPr="002C52DD">
        <w:rPr>
          <w:rFonts w:ascii="PT Astra Serif" w:hAnsi="PT Astra Serif"/>
          <w:b/>
          <w:sz w:val="20"/>
          <w:szCs w:val="20"/>
        </w:rPr>
        <w:t>КОСТРОМСКАЯ ОБЛАСТЬ</w:t>
      </w:r>
    </w:p>
    <w:p w:rsidR="002C52DD" w:rsidRPr="002C52DD" w:rsidRDefault="002C52DD" w:rsidP="002C52DD">
      <w:pPr>
        <w:jc w:val="center"/>
        <w:rPr>
          <w:rFonts w:ascii="PT Astra Serif" w:hAnsi="PT Astra Serif"/>
          <w:b/>
          <w:sz w:val="20"/>
          <w:szCs w:val="20"/>
        </w:rPr>
      </w:pPr>
      <w:r w:rsidRPr="002C52DD">
        <w:rPr>
          <w:rFonts w:ascii="PT Astra Serif" w:hAnsi="PT Astra Serif"/>
          <w:b/>
          <w:sz w:val="20"/>
          <w:szCs w:val="20"/>
        </w:rPr>
        <w:t>АДМИНИСТРАЦИЯ КАДЫЙСКОГО МУНИЦИПАЛЬНОГО РАЙОНА</w:t>
      </w:r>
    </w:p>
    <w:p w:rsidR="002C52DD" w:rsidRPr="002C52DD" w:rsidRDefault="002C52DD" w:rsidP="002C52DD">
      <w:pPr>
        <w:jc w:val="center"/>
        <w:rPr>
          <w:rFonts w:ascii="PT Astra Serif" w:hAnsi="PT Astra Serif"/>
          <w:b/>
          <w:sz w:val="20"/>
          <w:szCs w:val="20"/>
        </w:rPr>
      </w:pPr>
    </w:p>
    <w:p w:rsidR="002C52DD" w:rsidRPr="002C52DD" w:rsidRDefault="002C52DD" w:rsidP="002C52DD">
      <w:pPr>
        <w:rPr>
          <w:rFonts w:ascii="PT Astra Serif" w:hAnsi="PT Astra Serif"/>
          <w:b/>
          <w:sz w:val="20"/>
          <w:szCs w:val="20"/>
        </w:rPr>
      </w:pPr>
    </w:p>
    <w:p w:rsidR="002C52DD" w:rsidRPr="002C52DD" w:rsidRDefault="002C52DD" w:rsidP="002C52DD">
      <w:pPr>
        <w:jc w:val="center"/>
        <w:rPr>
          <w:b/>
          <w:sz w:val="20"/>
          <w:szCs w:val="20"/>
        </w:rPr>
      </w:pPr>
      <w:r w:rsidRPr="002C52DD">
        <w:rPr>
          <w:b/>
          <w:sz w:val="20"/>
          <w:szCs w:val="20"/>
        </w:rPr>
        <w:t>ПОСТАНОВЛЕНИЕ</w:t>
      </w:r>
    </w:p>
    <w:p w:rsidR="002C52DD" w:rsidRPr="002C52DD" w:rsidRDefault="002C52DD" w:rsidP="002C52DD">
      <w:pPr>
        <w:jc w:val="center"/>
        <w:rPr>
          <w:b/>
          <w:sz w:val="20"/>
          <w:szCs w:val="20"/>
        </w:rPr>
      </w:pPr>
    </w:p>
    <w:p w:rsidR="002C52DD" w:rsidRPr="002C52DD" w:rsidRDefault="002C52DD" w:rsidP="002C52DD">
      <w:pPr>
        <w:shd w:val="clear" w:color="auto" w:fill="FFFFFF"/>
        <w:ind w:right="1"/>
        <w:rPr>
          <w:b/>
          <w:sz w:val="20"/>
          <w:szCs w:val="20"/>
        </w:rPr>
      </w:pPr>
      <w:r w:rsidRPr="002C52DD">
        <w:rPr>
          <w:b/>
          <w:sz w:val="20"/>
          <w:szCs w:val="20"/>
        </w:rPr>
        <w:t xml:space="preserve"> « 23  » октября  2020 года                                                                                                                           № 423</w:t>
      </w:r>
    </w:p>
    <w:p w:rsidR="002C52DD" w:rsidRPr="002C52DD" w:rsidRDefault="002C52DD" w:rsidP="002C52DD">
      <w:pPr>
        <w:shd w:val="clear" w:color="auto" w:fill="FFFFFF"/>
        <w:ind w:right="1" w:firstLine="709"/>
        <w:rPr>
          <w:b/>
          <w:sz w:val="20"/>
          <w:szCs w:val="20"/>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3"/>
      </w:tblGrid>
      <w:tr w:rsidR="002C52DD" w:rsidRPr="002C52DD" w:rsidTr="001F1D96">
        <w:trPr>
          <w:trHeight w:val="1418"/>
        </w:trPr>
        <w:tc>
          <w:tcPr>
            <w:tcW w:w="4453" w:type="dxa"/>
            <w:tcBorders>
              <w:top w:val="nil"/>
              <w:left w:val="nil"/>
              <w:bottom w:val="nil"/>
              <w:right w:val="nil"/>
            </w:tcBorders>
            <w:hideMark/>
          </w:tcPr>
          <w:p w:rsidR="00764230" w:rsidRDefault="00764230" w:rsidP="001F1D96">
            <w:pPr>
              <w:shd w:val="clear" w:color="auto" w:fill="FFFFFF"/>
              <w:ind w:left="197" w:right="1"/>
              <w:rPr>
                <w:b/>
                <w:sz w:val="20"/>
                <w:szCs w:val="20"/>
              </w:rPr>
            </w:pPr>
          </w:p>
          <w:p w:rsidR="002C52DD" w:rsidRPr="002C52DD" w:rsidRDefault="002C52DD" w:rsidP="001F1D96">
            <w:pPr>
              <w:shd w:val="clear" w:color="auto" w:fill="FFFFFF"/>
              <w:ind w:left="197" w:right="1"/>
              <w:rPr>
                <w:b/>
                <w:sz w:val="20"/>
                <w:szCs w:val="20"/>
              </w:rPr>
            </w:pPr>
            <w:r w:rsidRPr="002C52DD">
              <w:rPr>
                <w:b/>
                <w:sz w:val="20"/>
                <w:szCs w:val="20"/>
              </w:rPr>
              <w:t>О  внесении изменений в постановление администрации Кадыйского  муниципального района от 29 ноября 2017 года № 384 (в редакции от 14.02.2019года № 48, от 18.10.2019года № 390, от 25.05.2020года № 205)</w:t>
            </w:r>
          </w:p>
          <w:p w:rsidR="002C52DD" w:rsidRPr="002C52DD" w:rsidRDefault="002C52DD" w:rsidP="001F1D96">
            <w:pPr>
              <w:shd w:val="clear" w:color="auto" w:fill="FFFFFF"/>
              <w:ind w:left="197" w:right="1"/>
              <w:rPr>
                <w:b/>
                <w:sz w:val="20"/>
                <w:szCs w:val="20"/>
              </w:rPr>
            </w:pPr>
          </w:p>
          <w:p w:rsidR="002C52DD" w:rsidRPr="002C52DD" w:rsidRDefault="002C52DD" w:rsidP="001F1D96">
            <w:pPr>
              <w:shd w:val="clear" w:color="auto" w:fill="FFFFFF"/>
              <w:ind w:left="197" w:right="1"/>
              <w:rPr>
                <w:b/>
                <w:sz w:val="20"/>
                <w:szCs w:val="20"/>
              </w:rPr>
            </w:pPr>
          </w:p>
        </w:tc>
      </w:tr>
    </w:tbl>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r w:rsidRPr="007606B6">
        <w:rPr>
          <w:sz w:val="20"/>
          <w:szCs w:val="20"/>
        </w:rPr>
        <w:t xml:space="preserve">      В соответствии со статьей 134 Трудового кодекса Российской Федерации, постановлением  администрации Костромской области от 27 ноября 2017 года № 447-а «Об оплате труда работников государственных образовательных организаций Костромской области» (в редакции от 4 сентября 2018г. № 369-а, от 28 января 2019г. № 26-а, от 16 сентября 2019г. № 368-а, от 27 апреля 2020г. № 163-а), распоряжением администрации Кадыйского муниципального района от 17 сентября 2020 года № 332-р «О мерах по повышению оплаты труда работников муниципальных учреждений Кадыйского муниципального района», руководствуясь Уставом Кадыйского муниципального района, администрация Кадыйского муниципального района постановляет:</w:t>
      </w:r>
    </w:p>
    <w:p w:rsidR="002C52DD" w:rsidRPr="007606B6" w:rsidRDefault="002C52DD" w:rsidP="002C52DD">
      <w:pPr>
        <w:rPr>
          <w:bCs/>
          <w:color w:val="000000"/>
          <w:sz w:val="20"/>
          <w:szCs w:val="20"/>
        </w:rPr>
      </w:pPr>
    </w:p>
    <w:p w:rsidR="002C52DD" w:rsidRPr="007606B6" w:rsidRDefault="002C52DD" w:rsidP="002C52DD">
      <w:pPr>
        <w:rPr>
          <w:sz w:val="20"/>
          <w:szCs w:val="20"/>
        </w:rPr>
      </w:pPr>
    </w:p>
    <w:p w:rsidR="002C52DD" w:rsidRPr="007606B6" w:rsidRDefault="002C52DD" w:rsidP="002C52DD">
      <w:pPr>
        <w:shd w:val="clear" w:color="auto" w:fill="FFFFFF"/>
        <w:ind w:right="1"/>
        <w:rPr>
          <w:sz w:val="20"/>
          <w:szCs w:val="20"/>
        </w:rPr>
      </w:pPr>
      <w:r w:rsidRPr="007606B6">
        <w:rPr>
          <w:sz w:val="20"/>
          <w:szCs w:val="20"/>
        </w:rPr>
        <w:t>1. Внести в положение об оплате труда работников муниципальных образовательных организаций Кадыйского муниципального района, утвержденное постановлением администрации Кадыйского муниципального района от 29 ноября 2017 года № 384 «Об оплате труда работников муниципальных образовательных организаций Кадыйского муниципального района» (в редакции от 14 февраля 2019 г. № 48, от 18 октября 2019г. № 390, от 25 мая 2020г. № 205), следующие изменения:</w:t>
      </w:r>
    </w:p>
    <w:p w:rsidR="002C52DD" w:rsidRPr="007606B6" w:rsidRDefault="002C52DD" w:rsidP="002C52DD">
      <w:pPr>
        <w:shd w:val="clear" w:color="auto" w:fill="FFFFFF"/>
        <w:tabs>
          <w:tab w:val="left" w:pos="1032"/>
        </w:tabs>
        <w:ind w:right="1"/>
        <w:rPr>
          <w:sz w:val="20"/>
          <w:szCs w:val="20"/>
        </w:rPr>
      </w:pPr>
      <w:r w:rsidRPr="007606B6">
        <w:rPr>
          <w:sz w:val="20"/>
          <w:szCs w:val="20"/>
        </w:rPr>
        <w:t>1.1 Приложение №1 к положению об оплате труда работников муниципальных образовательных организаций Кадыйского муниципального района «Размеры базовых окладов (базовых должностных окладов), базовых ставок заработной платы по профессиональным квалификационным группам и квалификационным уровням работников муниципальных образовательных организации Кадыйского муниципального района» изложить в новой редакции согласно приложению № 1 к настоящему постановлению.</w:t>
      </w:r>
    </w:p>
    <w:p w:rsidR="002C52DD" w:rsidRPr="007606B6" w:rsidRDefault="002C52DD" w:rsidP="002C52DD">
      <w:pPr>
        <w:shd w:val="clear" w:color="auto" w:fill="FFFFFF"/>
        <w:tabs>
          <w:tab w:val="left" w:pos="1032"/>
        </w:tabs>
        <w:ind w:right="1"/>
        <w:rPr>
          <w:sz w:val="20"/>
          <w:szCs w:val="20"/>
        </w:rPr>
      </w:pPr>
      <w:r w:rsidRPr="007606B6">
        <w:rPr>
          <w:sz w:val="20"/>
          <w:szCs w:val="20"/>
        </w:rPr>
        <w:t>1.2  Приложение № 2 к положению об оплате труда работников муниципальных образовательных организаций Кадыйского муниципального района «Размеры базовых окладов (базовых должностных окладов) и коэффициентов по занимаемым должностям, не включенным в профессиональные квалификационные группы, работников муниципальных организаций Кадыйского муниципального района» изложить в новой редакции согласно приложению  № 2  к настоящему постановлению.</w:t>
      </w:r>
    </w:p>
    <w:p w:rsidR="002C52DD" w:rsidRPr="007606B6" w:rsidRDefault="002C52DD" w:rsidP="002C52DD">
      <w:pPr>
        <w:shd w:val="clear" w:color="auto" w:fill="FFFFFF"/>
        <w:tabs>
          <w:tab w:val="left" w:pos="1032"/>
        </w:tabs>
        <w:ind w:right="1"/>
        <w:rPr>
          <w:sz w:val="20"/>
          <w:szCs w:val="20"/>
        </w:rPr>
      </w:pPr>
      <w:r w:rsidRPr="007606B6">
        <w:rPr>
          <w:sz w:val="20"/>
          <w:szCs w:val="20"/>
        </w:rPr>
        <w:t>2. Расходы, связанные с реализацией настоящего постановления, осуществляются в пределах фонда оплаты труда муниципальных образовательных организации Кадыйского муниципального района за счет средств областного и муниципального бюджетов.</w:t>
      </w:r>
    </w:p>
    <w:p w:rsidR="002C52DD" w:rsidRPr="007606B6" w:rsidRDefault="002C52DD" w:rsidP="002C52DD">
      <w:pPr>
        <w:shd w:val="clear" w:color="auto" w:fill="FFFFFF"/>
        <w:tabs>
          <w:tab w:val="left" w:pos="1032"/>
        </w:tabs>
        <w:ind w:right="1"/>
        <w:rPr>
          <w:sz w:val="20"/>
          <w:szCs w:val="20"/>
        </w:rPr>
      </w:pPr>
      <w:r w:rsidRPr="007606B6">
        <w:rPr>
          <w:sz w:val="20"/>
          <w:szCs w:val="20"/>
        </w:rPr>
        <w:t>3. Контроль за исполнением настоящего постановления возложить на заместителя главы администрации района по социальным вопросам.</w:t>
      </w:r>
    </w:p>
    <w:p w:rsidR="002C52DD" w:rsidRPr="007606B6" w:rsidRDefault="002C52DD" w:rsidP="002C52DD">
      <w:pPr>
        <w:rPr>
          <w:sz w:val="20"/>
          <w:szCs w:val="20"/>
        </w:rPr>
      </w:pPr>
      <w:r w:rsidRPr="007606B6">
        <w:rPr>
          <w:sz w:val="20"/>
          <w:szCs w:val="20"/>
        </w:rPr>
        <w:t>4. Настоящее постановление вступает в силу с момента официального опубликования и распространяет свое действие на правоотношения, возникшие с 1 октября 2020 года.</w:t>
      </w:r>
    </w:p>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r w:rsidRPr="007606B6">
        <w:rPr>
          <w:sz w:val="20"/>
          <w:szCs w:val="20"/>
        </w:rPr>
        <w:t xml:space="preserve">Глава  Кадыйского муниципального района        Е.Ю.Большаков                                                                                                            </w:t>
      </w:r>
    </w:p>
    <w:p w:rsidR="002C52DD" w:rsidRPr="007606B6" w:rsidRDefault="002C52DD" w:rsidP="002C52DD">
      <w:pPr>
        <w:rPr>
          <w:sz w:val="20"/>
          <w:szCs w:val="20"/>
        </w:rPr>
      </w:pPr>
      <w:r w:rsidRPr="007606B6">
        <w:rPr>
          <w:sz w:val="20"/>
          <w:szCs w:val="20"/>
        </w:rPr>
        <w:t xml:space="preserve">                                                                            </w:t>
      </w:r>
      <w:bookmarkStart w:id="0" w:name="P44"/>
      <w:bookmarkEnd w:id="0"/>
    </w:p>
    <w:p w:rsidR="002C52DD" w:rsidRPr="007606B6" w:rsidRDefault="002C52DD" w:rsidP="003615D8">
      <w:pPr>
        <w:tabs>
          <w:tab w:val="left" w:pos="5565"/>
        </w:tabs>
        <w:rPr>
          <w:sz w:val="20"/>
          <w:szCs w:val="20"/>
        </w:rPr>
      </w:pPr>
      <w:r w:rsidRPr="007606B6">
        <w:rPr>
          <w:sz w:val="20"/>
          <w:szCs w:val="20"/>
        </w:rPr>
        <w:t xml:space="preserve">                                                                   </w:t>
      </w:r>
      <w:r w:rsidR="003615D8">
        <w:rPr>
          <w:sz w:val="20"/>
          <w:szCs w:val="20"/>
        </w:rPr>
        <w:tab/>
        <w:t>Приложение № 1 к постановлению</w:t>
      </w:r>
    </w:p>
    <w:p w:rsidR="003615D8" w:rsidRDefault="002C52DD" w:rsidP="003615D8">
      <w:pPr>
        <w:rPr>
          <w:sz w:val="20"/>
          <w:szCs w:val="20"/>
        </w:rPr>
      </w:pPr>
      <w:r w:rsidRPr="007606B6">
        <w:rPr>
          <w:sz w:val="20"/>
          <w:szCs w:val="20"/>
        </w:rPr>
        <w:t xml:space="preserve">                                                                                                                </w:t>
      </w:r>
      <w:r w:rsidR="003615D8">
        <w:rPr>
          <w:sz w:val="20"/>
          <w:szCs w:val="20"/>
        </w:rPr>
        <w:t>администрации Кадыйского</w:t>
      </w:r>
      <w:r w:rsidRPr="007606B6">
        <w:rPr>
          <w:sz w:val="20"/>
          <w:szCs w:val="20"/>
        </w:rPr>
        <w:t xml:space="preserve">                        </w:t>
      </w:r>
      <w:r>
        <w:t xml:space="preserve">                                                     </w:t>
      </w:r>
      <w:r w:rsidRPr="007606B6">
        <w:rPr>
          <w:sz w:val="20"/>
          <w:szCs w:val="20"/>
        </w:rPr>
        <w:t xml:space="preserve"> </w:t>
      </w:r>
    </w:p>
    <w:p w:rsidR="003615D8" w:rsidRDefault="003615D8" w:rsidP="003615D8">
      <w:pPr>
        <w:tabs>
          <w:tab w:val="left" w:pos="5640"/>
        </w:tabs>
        <w:rPr>
          <w:sz w:val="20"/>
          <w:szCs w:val="20"/>
        </w:rPr>
      </w:pPr>
      <w:r>
        <w:rPr>
          <w:sz w:val="20"/>
          <w:szCs w:val="20"/>
        </w:rPr>
        <w:tab/>
        <w:t xml:space="preserve">муниципального района от </w:t>
      </w:r>
    </w:p>
    <w:p w:rsidR="003615D8" w:rsidRDefault="003615D8" w:rsidP="003615D8">
      <w:pPr>
        <w:tabs>
          <w:tab w:val="left" w:pos="5640"/>
        </w:tabs>
        <w:rPr>
          <w:sz w:val="20"/>
          <w:szCs w:val="20"/>
        </w:rPr>
      </w:pPr>
      <w:r>
        <w:rPr>
          <w:sz w:val="20"/>
          <w:szCs w:val="20"/>
        </w:rPr>
        <w:tab/>
        <w:t>23 октября 2020 г. № 423</w:t>
      </w:r>
    </w:p>
    <w:p w:rsidR="003615D8" w:rsidRDefault="003615D8" w:rsidP="003615D8">
      <w:pPr>
        <w:rPr>
          <w:sz w:val="20"/>
          <w:szCs w:val="20"/>
        </w:rPr>
      </w:pPr>
    </w:p>
    <w:p w:rsidR="003615D8" w:rsidRDefault="003615D8" w:rsidP="003615D8">
      <w:pPr>
        <w:rPr>
          <w:sz w:val="20"/>
          <w:szCs w:val="20"/>
        </w:rPr>
      </w:pPr>
    </w:p>
    <w:p w:rsidR="003615D8" w:rsidRDefault="003615D8" w:rsidP="003615D8">
      <w:pPr>
        <w:rPr>
          <w:sz w:val="20"/>
          <w:szCs w:val="20"/>
        </w:rPr>
      </w:pPr>
    </w:p>
    <w:p w:rsidR="003615D8" w:rsidRDefault="003615D8" w:rsidP="003615D8">
      <w:pPr>
        <w:rPr>
          <w:sz w:val="20"/>
          <w:szCs w:val="20"/>
        </w:rPr>
      </w:pPr>
    </w:p>
    <w:p w:rsidR="002C52DD" w:rsidRPr="007606B6" w:rsidRDefault="002C52DD" w:rsidP="002C52DD">
      <w:pPr>
        <w:tabs>
          <w:tab w:val="left" w:pos="6379"/>
        </w:tabs>
        <w:rPr>
          <w:sz w:val="20"/>
          <w:szCs w:val="20"/>
        </w:rPr>
      </w:pPr>
      <w:r w:rsidRPr="007606B6">
        <w:rPr>
          <w:sz w:val="20"/>
          <w:szCs w:val="20"/>
        </w:rPr>
        <w:t xml:space="preserve">                                                                             </w:t>
      </w:r>
    </w:p>
    <w:p w:rsidR="002C52DD" w:rsidRPr="007606B6" w:rsidRDefault="002C52DD" w:rsidP="002C52DD">
      <w:pPr>
        <w:tabs>
          <w:tab w:val="left" w:pos="6379"/>
        </w:tabs>
        <w:rPr>
          <w:sz w:val="20"/>
          <w:szCs w:val="20"/>
        </w:rPr>
      </w:pPr>
    </w:p>
    <w:p w:rsidR="002C52DD" w:rsidRPr="007606B6" w:rsidRDefault="002C52DD" w:rsidP="002C52DD">
      <w:pPr>
        <w:rPr>
          <w:sz w:val="20"/>
          <w:szCs w:val="20"/>
        </w:rPr>
      </w:pPr>
      <w:r w:rsidRPr="007606B6">
        <w:rPr>
          <w:sz w:val="20"/>
          <w:szCs w:val="20"/>
        </w:rPr>
        <w:t xml:space="preserve">                                                     </w:t>
      </w:r>
      <w:r>
        <w:t xml:space="preserve">                    </w:t>
      </w:r>
      <w:r w:rsidRPr="007606B6">
        <w:rPr>
          <w:sz w:val="20"/>
          <w:szCs w:val="20"/>
        </w:rPr>
        <w:t xml:space="preserve">РАЗМЕРЫ                                                                </w:t>
      </w:r>
    </w:p>
    <w:p w:rsidR="002C52DD" w:rsidRPr="007606B6" w:rsidRDefault="002C52DD" w:rsidP="002C52DD">
      <w:pPr>
        <w:ind w:firstLine="709"/>
        <w:jc w:val="center"/>
        <w:rPr>
          <w:sz w:val="20"/>
          <w:szCs w:val="20"/>
        </w:rPr>
      </w:pPr>
      <w:r w:rsidRPr="007606B6">
        <w:rPr>
          <w:sz w:val="20"/>
          <w:szCs w:val="20"/>
        </w:rPr>
        <w:t xml:space="preserve">Базовых окладов  (базовых должностных окладов), базовых ставок заработной платы и коэффициентов по занимаемой должности  по профессиональным квалификационным группам и квалификационным уровням  работников муниципальных образовательных организации </w:t>
      </w:r>
    </w:p>
    <w:p w:rsidR="002C52DD" w:rsidRPr="007606B6" w:rsidRDefault="002C52DD" w:rsidP="002C52DD">
      <w:pPr>
        <w:ind w:firstLine="709"/>
        <w:jc w:val="center"/>
        <w:rPr>
          <w:sz w:val="20"/>
          <w:szCs w:val="20"/>
        </w:rPr>
      </w:pPr>
      <w:r w:rsidRPr="007606B6">
        <w:rPr>
          <w:sz w:val="20"/>
          <w:szCs w:val="20"/>
        </w:rPr>
        <w:t>Кадыйского муниципального района</w:t>
      </w:r>
    </w:p>
    <w:p w:rsidR="002C52DD" w:rsidRPr="007606B6" w:rsidRDefault="002C52DD" w:rsidP="002C52DD">
      <w:pPr>
        <w:ind w:firstLine="709"/>
        <w:jc w:val="cente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812"/>
        <w:gridCol w:w="1417"/>
        <w:gridCol w:w="1276"/>
      </w:tblGrid>
      <w:tr w:rsidR="002C52DD" w:rsidRPr="007606B6" w:rsidTr="001F1D96">
        <w:trPr>
          <w:trHeight w:val="780"/>
        </w:trPr>
        <w:tc>
          <w:tcPr>
            <w:tcW w:w="1384" w:type="dxa"/>
            <w:shd w:val="clear" w:color="auto" w:fill="auto"/>
            <w:vAlign w:val="center"/>
          </w:tcPr>
          <w:p w:rsidR="002C52DD" w:rsidRPr="007606B6" w:rsidRDefault="002C52DD" w:rsidP="001F1D96">
            <w:pPr>
              <w:jc w:val="center"/>
              <w:rPr>
                <w:bCs/>
                <w:color w:val="000000"/>
                <w:sz w:val="20"/>
                <w:szCs w:val="20"/>
              </w:rPr>
            </w:pPr>
            <w:r w:rsidRPr="007606B6">
              <w:rPr>
                <w:bCs/>
                <w:color w:val="000000"/>
                <w:sz w:val="20"/>
                <w:szCs w:val="20"/>
              </w:rPr>
              <w:t>Квали</w:t>
            </w:r>
            <w:r w:rsidRPr="007606B6">
              <w:rPr>
                <w:bCs/>
                <w:color w:val="000000"/>
                <w:sz w:val="20"/>
                <w:szCs w:val="20"/>
              </w:rPr>
              <w:softHyphen/>
              <w:t>фикаци</w:t>
            </w:r>
            <w:r w:rsidRPr="007606B6">
              <w:rPr>
                <w:bCs/>
                <w:color w:val="000000"/>
                <w:sz w:val="20"/>
                <w:szCs w:val="20"/>
              </w:rPr>
              <w:softHyphen/>
              <w:t>онный уровень</w:t>
            </w:r>
          </w:p>
        </w:tc>
        <w:tc>
          <w:tcPr>
            <w:tcW w:w="5812" w:type="dxa"/>
            <w:shd w:val="clear" w:color="auto" w:fill="auto"/>
            <w:vAlign w:val="center"/>
          </w:tcPr>
          <w:p w:rsidR="002C52DD" w:rsidRPr="007606B6" w:rsidRDefault="002C52DD" w:rsidP="001F1D96">
            <w:pPr>
              <w:jc w:val="center"/>
              <w:rPr>
                <w:bCs/>
                <w:color w:val="000000"/>
                <w:sz w:val="20"/>
                <w:szCs w:val="20"/>
              </w:rPr>
            </w:pPr>
            <w:r w:rsidRPr="007606B6">
              <w:rPr>
                <w:bCs/>
                <w:color w:val="000000"/>
                <w:sz w:val="20"/>
                <w:szCs w:val="20"/>
              </w:rPr>
              <w:t>Должности, отнесенные к квалификационному уровню</w:t>
            </w:r>
          </w:p>
        </w:tc>
        <w:tc>
          <w:tcPr>
            <w:tcW w:w="1417" w:type="dxa"/>
            <w:shd w:val="clear" w:color="auto" w:fill="auto"/>
            <w:vAlign w:val="center"/>
          </w:tcPr>
          <w:p w:rsidR="002C52DD" w:rsidRPr="007606B6" w:rsidRDefault="002C52DD" w:rsidP="001F1D96">
            <w:pPr>
              <w:jc w:val="center"/>
              <w:rPr>
                <w:b/>
                <w:bCs/>
                <w:color w:val="000000"/>
                <w:sz w:val="20"/>
                <w:szCs w:val="20"/>
              </w:rPr>
            </w:pPr>
            <w:r w:rsidRPr="007606B6">
              <w:rPr>
                <w:bCs/>
                <w:color w:val="000000"/>
                <w:sz w:val="20"/>
                <w:szCs w:val="20"/>
              </w:rPr>
              <w:t>Базовый оклад (базовый должно</w:t>
            </w:r>
            <w:r w:rsidRPr="007606B6">
              <w:rPr>
                <w:bCs/>
                <w:color w:val="000000"/>
                <w:sz w:val="20"/>
                <w:szCs w:val="20"/>
              </w:rPr>
              <w:softHyphen/>
              <w:t>стной ок</w:t>
            </w:r>
            <w:r w:rsidRPr="007606B6">
              <w:rPr>
                <w:bCs/>
                <w:color w:val="000000"/>
                <w:sz w:val="20"/>
                <w:szCs w:val="20"/>
              </w:rPr>
              <w:softHyphen/>
              <w:t>лад), в рублях</w:t>
            </w:r>
          </w:p>
        </w:tc>
        <w:tc>
          <w:tcPr>
            <w:tcW w:w="1276" w:type="dxa"/>
            <w:shd w:val="clear" w:color="auto" w:fill="auto"/>
            <w:vAlign w:val="center"/>
          </w:tcPr>
          <w:p w:rsidR="002C52DD" w:rsidRPr="007606B6" w:rsidRDefault="002C52DD" w:rsidP="001F1D96">
            <w:pPr>
              <w:jc w:val="center"/>
              <w:rPr>
                <w:bCs/>
                <w:color w:val="000000"/>
                <w:sz w:val="20"/>
                <w:szCs w:val="20"/>
              </w:rPr>
            </w:pPr>
            <w:r w:rsidRPr="007606B6">
              <w:rPr>
                <w:sz w:val="20"/>
                <w:szCs w:val="20"/>
              </w:rPr>
              <w:t>Кд</w:t>
            </w:r>
            <w:r w:rsidRPr="007606B6">
              <w:rPr>
                <w:bCs/>
                <w:color w:val="000000"/>
                <w:sz w:val="20"/>
                <w:szCs w:val="20"/>
              </w:rPr>
              <w:t xml:space="preserve"> Коэф</w:t>
            </w:r>
            <w:r w:rsidRPr="007606B6">
              <w:rPr>
                <w:bCs/>
                <w:color w:val="000000"/>
                <w:sz w:val="20"/>
                <w:szCs w:val="20"/>
              </w:rPr>
              <w:softHyphen/>
              <w:t>фициент по должно</w:t>
            </w:r>
            <w:r w:rsidRPr="007606B6">
              <w:rPr>
                <w:bCs/>
                <w:color w:val="000000"/>
                <w:sz w:val="20"/>
                <w:szCs w:val="20"/>
              </w:rPr>
              <w:softHyphen/>
              <w:t>сти</w:t>
            </w:r>
          </w:p>
        </w:tc>
      </w:tr>
      <w:tr w:rsidR="002C52DD" w:rsidRPr="007606B6" w:rsidTr="001F1D96">
        <w:trPr>
          <w:trHeight w:val="780"/>
        </w:trPr>
        <w:tc>
          <w:tcPr>
            <w:tcW w:w="9889" w:type="dxa"/>
            <w:gridSpan w:val="4"/>
            <w:shd w:val="clear" w:color="auto" w:fill="auto"/>
            <w:vAlign w:val="bottom"/>
          </w:tcPr>
          <w:p w:rsidR="00764230" w:rsidRDefault="00764230" w:rsidP="001F1D96">
            <w:pPr>
              <w:jc w:val="center"/>
              <w:rPr>
                <w:iCs/>
                <w:sz w:val="20"/>
                <w:szCs w:val="20"/>
              </w:rPr>
            </w:pPr>
          </w:p>
          <w:p w:rsidR="00764230" w:rsidRDefault="00764230" w:rsidP="001F1D96">
            <w:pPr>
              <w:jc w:val="center"/>
              <w:rPr>
                <w:iCs/>
                <w:sz w:val="20"/>
                <w:szCs w:val="20"/>
              </w:rPr>
            </w:pPr>
          </w:p>
          <w:p w:rsidR="002C52DD" w:rsidRPr="007606B6" w:rsidRDefault="002C52DD" w:rsidP="001F1D96">
            <w:pPr>
              <w:jc w:val="center"/>
              <w:rPr>
                <w:iCs/>
                <w:sz w:val="20"/>
                <w:szCs w:val="20"/>
              </w:rPr>
            </w:pPr>
            <w:r w:rsidRPr="007606B6">
              <w:rPr>
                <w:iCs/>
                <w:sz w:val="20"/>
                <w:szCs w:val="20"/>
              </w:rPr>
              <w:t>Профессиональная квалификационная группа (ПКГ)</w:t>
            </w:r>
          </w:p>
          <w:p w:rsidR="002C52DD" w:rsidRPr="007606B6" w:rsidRDefault="002C52DD" w:rsidP="002C52DD">
            <w:pPr>
              <w:numPr>
                <w:ilvl w:val="0"/>
                <w:numId w:val="17"/>
              </w:numPr>
              <w:tabs>
                <w:tab w:val="clear" w:pos="1492"/>
              </w:tabs>
              <w:autoSpaceDE w:val="0"/>
              <w:autoSpaceDN w:val="0"/>
              <w:adjustRightInd w:val="0"/>
              <w:ind w:left="0" w:firstLine="0"/>
              <w:jc w:val="center"/>
              <w:rPr>
                <w:iCs/>
                <w:sz w:val="20"/>
                <w:szCs w:val="20"/>
              </w:rPr>
            </w:pPr>
            <w:r w:rsidRPr="007606B6">
              <w:rPr>
                <w:iCs/>
                <w:sz w:val="20"/>
                <w:szCs w:val="20"/>
              </w:rPr>
              <w:t>«Общеотраслевые профессии рабочих первого уровня»</w:t>
            </w:r>
          </w:p>
          <w:p w:rsidR="002C52DD" w:rsidRPr="007606B6" w:rsidRDefault="002C52DD" w:rsidP="001F1D96">
            <w:pPr>
              <w:rPr>
                <w:sz w:val="20"/>
                <w:szCs w:val="20"/>
              </w:rPr>
            </w:pPr>
            <w:r w:rsidRPr="007606B6">
              <w:rPr>
                <w:sz w:val="20"/>
                <w:szCs w:val="20"/>
              </w:rPr>
              <w:t xml:space="preserve">                         ( приказ Минздравсоцразвития РФ от 29.05.2008 № 248 н</w:t>
            </w:r>
          </w:p>
          <w:p w:rsidR="002C52DD" w:rsidRPr="007606B6" w:rsidRDefault="002C52DD" w:rsidP="001F1D96">
            <w:pPr>
              <w:rPr>
                <w:sz w:val="20"/>
                <w:szCs w:val="20"/>
              </w:rPr>
            </w:pPr>
            <w:r w:rsidRPr="007606B6">
              <w:rPr>
                <w:sz w:val="20"/>
                <w:szCs w:val="20"/>
              </w:rPr>
              <w:t xml:space="preserve">                 «Об утверждении профессиональных квалификационных групп</w:t>
            </w:r>
          </w:p>
          <w:p w:rsidR="002C52DD" w:rsidRDefault="002C52DD" w:rsidP="001F1D96">
            <w:r w:rsidRPr="007606B6">
              <w:rPr>
                <w:sz w:val="20"/>
                <w:szCs w:val="20"/>
              </w:rPr>
              <w:t xml:space="preserve">                 общеотраслевых профессий рабочих»)</w:t>
            </w:r>
          </w:p>
          <w:p w:rsidR="002C52DD" w:rsidRPr="007606B6" w:rsidRDefault="002C52DD" w:rsidP="001F1D96">
            <w:pPr>
              <w:rPr>
                <w:sz w:val="20"/>
                <w:szCs w:val="20"/>
              </w:rPr>
            </w:pPr>
          </w:p>
        </w:tc>
      </w:tr>
      <w:tr w:rsidR="002C52DD" w:rsidRPr="007606B6" w:rsidTr="001F1D96">
        <w:trPr>
          <w:trHeight w:val="2426"/>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1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Наименования профессий рабочих, по кото</w:t>
            </w:r>
            <w:r w:rsidRPr="007606B6">
              <w:rPr>
                <w:color w:val="000000"/>
                <w:sz w:val="20"/>
                <w:szCs w:val="20"/>
              </w:rPr>
              <w:softHyphen/>
              <w:t>рым предусмотрено присвоение 1, 2 и 3 ква</w:t>
            </w:r>
            <w:r w:rsidRPr="007606B6">
              <w:rPr>
                <w:color w:val="000000"/>
                <w:sz w:val="20"/>
                <w:szCs w:val="20"/>
              </w:rPr>
              <w:softHyphen/>
              <w:t>лификационных разрядов в соответствии с Единым тарифно-квалификационным спра</w:t>
            </w:r>
            <w:r w:rsidRPr="007606B6">
              <w:rPr>
                <w:color w:val="000000"/>
                <w:sz w:val="20"/>
                <w:szCs w:val="20"/>
              </w:rPr>
              <w:softHyphen/>
              <w:t>вочником работ и профессий рабочих, выпуск 1, раздел «Профессии рабочих, общие для всех отраслей народного хозяйства»</w:t>
            </w:r>
          </w:p>
          <w:p w:rsidR="002C52DD" w:rsidRPr="007606B6" w:rsidRDefault="002C52DD" w:rsidP="001F1D96">
            <w:pPr>
              <w:rPr>
                <w:color w:val="000000"/>
                <w:sz w:val="20"/>
                <w:szCs w:val="20"/>
              </w:rPr>
            </w:pPr>
            <w:r w:rsidRPr="007606B6">
              <w:rPr>
                <w:color w:val="000000"/>
                <w:sz w:val="20"/>
                <w:szCs w:val="20"/>
              </w:rPr>
              <w:t xml:space="preserve">  гардеробщик; дворник; истопник; уборщик служеб</w:t>
            </w:r>
            <w:r w:rsidRPr="007606B6">
              <w:rPr>
                <w:color w:val="000000"/>
                <w:sz w:val="20"/>
                <w:szCs w:val="20"/>
              </w:rPr>
              <w:softHyphen/>
              <w:t>ных помещений;  прачка; рабочий; подсобный рабочий</w:t>
            </w:r>
          </w:p>
          <w:p w:rsidR="002C52DD" w:rsidRPr="007606B6" w:rsidRDefault="002C52DD" w:rsidP="001F1D96">
            <w:pPr>
              <w:rPr>
                <w:color w:val="000000"/>
                <w:sz w:val="20"/>
                <w:szCs w:val="20"/>
              </w:rPr>
            </w:pPr>
            <w:r w:rsidRPr="007606B6">
              <w:rPr>
                <w:color w:val="000000"/>
                <w:sz w:val="20"/>
                <w:szCs w:val="20"/>
              </w:rPr>
              <w:t xml:space="preserve">грузчик; сторож; уборщик производственных помещений; вахтер; слесарь-сантехник; слесарь-электромонтер </w:t>
            </w:r>
          </w:p>
          <w:p w:rsidR="002C52DD" w:rsidRPr="007606B6" w:rsidRDefault="002C52DD" w:rsidP="001F1D96">
            <w:pPr>
              <w:rPr>
                <w:color w:val="000000"/>
                <w:sz w:val="20"/>
                <w:szCs w:val="20"/>
              </w:rPr>
            </w:pPr>
            <w:r w:rsidRPr="007606B6">
              <w:rPr>
                <w:color w:val="000000"/>
                <w:sz w:val="20"/>
                <w:szCs w:val="20"/>
              </w:rPr>
              <w:t>кастелянша; кладовщик; кочегар</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4620</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p w:rsidR="002C52DD" w:rsidRPr="007606B6" w:rsidRDefault="002C52DD" w:rsidP="001F1D96">
            <w:pPr>
              <w:rPr>
                <w:color w:val="000000"/>
                <w:sz w:val="20"/>
                <w:szCs w:val="20"/>
              </w:rPr>
            </w:pPr>
          </w:p>
        </w:tc>
      </w:tr>
      <w:tr w:rsidR="002C52DD" w:rsidRPr="007606B6" w:rsidTr="001F1D96">
        <w:trPr>
          <w:trHeight w:val="780"/>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2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Профессии рабочих, отнесенные к первому квалификационному уровню, при выполнении работ по профессии с производным наимено</w:t>
            </w:r>
            <w:r w:rsidRPr="007606B6">
              <w:rPr>
                <w:color w:val="000000"/>
                <w:sz w:val="20"/>
                <w:szCs w:val="20"/>
              </w:rPr>
              <w:softHyphen/>
              <w:t xml:space="preserve">ванием «старший» (старший по смене) </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4675</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685"/>
        </w:trPr>
        <w:tc>
          <w:tcPr>
            <w:tcW w:w="9889" w:type="dxa"/>
            <w:gridSpan w:val="4"/>
            <w:shd w:val="clear" w:color="auto" w:fill="auto"/>
            <w:vAlign w:val="bottom"/>
          </w:tcPr>
          <w:p w:rsidR="002C52DD" w:rsidRPr="007606B6" w:rsidRDefault="002C52DD" w:rsidP="001F1D96">
            <w:pPr>
              <w:jc w:val="center"/>
              <w:rPr>
                <w:iCs/>
                <w:color w:val="000000"/>
                <w:sz w:val="20"/>
                <w:szCs w:val="20"/>
              </w:rPr>
            </w:pPr>
            <w:r w:rsidRPr="007606B6">
              <w:rPr>
                <w:iCs/>
                <w:color w:val="000000"/>
                <w:sz w:val="20"/>
                <w:szCs w:val="20"/>
              </w:rPr>
              <w:t>Профессиональная квалификационная группа</w:t>
            </w:r>
          </w:p>
          <w:p w:rsidR="002C52DD" w:rsidRPr="007606B6" w:rsidRDefault="002C52DD" w:rsidP="001F1D96">
            <w:pPr>
              <w:jc w:val="center"/>
              <w:rPr>
                <w:iCs/>
                <w:color w:val="000000"/>
                <w:sz w:val="20"/>
                <w:szCs w:val="20"/>
              </w:rPr>
            </w:pPr>
            <w:r w:rsidRPr="007606B6">
              <w:rPr>
                <w:iCs/>
                <w:color w:val="000000"/>
                <w:sz w:val="20"/>
                <w:szCs w:val="20"/>
              </w:rPr>
              <w:t xml:space="preserve">«Общеотраслевые профессии рабочих второго уровня» </w:t>
            </w:r>
          </w:p>
          <w:p w:rsidR="002C52DD" w:rsidRPr="007606B6" w:rsidRDefault="002C52DD" w:rsidP="001F1D96">
            <w:pPr>
              <w:jc w:val="center"/>
              <w:rPr>
                <w:color w:val="000000"/>
                <w:sz w:val="20"/>
                <w:szCs w:val="20"/>
              </w:rPr>
            </w:pPr>
            <w:r w:rsidRPr="007606B6">
              <w:rPr>
                <w:iCs/>
                <w:color w:val="000000"/>
                <w:sz w:val="20"/>
                <w:szCs w:val="20"/>
              </w:rPr>
              <w:t>(приказ Минздравсоцразвития РФ от 29.05.2008 № 248 н)</w:t>
            </w:r>
          </w:p>
        </w:tc>
      </w:tr>
      <w:tr w:rsidR="002C52DD" w:rsidRPr="007606B6" w:rsidTr="001F1D96">
        <w:trPr>
          <w:trHeight w:val="982"/>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1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Наименования профессий рабочих, по кото</w:t>
            </w:r>
            <w:r w:rsidRPr="007606B6">
              <w:rPr>
                <w:color w:val="000000"/>
                <w:sz w:val="20"/>
                <w:szCs w:val="20"/>
              </w:rPr>
              <w:softHyphen/>
              <w:t>рым предусмотрено присвоение 4 и 5 квали</w:t>
            </w:r>
            <w:r w:rsidRPr="007606B6">
              <w:rPr>
                <w:color w:val="000000"/>
                <w:sz w:val="20"/>
                <w:szCs w:val="20"/>
              </w:rPr>
              <w:softHyphen/>
              <w:t>фикационных разрядов в соответствии с Еди</w:t>
            </w:r>
            <w:r w:rsidRPr="007606B6">
              <w:rPr>
                <w:color w:val="000000"/>
                <w:sz w:val="20"/>
                <w:szCs w:val="20"/>
              </w:rPr>
              <w:softHyphen/>
              <w:t>ным тарифно-квалификационным справочни</w:t>
            </w:r>
            <w:r w:rsidRPr="007606B6">
              <w:rPr>
                <w:color w:val="000000"/>
                <w:sz w:val="20"/>
                <w:szCs w:val="20"/>
              </w:rPr>
              <w:softHyphen/>
              <w:t xml:space="preserve">ком работ и профессий рабочих, выпуск 1, раздел «Профессии рабочих, общие для всех отраслей народного хозяйства»;  </w:t>
            </w:r>
          </w:p>
          <w:p w:rsidR="002C52DD" w:rsidRPr="007606B6" w:rsidRDefault="002C52DD" w:rsidP="001F1D96">
            <w:pPr>
              <w:rPr>
                <w:color w:val="000000"/>
                <w:sz w:val="20"/>
                <w:szCs w:val="20"/>
              </w:rPr>
            </w:pPr>
            <w:r w:rsidRPr="007606B6">
              <w:rPr>
                <w:color w:val="000000"/>
                <w:sz w:val="20"/>
                <w:szCs w:val="20"/>
              </w:rPr>
              <w:t>4 квалификационный разряд</w:t>
            </w:r>
          </w:p>
          <w:p w:rsidR="002C52DD" w:rsidRPr="007606B6" w:rsidRDefault="002C52DD" w:rsidP="001F1D96">
            <w:pPr>
              <w:rPr>
                <w:color w:val="000000"/>
                <w:sz w:val="20"/>
                <w:szCs w:val="20"/>
              </w:rPr>
            </w:pPr>
            <w:r w:rsidRPr="007606B6">
              <w:rPr>
                <w:color w:val="000000"/>
                <w:sz w:val="20"/>
                <w:szCs w:val="20"/>
              </w:rPr>
              <w:t>5 квалификационный разряд</w:t>
            </w:r>
          </w:p>
          <w:p w:rsidR="002C52DD" w:rsidRPr="007606B6" w:rsidRDefault="002C52DD" w:rsidP="001F1D96">
            <w:pPr>
              <w:rPr>
                <w:color w:val="000000"/>
                <w:sz w:val="20"/>
                <w:szCs w:val="20"/>
              </w:rPr>
            </w:pPr>
            <w:r w:rsidRPr="007606B6">
              <w:rPr>
                <w:color w:val="000000"/>
                <w:sz w:val="20"/>
                <w:szCs w:val="20"/>
              </w:rPr>
              <w:t>повар; тракторист</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4728</w:t>
            </w:r>
          </w:p>
          <w:p w:rsidR="002C52DD" w:rsidRPr="007606B6" w:rsidRDefault="002C52DD" w:rsidP="001F1D96">
            <w:pPr>
              <w:jc w:val="center"/>
              <w:rPr>
                <w:color w:val="000000"/>
                <w:sz w:val="20"/>
                <w:szCs w:val="20"/>
              </w:rPr>
            </w:pP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557"/>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2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Наименования профессий рабочих, по кото</w:t>
            </w:r>
            <w:r w:rsidRPr="007606B6">
              <w:rPr>
                <w:color w:val="000000"/>
                <w:sz w:val="20"/>
                <w:szCs w:val="20"/>
              </w:rPr>
              <w:softHyphen/>
              <w:t>рым предусмотрено присвоение 6 и 7 квали</w:t>
            </w:r>
            <w:r w:rsidRPr="007606B6">
              <w:rPr>
                <w:color w:val="000000"/>
                <w:sz w:val="20"/>
                <w:szCs w:val="20"/>
              </w:rPr>
              <w:softHyphen/>
              <w:t>фикационных разрядов в соответствии с Еди</w:t>
            </w:r>
            <w:r w:rsidRPr="007606B6">
              <w:rPr>
                <w:color w:val="000000"/>
                <w:sz w:val="20"/>
                <w:szCs w:val="20"/>
              </w:rPr>
              <w:softHyphen/>
              <w:t>ным тарифно-квалификационным справочни</w:t>
            </w:r>
            <w:r w:rsidRPr="007606B6">
              <w:rPr>
                <w:color w:val="000000"/>
                <w:sz w:val="20"/>
                <w:szCs w:val="20"/>
              </w:rPr>
              <w:softHyphen/>
              <w:t>ком работ и профессий рабочих, выпуск 1, раздел «Профессии рабочих, общие для всех отраслей народного хозяйства»</w:t>
            </w:r>
          </w:p>
          <w:p w:rsidR="002C52DD" w:rsidRPr="007606B6" w:rsidRDefault="002C52DD" w:rsidP="001F1D96">
            <w:pPr>
              <w:rPr>
                <w:color w:val="000000"/>
                <w:sz w:val="20"/>
                <w:szCs w:val="20"/>
              </w:rPr>
            </w:pPr>
            <w:r w:rsidRPr="007606B6">
              <w:rPr>
                <w:color w:val="000000"/>
                <w:sz w:val="20"/>
                <w:szCs w:val="20"/>
              </w:rPr>
              <w:t>6 квалификационный разряд</w:t>
            </w:r>
          </w:p>
          <w:p w:rsidR="002C52DD" w:rsidRPr="007606B6" w:rsidRDefault="002C52DD" w:rsidP="001F1D96">
            <w:pPr>
              <w:rPr>
                <w:color w:val="000000"/>
                <w:sz w:val="20"/>
                <w:szCs w:val="20"/>
              </w:rPr>
            </w:pPr>
            <w:r w:rsidRPr="007606B6">
              <w:rPr>
                <w:color w:val="000000"/>
                <w:sz w:val="20"/>
                <w:szCs w:val="20"/>
              </w:rPr>
              <w:t>7 квалификационный разряд</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4782</w:t>
            </w:r>
          </w:p>
          <w:p w:rsidR="002C52DD" w:rsidRPr="007606B6" w:rsidRDefault="002C52DD" w:rsidP="001F1D96">
            <w:pPr>
              <w:jc w:val="center"/>
              <w:rPr>
                <w:color w:val="000000"/>
                <w:sz w:val="20"/>
                <w:szCs w:val="20"/>
              </w:rPr>
            </w:pP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103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3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Наименования профессий рабочих, по кото</w:t>
            </w:r>
            <w:r w:rsidRPr="007606B6">
              <w:rPr>
                <w:color w:val="000000"/>
                <w:sz w:val="20"/>
                <w:szCs w:val="20"/>
              </w:rPr>
              <w:softHyphen/>
              <w:t>рым предусмотрено присвоение 8 квалифика</w:t>
            </w:r>
            <w:r w:rsidRPr="007606B6">
              <w:rPr>
                <w:color w:val="000000"/>
                <w:sz w:val="20"/>
                <w:szCs w:val="20"/>
              </w:rPr>
              <w:softHyphen/>
              <w:t>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w:t>
            </w:r>
            <w:r w:rsidRPr="007606B6">
              <w:rPr>
                <w:color w:val="000000"/>
                <w:sz w:val="20"/>
                <w:szCs w:val="20"/>
              </w:rPr>
              <w:softHyphen/>
              <w:t>лей народного хозяйства»</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4835</w:t>
            </w:r>
          </w:p>
          <w:p w:rsidR="002C52DD" w:rsidRPr="007606B6" w:rsidRDefault="002C52DD" w:rsidP="001F1D96">
            <w:pPr>
              <w:jc w:val="center"/>
              <w:rPr>
                <w:color w:val="000000"/>
                <w:sz w:val="20"/>
                <w:szCs w:val="20"/>
              </w:rPr>
            </w:pPr>
          </w:p>
        </w:tc>
        <w:tc>
          <w:tcPr>
            <w:tcW w:w="1276" w:type="dxa"/>
            <w:shd w:val="clear" w:color="auto" w:fill="auto"/>
          </w:tcPr>
          <w:p w:rsidR="002C52DD" w:rsidRPr="007606B6" w:rsidRDefault="002C52DD" w:rsidP="001F1D96">
            <w:pPr>
              <w:rPr>
                <w:color w:val="000000"/>
                <w:sz w:val="20"/>
                <w:szCs w:val="20"/>
              </w:rPr>
            </w:pPr>
            <w:r w:rsidRPr="007606B6">
              <w:rPr>
                <w:color w:val="000000"/>
                <w:sz w:val="20"/>
                <w:szCs w:val="20"/>
              </w:rPr>
              <w:t xml:space="preserve">    1,0</w:t>
            </w:r>
          </w:p>
        </w:tc>
      </w:tr>
      <w:tr w:rsidR="002C52DD" w:rsidRPr="007606B6" w:rsidTr="001F1D96">
        <w:trPr>
          <w:trHeight w:val="25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4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Наименования профессий рабочих, преду</w:t>
            </w:r>
            <w:r w:rsidRPr="007606B6">
              <w:rPr>
                <w:color w:val="000000"/>
                <w:sz w:val="20"/>
                <w:szCs w:val="20"/>
              </w:rPr>
              <w:softHyphen/>
              <w:t>смотренных 1 - 3 квалификационными уров</w:t>
            </w:r>
            <w:r w:rsidRPr="007606B6">
              <w:rPr>
                <w:color w:val="000000"/>
                <w:sz w:val="20"/>
                <w:szCs w:val="20"/>
              </w:rPr>
              <w:softHyphen/>
              <w:t>нями  настоящей профессиональной квалифи</w:t>
            </w:r>
            <w:r w:rsidRPr="007606B6">
              <w:rPr>
                <w:color w:val="000000"/>
                <w:sz w:val="20"/>
                <w:szCs w:val="20"/>
              </w:rPr>
              <w:softHyphen/>
              <w:t>кационной группы, выполняющих важные (особо важные) и ответственные (особо ответ</w:t>
            </w:r>
            <w:r w:rsidRPr="007606B6">
              <w:rPr>
                <w:color w:val="000000"/>
                <w:sz w:val="20"/>
                <w:szCs w:val="20"/>
              </w:rPr>
              <w:softHyphen/>
              <w:t>ственные работы) водитель автобуса</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4889</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780"/>
        </w:trPr>
        <w:tc>
          <w:tcPr>
            <w:tcW w:w="9889" w:type="dxa"/>
            <w:gridSpan w:val="4"/>
            <w:shd w:val="clear" w:color="auto" w:fill="auto"/>
            <w:vAlign w:val="bottom"/>
          </w:tcPr>
          <w:p w:rsidR="002C52DD" w:rsidRPr="007606B6" w:rsidRDefault="002C52DD" w:rsidP="001F1D96">
            <w:pPr>
              <w:jc w:val="center"/>
              <w:rPr>
                <w:iCs/>
                <w:sz w:val="20"/>
                <w:szCs w:val="20"/>
              </w:rPr>
            </w:pPr>
            <w:r w:rsidRPr="007606B6">
              <w:rPr>
                <w:iCs/>
                <w:sz w:val="20"/>
                <w:szCs w:val="20"/>
              </w:rPr>
              <w:t>Профессиональная квалификационная группа должностей</w:t>
            </w:r>
          </w:p>
          <w:p w:rsidR="002C52DD" w:rsidRPr="007606B6" w:rsidRDefault="002C52DD" w:rsidP="002C52DD">
            <w:pPr>
              <w:numPr>
                <w:ilvl w:val="0"/>
                <w:numId w:val="17"/>
              </w:numPr>
              <w:tabs>
                <w:tab w:val="clear" w:pos="1492"/>
              </w:tabs>
              <w:autoSpaceDE w:val="0"/>
              <w:autoSpaceDN w:val="0"/>
              <w:adjustRightInd w:val="0"/>
              <w:ind w:left="0" w:firstLine="0"/>
              <w:jc w:val="center"/>
              <w:rPr>
                <w:iCs/>
                <w:sz w:val="20"/>
                <w:szCs w:val="20"/>
              </w:rPr>
            </w:pPr>
            <w:r w:rsidRPr="007606B6">
              <w:rPr>
                <w:iCs/>
                <w:sz w:val="20"/>
                <w:szCs w:val="20"/>
              </w:rPr>
              <w:t>работников учебно-вспомогательного персонала первого уровня</w:t>
            </w:r>
          </w:p>
          <w:p w:rsidR="002C52DD" w:rsidRPr="007606B6" w:rsidRDefault="002C52DD" w:rsidP="001F1D96">
            <w:pPr>
              <w:rPr>
                <w:sz w:val="20"/>
                <w:szCs w:val="20"/>
              </w:rPr>
            </w:pPr>
            <w:r w:rsidRPr="007606B6">
              <w:rPr>
                <w:sz w:val="20"/>
                <w:szCs w:val="20"/>
              </w:rPr>
              <w:t xml:space="preserve">                              ( приказ Минздравсоцразвития РФ от 05.05.2008 № 216 н</w:t>
            </w:r>
          </w:p>
          <w:p w:rsidR="002C52DD" w:rsidRPr="007606B6" w:rsidRDefault="002C52DD" w:rsidP="001F1D96">
            <w:pPr>
              <w:rPr>
                <w:sz w:val="20"/>
                <w:szCs w:val="20"/>
              </w:rPr>
            </w:pPr>
            <w:r w:rsidRPr="007606B6">
              <w:rPr>
                <w:sz w:val="20"/>
                <w:szCs w:val="20"/>
              </w:rPr>
              <w:t xml:space="preserve">                         «Об утверждении профессиональных квалификационных групп</w:t>
            </w:r>
          </w:p>
          <w:p w:rsidR="002C52DD" w:rsidRPr="007606B6" w:rsidRDefault="002C52DD" w:rsidP="001F1D96">
            <w:pPr>
              <w:rPr>
                <w:sz w:val="20"/>
                <w:szCs w:val="20"/>
              </w:rPr>
            </w:pPr>
            <w:r w:rsidRPr="007606B6">
              <w:rPr>
                <w:sz w:val="20"/>
                <w:szCs w:val="20"/>
              </w:rPr>
              <w:t xml:space="preserve">                          Должностей работников образования»)</w:t>
            </w:r>
          </w:p>
        </w:tc>
      </w:tr>
      <w:tr w:rsidR="002C52DD" w:rsidRPr="007606B6" w:rsidTr="001F1D96">
        <w:trPr>
          <w:trHeight w:val="285"/>
        </w:trPr>
        <w:tc>
          <w:tcPr>
            <w:tcW w:w="1384" w:type="dxa"/>
            <w:vMerge w:val="restart"/>
            <w:shd w:val="clear" w:color="auto" w:fill="auto"/>
          </w:tcPr>
          <w:p w:rsidR="002C52DD" w:rsidRPr="007606B6" w:rsidRDefault="002C52DD" w:rsidP="001F1D96">
            <w:pPr>
              <w:rPr>
                <w:color w:val="000000"/>
                <w:sz w:val="20"/>
                <w:szCs w:val="20"/>
              </w:rPr>
            </w:pPr>
            <w:r w:rsidRPr="007606B6">
              <w:rPr>
                <w:color w:val="000000"/>
                <w:sz w:val="20"/>
                <w:szCs w:val="20"/>
              </w:rPr>
              <w:t> 1квалификационный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 xml:space="preserve">Вожатый </w:t>
            </w:r>
          </w:p>
        </w:tc>
        <w:tc>
          <w:tcPr>
            <w:tcW w:w="1417" w:type="dxa"/>
            <w:vMerge w:val="restart"/>
            <w:shd w:val="clear" w:color="auto" w:fill="auto"/>
          </w:tcPr>
          <w:p w:rsidR="002C52DD" w:rsidRPr="007606B6" w:rsidRDefault="002C52DD" w:rsidP="001F1D96">
            <w:pPr>
              <w:jc w:val="center"/>
              <w:rPr>
                <w:color w:val="000000"/>
                <w:sz w:val="20"/>
                <w:szCs w:val="20"/>
              </w:rPr>
            </w:pPr>
            <w:r w:rsidRPr="007606B6">
              <w:rPr>
                <w:color w:val="000000"/>
                <w:sz w:val="20"/>
                <w:szCs w:val="20"/>
              </w:rPr>
              <w:t>4835</w:t>
            </w:r>
          </w:p>
        </w:tc>
        <w:tc>
          <w:tcPr>
            <w:tcW w:w="1276" w:type="dxa"/>
            <w:vMerge w:val="restart"/>
            <w:shd w:val="clear" w:color="auto" w:fill="auto"/>
          </w:tcPr>
          <w:p w:rsidR="002C52DD" w:rsidRPr="007606B6" w:rsidRDefault="002C52DD" w:rsidP="001F1D96">
            <w:pPr>
              <w:rPr>
                <w:color w:val="000000"/>
                <w:sz w:val="20"/>
                <w:szCs w:val="20"/>
              </w:rPr>
            </w:pPr>
            <w:r w:rsidRPr="007606B6">
              <w:rPr>
                <w:color w:val="000000"/>
                <w:sz w:val="20"/>
                <w:szCs w:val="20"/>
              </w:rPr>
              <w:t xml:space="preserve">      1,0</w:t>
            </w:r>
          </w:p>
        </w:tc>
      </w:tr>
      <w:tr w:rsidR="002C52DD" w:rsidRPr="007606B6" w:rsidTr="001F1D96">
        <w:trPr>
          <w:trHeight w:val="270"/>
        </w:trPr>
        <w:tc>
          <w:tcPr>
            <w:tcW w:w="1384" w:type="dxa"/>
            <w:vMerge/>
            <w:shd w:val="clear" w:color="auto" w:fill="auto"/>
            <w:vAlign w:val="bottom"/>
          </w:tcPr>
          <w:p w:rsidR="002C52DD" w:rsidRPr="007606B6" w:rsidRDefault="002C52DD" w:rsidP="001F1D96">
            <w:pPr>
              <w:rPr>
                <w:color w:val="000000"/>
                <w:sz w:val="20"/>
                <w:szCs w:val="20"/>
              </w:rPr>
            </w:pPr>
          </w:p>
        </w:tc>
        <w:tc>
          <w:tcPr>
            <w:tcW w:w="5812" w:type="dxa"/>
            <w:shd w:val="clear" w:color="auto" w:fill="auto"/>
            <w:vAlign w:val="bottom"/>
          </w:tcPr>
          <w:p w:rsidR="002C52DD" w:rsidRPr="007606B6" w:rsidRDefault="002C52DD" w:rsidP="001F1D96">
            <w:pPr>
              <w:rPr>
                <w:color w:val="000000"/>
                <w:sz w:val="20"/>
                <w:szCs w:val="20"/>
              </w:rPr>
            </w:pPr>
            <w:r w:rsidRPr="007606B6">
              <w:rPr>
                <w:color w:val="000000"/>
                <w:sz w:val="20"/>
                <w:szCs w:val="20"/>
              </w:rPr>
              <w:t>Помощник  воспитателя</w:t>
            </w:r>
          </w:p>
        </w:tc>
        <w:tc>
          <w:tcPr>
            <w:tcW w:w="1417" w:type="dxa"/>
            <w:vMerge/>
            <w:shd w:val="clear" w:color="auto" w:fill="auto"/>
            <w:vAlign w:val="bottom"/>
          </w:tcPr>
          <w:p w:rsidR="002C52DD" w:rsidRPr="007606B6" w:rsidRDefault="002C52DD" w:rsidP="001F1D96">
            <w:pPr>
              <w:jc w:val="center"/>
              <w:rPr>
                <w:color w:val="000000"/>
                <w:sz w:val="20"/>
                <w:szCs w:val="20"/>
              </w:rPr>
            </w:pPr>
          </w:p>
        </w:tc>
        <w:tc>
          <w:tcPr>
            <w:tcW w:w="1276" w:type="dxa"/>
            <w:vMerge/>
            <w:shd w:val="clear" w:color="auto" w:fill="auto"/>
            <w:vAlign w:val="bottom"/>
          </w:tcPr>
          <w:p w:rsidR="002C52DD" w:rsidRPr="007606B6" w:rsidRDefault="002C52DD" w:rsidP="001F1D96">
            <w:pPr>
              <w:jc w:val="center"/>
              <w:rPr>
                <w:color w:val="000000"/>
                <w:sz w:val="20"/>
                <w:szCs w:val="20"/>
              </w:rPr>
            </w:pPr>
          </w:p>
        </w:tc>
      </w:tr>
      <w:tr w:rsidR="002C52DD" w:rsidRPr="007606B6" w:rsidTr="001F1D96">
        <w:trPr>
          <w:trHeight w:val="346"/>
        </w:trPr>
        <w:tc>
          <w:tcPr>
            <w:tcW w:w="1384" w:type="dxa"/>
            <w:vMerge/>
            <w:shd w:val="clear" w:color="auto" w:fill="auto"/>
            <w:vAlign w:val="bottom"/>
          </w:tcPr>
          <w:p w:rsidR="002C52DD" w:rsidRPr="007606B6" w:rsidRDefault="002C52DD" w:rsidP="001F1D96">
            <w:pPr>
              <w:rPr>
                <w:iCs/>
                <w:color w:val="000000"/>
                <w:sz w:val="20"/>
                <w:szCs w:val="20"/>
              </w:rPr>
            </w:pPr>
          </w:p>
        </w:tc>
        <w:tc>
          <w:tcPr>
            <w:tcW w:w="5812" w:type="dxa"/>
            <w:shd w:val="clear" w:color="auto" w:fill="auto"/>
            <w:vAlign w:val="bottom"/>
          </w:tcPr>
          <w:p w:rsidR="002C52DD" w:rsidRPr="007606B6" w:rsidRDefault="002C52DD" w:rsidP="001F1D96">
            <w:pPr>
              <w:rPr>
                <w:color w:val="000000"/>
                <w:sz w:val="20"/>
                <w:szCs w:val="20"/>
              </w:rPr>
            </w:pPr>
            <w:r w:rsidRPr="007606B6">
              <w:rPr>
                <w:color w:val="000000"/>
                <w:sz w:val="20"/>
                <w:szCs w:val="20"/>
              </w:rPr>
              <w:t>Секретарь  учебной части</w:t>
            </w:r>
          </w:p>
        </w:tc>
        <w:tc>
          <w:tcPr>
            <w:tcW w:w="1417" w:type="dxa"/>
            <w:vMerge/>
            <w:shd w:val="clear" w:color="auto" w:fill="auto"/>
            <w:vAlign w:val="bottom"/>
          </w:tcPr>
          <w:p w:rsidR="002C52DD" w:rsidRPr="007606B6" w:rsidRDefault="002C52DD" w:rsidP="001F1D96">
            <w:pPr>
              <w:jc w:val="center"/>
              <w:rPr>
                <w:color w:val="000000"/>
                <w:sz w:val="20"/>
                <w:szCs w:val="20"/>
              </w:rPr>
            </w:pPr>
          </w:p>
        </w:tc>
        <w:tc>
          <w:tcPr>
            <w:tcW w:w="1276" w:type="dxa"/>
            <w:vMerge/>
            <w:shd w:val="clear" w:color="auto" w:fill="auto"/>
            <w:vAlign w:val="bottom"/>
          </w:tcPr>
          <w:p w:rsidR="002C52DD" w:rsidRPr="007606B6" w:rsidRDefault="002C52DD" w:rsidP="001F1D96">
            <w:pPr>
              <w:jc w:val="center"/>
              <w:rPr>
                <w:color w:val="000000"/>
                <w:sz w:val="20"/>
                <w:szCs w:val="20"/>
              </w:rPr>
            </w:pPr>
          </w:p>
        </w:tc>
      </w:tr>
      <w:tr w:rsidR="002C52DD" w:rsidRPr="007606B6" w:rsidTr="001F1D96">
        <w:trPr>
          <w:trHeight w:val="780"/>
        </w:trPr>
        <w:tc>
          <w:tcPr>
            <w:tcW w:w="9889" w:type="dxa"/>
            <w:gridSpan w:val="4"/>
            <w:shd w:val="clear" w:color="auto" w:fill="auto"/>
            <w:vAlign w:val="bottom"/>
          </w:tcPr>
          <w:p w:rsidR="002C52DD" w:rsidRPr="007606B6" w:rsidRDefault="002C52DD" w:rsidP="001F1D96">
            <w:pPr>
              <w:jc w:val="center"/>
              <w:rPr>
                <w:iCs/>
                <w:color w:val="000000"/>
                <w:sz w:val="20"/>
                <w:szCs w:val="20"/>
              </w:rPr>
            </w:pPr>
            <w:r w:rsidRPr="007606B6">
              <w:rPr>
                <w:iCs/>
                <w:color w:val="000000"/>
                <w:sz w:val="20"/>
                <w:szCs w:val="20"/>
              </w:rPr>
              <w:t>Профессиональная квалификационная группа должностей</w:t>
            </w:r>
          </w:p>
          <w:p w:rsidR="002C52DD" w:rsidRPr="007606B6" w:rsidRDefault="002C52DD" w:rsidP="001F1D96">
            <w:pPr>
              <w:jc w:val="center"/>
              <w:rPr>
                <w:iCs/>
                <w:color w:val="000000"/>
                <w:sz w:val="20"/>
                <w:szCs w:val="20"/>
              </w:rPr>
            </w:pPr>
            <w:r w:rsidRPr="007606B6">
              <w:rPr>
                <w:iCs/>
                <w:color w:val="000000"/>
                <w:sz w:val="20"/>
                <w:szCs w:val="20"/>
              </w:rPr>
              <w:t xml:space="preserve">работников учебно-вспомогательного персонала второго уровня </w:t>
            </w:r>
          </w:p>
          <w:p w:rsidR="002C52DD" w:rsidRPr="007606B6" w:rsidRDefault="002C52DD" w:rsidP="001F1D96">
            <w:pPr>
              <w:jc w:val="center"/>
              <w:rPr>
                <w:color w:val="000000"/>
                <w:sz w:val="20"/>
                <w:szCs w:val="20"/>
              </w:rPr>
            </w:pPr>
            <w:r w:rsidRPr="007606B6">
              <w:rPr>
                <w:iCs/>
                <w:color w:val="000000"/>
                <w:sz w:val="20"/>
                <w:szCs w:val="20"/>
              </w:rPr>
              <w:t>(приказ Минздравсоцразвития РФ от 05.05.2008 № 216 н)</w:t>
            </w:r>
          </w:p>
        </w:tc>
      </w:tr>
      <w:tr w:rsidR="002C52DD" w:rsidRPr="007606B6" w:rsidTr="001F1D96">
        <w:trPr>
          <w:trHeight w:val="270"/>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1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Младший  воспитатель</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4889</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52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lastRenderedPageBreak/>
              <w:t>2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BC7652" w:rsidRDefault="00BC7652" w:rsidP="001F1D96">
            <w:pPr>
              <w:rPr>
                <w:color w:val="000000"/>
                <w:sz w:val="20"/>
                <w:szCs w:val="20"/>
              </w:rPr>
            </w:pPr>
          </w:p>
          <w:p w:rsidR="002C52DD" w:rsidRPr="007606B6" w:rsidRDefault="002C52DD" w:rsidP="001F1D96">
            <w:pPr>
              <w:rPr>
                <w:color w:val="000000"/>
                <w:sz w:val="20"/>
                <w:szCs w:val="20"/>
              </w:rPr>
            </w:pPr>
            <w:r w:rsidRPr="007606B6">
              <w:rPr>
                <w:color w:val="000000"/>
                <w:sz w:val="20"/>
                <w:szCs w:val="20"/>
              </w:rPr>
              <w:t>Диспетчер образовательного учреждения</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4942</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525"/>
        </w:trPr>
        <w:tc>
          <w:tcPr>
            <w:tcW w:w="9889" w:type="dxa"/>
            <w:gridSpan w:val="4"/>
            <w:shd w:val="clear" w:color="auto" w:fill="auto"/>
            <w:vAlign w:val="bottom"/>
          </w:tcPr>
          <w:p w:rsidR="002C52DD" w:rsidRPr="007606B6" w:rsidRDefault="002C52DD" w:rsidP="001F1D96">
            <w:pPr>
              <w:jc w:val="center"/>
              <w:rPr>
                <w:iCs/>
                <w:color w:val="000000"/>
                <w:sz w:val="20"/>
                <w:szCs w:val="20"/>
              </w:rPr>
            </w:pPr>
            <w:r w:rsidRPr="007606B6">
              <w:rPr>
                <w:iCs/>
                <w:color w:val="000000"/>
                <w:sz w:val="20"/>
                <w:szCs w:val="20"/>
              </w:rPr>
              <w:t>Профессиональная квалификационная группа должностей</w:t>
            </w:r>
          </w:p>
          <w:p w:rsidR="002C52DD" w:rsidRPr="007606B6" w:rsidRDefault="002C52DD" w:rsidP="001F1D96">
            <w:pPr>
              <w:jc w:val="center"/>
              <w:rPr>
                <w:iCs/>
                <w:color w:val="000000"/>
                <w:sz w:val="20"/>
                <w:szCs w:val="20"/>
              </w:rPr>
            </w:pPr>
            <w:r w:rsidRPr="007606B6">
              <w:rPr>
                <w:iCs/>
                <w:color w:val="000000"/>
                <w:sz w:val="20"/>
                <w:szCs w:val="20"/>
              </w:rPr>
              <w:t xml:space="preserve">педагогических работников </w:t>
            </w:r>
          </w:p>
          <w:p w:rsidR="002C52DD" w:rsidRPr="007606B6" w:rsidRDefault="002C52DD" w:rsidP="001F1D96">
            <w:pPr>
              <w:jc w:val="center"/>
              <w:rPr>
                <w:color w:val="000000"/>
                <w:sz w:val="20"/>
                <w:szCs w:val="20"/>
              </w:rPr>
            </w:pPr>
            <w:r w:rsidRPr="007606B6">
              <w:rPr>
                <w:iCs/>
                <w:color w:val="000000"/>
                <w:sz w:val="20"/>
                <w:szCs w:val="20"/>
              </w:rPr>
              <w:t>( приказ Минздравсоцразвития РФ от 05.05.2008 № 216 н)</w:t>
            </w:r>
          </w:p>
        </w:tc>
      </w:tr>
      <w:tr w:rsidR="002C52DD" w:rsidRPr="007606B6" w:rsidTr="001F1D96">
        <w:trPr>
          <w:trHeight w:val="270"/>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1 квали</w:t>
            </w:r>
            <w:r w:rsidRPr="007606B6">
              <w:rPr>
                <w:color w:val="000000"/>
                <w:sz w:val="20"/>
                <w:szCs w:val="20"/>
              </w:rPr>
              <w:softHyphen/>
              <w:t>фикаци</w:t>
            </w:r>
            <w:r w:rsidRPr="007606B6">
              <w:rPr>
                <w:color w:val="000000"/>
                <w:sz w:val="20"/>
                <w:szCs w:val="20"/>
              </w:rPr>
              <w:softHyphen/>
              <w:t xml:space="preserve">онный уровень  </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Инструктор по труду; инструктор по физиче</w:t>
            </w:r>
            <w:r w:rsidRPr="007606B6">
              <w:rPr>
                <w:color w:val="000000"/>
                <w:sz w:val="20"/>
                <w:szCs w:val="20"/>
              </w:rPr>
              <w:softHyphen/>
              <w:t>ской культуре; музыкальный руководитель; старший вожатый</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9780</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25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2 квали</w:t>
            </w:r>
            <w:r w:rsidRPr="007606B6">
              <w:rPr>
                <w:color w:val="000000"/>
                <w:sz w:val="20"/>
                <w:szCs w:val="20"/>
              </w:rPr>
              <w:softHyphen/>
              <w:t>фикаци</w:t>
            </w:r>
            <w:r w:rsidRPr="007606B6">
              <w:rPr>
                <w:color w:val="000000"/>
                <w:sz w:val="20"/>
                <w:szCs w:val="20"/>
              </w:rPr>
              <w:softHyphen/>
              <w:t xml:space="preserve">онный уровень  </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Инструктор-методист; концертмейстер; педа</w:t>
            </w:r>
            <w:r w:rsidRPr="007606B6">
              <w:rPr>
                <w:color w:val="000000"/>
                <w:sz w:val="20"/>
                <w:szCs w:val="20"/>
              </w:rPr>
              <w:softHyphen/>
              <w:t>гог дополнительного образования; педагог-организатор; социальный педагог; тренер-преподаватель; организатор внеклассной и внешкольной работы</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10540</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25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3 квали</w:t>
            </w:r>
            <w:r w:rsidRPr="007606B6">
              <w:rPr>
                <w:color w:val="000000"/>
                <w:sz w:val="20"/>
                <w:szCs w:val="20"/>
              </w:rPr>
              <w:softHyphen/>
              <w:t>фикаци</w:t>
            </w:r>
            <w:r w:rsidRPr="007606B6">
              <w:rPr>
                <w:color w:val="000000"/>
                <w:sz w:val="20"/>
                <w:szCs w:val="20"/>
              </w:rPr>
              <w:softHyphen/>
              <w:t xml:space="preserve">онный уровень  </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Воспитатель;  мастер производственного обу</w:t>
            </w:r>
            <w:r w:rsidRPr="007606B6">
              <w:rPr>
                <w:color w:val="000000"/>
                <w:sz w:val="20"/>
                <w:szCs w:val="20"/>
              </w:rPr>
              <w:softHyphen/>
              <w:t>чения; методист; методист по работе с молодежью; педагог-психолог; старший инструктор-методист; старший педагог до</w:t>
            </w:r>
            <w:r w:rsidRPr="007606B6">
              <w:rPr>
                <w:color w:val="000000"/>
                <w:sz w:val="20"/>
                <w:szCs w:val="20"/>
              </w:rPr>
              <w:softHyphen/>
              <w:t>полнительного образования; старший тренер-преподаватель</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11300</w:t>
            </w:r>
          </w:p>
          <w:p w:rsidR="002C52DD" w:rsidRPr="007606B6" w:rsidRDefault="002C52DD" w:rsidP="001F1D96">
            <w:pPr>
              <w:jc w:val="center"/>
              <w:rPr>
                <w:color w:val="000000"/>
                <w:sz w:val="20"/>
                <w:szCs w:val="20"/>
              </w:rPr>
            </w:pPr>
          </w:p>
          <w:p w:rsidR="002C52DD" w:rsidRPr="007606B6" w:rsidRDefault="002C52DD" w:rsidP="001F1D96">
            <w:pPr>
              <w:jc w:val="center"/>
              <w:rPr>
                <w:color w:val="000000"/>
                <w:sz w:val="20"/>
                <w:szCs w:val="20"/>
              </w:rPr>
            </w:pPr>
          </w:p>
          <w:p w:rsidR="002C52DD" w:rsidRPr="007606B6" w:rsidRDefault="002C52DD" w:rsidP="001F1D96">
            <w:pPr>
              <w:jc w:val="center"/>
              <w:rPr>
                <w:color w:val="000000"/>
                <w:sz w:val="20"/>
                <w:szCs w:val="20"/>
              </w:rPr>
            </w:pPr>
          </w:p>
          <w:p w:rsidR="002C52DD" w:rsidRPr="007606B6" w:rsidRDefault="002C52DD" w:rsidP="001F1D96">
            <w:pPr>
              <w:jc w:val="center"/>
              <w:rPr>
                <w:color w:val="000000"/>
                <w:sz w:val="20"/>
                <w:szCs w:val="20"/>
              </w:rPr>
            </w:pPr>
          </w:p>
          <w:p w:rsidR="002C52DD" w:rsidRPr="007606B6" w:rsidRDefault="002C52DD" w:rsidP="001F1D96">
            <w:pPr>
              <w:rPr>
                <w:color w:val="000000"/>
                <w:sz w:val="20"/>
                <w:szCs w:val="20"/>
              </w:rPr>
            </w:pP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103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4 квали</w:t>
            </w:r>
            <w:r w:rsidRPr="007606B6">
              <w:rPr>
                <w:color w:val="000000"/>
                <w:sz w:val="20"/>
                <w:szCs w:val="20"/>
              </w:rPr>
              <w:softHyphen/>
              <w:t>фикаци</w:t>
            </w:r>
            <w:r w:rsidRPr="007606B6">
              <w:rPr>
                <w:color w:val="000000"/>
                <w:sz w:val="20"/>
                <w:szCs w:val="20"/>
              </w:rPr>
              <w:softHyphen/>
              <w:t xml:space="preserve">онный уровень  </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Преподаватель; преподаватель-организатор основ безопасности жизнедеятельности; руко</w:t>
            </w:r>
            <w:r w:rsidRPr="007606B6">
              <w:rPr>
                <w:color w:val="000000"/>
                <w:sz w:val="20"/>
                <w:szCs w:val="20"/>
              </w:rPr>
              <w:softHyphen/>
              <w:t>водитель физического воспитания;                              старший  воспитатель; старший методист;   учитель; учитель-дефектолог; учи</w:t>
            </w:r>
            <w:r w:rsidRPr="007606B6">
              <w:rPr>
                <w:color w:val="000000"/>
                <w:sz w:val="20"/>
                <w:szCs w:val="20"/>
              </w:rPr>
              <w:softHyphen/>
              <w:t>тель-логопед (логопед); старший воспитатель</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11340</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780"/>
        </w:trPr>
        <w:tc>
          <w:tcPr>
            <w:tcW w:w="9889" w:type="dxa"/>
            <w:gridSpan w:val="4"/>
            <w:shd w:val="clear" w:color="auto" w:fill="auto"/>
            <w:vAlign w:val="bottom"/>
          </w:tcPr>
          <w:p w:rsidR="002C52DD" w:rsidRPr="007606B6" w:rsidRDefault="002C52DD" w:rsidP="001F1D96">
            <w:pPr>
              <w:jc w:val="center"/>
              <w:rPr>
                <w:iCs/>
                <w:color w:val="000000"/>
                <w:sz w:val="20"/>
                <w:szCs w:val="20"/>
              </w:rPr>
            </w:pPr>
            <w:r w:rsidRPr="007606B6">
              <w:rPr>
                <w:iCs/>
                <w:color w:val="000000"/>
                <w:sz w:val="20"/>
                <w:szCs w:val="20"/>
              </w:rPr>
              <w:t>Профессиональная квалификационная группа</w:t>
            </w:r>
          </w:p>
          <w:p w:rsidR="002C52DD" w:rsidRPr="007606B6" w:rsidRDefault="002C52DD" w:rsidP="001F1D96">
            <w:pPr>
              <w:jc w:val="center"/>
              <w:rPr>
                <w:sz w:val="20"/>
                <w:szCs w:val="20"/>
              </w:rPr>
            </w:pPr>
            <w:r w:rsidRPr="007606B6">
              <w:rPr>
                <w:iCs/>
                <w:color w:val="000000"/>
                <w:sz w:val="20"/>
                <w:szCs w:val="20"/>
              </w:rPr>
              <w:t>«Общеотраслевые должности служащих первого уровня»</w:t>
            </w:r>
            <w:r w:rsidRPr="007606B6">
              <w:rPr>
                <w:sz w:val="20"/>
                <w:szCs w:val="20"/>
              </w:rPr>
              <w:t xml:space="preserve"> </w:t>
            </w:r>
          </w:p>
          <w:p w:rsidR="002C52DD" w:rsidRPr="007606B6" w:rsidRDefault="002C52DD" w:rsidP="001F1D96">
            <w:pPr>
              <w:jc w:val="center"/>
              <w:rPr>
                <w:sz w:val="20"/>
                <w:szCs w:val="20"/>
              </w:rPr>
            </w:pPr>
            <w:r w:rsidRPr="007606B6">
              <w:rPr>
                <w:sz w:val="20"/>
                <w:szCs w:val="20"/>
              </w:rPr>
              <w:t>(приказ Минздравсоцразвития РФ от 29.05.2008 № 247 н</w:t>
            </w:r>
          </w:p>
          <w:p w:rsidR="002C52DD" w:rsidRPr="007606B6" w:rsidRDefault="002C52DD" w:rsidP="001F1D96">
            <w:pPr>
              <w:jc w:val="center"/>
              <w:rPr>
                <w:sz w:val="20"/>
                <w:szCs w:val="20"/>
              </w:rPr>
            </w:pPr>
            <w:r w:rsidRPr="007606B6">
              <w:rPr>
                <w:sz w:val="20"/>
                <w:szCs w:val="20"/>
              </w:rPr>
              <w:t>«Об утверждении профессиональных квалификационных групп</w:t>
            </w:r>
          </w:p>
          <w:p w:rsidR="002C52DD" w:rsidRPr="007606B6" w:rsidRDefault="002C52DD" w:rsidP="001F1D96">
            <w:pPr>
              <w:jc w:val="center"/>
              <w:rPr>
                <w:color w:val="000000"/>
                <w:sz w:val="20"/>
                <w:szCs w:val="20"/>
              </w:rPr>
            </w:pPr>
            <w:r w:rsidRPr="007606B6">
              <w:rPr>
                <w:sz w:val="20"/>
                <w:szCs w:val="20"/>
              </w:rPr>
              <w:t>общеотраслевых должностей руководителей, специалистов, служащих»)</w:t>
            </w:r>
          </w:p>
        </w:tc>
      </w:tr>
      <w:tr w:rsidR="002C52DD" w:rsidRPr="007606B6" w:rsidTr="001F1D96">
        <w:trPr>
          <w:trHeight w:val="1260"/>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1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 xml:space="preserve">    делопроизводитель; кассир;  секретарь;  </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4728</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52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2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Должности служащих первого квалификаци</w:t>
            </w:r>
            <w:r w:rsidRPr="007606B6">
              <w:rPr>
                <w:color w:val="000000"/>
                <w:sz w:val="20"/>
                <w:szCs w:val="20"/>
              </w:rPr>
              <w:softHyphen/>
              <w:t>онного уровня, по которым может устанавли</w:t>
            </w:r>
            <w:r w:rsidRPr="007606B6">
              <w:rPr>
                <w:color w:val="000000"/>
                <w:sz w:val="20"/>
                <w:szCs w:val="20"/>
              </w:rPr>
              <w:softHyphen/>
              <w:t>ваться производное должностное наименова</w:t>
            </w:r>
            <w:r w:rsidRPr="007606B6">
              <w:rPr>
                <w:color w:val="000000"/>
                <w:sz w:val="20"/>
                <w:szCs w:val="20"/>
              </w:rPr>
              <w:softHyphen/>
              <w:t xml:space="preserve">ние «старший» </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4782</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577"/>
        </w:trPr>
        <w:tc>
          <w:tcPr>
            <w:tcW w:w="9889" w:type="dxa"/>
            <w:gridSpan w:val="4"/>
            <w:shd w:val="clear" w:color="auto" w:fill="auto"/>
            <w:vAlign w:val="bottom"/>
          </w:tcPr>
          <w:p w:rsidR="002C52DD" w:rsidRPr="007606B6" w:rsidRDefault="002C52DD" w:rsidP="001F1D96">
            <w:pPr>
              <w:jc w:val="center"/>
              <w:rPr>
                <w:iCs/>
                <w:color w:val="000000"/>
                <w:sz w:val="20"/>
                <w:szCs w:val="20"/>
              </w:rPr>
            </w:pPr>
            <w:r w:rsidRPr="007606B6">
              <w:rPr>
                <w:iCs/>
                <w:color w:val="000000"/>
                <w:sz w:val="20"/>
                <w:szCs w:val="20"/>
              </w:rPr>
              <w:t>Профессиональная квалификационная группа</w:t>
            </w:r>
          </w:p>
          <w:p w:rsidR="002C52DD" w:rsidRPr="007606B6" w:rsidRDefault="002C52DD" w:rsidP="001F1D96">
            <w:pPr>
              <w:jc w:val="center"/>
              <w:rPr>
                <w:sz w:val="20"/>
                <w:szCs w:val="20"/>
              </w:rPr>
            </w:pPr>
            <w:r w:rsidRPr="007606B6">
              <w:rPr>
                <w:iCs/>
                <w:color w:val="000000"/>
                <w:sz w:val="20"/>
                <w:szCs w:val="20"/>
              </w:rPr>
              <w:t>«Общеотраслевые должности служащих второго уровня»</w:t>
            </w:r>
            <w:r w:rsidRPr="007606B6">
              <w:rPr>
                <w:sz w:val="20"/>
                <w:szCs w:val="20"/>
              </w:rPr>
              <w:t xml:space="preserve"> </w:t>
            </w:r>
          </w:p>
          <w:p w:rsidR="002C52DD" w:rsidRPr="007606B6" w:rsidRDefault="002C52DD" w:rsidP="001F1D96">
            <w:pPr>
              <w:jc w:val="center"/>
              <w:rPr>
                <w:color w:val="000000"/>
                <w:sz w:val="20"/>
                <w:szCs w:val="20"/>
              </w:rPr>
            </w:pPr>
            <w:r w:rsidRPr="007606B6">
              <w:rPr>
                <w:sz w:val="20"/>
                <w:szCs w:val="20"/>
              </w:rPr>
              <w:t>(приказ Минздравсоцразвития  РФ от 29.05.2008 № 247н)</w:t>
            </w:r>
          </w:p>
        </w:tc>
      </w:tr>
      <w:tr w:rsidR="002C52DD" w:rsidRPr="007606B6" w:rsidTr="001F1D96">
        <w:trPr>
          <w:trHeight w:val="923"/>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1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 xml:space="preserve"> Лаборант</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4835</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1120"/>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2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 xml:space="preserve">  Заведующий хозяйством </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4889</w:t>
            </w:r>
          </w:p>
          <w:p w:rsidR="002C52DD" w:rsidRPr="007606B6" w:rsidRDefault="002C52DD" w:rsidP="001F1D96">
            <w:pPr>
              <w:jc w:val="center"/>
              <w:rPr>
                <w:color w:val="000000"/>
                <w:sz w:val="20"/>
                <w:szCs w:val="20"/>
              </w:rPr>
            </w:pP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70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3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 xml:space="preserve"> заведующий библиотекой; заведующий столовой</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5749</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52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5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Начальник гаража; начальник  хозяйственной части; начальник по вопросам безопасности</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6001</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415"/>
        </w:trPr>
        <w:tc>
          <w:tcPr>
            <w:tcW w:w="9889" w:type="dxa"/>
            <w:gridSpan w:val="4"/>
            <w:shd w:val="clear" w:color="auto" w:fill="auto"/>
            <w:vAlign w:val="bottom"/>
          </w:tcPr>
          <w:p w:rsidR="002C52DD" w:rsidRPr="007606B6" w:rsidRDefault="002C52DD" w:rsidP="001F1D96">
            <w:pPr>
              <w:jc w:val="center"/>
              <w:rPr>
                <w:iCs/>
                <w:color w:val="000000"/>
                <w:sz w:val="20"/>
                <w:szCs w:val="20"/>
              </w:rPr>
            </w:pPr>
            <w:r w:rsidRPr="007606B6">
              <w:rPr>
                <w:iCs/>
                <w:color w:val="000000"/>
                <w:sz w:val="20"/>
                <w:szCs w:val="20"/>
              </w:rPr>
              <w:t>Профессиональная квалификационная группа</w:t>
            </w:r>
          </w:p>
          <w:p w:rsidR="002C52DD" w:rsidRPr="007606B6" w:rsidRDefault="002C52DD" w:rsidP="001F1D96">
            <w:pPr>
              <w:jc w:val="center"/>
              <w:rPr>
                <w:sz w:val="20"/>
                <w:szCs w:val="20"/>
              </w:rPr>
            </w:pPr>
            <w:r w:rsidRPr="007606B6">
              <w:rPr>
                <w:iCs/>
                <w:color w:val="000000"/>
                <w:sz w:val="20"/>
                <w:szCs w:val="20"/>
              </w:rPr>
              <w:t>«Общеотраслевые должности служащих третьего уровня»</w:t>
            </w:r>
            <w:r w:rsidRPr="007606B6">
              <w:rPr>
                <w:sz w:val="20"/>
                <w:szCs w:val="20"/>
              </w:rPr>
              <w:t xml:space="preserve"> </w:t>
            </w:r>
          </w:p>
          <w:p w:rsidR="002C52DD" w:rsidRPr="007606B6" w:rsidRDefault="002C52DD" w:rsidP="001F1D96">
            <w:pPr>
              <w:jc w:val="center"/>
              <w:rPr>
                <w:color w:val="000000"/>
                <w:sz w:val="20"/>
                <w:szCs w:val="20"/>
              </w:rPr>
            </w:pPr>
            <w:r w:rsidRPr="007606B6">
              <w:rPr>
                <w:sz w:val="20"/>
                <w:szCs w:val="20"/>
              </w:rPr>
              <w:t>(приказ Минздравсоцразвития РФ от 29.05.2008 № 247н)</w:t>
            </w:r>
          </w:p>
        </w:tc>
      </w:tr>
      <w:tr w:rsidR="002C52DD" w:rsidRPr="007606B6" w:rsidTr="001F1D96">
        <w:trPr>
          <w:trHeight w:val="270"/>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1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 xml:space="preserve">Психолог </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4835</w:t>
            </w:r>
          </w:p>
          <w:p w:rsidR="002C52DD" w:rsidRPr="007606B6" w:rsidRDefault="002C52DD" w:rsidP="001F1D96">
            <w:pPr>
              <w:jc w:val="center"/>
              <w:rPr>
                <w:color w:val="000000"/>
                <w:sz w:val="20"/>
                <w:szCs w:val="20"/>
              </w:rPr>
            </w:pP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52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lastRenderedPageBreak/>
              <w:t>2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Должности служащих первого квалификаци</w:t>
            </w:r>
            <w:r w:rsidRPr="007606B6">
              <w:rPr>
                <w:color w:val="000000"/>
                <w:sz w:val="20"/>
                <w:szCs w:val="20"/>
              </w:rPr>
              <w:softHyphen/>
              <w:t>онного уровня, по которым может устанавли</w:t>
            </w:r>
            <w:r w:rsidRPr="007606B6">
              <w:rPr>
                <w:color w:val="000000"/>
                <w:sz w:val="20"/>
                <w:szCs w:val="20"/>
              </w:rPr>
              <w:softHyphen/>
              <w:t xml:space="preserve">ваться II внутридолжностная категория </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4932</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52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3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Должности служащих первого квалификаци</w:t>
            </w:r>
            <w:r w:rsidRPr="007606B6">
              <w:rPr>
                <w:color w:val="000000"/>
                <w:sz w:val="20"/>
                <w:szCs w:val="20"/>
              </w:rPr>
              <w:softHyphen/>
              <w:t>онного уровня, по которым может устанавли</w:t>
            </w:r>
            <w:r w:rsidRPr="007606B6">
              <w:rPr>
                <w:color w:val="000000"/>
                <w:sz w:val="20"/>
                <w:szCs w:val="20"/>
              </w:rPr>
              <w:softHyphen/>
              <w:t>ваться I внутридолжностная категория</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5963</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52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4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Должности служащих первого квалификаци</w:t>
            </w:r>
            <w:r w:rsidRPr="007606B6">
              <w:rPr>
                <w:color w:val="000000"/>
                <w:sz w:val="20"/>
                <w:szCs w:val="20"/>
              </w:rPr>
              <w:softHyphen/>
              <w:t>онного уровня, по которым может устанавли</w:t>
            </w:r>
            <w:r w:rsidRPr="007606B6">
              <w:rPr>
                <w:color w:val="000000"/>
                <w:sz w:val="20"/>
                <w:szCs w:val="20"/>
              </w:rPr>
              <w:softHyphen/>
              <w:t>ваться производное должностное наименова</w:t>
            </w:r>
            <w:r w:rsidRPr="007606B6">
              <w:rPr>
                <w:color w:val="000000"/>
                <w:sz w:val="20"/>
                <w:szCs w:val="20"/>
              </w:rPr>
              <w:softHyphen/>
              <w:t>ние «ведущий»</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5974</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52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5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Главные специалисты: в отделах, отделениях, лабораториях, мастерских</w:t>
            </w:r>
          </w:p>
          <w:p w:rsidR="002C52DD" w:rsidRPr="007606B6" w:rsidRDefault="002C52DD" w:rsidP="001F1D96">
            <w:pPr>
              <w:rPr>
                <w:color w:val="000000"/>
                <w:sz w:val="20"/>
                <w:szCs w:val="20"/>
              </w:rPr>
            </w:pPr>
            <w:r w:rsidRPr="007606B6">
              <w:rPr>
                <w:color w:val="000000"/>
                <w:sz w:val="20"/>
                <w:szCs w:val="20"/>
              </w:rPr>
              <w:t>Заместитель главного бухгалтера</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6479</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r w:rsidR="002C52DD" w:rsidRPr="007606B6" w:rsidTr="001F1D96">
        <w:trPr>
          <w:trHeight w:val="525"/>
        </w:trPr>
        <w:tc>
          <w:tcPr>
            <w:tcW w:w="9889" w:type="dxa"/>
            <w:gridSpan w:val="4"/>
            <w:shd w:val="clear" w:color="auto" w:fill="auto"/>
          </w:tcPr>
          <w:p w:rsidR="002C52DD" w:rsidRPr="007606B6" w:rsidRDefault="002C52DD" w:rsidP="001F1D96">
            <w:pPr>
              <w:jc w:val="center"/>
              <w:rPr>
                <w:color w:val="000000"/>
                <w:sz w:val="20"/>
                <w:szCs w:val="20"/>
              </w:rPr>
            </w:pPr>
            <w:r w:rsidRPr="007606B6">
              <w:rPr>
                <w:color w:val="000000"/>
                <w:sz w:val="20"/>
                <w:szCs w:val="20"/>
              </w:rPr>
              <w:t xml:space="preserve">Профессиональная квалификационная группа </w:t>
            </w:r>
          </w:p>
          <w:p w:rsidR="002C52DD" w:rsidRPr="007606B6" w:rsidRDefault="002C52DD" w:rsidP="001F1D96">
            <w:pPr>
              <w:jc w:val="center"/>
              <w:rPr>
                <w:sz w:val="20"/>
                <w:szCs w:val="20"/>
              </w:rPr>
            </w:pPr>
            <w:r w:rsidRPr="007606B6">
              <w:rPr>
                <w:color w:val="000000"/>
                <w:sz w:val="20"/>
                <w:szCs w:val="20"/>
              </w:rPr>
              <w:t>«Средний медицинский и фармацевтический персонал»</w:t>
            </w:r>
            <w:r w:rsidRPr="007606B6">
              <w:rPr>
                <w:sz w:val="20"/>
                <w:szCs w:val="20"/>
              </w:rPr>
              <w:t xml:space="preserve"> </w:t>
            </w:r>
          </w:p>
          <w:p w:rsidR="002C52DD" w:rsidRPr="007606B6" w:rsidRDefault="002C52DD" w:rsidP="001F1D96">
            <w:pPr>
              <w:jc w:val="center"/>
              <w:rPr>
                <w:color w:val="000000"/>
                <w:sz w:val="20"/>
                <w:szCs w:val="20"/>
              </w:rPr>
            </w:pPr>
            <w:r w:rsidRPr="007606B6">
              <w:rPr>
                <w:sz w:val="20"/>
                <w:szCs w:val="20"/>
              </w:rPr>
              <w:t>(приказ Минздравсоцразвития РФ от 06.08.2007 № 526)</w:t>
            </w:r>
          </w:p>
        </w:tc>
      </w:tr>
      <w:tr w:rsidR="002C52DD" w:rsidRPr="007606B6" w:rsidTr="001F1D96">
        <w:trPr>
          <w:trHeight w:val="525"/>
        </w:trPr>
        <w:tc>
          <w:tcPr>
            <w:tcW w:w="1384" w:type="dxa"/>
            <w:shd w:val="clear" w:color="auto" w:fill="auto"/>
          </w:tcPr>
          <w:p w:rsidR="002C52DD" w:rsidRPr="007606B6" w:rsidRDefault="002C52DD" w:rsidP="001F1D96">
            <w:pPr>
              <w:rPr>
                <w:color w:val="000000"/>
                <w:sz w:val="20"/>
                <w:szCs w:val="20"/>
              </w:rPr>
            </w:pPr>
            <w:r w:rsidRPr="007606B6">
              <w:rPr>
                <w:color w:val="000000"/>
                <w:sz w:val="20"/>
                <w:szCs w:val="20"/>
              </w:rPr>
              <w:t>3 квали</w:t>
            </w:r>
            <w:r w:rsidRPr="007606B6">
              <w:rPr>
                <w:color w:val="000000"/>
                <w:sz w:val="20"/>
                <w:szCs w:val="20"/>
              </w:rPr>
              <w:softHyphen/>
              <w:t>фикаци</w:t>
            </w:r>
            <w:r w:rsidRPr="007606B6">
              <w:rPr>
                <w:color w:val="000000"/>
                <w:sz w:val="20"/>
                <w:szCs w:val="20"/>
              </w:rPr>
              <w:softHyphen/>
              <w:t>онный уровень</w:t>
            </w:r>
          </w:p>
        </w:tc>
        <w:tc>
          <w:tcPr>
            <w:tcW w:w="5812" w:type="dxa"/>
            <w:shd w:val="clear" w:color="auto" w:fill="auto"/>
          </w:tcPr>
          <w:p w:rsidR="002C52DD" w:rsidRPr="007606B6" w:rsidRDefault="002C52DD" w:rsidP="001F1D96">
            <w:pPr>
              <w:rPr>
                <w:color w:val="000000"/>
                <w:sz w:val="20"/>
                <w:szCs w:val="20"/>
              </w:rPr>
            </w:pPr>
            <w:r w:rsidRPr="007606B6">
              <w:rPr>
                <w:color w:val="000000"/>
                <w:sz w:val="20"/>
                <w:szCs w:val="20"/>
              </w:rPr>
              <w:t>Медицинская сестра;</w:t>
            </w:r>
          </w:p>
        </w:tc>
        <w:tc>
          <w:tcPr>
            <w:tcW w:w="1417" w:type="dxa"/>
            <w:shd w:val="clear" w:color="auto" w:fill="auto"/>
          </w:tcPr>
          <w:p w:rsidR="002C52DD" w:rsidRPr="007606B6" w:rsidRDefault="002C52DD" w:rsidP="001F1D96">
            <w:pPr>
              <w:jc w:val="center"/>
              <w:rPr>
                <w:color w:val="000000"/>
                <w:sz w:val="20"/>
                <w:szCs w:val="20"/>
              </w:rPr>
            </w:pPr>
            <w:r w:rsidRPr="007606B6">
              <w:rPr>
                <w:color w:val="000000"/>
                <w:sz w:val="20"/>
                <w:szCs w:val="20"/>
              </w:rPr>
              <w:t>6798</w:t>
            </w:r>
          </w:p>
        </w:tc>
        <w:tc>
          <w:tcPr>
            <w:tcW w:w="1276" w:type="dxa"/>
            <w:shd w:val="clear" w:color="auto" w:fill="auto"/>
          </w:tcPr>
          <w:p w:rsidR="002C52DD" w:rsidRPr="007606B6" w:rsidRDefault="002C52DD" w:rsidP="001F1D96">
            <w:pPr>
              <w:jc w:val="center"/>
              <w:rPr>
                <w:color w:val="000000"/>
                <w:sz w:val="20"/>
                <w:szCs w:val="20"/>
              </w:rPr>
            </w:pPr>
            <w:r w:rsidRPr="007606B6">
              <w:rPr>
                <w:color w:val="000000"/>
                <w:sz w:val="20"/>
                <w:szCs w:val="20"/>
              </w:rPr>
              <w:t>1,0</w:t>
            </w:r>
          </w:p>
        </w:tc>
      </w:tr>
    </w:tbl>
    <w:p w:rsidR="00F354A2" w:rsidRDefault="002C52DD" w:rsidP="002C52DD">
      <w:pPr>
        <w:shd w:val="clear" w:color="auto" w:fill="FFFFFF"/>
        <w:ind w:right="1"/>
        <w:jc w:val="right"/>
        <w:rPr>
          <w:sz w:val="20"/>
          <w:szCs w:val="20"/>
        </w:rPr>
      </w:pPr>
      <w:r w:rsidRPr="007606B6">
        <w:rPr>
          <w:sz w:val="20"/>
          <w:szCs w:val="20"/>
        </w:rPr>
        <w:t xml:space="preserve"> </w:t>
      </w:r>
    </w:p>
    <w:p w:rsidR="00F354A2" w:rsidRDefault="00F354A2" w:rsidP="00F354A2">
      <w:pPr>
        <w:rPr>
          <w:sz w:val="20"/>
          <w:szCs w:val="20"/>
        </w:rPr>
      </w:pPr>
    </w:p>
    <w:p w:rsidR="00F354A2" w:rsidRPr="007606B6" w:rsidRDefault="00F354A2" w:rsidP="00F354A2">
      <w:pPr>
        <w:tabs>
          <w:tab w:val="left" w:pos="5235"/>
        </w:tabs>
        <w:rPr>
          <w:sz w:val="20"/>
          <w:szCs w:val="20"/>
        </w:rPr>
      </w:pPr>
      <w:r>
        <w:rPr>
          <w:sz w:val="20"/>
          <w:szCs w:val="20"/>
        </w:rPr>
        <w:tab/>
      </w:r>
      <w:r w:rsidRPr="007606B6">
        <w:rPr>
          <w:sz w:val="20"/>
          <w:szCs w:val="20"/>
        </w:rPr>
        <w:t xml:space="preserve">Приложение № 2                             </w:t>
      </w:r>
    </w:p>
    <w:p w:rsidR="00F354A2" w:rsidRPr="007606B6" w:rsidRDefault="00F354A2" w:rsidP="00F354A2">
      <w:pPr>
        <w:jc w:val="center"/>
        <w:rPr>
          <w:sz w:val="20"/>
          <w:szCs w:val="20"/>
        </w:rPr>
      </w:pPr>
      <w:r w:rsidRPr="007606B6">
        <w:rPr>
          <w:sz w:val="20"/>
          <w:szCs w:val="20"/>
        </w:rPr>
        <w:t xml:space="preserve">                                                        к постановлению администрации</w:t>
      </w:r>
    </w:p>
    <w:p w:rsidR="00F354A2" w:rsidRPr="007606B6" w:rsidRDefault="00F354A2" w:rsidP="00F354A2">
      <w:pPr>
        <w:jc w:val="center"/>
        <w:rPr>
          <w:sz w:val="20"/>
          <w:szCs w:val="20"/>
        </w:rPr>
      </w:pPr>
      <w:r w:rsidRPr="007606B6">
        <w:rPr>
          <w:sz w:val="20"/>
          <w:szCs w:val="20"/>
        </w:rPr>
        <w:t xml:space="preserve">                                                               Кадыйского муниципального района</w:t>
      </w:r>
    </w:p>
    <w:p w:rsidR="00F354A2" w:rsidRPr="007606B6" w:rsidRDefault="00F354A2" w:rsidP="00F354A2">
      <w:pPr>
        <w:jc w:val="center"/>
        <w:rPr>
          <w:sz w:val="20"/>
          <w:szCs w:val="20"/>
        </w:rPr>
      </w:pPr>
      <w:r w:rsidRPr="007606B6">
        <w:rPr>
          <w:sz w:val="20"/>
          <w:szCs w:val="20"/>
        </w:rPr>
        <w:t xml:space="preserve">                                               </w:t>
      </w:r>
      <w:r>
        <w:t>от «23</w:t>
      </w:r>
      <w:r w:rsidRPr="007606B6">
        <w:rPr>
          <w:sz w:val="20"/>
          <w:szCs w:val="20"/>
        </w:rPr>
        <w:t>»  октября 2020 года</w:t>
      </w:r>
    </w:p>
    <w:p w:rsidR="002C52DD" w:rsidRPr="007606B6" w:rsidRDefault="00F354A2" w:rsidP="00F354A2">
      <w:pPr>
        <w:tabs>
          <w:tab w:val="center" w:pos="5173"/>
          <w:tab w:val="right" w:pos="10347"/>
        </w:tabs>
        <w:spacing w:after="160"/>
        <w:jc w:val="left"/>
        <w:rPr>
          <w:sz w:val="20"/>
          <w:szCs w:val="20"/>
        </w:rPr>
      </w:pPr>
      <w:r>
        <w:rPr>
          <w:sz w:val="20"/>
          <w:szCs w:val="20"/>
        </w:rPr>
        <w:tab/>
      </w:r>
      <w:r w:rsidR="002C52DD" w:rsidRPr="007606B6">
        <w:rPr>
          <w:sz w:val="20"/>
          <w:szCs w:val="20"/>
        </w:rPr>
        <w:t xml:space="preserve">                                        </w:t>
      </w:r>
    </w:p>
    <w:p w:rsidR="002C52DD" w:rsidRPr="007606B6" w:rsidRDefault="002C52DD" w:rsidP="00F354A2">
      <w:pPr>
        <w:spacing w:after="160"/>
        <w:jc w:val="right"/>
        <w:rPr>
          <w:sz w:val="20"/>
          <w:szCs w:val="20"/>
        </w:rPr>
      </w:pPr>
      <w:r w:rsidRPr="007606B6">
        <w:rPr>
          <w:sz w:val="20"/>
          <w:szCs w:val="20"/>
        </w:rPr>
        <w:t xml:space="preserve">                                                                    </w:t>
      </w:r>
    </w:p>
    <w:tbl>
      <w:tblPr>
        <w:tblpPr w:leftFromText="180" w:rightFromText="180" w:bottomFromText="200" w:vertAnchor="text" w:horzAnchor="margin" w:tblpY="1782"/>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2405"/>
        <w:gridCol w:w="2176"/>
      </w:tblGrid>
      <w:tr w:rsidR="00F354A2" w:rsidRPr="007606B6" w:rsidTr="00F354A2">
        <w:trPr>
          <w:trHeight w:val="733"/>
        </w:trPr>
        <w:tc>
          <w:tcPr>
            <w:tcW w:w="5303" w:type="dxa"/>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200"/>
              <w:jc w:val="center"/>
              <w:rPr>
                <w:sz w:val="20"/>
                <w:szCs w:val="20"/>
              </w:rPr>
            </w:pPr>
            <w:r w:rsidRPr="007606B6">
              <w:rPr>
                <w:sz w:val="20"/>
                <w:szCs w:val="20"/>
              </w:rPr>
              <w:t>Должность</w:t>
            </w:r>
          </w:p>
        </w:tc>
        <w:tc>
          <w:tcPr>
            <w:tcW w:w="2405" w:type="dxa"/>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200"/>
              <w:jc w:val="center"/>
              <w:rPr>
                <w:sz w:val="20"/>
                <w:szCs w:val="20"/>
              </w:rPr>
            </w:pPr>
            <w:r w:rsidRPr="007606B6">
              <w:rPr>
                <w:sz w:val="20"/>
                <w:szCs w:val="20"/>
              </w:rPr>
              <w:t xml:space="preserve">Базовый оклад в рублях </w:t>
            </w:r>
          </w:p>
        </w:tc>
        <w:tc>
          <w:tcPr>
            <w:tcW w:w="2176" w:type="dxa"/>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200"/>
              <w:jc w:val="center"/>
              <w:rPr>
                <w:sz w:val="20"/>
                <w:szCs w:val="20"/>
              </w:rPr>
            </w:pPr>
            <w:r w:rsidRPr="007606B6">
              <w:rPr>
                <w:sz w:val="20"/>
                <w:szCs w:val="20"/>
              </w:rPr>
              <w:t>Коэффицент по должности</w:t>
            </w:r>
          </w:p>
        </w:tc>
      </w:tr>
      <w:tr w:rsidR="00F354A2" w:rsidRPr="007606B6" w:rsidTr="00F354A2">
        <w:trPr>
          <w:trHeight w:val="1511"/>
        </w:trPr>
        <w:tc>
          <w:tcPr>
            <w:tcW w:w="9884" w:type="dxa"/>
            <w:gridSpan w:val="3"/>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160"/>
              <w:jc w:val="center"/>
              <w:rPr>
                <w:sz w:val="20"/>
                <w:szCs w:val="20"/>
              </w:rPr>
            </w:pPr>
            <w:r w:rsidRPr="007606B6">
              <w:rPr>
                <w:sz w:val="20"/>
                <w:szCs w:val="20"/>
              </w:rPr>
              <w:t xml:space="preserve">Профессиональный стандарт «Специалист в сфере закупок» </w:t>
            </w:r>
          </w:p>
          <w:p w:rsidR="00F354A2" w:rsidRPr="007606B6" w:rsidRDefault="00F354A2" w:rsidP="00F354A2">
            <w:pPr>
              <w:spacing w:after="160"/>
              <w:jc w:val="center"/>
              <w:rPr>
                <w:sz w:val="20"/>
                <w:szCs w:val="20"/>
              </w:rPr>
            </w:pPr>
            <w:r w:rsidRPr="007606B6">
              <w:rPr>
                <w:sz w:val="20"/>
                <w:szCs w:val="20"/>
              </w:rPr>
              <w:t>(приказ Минтруда России от 10 сентября 2015 года № 625н</w:t>
            </w:r>
          </w:p>
          <w:p w:rsidR="00F354A2" w:rsidRPr="007606B6" w:rsidRDefault="00F354A2" w:rsidP="00F354A2">
            <w:pPr>
              <w:spacing w:after="160"/>
              <w:jc w:val="center"/>
              <w:rPr>
                <w:sz w:val="20"/>
                <w:szCs w:val="20"/>
              </w:rPr>
            </w:pPr>
            <w:r w:rsidRPr="007606B6">
              <w:rPr>
                <w:sz w:val="20"/>
                <w:szCs w:val="20"/>
              </w:rPr>
              <w:t>«Об утверждении профессионального стандарта</w:t>
            </w:r>
          </w:p>
          <w:p w:rsidR="00F354A2" w:rsidRPr="007606B6" w:rsidRDefault="00F354A2" w:rsidP="00F354A2">
            <w:pPr>
              <w:spacing w:after="200"/>
              <w:jc w:val="center"/>
              <w:rPr>
                <w:sz w:val="20"/>
                <w:szCs w:val="20"/>
              </w:rPr>
            </w:pPr>
            <w:r w:rsidRPr="007606B6">
              <w:rPr>
                <w:sz w:val="20"/>
                <w:szCs w:val="20"/>
              </w:rPr>
              <w:t>«Специалист в сфере закупок»)</w:t>
            </w:r>
          </w:p>
        </w:tc>
      </w:tr>
      <w:tr w:rsidR="00F354A2" w:rsidRPr="007606B6" w:rsidTr="00F354A2">
        <w:trPr>
          <w:trHeight w:val="493"/>
        </w:trPr>
        <w:tc>
          <w:tcPr>
            <w:tcW w:w="5303" w:type="dxa"/>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200"/>
              <w:rPr>
                <w:sz w:val="20"/>
                <w:szCs w:val="20"/>
              </w:rPr>
            </w:pPr>
            <w:r w:rsidRPr="007606B6">
              <w:rPr>
                <w:sz w:val="20"/>
                <w:szCs w:val="20"/>
              </w:rPr>
              <w:t>Специалист по закупкам</w:t>
            </w:r>
          </w:p>
        </w:tc>
        <w:tc>
          <w:tcPr>
            <w:tcW w:w="2405" w:type="dxa"/>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200"/>
              <w:jc w:val="center"/>
              <w:rPr>
                <w:sz w:val="20"/>
                <w:szCs w:val="20"/>
              </w:rPr>
            </w:pPr>
            <w:r w:rsidRPr="007606B6">
              <w:rPr>
                <w:sz w:val="20"/>
                <w:szCs w:val="20"/>
              </w:rPr>
              <w:t>5029</w:t>
            </w:r>
          </w:p>
        </w:tc>
        <w:tc>
          <w:tcPr>
            <w:tcW w:w="2176" w:type="dxa"/>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200"/>
              <w:jc w:val="center"/>
              <w:rPr>
                <w:sz w:val="20"/>
                <w:szCs w:val="20"/>
              </w:rPr>
            </w:pPr>
            <w:r w:rsidRPr="007606B6">
              <w:rPr>
                <w:sz w:val="20"/>
                <w:szCs w:val="20"/>
              </w:rPr>
              <w:t>1,0</w:t>
            </w:r>
          </w:p>
        </w:tc>
      </w:tr>
      <w:tr w:rsidR="00F354A2" w:rsidRPr="007606B6" w:rsidTr="00F354A2">
        <w:trPr>
          <w:trHeight w:val="433"/>
        </w:trPr>
        <w:tc>
          <w:tcPr>
            <w:tcW w:w="5303" w:type="dxa"/>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200"/>
              <w:rPr>
                <w:sz w:val="20"/>
                <w:szCs w:val="20"/>
              </w:rPr>
            </w:pPr>
            <w:r w:rsidRPr="007606B6">
              <w:rPr>
                <w:sz w:val="20"/>
                <w:szCs w:val="20"/>
              </w:rPr>
              <w:t>Консультант по закупкам</w:t>
            </w:r>
          </w:p>
        </w:tc>
        <w:tc>
          <w:tcPr>
            <w:tcW w:w="2405" w:type="dxa"/>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200"/>
              <w:jc w:val="center"/>
              <w:rPr>
                <w:sz w:val="20"/>
                <w:szCs w:val="20"/>
              </w:rPr>
            </w:pPr>
            <w:r w:rsidRPr="007606B6">
              <w:rPr>
                <w:sz w:val="20"/>
                <w:szCs w:val="20"/>
              </w:rPr>
              <w:t>5243</w:t>
            </w:r>
          </w:p>
        </w:tc>
        <w:tc>
          <w:tcPr>
            <w:tcW w:w="2176" w:type="dxa"/>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200"/>
              <w:jc w:val="center"/>
              <w:rPr>
                <w:sz w:val="20"/>
                <w:szCs w:val="20"/>
              </w:rPr>
            </w:pPr>
            <w:r w:rsidRPr="007606B6">
              <w:rPr>
                <w:sz w:val="20"/>
                <w:szCs w:val="20"/>
              </w:rPr>
              <w:t>1,0</w:t>
            </w:r>
          </w:p>
        </w:tc>
      </w:tr>
      <w:tr w:rsidR="00F354A2" w:rsidRPr="007606B6" w:rsidTr="00F354A2">
        <w:trPr>
          <w:trHeight w:val="1226"/>
        </w:trPr>
        <w:tc>
          <w:tcPr>
            <w:tcW w:w="9884" w:type="dxa"/>
            <w:gridSpan w:val="3"/>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200"/>
              <w:jc w:val="center"/>
              <w:rPr>
                <w:sz w:val="20"/>
                <w:szCs w:val="20"/>
              </w:rPr>
            </w:pPr>
            <w:r w:rsidRPr="007606B6">
              <w:rPr>
                <w:sz w:val="20"/>
                <w:szCs w:val="20"/>
              </w:rPr>
              <w:t>Профессиональный стандарт «Специалист в области охраны труда» приказ Минтруда России от 4 августа 2014 года № 524н «Об утверждении профессионального стандарта «Специалист в области охраны труда»</w:t>
            </w:r>
          </w:p>
        </w:tc>
      </w:tr>
      <w:tr w:rsidR="00F354A2" w:rsidRPr="007606B6" w:rsidTr="00F354A2">
        <w:trPr>
          <w:trHeight w:val="493"/>
        </w:trPr>
        <w:tc>
          <w:tcPr>
            <w:tcW w:w="5303" w:type="dxa"/>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200"/>
              <w:rPr>
                <w:sz w:val="20"/>
                <w:szCs w:val="20"/>
              </w:rPr>
            </w:pPr>
            <w:r w:rsidRPr="007606B6">
              <w:rPr>
                <w:sz w:val="20"/>
                <w:szCs w:val="20"/>
              </w:rPr>
              <w:t>Специалист в области охраны труда</w:t>
            </w:r>
          </w:p>
        </w:tc>
        <w:tc>
          <w:tcPr>
            <w:tcW w:w="2405" w:type="dxa"/>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200"/>
              <w:jc w:val="center"/>
              <w:rPr>
                <w:sz w:val="20"/>
                <w:szCs w:val="20"/>
              </w:rPr>
            </w:pPr>
            <w:r w:rsidRPr="007606B6">
              <w:rPr>
                <w:sz w:val="20"/>
                <w:szCs w:val="20"/>
              </w:rPr>
              <w:t>5029</w:t>
            </w:r>
          </w:p>
        </w:tc>
        <w:tc>
          <w:tcPr>
            <w:tcW w:w="2176" w:type="dxa"/>
            <w:tcBorders>
              <w:top w:val="single" w:sz="4" w:space="0" w:color="auto"/>
              <w:left w:val="single" w:sz="4" w:space="0" w:color="auto"/>
              <w:bottom w:val="single" w:sz="4" w:space="0" w:color="auto"/>
              <w:right w:val="single" w:sz="4" w:space="0" w:color="auto"/>
            </w:tcBorders>
            <w:hideMark/>
          </w:tcPr>
          <w:p w:rsidR="00F354A2" w:rsidRPr="007606B6" w:rsidRDefault="00F354A2" w:rsidP="00F354A2">
            <w:pPr>
              <w:spacing w:after="200"/>
              <w:jc w:val="center"/>
              <w:rPr>
                <w:sz w:val="20"/>
                <w:szCs w:val="20"/>
              </w:rPr>
            </w:pPr>
            <w:r w:rsidRPr="007606B6">
              <w:rPr>
                <w:sz w:val="20"/>
                <w:szCs w:val="20"/>
              </w:rPr>
              <w:t>1,0</w:t>
            </w:r>
          </w:p>
        </w:tc>
      </w:tr>
    </w:tbl>
    <w:p w:rsidR="002C52DD" w:rsidRPr="007606B6" w:rsidRDefault="002C52DD" w:rsidP="00F354A2">
      <w:pPr>
        <w:spacing w:after="160"/>
        <w:jc w:val="center"/>
        <w:rPr>
          <w:sz w:val="20"/>
          <w:szCs w:val="20"/>
        </w:rPr>
      </w:pPr>
      <w:r w:rsidRPr="007606B6">
        <w:rPr>
          <w:sz w:val="20"/>
          <w:szCs w:val="20"/>
        </w:rPr>
        <w:t>Размеры</w:t>
      </w:r>
    </w:p>
    <w:p w:rsidR="002C52DD" w:rsidRPr="00CC7701" w:rsidRDefault="002C52DD" w:rsidP="002C52DD">
      <w:pPr>
        <w:spacing w:after="160"/>
        <w:jc w:val="center"/>
        <w:rPr>
          <w:sz w:val="20"/>
          <w:szCs w:val="20"/>
        </w:rPr>
      </w:pPr>
      <w:r w:rsidRPr="007606B6">
        <w:rPr>
          <w:sz w:val="20"/>
          <w:szCs w:val="20"/>
        </w:rPr>
        <w:t>базовых окладов (базовых должностных окладов) и коэффициентов по занимаемым должностям, не включенным в профессиональные квалификационные группы, работников муниципальных организаций К</w:t>
      </w:r>
      <w:r>
        <w:t>адыйского муниципального района</w:t>
      </w:r>
    </w:p>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p>
    <w:p w:rsidR="002C52DD" w:rsidRPr="007606B6" w:rsidRDefault="002C52DD" w:rsidP="002C52DD">
      <w:pPr>
        <w:rPr>
          <w:sz w:val="20"/>
          <w:szCs w:val="20"/>
        </w:rPr>
      </w:pPr>
    </w:p>
    <w:p w:rsidR="00D45737" w:rsidRDefault="00D45737" w:rsidP="00D45737">
      <w:pPr>
        <w:pStyle w:val="ConsPlusTitle"/>
        <w:outlineLvl w:val="0"/>
      </w:pPr>
    </w:p>
    <w:p w:rsidR="00D45737" w:rsidRDefault="00D45737"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2C52DD" w:rsidRDefault="002C52DD" w:rsidP="00D45737">
      <w:pPr>
        <w:pStyle w:val="ConsPlusTitle"/>
        <w:outlineLvl w:val="0"/>
      </w:pPr>
    </w:p>
    <w:p w:rsidR="00764230" w:rsidRDefault="003949B0" w:rsidP="003949B0">
      <w:pPr>
        <w:pStyle w:val="1"/>
        <w:tabs>
          <w:tab w:val="left" w:pos="0"/>
        </w:tabs>
        <w:spacing w:before="240" w:after="60"/>
        <w:jc w:val="center"/>
        <w:rPr>
          <w:b/>
          <w:sz w:val="20"/>
          <w:szCs w:val="20"/>
        </w:rPr>
      </w:pPr>
      <w:r>
        <w:lastRenderedPageBreak/>
        <w:tab/>
      </w:r>
      <w:r w:rsidRPr="003949B0">
        <w:rPr>
          <w:b/>
          <w:sz w:val="20"/>
          <w:szCs w:val="20"/>
        </w:rPr>
        <w:t xml:space="preserve">   </w:t>
      </w:r>
    </w:p>
    <w:p w:rsidR="003949B0" w:rsidRPr="003949B0" w:rsidRDefault="003949B0" w:rsidP="003949B0">
      <w:pPr>
        <w:pStyle w:val="1"/>
        <w:tabs>
          <w:tab w:val="left" w:pos="0"/>
        </w:tabs>
        <w:spacing w:before="240" w:after="60"/>
        <w:jc w:val="center"/>
        <w:rPr>
          <w:b/>
          <w:sz w:val="20"/>
          <w:szCs w:val="20"/>
        </w:rPr>
      </w:pPr>
      <w:r w:rsidRPr="003949B0">
        <w:rPr>
          <w:b/>
          <w:sz w:val="20"/>
          <w:szCs w:val="20"/>
        </w:rPr>
        <w:t>РОССИЙСКАЯ ФЕДЕРАЦИЯ</w:t>
      </w:r>
    </w:p>
    <w:p w:rsidR="003949B0" w:rsidRPr="003949B0" w:rsidRDefault="003949B0" w:rsidP="003949B0">
      <w:pPr>
        <w:pStyle w:val="21"/>
        <w:ind w:left="0"/>
        <w:jc w:val="center"/>
        <w:rPr>
          <w:b/>
          <w:sz w:val="20"/>
          <w:szCs w:val="20"/>
        </w:rPr>
      </w:pPr>
      <w:r w:rsidRPr="003949B0">
        <w:rPr>
          <w:b/>
          <w:sz w:val="20"/>
          <w:szCs w:val="20"/>
        </w:rPr>
        <w:t xml:space="preserve">    КОСТРОМСКАЯ ОБЛАСТЬ</w:t>
      </w:r>
    </w:p>
    <w:p w:rsidR="003949B0" w:rsidRPr="003949B0" w:rsidRDefault="003949B0" w:rsidP="003949B0">
      <w:pPr>
        <w:pStyle w:val="21"/>
        <w:ind w:left="0"/>
        <w:jc w:val="center"/>
        <w:rPr>
          <w:b/>
          <w:sz w:val="20"/>
          <w:szCs w:val="20"/>
        </w:rPr>
      </w:pPr>
      <w:r w:rsidRPr="003949B0">
        <w:rPr>
          <w:b/>
          <w:sz w:val="20"/>
          <w:szCs w:val="20"/>
        </w:rPr>
        <w:t>АДМИНИСТРАЦИЯ КАДЫЙСКОГО МУНИЦИПАЛЬНОГО РАЙОНА</w:t>
      </w:r>
    </w:p>
    <w:p w:rsidR="003949B0" w:rsidRPr="003949B0" w:rsidRDefault="003949B0" w:rsidP="003949B0">
      <w:pPr>
        <w:pStyle w:val="21"/>
        <w:ind w:left="0"/>
        <w:jc w:val="center"/>
        <w:rPr>
          <w:b/>
          <w:sz w:val="20"/>
          <w:szCs w:val="20"/>
        </w:rPr>
      </w:pPr>
    </w:p>
    <w:p w:rsidR="003949B0" w:rsidRPr="003949B0" w:rsidRDefault="003949B0" w:rsidP="003949B0">
      <w:pPr>
        <w:pStyle w:val="21"/>
        <w:ind w:left="0"/>
        <w:jc w:val="center"/>
        <w:rPr>
          <w:b/>
          <w:sz w:val="20"/>
          <w:szCs w:val="20"/>
        </w:rPr>
      </w:pPr>
    </w:p>
    <w:p w:rsidR="003949B0" w:rsidRPr="003949B0" w:rsidRDefault="003949B0" w:rsidP="003949B0">
      <w:pPr>
        <w:pStyle w:val="21"/>
        <w:ind w:left="0"/>
        <w:jc w:val="center"/>
        <w:rPr>
          <w:b/>
          <w:sz w:val="20"/>
          <w:szCs w:val="20"/>
        </w:rPr>
      </w:pPr>
      <w:r>
        <w:rPr>
          <w:b/>
          <w:sz w:val="20"/>
          <w:szCs w:val="20"/>
        </w:rPr>
        <w:t xml:space="preserve">   </w:t>
      </w:r>
      <w:r w:rsidRPr="003949B0">
        <w:rPr>
          <w:b/>
          <w:sz w:val="20"/>
          <w:szCs w:val="20"/>
        </w:rPr>
        <w:t>ПОСТАНОВЛЕНИЕ</w:t>
      </w:r>
    </w:p>
    <w:p w:rsidR="003949B0" w:rsidRPr="003949B0" w:rsidRDefault="003949B0" w:rsidP="003949B0">
      <w:pPr>
        <w:pStyle w:val="21"/>
        <w:ind w:left="0"/>
        <w:jc w:val="center"/>
        <w:rPr>
          <w:b/>
          <w:sz w:val="20"/>
          <w:szCs w:val="20"/>
        </w:rPr>
      </w:pPr>
    </w:p>
    <w:p w:rsidR="003949B0" w:rsidRPr="003949B0" w:rsidRDefault="003949B0" w:rsidP="003949B0">
      <w:pPr>
        <w:pStyle w:val="21"/>
        <w:ind w:left="0"/>
        <w:rPr>
          <w:b/>
          <w:sz w:val="20"/>
          <w:szCs w:val="20"/>
        </w:rPr>
      </w:pPr>
      <w:r w:rsidRPr="003949B0">
        <w:rPr>
          <w:b/>
          <w:sz w:val="20"/>
          <w:szCs w:val="20"/>
        </w:rPr>
        <w:t xml:space="preserve"> « 26  » октября  2020 г.</w:t>
      </w:r>
      <w:r w:rsidRPr="003949B0">
        <w:rPr>
          <w:b/>
          <w:sz w:val="20"/>
          <w:szCs w:val="20"/>
        </w:rPr>
        <w:tab/>
      </w:r>
      <w:r w:rsidRPr="003949B0">
        <w:rPr>
          <w:b/>
          <w:sz w:val="20"/>
          <w:szCs w:val="20"/>
        </w:rPr>
        <w:tab/>
      </w:r>
      <w:r w:rsidRPr="003949B0">
        <w:rPr>
          <w:b/>
          <w:sz w:val="20"/>
          <w:szCs w:val="20"/>
        </w:rPr>
        <w:tab/>
      </w:r>
      <w:r w:rsidRPr="003949B0">
        <w:rPr>
          <w:b/>
          <w:sz w:val="20"/>
          <w:szCs w:val="20"/>
        </w:rPr>
        <w:tab/>
      </w:r>
      <w:r w:rsidRPr="003949B0">
        <w:rPr>
          <w:b/>
          <w:sz w:val="20"/>
          <w:szCs w:val="20"/>
        </w:rPr>
        <w:tab/>
      </w:r>
      <w:r w:rsidRPr="003949B0">
        <w:rPr>
          <w:b/>
          <w:sz w:val="20"/>
          <w:szCs w:val="20"/>
        </w:rPr>
        <w:tab/>
      </w:r>
      <w:r w:rsidRPr="003949B0">
        <w:rPr>
          <w:b/>
          <w:sz w:val="20"/>
          <w:szCs w:val="20"/>
        </w:rPr>
        <w:tab/>
      </w:r>
      <w:r>
        <w:rPr>
          <w:b/>
          <w:sz w:val="20"/>
          <w:szCs w:val="20"/>
        </w:rPr>
        <w:t xml:space="preserve">                                                                 </w:t>
      </w:r>
      <w:r w:rsidRPr="003949B0">
        <w:rPr>
          <w:b/>
          <w:sz w:val="20"/>
          <w:szCs w:val="20"/>
        </w:rPr>
        <w:t>№ 425</w:t>
      </w:r>
    </w:p>
    <w:p w:rsidR="003949B0" w:rsidRPr="003949B0" w:rsidRDefault="003949B0" w:rsidP="003949B0">
      <w:pPr>
        <w:pStyle w:val="21"/>
        <w:ind w:left="0"/>
        <w:rPr>
          <w:b/>
          <w:sz w:val="20"/>
          <w:szCs w:val="20"/>
        </w:rPr>
      </w:pPr>
    </w:p>
    <w:p w:rsidR="003949B0" w:rsidRPr="003949B0" w:rsidRDefault="003949B0" w:rsidP="003949B0">
      <w:pPr>
        <w:pStyle w:val="21"/>
        <w:ind w:left="0"/>
        <w:rPr>
          <w:b/>
          <w:sz w:val="20"/>
          <w:szCs w:val="20"/>
        </w:rPr>
      </w:pPr>
    </w:p>
    <w:p w:rsidR="003949B0" w:rsidRPr="003949B0" w:rsidRDefault="003949B0" w:rsidP="003949B0">
      <w:pPr>
        <w:pStyle w:val="21"/>
        <w:ind w:left="0"/>
        <w:rPr>
          <w:b/>
          <w:sz w:val="20"/>
          <w:szCs w:val="20"/>
        </w:rPr>
      </w:pPr>
      <w:r w:rsidRPr="003949B0">
        <w:rPr>
          <w:b/>
          <w:sz w:val="20"/>
          <w:szCs w:val="20"/>
        </w:rPr>
        <w:t>О перечне муниципальных программ</w:t>
      </w:r>
    </w:p>
    <w:p w:rsidR="003949B0" w:rsidRPr="003949B0" w:rsidRDefault="003949B0" w:rsidP="003949B0">
      <w:pPr>
        <w:pStyle w:val="21"/>
        <w:ind w:left="0"/>
        <w:rPr>
          <w:b/>
          <w:sz w:val="20"/>
          <w:szCs w:val="20"/>
        </w:rPr>
      </w:pPr>
      <w:r w:rsidRPr="003949B0">
        <w:rPr>
          <w:b/>
          <w:sz w:val="20"/>
          <w:szCs w:val="20"/>
        </w:rPr>
        <w:t>Кадыйского муниципального района</w:t>
      </w:r>
    </w:p>
    <w:p w:rsidR="003949B0" w:rsidRPr="003949B0" w:rsidRDefault="003949B0" w:rsidP="003949B0">
      <w:pPr>
        <w:pStyle w:val="21"/>
        <w:ind w:left="0"/>
        <w:rPr>
          <w:b/>
          <w:sz w:val="20"/>
          <w:szCs w:val="20"/>
        </w:rPr>
      </w:pPr>
      <w:r w:rsidRPr="003949B0">
        <w:rPr>
          <w:b/>
          <w:sz w:val="20"/>
          <w:szCs w:val="20"/>
        </w:rPr>
        <w:t>на 2021 год</w:t>
      </w:r>
    </w:p>
    <w:p w:rsidR="003949B0" w:rsidRPr="003949B0" w:rsidRDefault="003949B0" w:rsidP="003949B0">
      <w:pPr>
        <w:pStyle w:val="21"/>
        <w:ind w:left="0"/>
        <w:rPr>
          <w:sz w:val="20"/>
          <w:szCs w:val="20"/>
        </w:rPr>
      </w:pPr>
    </w:p>
    <w:p w:rsidR="003949B0" w:rsidRPr="003949B0" w:rsidRDefault="003949B0" w:rsidP="003949B0">
      <w:pPr>
        <w:pStyle w:val="21"/>
        <w:ind w:left="0"/>
        <w:rPr>
          <w:sz w:val="20"/>
          <w:szCs w:val="20"/>
        </w:rPr>
      </w:pPr>
      <w:r w:rsidRPr="003949B0">
        <w:rPr>
          <w:sz w:val="20"/>
          <w:szCs w:val="20"/>
        </w:rPr>
        <w:tab/>
        <w:t>В соответствии со ст.ст.125, 215 Гражданского Кодекса Российской Федерации, Уставом Кадыйского муниципального района, Положением о порядке управления и распоряжения муниципальным имуществом Кадыйского  муниципального района, утвержденным Решением Собрания депутатов Кадыйского муниципального района от 30.11.2009 г. №354,  постановлением администрации Кадыйского муниципального района от 10 марта 2016 года №56 «О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администрация Кадыйского муниципального района  п о с т а н о в л я е т:</w:t>
      </w:r>
    </w:p>
    <w:p w:rsidR="003949B0" w:rsidRPr="003949B0" w:rsidRDefault="003949B0" w:rsidP="003949B0">
      <w:pPr>
        <w:pStyle w:val="21"/>
        <w:ind w:left="0"/>
        <w:rPr>
          <w:sz w:val="20"/>
          <w:szCs w:val="20"/>
        </w:rPr>
      </w:pPr>
      <w:r w:rsidRPr="003949B0">
        <w:rPr>
          <w:sz w:val="20"/>
          <w:szCs w:val="20"/>
        </w:rPr>
        <w:t xml:space="preserve">   </w:t>
      </w:r>
    </w:p>
    <w:p w:rsidR="003949B0" w:rsidRPr="003949B0" w:rsidRDefault="003949B0" w:rsidP="003949B0">
      <w:pPr>
        <w:pStyle w:val="21"/>
        <w:ind w:left="0"/>
        <w:rPr>
          <w:sz w:val="20"/>
          <w:szCs w:val="20"/>
        </w:rPr>
      </w:pPr>
      <w:r w:rsidRPr="003949B0">
        <w:rPr>
          <w:sz w:val="20"/>
          <w:szCs w:val="20"/>
        </w:rPr>
        <w:t>1.Утвердить перечень  муниципальных программ Кадыйского муниципального района  на 2021 год (прилагается).</w:t>
      </w:r>
    </w:p>
    <w:p w:rsidR="003949B0" w:rsidRPr="003949B0" w:rsidRDefault="003949B0" w:rsidP="003949B0">
      <w:pPr>
        <w:pStyle w:val="21"/>
        <w:ind w:left="0"/>
        <w:rPr>
          <w:sz w:val="20"/>
          <w:szCs w:val="20"/>
        </w:rPr>
      </w:pPr>
      <w:r w:rsidRPr="003949B0">
        <w:rPr>
          <w:sz w:val="20"/>
          <w:szCs w:val="20"/>
        </w:rPr>
        <w:t>2.Признать утратившим силу  постановление администрации Кадыйского муниципального района от 01 ноября 2020 года №408 «О перечне муниципальных программ Кадыйского муниципального района на 2020 год».</w:t>
      </w:r>
    </w:p>
    <w:p w:rsidR="003949B0" w:rsidRPr="003949B0" w:rsidRDefault="003949B0" w:rsidP="003949B0">
      <w:pPr>
        <w:rPr>
          <w:sz w:val="20"/>
          <w:szCs w:val="20"/>
        </w:rPr>
      </w:pPr>
      <w:r w:rsidRPr="003949B0">
        <w:rPr>
          <w:sz w:val="20"/>
          <w:szCs w:val="20"/>
        </w:rPr>
        <w:t>3.Контроль за исполнением настоящего постановления оставляю за собой.</w:t>
      </w:r>
    </w:p>
    <w:p w:rsidR="003949B0" w:rsidRPr="003949B0" w:rsidRDefault="003949B0" w:rsidP="003949B0">
      <w:pPr>
        <w:pStyle w:val="21"/>
        <w:ind w:left="0"/>
        <w:rPr>
          <w:sz w:val="20"/>
          <w:szCs w:val="20"/>
        </w:rPr>
      </w:pPr>
      <w:r w:rsidRPr="003949B0">
        <w:rPr>
          <w:sz w:val="20"/>
          <w:szCs w:val="20"/>
        </w:rPr>
        <w:t>4. Настоящее постановление вступает в силу с момента подписания.</w:t>
      </w:r>
    </w:p>
    <w:p w:rsidR="003949B0" w:rsidRPr="003949B0" w:rsidRDefault="003949B0" w:rsidP="003949B0">
      <w:pPr>
        <w:pStyle w:val="21"/>
        <w:ind w:left="0"/>
        <w:rPr>
          <w:sz w:val="20"/>
          <w:szCs w:val="20"/>
        </w:rPr>
      </w:pPr>
    </w:p>
    <w:p w:rsidR="003949B0" w:rsidRPr="003949B0" w:rsidRDefault="003949B0" w:rsidP="003949B0">
      <w:pPr>
        <w:pStyle w:val="21"/>
        <w:ind w:left="0"/>
        <w:rPr>
          <w:sz w:val="20"/>
          <w:szCs w:val="20"/>
        </w:rPr>
      </w:pPr>
    </w:p>
    <w:p w:rsidR="003949B0" w:rsidRPr="003949B0" w:rsidRDefault="003949B0" w:rsidP="003949B0">
      <w:pPr>
        <w:pStyle w:val="21"/>
        <w:ind w:left="0"/>
        <w:rPr>
          <w:sz w:val="20"/>
          <w:szCs w:val="20"/>
        </w:rPr>
      </w:pPr>
      <w:r w:rsidRPr="003949B0">
        <w:rPr>
          <w:sz w:val="20"/>
          <w:szCs w:val="20"/>
        </w:rPr>
        <w:t>Глава  Кадыйского муниципального района        Е.Ю.Большаков</w:t>
      </w:r>
    </w:p>
    <w:p w:rsidR="003949B0" w:rsidRPr="003949B0" w:rsidRDefault="003949B0" w:rsidP="003949B0">
      <w:pPr>
        <w:pStyle w:val="21"/>
        <w:ind w:left="0"/>
        <w:rPr>
          <w:sz w:val="20"/>
          <w:szCs w:val="20"/>
        </w:rPr>
      </w:pPr>
    </w:p>
    <w:p w:rsidR="003949B0" w:rsidRPr="003949B0" w:rsidRDefault="003949B0" w:rsidP="003949B0">
      <w:pPr>
        <w:pStyle w:val="21"/>
        <w:ind w:left="0"/>
        <w:rPr>
          <w:sz w:val="20"/>
          <w:szCs w:val="20"/>
        </w:rPr>
      </w:pPr>
    </w:p>
    <w:p w:rsidR="002C52DD" w:rsidRPr="003949B0" w:rsidRDefault="002C52DD" w:rsidP="003949B0">
      <w:pPr>
        <w:pStyle w:val="ConsPlusTitle"/>
        <w:tabs>
          <w:tab w:val="left" w:pos="3795"/>
        </w:tabs>
        <w:outlineLvl w:val="0"/>
        <w:rPr>
          <w:sz w:val="20"/>
          <w:szCs w:val="20"/>
        </w:rPr>
      </w:pPr>
    </w:p>
    <w:p w:rsidR="002C52DD" w:rsidRPr="003949B0" w:rsidRDefault="002C52DD" w:rsidP="00D45737">
      <w:pPr>
        <w:pStyle w:val="ConsPlusTitle"/>
        <w:outlineLvl w:val="0"/>
        <w:rPr>
          <w:sz w:val="20"/>
          <w:szCs w:val="20"/>
        </w:rPr>
      </w:pPr>
    </w:p>
    <w:p w:rsidR="002C52DD" w:rsidRPr="003949B0" w:rsidRDefault="002C52DD" w:rsidP="00D45737">
      <w:pPr>
        <w:pStyle w:val="ConsPlusTitle"/>
        <w:outlineLvl w:val="0"/>
        <w:rPr>
          <w:sz w:val="20"/>
          <w:szCs w:val="20"/>
        </w:rPr>
      </w:pPr>
    </w:p>
    <w:p w:rsidR="003949B0" w:rsidRPr="003949B0" w:rsidRDefault="003949B0" w:rsidP="00D45737">
      <w:pPr>
        <w:pStyle w:val="ConsPlusTitle"/>
        <w:outlineLvl w:val="0"/>
        <w:rPr>
          <w:sz w:val="20"/>
          <w:szCs w:val="20"/>
        </w:rPr>
      </w:pPr>
    </w:p>
    <w:p w:rsidR="003949B0" w:rsidRPr="003949B0" w:rsidRDefault="003949B0" w:rsidP="00D45737">
      <w:pPr>
        <w:pStyle w:val="ConsPlusTitle"/>
        <w:outlineLvl w:val="0"/>
        <w:rPr>
          <w:sz w:val="20"/>
          <w:szCs w:val="20"/>
        </w:rPr>
      </w:pPr>
    </w:p>
    <w:p w:rsidR="00AD6648" w:rsidRDefault="00AD6648" w:rsidP="00D45737">
      <w:pPr>
        <w:pStyle w:val="ConsPlusTitle"/>
        <w:outlineLvl w:val="0"/>
        <w:rPr>
          <w:sz w:val="20"/>
          <w:szCs w:val="20"/>
        </w:rPr>
        <w:sectPr w:rsidR="00AD6648" w:rsidSect="00C65316">
          <w:pgSz w:w="11906" w:h="16838"/>
          <w:pgMar w:top="284" w:right="850" w:bottom="993" w:left="709" w:header="708" w:footer="708" w:gutter="0"/>
          <w:cols w:space="708"/>
          <w:docGrid w:linePitch="360"/>
        </w:sectPr>
      </w:pPr>
    </w:p>
    <w:p w:rsidR="003949B0" w:rsidRPr="003949B0" w:rsidRDefault="003949B0" w:rsidP="00D45737">
      <w:pPr>
        <w:pStyle w:val="ConsPlusTitle"/>
        <w:outlineLvl w:val="0"/>
        <w:rPr>
          <w:sz w:val="20"/>
          <w:szCs w:val="20"/>
        </w:rPr>
      </w:pPr>
    </w:p>
    <w:p w:rsidR="003949B0" w:rsidRDefault="003949B0" w:rsidP="00D45737">
      <w:pPr>
        <w:pStyle w:val="ConsPlusTitle"/>
        <w:outlineLvl w:val="0"/>
      </w:pPr>
    </w:p>
    <w:p w:rsidR="003E4CFF" w:rsidRPr="00EE50F5" w:rsidRDefault="003E4CFF" w:rsidP="003E4CFF">
      <w:pPr>
        <w:pStyle w:val="21"/>
        <w:ind w:left="0"/>
        <w:jc w:val="right"/>
        <w:rPr>
          <w:sz w:val="20"/>
          <w:szCs w:val="20"/>
        </w:rPr>
      </w:pPr>
      <w:r w:rsidRPr="00EE50F5">
        <w:rPr>
          <w:sz w:val="20"/>
          <w:szCs w:val="20"/>
        </w:rPr>
        <w:t>Приложение</w:t>
      </w:r>
    </w:p>
    <w:p w:rsidR="003E4CFF" w:rsidRPr="00EE50F5" w:rsidRDefault="003E4CFF" w:rsidP="003E4CFF">
      <w:pPr>
        <w:pStyle w:val="21"/>
        <w:ind w:left="0"/>
        <w:jc w:val="right"/>
        <w:rPr>
          <w:sz w:val="20"/>
          <w:szCs w:val="20"/>
        </w:rPr>
      </w:pPr>
      <w:r w:rsidRPr="00EE50F5">
        <w:rPr>
          <w:sz w:val="20"/>
          <w:szCs w:val="20"/>
        </w:rPr>
        <w:t>к постановлению администрации</w:t>
      </w:r>
    </w:p>
    <w:p w:rsidR="003E4CFF" w:rsidRPr="00EE50F5" w:rsidRDefault="003E4CFF" w:rsidP="003E4CFF">
      <w:pPr>
        <w:pStyle w:val="21"/>
        <w:ind w:left="0"/>
        <w:jc w:val="right"/>
        <w:rPr>
          <w:sz w:val="20"/>
          <w:szCs w:val="20"/>
        </w:rPr>
      </w:pPr>
      <w:r w:rsidRPr="00EE50F5">
        <w:rPr>
          <w:sz w:val="20"/>
          <w:szCs w:val="20"/>
        </w:rPr>
        <w:t>Кадыйского муниципального района</w:t>
      </w:r>
    </w:p>
    <w:p w:rsidR="003E4CFF" w:rsidRPr="00EE50F5" w:rsidRDefault="003E4CFF" w:rsidP="003E4CFF">
      <w:pPr>
        <w:pStyle w:val="21"/>
        <w:ind w:left="0"/>
        <w:jc w:val="right"/>
        <w:rPr>
          <w:sz w:val="20"/>
          <w:szCs w:val="20"/>
        </w:rPr>
      </w:pPr>
      <w:r w:rsidRPr="00EE50F5">
        <w:rPr>
          <w:sz w:val="20"/>
          <w:szCs w:val="20"/>
        </w:rPr>
        <w:t>От 26 октября 2020 г. №425</w:t>
      </w:r>
    </w:p>
    <w:p w:rsidR="003E4CFF" w:rsidRPr="00EE50F5" w:rsidRDefault="003E4CFF" w:rsidP="003E4CFF">
      <w:pPr>
        <w:rPr>
          <w:sz w:val="20"/>
          <w:szCs w:val="20"/>
        </w:rPr>
      </w:pPr>
    </w:p>
    <w:p w:rsidR="003E4CFF" w:rsidRPr="00EE50F5" w:rsidRDefault="003E4CFF" w:rsidP="003E4CFF">
      <w:pPr>
        <w:jc w:val="center"/>
        <w:rPr>
          <w:sz w:val="20"/>
          <w:szCs w:val="20"/>
        </w:rPr>
      </w:pPr>
      <w:r w:rsidRPr="00EE50F5">
        <w:rPr>
          <w:sz w:val="20"/>
          <w:szCs w:val="20"/>
        </w:rPr>
        <w:t>Перечень</w:t>
      </w:r>
    </w:p>
    <w:p w:rsidR="003E4CFF" w:rsidRPr="00EE50F5" w:rsidRDefault="003E4CFF" w:rsidP="003E4CFF">
      <w:pPr>
        <w:jc w:val="center"/>
        <w:rPr>
          <w:sz w:val="20"/>
          <w:szCs w:val="20"/>
        </w:rPr>
      </w:pPr>
      <w:r w:rsidRPr="00EE50F5">
        <w:rPr>
          <w:sz w:val="20"/>
          <w:szCs w:val="20"/>
        </w:rPr>
        <w:t>Муниципальных программ Кадыйского  муниципального района на 2021 год</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3827"/>
        <w:gridCol w:w="2835"/>
        <w:gridCol w:w="2552"/>
        <w:gridCol w:w="4110"/>
        <w:gridCol w:w="1545"/>
      </w:tblGrid>
      <w:tr w:rsidR="003E4CFF" w:rsidRPr="00EE50F5" w:rsidTr="003E4CFF">
        <w:trPr>
          <w:trHeight w:val="876"/>
        </w:trPr>
        <w:tc>
          <w:tcPr>
            <w:tcW w:w="548" w:type="dxa"/>
          </w:tcPr>
          <w:p w:rsidR="003E4CFF" w:rsidRPr="00EE50F5" w:rsidRDefault="003E4CFF" w:rsidP="001F1D96">
            <w:pPr>
              <w:ind w:left="264"/>
              <w:rPr>
                <w:sz w:val="20"/>
                <w:szCs w:val="20"/>
              </w:rPr>
            </w:pPr>
            <w:r w:rsidRPr="00EE50F5">
              <w:rPr>
                <w:sz w:val="20"/>
                <w:szCs w:val="20"/>
              </w:rPr>
              <w:t>№</w:t>
            </w:r>
          </w:p>
          <w:p w:rsidR="003E4CFF" w:rsidRPr="00EE50F5" w:rsidRDefault="003E4CFF" w:rsidP="001F1D96">
            <w:pPr>
              <w:tabs>
                <w:tab w:val="left" w:pos="-851"/>
                <w:tab w:val="left" w:pos="-709"/>
                <w:tab w:val="left" w:pos="-567"/>
              </w:tabs>
              <w:rPr>
                <w:sz w:val="20"/>
                <w:szCs w:val="20"/>
              </w:rPr>
            </w:pPr>
          </w:p>
        </w:tc>
        <w:tc>
          <w:tcPr>
            <w:tcW w:w="3827" w:type="dxa"/>
          </w:tcPr>
          <w:p w:rsidR="003E4CFF" w:rsidRPr="00EE50F5" w:rsidRDefault="003E4CFF" w:rsidP="001F1D96">
            <w:pPr>
              <w:rPr>
                <w:sz w:val="20"/>
                <w:szCs w:val="20"/>
              </w:rPr>
            </w:pPr>
            <w:r w:rsidRPr="00EE50F5">
              <w:rPr>
                <w:sz w:val="20"/>
                <w:szCs w:val="20"/>
              </w:rPr>
              <w:t>Наименование муниципальной программы</w:t>
            </w:r>
          </w:p>
        </w:tc>
        <w:tc>
          <w:tcPr>
            <w:tcW w:w="2835" w:type="dxa"/>
          </w:tcPr>
          <w:p w:rsidR="003E4CFF" w:rsidRPr="00EE50F5" w:rsidRDefault="003E4CFF" w:rsidP="001F1D96">
            <w:pPr>
              <w:rPr>
                <w:sz w:val="20"/>
                <w:szCs w:val="20"/>
              </w:rPr>
            </w:pPr>
            <w:r w:rsidRPr="00EE50F5">
              <w:rPr>
                <w:sz w:val="20"/>
                <w:szCs w:val="20"/>
              </w:rPr>
              <w:t>Дата принятия решения об утверждении</w:t>
            </w:r>
          </w:p>
          <w:p w:rsidR="003E4CFF" w:rsidRPr="00EE50F5" w:rsidRDefault="003E4CFF" w:rsidP="001F1D96">
            <w:pPr>
              <w:tabs>
                <w:tab w:val="left" w:pos="-851"/>
                <w:tab w:val="left" w:pos="-709"/>
                <w:tab w:val="left" w:pos="-567"/>
              </w:tabs>
              <w:rPr>
                <w:sz w:val="20"/>
                <w:szCs w:val="20"/>
              </w:rPr>
            </w:pPr>
          </w:p>
        </w:tc>
        <w:tc>
          <w:tcPr>
            <w:tcW w:w="2552" w:type="dxa"/>
          </w:tcPr>
          <w:p w:rsidR="003E4CFF" w:rsidRPr="00EE50F5" w:rsidRDefault="003E4CFF" w:rsidP="001F1D96">
            <w:pPr>
              <w:rPr>
                <w:sz w:val="20"/>
                <w:szCs w:val="20"/>
              </w:rPr>
            </w:pPr>
            <w:r w:rsidRPr="00EE50F5">
              <w:rPr>
                <w:sz w:val="20"/>
                <w:szCs w:val="20"/>
              </w:rPr>
              <w:t>Ответственный исполнитель</w:t>
            </w:r>
          </w:p>
          <w:p w:rsidR="003E4CFF" w:rsidRPr="00EE50F5" w:rsidRDefault="003E4CFF" w:rsidP="001F1D96">
            <w:pPr>
              <w:tabs>
                <w:tab w:val="left" w:pos="-851"/>
                <w:tab w:val="left" w:pos="-709"/>
                <w:tab w:val="left" w:pos="-567"/>
              </w:tabs>
              <w:rPr>
                <w:sz w:val="20"/>
                <w:szCs w:val="20"/>
              </w:rPr>
            </w:pPr>
          </w:p>
        </w:tc>
        <w:tc>
          <w:tcPr>
            <w:tcW w:w="4110" w:type="dxa"/>
          </w:tcPr>
          <w:p w:rsidR="003E4CFF" w:rsidRPr="00EE50F5" w:rsidRDefault="003E4CFF" w:rsidP="001F1D96">
            <w:pPr>
              <w:rPr>
                <w:sz w:val="20"/>
                <w:szCs w:val="20"/>
              </w:rPr>
            </w:pPr>
            <w:r w:rsidRPr="00EE50F5">
              <w:rPr>
                <w:sz w:val="20"/>
                <w:szCs w:val="20"/>
              </w:rPr>
              <w:t>Основные направления реализации</w:t>
            </w:r>
          </w:p>
          <w:p w:rsidR="003E4CFF" w:rsidRPr="00EE50F5" w:rsidRDefault="003E4CFF" w:rsidP="001F1D96">
            <w:pPr>
              <w:tabs>
                <w:tab w:val="left" w:pos="-851"/>
                <w:tab w:val="left" w:pos="-709"/>
                <w:tab w:val="left" w:pos="-567"/>
              </w:tabs>
              <w:rPr>
                <w:sz w:val="20"/>
                <w:szCs w:val="20"/>
              </w:rPr>
            </w:pP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Предполагаемый объем финансирования, тыс.рублей</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t>1</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«Развитие культуры и туризма Кадыйского муниципального района на 2016-2024 гг.»</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04.05.2016 г. №164</w:t>
            </w:r>
          </w:p>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24.03.2020 г. №132</w:t>
            </w:r>
          </w:p>
        </w:tc>
        <w:tc>
          <w:tcPr>
            <w:tcW w:w="2552" w:type="dxa"/>
          </w:tcPr>
          <w:p w:rsidR="003E4CFF" w:rsidRPr="00EE50F5" w:rsidRDefault="003E4CFF" w:rsidP="001F1D96">
            <w:pPr>
              <w:tabs>
                <w:tab w:val="left" w:pos="-851"/>
                <w:tab w:val="left" w:pos="-709"/>
                <w:tab w:val="left" w:pos="-567"/>
              </w:tabs>
              <w:rPr>
                <w:sz w:val="20"/>
                <w:szCs w:val="20"/>
              </w:rPr>
            </w:pPr>
            <w:r w:rsidRPr="00EE50F5">
              <w:rPr>
                <w:sz w:val="20"/>
                <w:szCs w:val="20"/>
              </w:rPr>
              <w:t xml:space="preserve">отдел  по делам культуры, туризма, молодежи и  спорта администрации Кадыйского  муниципального района                      </w:t>
            </w: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развития туризма для приобщения граждан к мировому культурному и природному наследию</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751,0  т.р.</w:t>
            </w:r>
          </w:p>
          <w:p w:rsidR="003E4CFF" w:rsidRPr="00EE50F5" w:rsidRDefault="003E4CFF" w:rsidP="001F1D96">
            <w:pPr>
              <w:tabs>
                <w:tab w:val="left" w:pos="-851"/>
                <w:tab w:val="left" w:pos="-709"/>
                <w:tab w:val="left" w:pos="-567"/>
              </w:tabs>
              <w:rPr>
                <w:sz w:val="20"/>
                <w:szCs w:val="20"/>
              </w:rPr>
            </w:pPr>
            <w:r w:rsidRPr="00EE50F5">
              <w:rPr>
                <w:sz w:val="20"/>
                <w:szCs w:val="20"/>
              </w:rPr>
              <w:t>( в т.ч.:</w:t>
            </w:r>
          </w:p>
          <w:p w:rsidR="003E4CFF" w:rsidRPr="00EE50F5" w:rsidRDefault="003E4CFF" w:rsidP="001F1D96">
            <w:pPr>
              <w:tabs>
                <w:tab w:val="left" w:pos="-851"/>
                <w:tab w:val="left" w:pos="-709"/>
                <w:tab w:val="left" w:pos="-567"/>
              </w:tabs>
              <w:rPr>
                <w:sz w:val="20"/>
                <w:szCs w:val="20"/>
              </w:rPr>
            </w:pPr>
            <w:r w:rsidRPr="00EE50F5">
              <w:rPr>
                <w:sz w:val="20"/>
                <w:szCs w:val="20"/>
              </w:rPr>
              <w:t>Районный бюджет:  751,0 т.рублей)</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t>2</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«Развитие физической культуры и спорта в Кадыйском муниципальном районе на 2016-2024 гг.»</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12.05.2016 г. №169</w:t>
            </w:r>
          </w:p>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04.09.2020 г. №337</w:t>
            </w:r>
          </w:p>
        </w:tc>
        <w:tc>
          <w:tcPr>
            <w:tcW w:w="2552" w:type="dxa"/>
          </w:tcPr>
          <w:p w:rsidR="003E4CFF" w:rsidRPr="00EE50F5" w:rsidRDefault="003E4CFF" w:rsidP="001F1D96">
            <w:pPr>
              <w:tabs>
                <w:tab w:val="left" w:pos="-851"/>
                <w:tab w:val="left" w:pos="-709"/>
                <w:tab w:val="left" w:pos="-567"/>
              </w:tabs>
              <w:rPr>
                <w:sz w:val="20"/>
                <w:szCs w:val="20"/>
              </w:rPr>
            </w:pPr>
            <w:r w:rsidRPr="00EE50F5">
              <w:rPr>
                <w:sz w:val="20"/>
                <w:szCs w:val="20"/>
              </w:rPr>
              <w:t xml:space="preserve">отдел по делам культуры, туризма, молодежи и спорта администрации Кадыйского муниципального района </w:t>
            </w: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Создание условий, обеспечивающих гражданам  систематически заниматься физической культурой и спортом, стабилизация показателей физической подготовленности и улучшение  состояния здоровья  населения района</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 xml:space="preserve">835   т.руб. </w:t>
            </w:r>
          </w:p>
          <w:p w:rsidR="003E4CFF" w:rsidRPr="00EE50F5" w:rsidRDefault="003E4CFF" w:rsidP="001F1D96">
            <w:pPr>
              <w:tabs>
                <w:tab w:val="left" w:pos="-851"/>
                <w:tab w:val="left" w:pos="-709"/>
                <w:tab w:val="left" w:pos="-567"/>
              </w:tabs>
              <w:rPr>
                <w:sz w:val="20"/>
                <w:szCs w:val="20"/>
              </w:rPr>
            </w:pPr>
            <w:r w:rsidRPr="00EE50F5">
              <w:rPr>
                <w:sz w:val="20"/>
                <w:szCs w:val="20"/>
              </w:rPr>
              <w:t>(в т.ч. районный бюджет: 515,0 т.руб</w:t>
            </w:r>
          </w:p>
          <w:p w:rsidR="003E4CFF" w:rsidRPr="00EE50F5" w:rsidRDefault="003E4CFF" w:rsidP="001F1D96">
            <w:pPr>
              <w:tabs>
                <w:tab w:val="left" w:pos="-851"/>
                <w:tab w:val="left" w:pos="-709"/>
                <w:tab w:val="left" w:pos="-567"/>
              </w:tabs>
              <w:rPr>
                <w:sz w:val="20"/>
                <w:szCs w:val="20"/>
              </w:rPr>
            </w:pPr>
            <w:r w:rsidRPr="00EE50F5">
              <w:rPr>
                <w:sz w:val="20"/>
                <w:szCs w:val="20"/>
              </w:rPr>
              <w:t>Бюджет поселений: 228,0 т.руб</w:t>
            </w:r>
          </w:p>
          <w:p w:rsidR="003E4CFF" w:rsidRPr="00EE50F5" w:rsidRDefault="003E4CFF" w:rsidP="001F1D96">
            <w:pPr>
              <w:tabs>
                <w:tab w:val="left" w:pos="-851"/>
                <w:tab w:val="left" w:pos="-709"/>
                <w:tab w:val="left" w:pos="-567"/>
              </w:tabs>
              <w:rPr>
                <w:sz w:val="20"/>
                <w:szCs w:val="20"/>
              </w:rPr>
            </w:pPr>
            <w:r w:rsidRPr="00EE50F5">
              <w:rPr>
                <w:sz w:val="20"/>
                <w:szCs w:val="20"/>
              </w:rPr>
              <w:t>Внебюджетные средства: 92,0 т.рублей)</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t>3</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«Комплексное   развитие  сельских территорий Кадыйского  муниципального района костромской области  на 2020-2024 годы »</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30.07.2020 г. №292</w:t>
            </w:r>
          </w:p>
        </w:tc>
        <w:tc>
          <w:tcPr>
            <w:tcW w:w="2552" w:type="dxa"/>
          </w:tcPr>
          <w:p w:rsidR="003E4CFF" w:rsidRPr="00EE50F5" w:rsidRDefault="003E4CFF" w:rsidP="001F1D96">
            <w:pPr>
              <w:tabs>
                <w:tab w:val="left" w:pos="-851"/>
                <w:tab w:val="left" w:pos="-709"/>
                <w:tab w:val="left" w:pos="-567"/>
              </w:tabs>
              <w:rPr>
                <w:sz w:val="20"/>
                <w:szCs w:val="20"/>
                <w:highlight w:val="yellow"/>
              </w:rPr>
            </w:pPr>
            <w:r w:rsidRPr="00EE50F5">
              <w:rPr>
                <w:sz w:val="20"/>
                <w:szCs w:val="20"/>
              </w:rPr>
              <w:t>отдел сельского хозяйства и продовольствия  администрации Кадыйского  муниципального района</w:t>
            </w: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Улучшение  социально-демографической  ситуации в сельской местности, приближение  условий жизнедеятельности  на селе к городскому  уровню</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t>6</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«Развитие субъектов малого и среднего предпринимательства в Кадыйском муниципальном районе на 2021-2023годы»</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16.10.2020 г. №403</w:t>
            </w:r>
          </w:p>
        </w:tc>
        <w:tc>
          <w:tcPr>
            <w:tcW w:w="2552" w:type="dxa"/>
          </w:tcPr>
          <w:p w:rsidR="003E4CFF" w:rsidRPr="00EE50F5" w:rsidRDefault="003E4CFF" w:rsidP="001F1D96">
            <w:pPr>
              <w:tabs>
                <w:tab w:val="left" w:pos="-851"/>
                <w:tab w:val="left" w:pos="-709"/>
                <w:tab w:val="left" w:pos="-567"/>
              </w:tabs>
              <w:rPr>
                <w:sz w:val="20"/>
                <w:szCs w:val="20"/>
              </w:rPr>
            </w:pPr>
            <w:r w:rsidRPr="00EE50F5">
              <w:rPr>
                <w:sz w:val="20"/>
                <w:szCs w:val="20"/>
              </w:rPr>
              <w:t>отдел экономики, имущественно  земельных отношений, размещению  муниципального заказа, ценообразованию,  предпринимательству и защите прав потребителей</w:t>
            </w: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Создание благоприятных условий для устойчивого функционирования и развития  малого и среднего предпринимательства  на территории Кадыйского  муниципального района</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5,0</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lastRenderedPageBreak/>
              <w:t>7</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«Развитие  системы образования Кадыйского муниципального района на  2017-2021 годы»</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19.12.2016 г. №350</w:t>
            </w:r>
          </w:p>
        </w:tc>
        <w:tc>
          <w:tcPr>
            <w:tcW w:w="2552" w:type="dxa"/>
          </w:tcPr>
          <w:p w:rsidR="003E4CFF" w:rsidRPr="00EE50F5" w:rsidRDefault="003E4CFF" w:rsidP="001F1D96">
            <w:pPr>
              <w:tabs>
                <w:tab w:val="left" w:pos="-851"/>
                <w:tab w:val="left" w:pos="-709"/>
                <w:tab w:val="left" w:pos="-567"/>
              </w:tabs>
              <w:rPr>
                <w:sz w:val="20"/>
                <w:szCs w:val="20"/>
              </w:rPr>
            </w:pPr>
            <w:r w:rsidRPr="00EE50F5">
              <w:rPr>
                <w:sz w:val="20"/>
                <w:szCs w:val="20"/>
              </w:rPr>
              <w:t>отдел образования  администрации Кадыйского  муниципального района</w:t>
            </w:r>
          </w:p>
          <w:p w:rsidR="003E4CFF" w:rsidRPr="00EE50F5" w:rsidRDefault="003E4CFF" w:rsidP="001F1D96">
            <w:pPr>
              <w:tabs>
                <w:tab w:val="left" w:pos="-851"/>
                <w:tab w:val="left" w:pos="-709"/>
                <w:tab w:val="left" w:pos="-567"/>
              </w:tabs>
              <w:rPr>
                <w:sz w:val="20"/>
                <w:szCs w:val="20"/>
              </w:rPr>
            </w:pPr>
          </w:p>
          <w:p w:rsidR="003E4CFF" w:rsidRPr="00EE50F5" w:rsidRDefault="003E4CFF" w:rsidP="001F1D96">
            <w:pPr>
              <w:tabs>
                <w:tab w:val="left" w:pos="-851"/>
                <w:tab w:val="left" w:pos="-709"/>
                <w:tab w:val="left" w:pos="-567"/>
              </w:tabs>
              <w:rPr>
                <w:sz w:val="20"/>
                <w:szCs w:val="20"/>
              </w:rPr>
            </w:pPr>
          </w:p>
          <w:p w:rsidR="003E4CFF" w:rsidRPr="00EE50F5" w:rsidRDefault="003E4CFF" w:rsidP="001F1D96">
            <w:pPr>
              <w:tabs>
                <w:tab w:val="left" w:pos="-851"/>
                <w:tab w:val="left" w:pos="-709"/>
                <w:tab w:val="left" w:pos="-567"/>
              </w:tabs>
              <w:rPr>
                <w:sz w:val="20"/>
                <w:szCs w:val="20"/>
              </w:rPr>
            </w:pP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развитие системы образования</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2374,0</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t>8</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«Обеспечение жильем молодых семей Кадыйского муниципального района на 2019-2021 годы»</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14.11.2018 г. №391</w:t>
            </w:r>
          </w:p>
        </w:tc>
        <w:tc>
          <w:tcPr>
            <w:tcW w:w="2552" w:type="dxa"/>
          </w:tcPr>
          <w:p w:rsidR="003E4CFF" w:rsidRPr="00EE50F5" w:rsidRDefault="003E4CFF" w:rsidP="001F1D96">
            <w:pPr>
              <w:tabs>
                <w:tab w:val="left" w:pos="-851"/>
                <w:tab w:val="left" w:pos="-709"/>
                <w:tab w:val="left" w:pos="-567"/>
              </w:tabs>
              <w:rPr>
                <w:sz w:val="20"/>
                <w:szCs w:val="20"/>
              </w:rPr>
            </w:pPr>
            <w:r w:rsidRPr="00EE50F5">
              <w:rPr>
                <w:sz w:val="20"/>
                <w:szCs w:val="20"/>
              </w:rPr>
              <w:t>Отдел архитектуры, строительства,жкх, дорожного хозяйства,  транспорта, дорожных ресурсов и охраны окружающей среды администрации Кадыйского муниципального района</w:t>
            </w: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Закрепление молодых семей на селе</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1002,085 т.рублей, в т.ч.:</w:t>
            </w:r>
          </w:p>
          <w:p w:rsidR="003E4CFF" w:rsidRPr="00EE50F5" w:rsidRDefault="003E4CFF" w:rsidP="001F1D96">
            <w:pPr>
              <w:tabs>
                <w:tab w:val="left" w:pos="-851"/>
                <w:tab w:val="left" w:pos="-709"/>
                <w:tab w:val="left" w:pos="-567"/>
              </w:tabs>
              <w:rPr>
                <w:sz w:val="20"/>
                <w:szCs w:val="20"/>
              </w:rPr>
            </w:pPr>
            <w:r w:rsidRPr="00EE50F5">
              <w:rPr>
                <w:sz w:val="20"/>
                <w:szCs w:val="20"/>
              </w:rPr>
              <w:t>Федеральный бюджет: 531,105 т.р.,</w:t>
            </w:r>
          </w:p>
          <w:p w:rsidR="003E4CFF" w:rsidRPr="00EE50F5" w:rsidRDefault="003E4CFF" w:rsidP="001F1D96">
            <w:pPr>
              <w:tabs>
                <w:tab w:val="left" w:pos="-851"/>
                <w:tab w:val="left" w:pos="-709"/>
                <w:tab w:val="left" w:pos="-567"/>
              </w:tabs>
              <w:rPr>
                <w:sz w:val="20"/>
                <w:szCs w:val="20"/>
              </w:rPr>
            </w:pPr>
            <w:r w:rsidRPr="00EE50F5">
              <w:rPr>
                <w:sz w:val="20"/>
                <w:szCs w:val="20"/>
              </w:rPr>
              <w:t>Областной бюджет: 220,458 т.р.,</w:t>
            </w:r>
          </w:p>
          <w:p w:rsidR="003E4CFF" w:rsidRPr="00EE50F5" w:rsidRDefault="003E4CFF" w:rsidP="001F1D96">
            <w:pPr>
              <w:tabs>
                <w:tab w:val="left" w:pos="-851"/>
                <w:tab w:val="left" w:pos="-709"/>
                <w:tab w:val="left" w:pos="-567"/>
              </w:tabs>
              <w:rPr>
                <w:sz w:val="20"/>
                <w:szCs w:val="20"/>
              </w:rPr>
            </w:pPr>
            <w:r w:rsidRPr="00EE50F5">
              <w:rPr>
                <w:sz w:val="20"/>
                <w:szCs w:val="20"/>
              </w:rPr>
              <w:t>Районный бюджет: 251,287 т.р.</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t>9</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«Переселение граждан из аварийного  жилищного фонда  на территории Кадыйского муниципального района Костромской области  на 2019-2025 годы»</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10.04.2019 г. №128</w:t>
            </w:r>
          </w:p>
        </w:tc>
        <w:tc>
          <w:tcPr>
            <w:tcW w:w="2552" w:type="dxa"/>
          </w:tcPr>
          <w:p w:rsidR="003E4CFF" w:rsidRPr="00EE50F5" w:rsidRDefault="003E4CFF" w:rsidP="001F1D96">
            <w:pPr>
              <w:tabs>
                <w:tab w:val="left" w:pos="-851"/>
                <w:tab w:val="left" w:pos="-709"/>
                <w:tab w:val="left" w:pos="-567"/>
              </w:tabs>
              <w:rPr>
                <w:sz w:val="20"/>
                <w:szCs w:val="20"/>
              </w:rPr>
            </w:pPr>
            <w:r w:rsidRPr="00EE50F5">
              <w:rPr>
                <w:sz w:val="20"/>
                <w:szCs w:val="20"/>
              </w:rPr>
              <w:t>Отдел архитектуры, строительства,жкх, дорожного хозяйства,  транспорта, дорожных ресурсов и охраны окружающей среды администрации  Кадыйского  муниципального района</w:t>
            </w: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 xml:space="preserve">Переселение граждан </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t>10351,</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«Противодействие терроризму и экстремизму на территории Кадыйского муниципального района на 2020-2024 годы»</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06.11.2019 г. №410</w:t>
            </w:r>
          </w:p>
        </w:tc>
        <w:tc>
          <w:tcPr>
            <w:tcW w:w="2552" w:type="dxa"/>
          </w:tcPr>
          <w:p w:rsidR="003E4CFF" w:rsidRPr="00EE50F5" w:rsidRDefault="003E4CFF" w:rsidP="001F1D96">
            <w:pPr>
              <w:tabs>
                <w:tab w:val="left" w:pos="-851"/>
                <w:tab w:val="left" w:pos="-709"/>
                <w:tab w:val="left" w:pos="-567"/>
              </w:tabs>
              <w:rPr>
                <w:sz w:val="20"/>
                <w:szCs w:val="20"/>
              </w:rPr>
            </w:pPr>
            <w:r w:rsidRPr="00EE50F5">
              <w:rPr>
                <w:sz w:val="20"/>
                <w:szCs w:val="20"/>
              </w:rPr>
              <w:t>Отдел по делам ГО ЧС  и мобилизационной работе администрации Кадыйского муниципального района</w:t>
            </w: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Своевременное  выявление и устранение  причин и условий, способствующих проявлению терроризма и экстремизма</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399,0</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t>11</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«Профилактика  правонарушений в Кадыйском муниципальном районе на 2021-203  годы»</w:t>
            </w:r>
          </w:p>
          <w:p w:rsidR="003E4CFF" w:rsidRPr="00EE50F5" w:rsidRDefault="003E4CFF" w:rsidP="001F1D96">
            <w:pPr>
              <w:tabs>
                <w:tab w:val="left" w:pos="-851"/>
                <w:tab w:val="left" w:pos="-709"/>
                <w:tab w:val="left" w:pos="-567"/>
              </w:tabs>
              <w:rPr>
                <w:sz w:val="20"/>
                <w:szCs w:val="20"/>
              </w:rPr>
            </w:pPr>
          </w:p>
          <w:p w:rsidR="003E4CFF" w:rsidRPr="00EE50F5" w:rsidRDefault="003E4CFF" w:rsidP="001F1D96">
            <w:pPr>
              <w:tabs>
                <w:tab w:val="left" w:pos="-851"/>
                <w:tab w:val="left" w:pos="-709"/>
                <w:tab w:val="left" w:pos="-567"/>
              </w:tabs>
              <w:rPr>
                <w:sz w:val="20"/>
                <w:szCs w:val="20"/>
              </w:rPr>
            </w:pPr>
          </w:p>
          <w:p w:rsidR="003E4CFF" w:rsidRPr="00EE50F5" w:rsidRDefault="003E4CFF" w:rsidP="001F1D96">
            <w:pPr>
              <w:tabs>
                <w:tab w:val="left" w:pos="-851"/>
                <w:tab w:val="left" w:pos="-709"/>
                <w:tab w:val="left" w:pos="-567"/>
              </w:tabs>
              <w:rPr>
                <w:sz w:val="20"/>
                <w:szCs w:val="20"/>
              </w:rPr>
            </w:pPr>
          </w:p>
          <w:p w:rsidR="003E4CFF" w:rsidRPr="00EE50F5" w:rsidRDefault="003E4CFF" w:rsidP="001F1D96">
            <w:pPr>
              <w:tabs>
                <w:tab w:val="left" w:pos="-851"/>
                <w:tab w:val="left" w:pos="-709"/>
                <w:tab w:val="left" w:pos="-567"/>
              </w:tabs>
              <w:rPr>
                <w:sz w:val="20"/>
                <w:szCs w:val="20"/>
              </w:rPr>
            </w:pPr>
            <w:r w:rsidRPr="00EE50F5">
              <w:rPr>
                <w:sz w:val="20"/>
                <w:szCs w:val="20"/>
              </w:rPr>
              <w:t xml:space="preserve">Подпрограмма </w:t>
            </w:r>
          </w:p>
          <w:p w:rsidR="003E4CFF" w:rsidRPr="00EE50F5" w:rsidRDefault="003E4CFF" w:rsidP="001F1D96">
            <w:pPr>
              <w:tabs>
                <w:tab w:val="left" w:pos="-851"/>
                <w:tab w:val="left" w:pos="-709"/>
                <w:tab w:val="left" w:pos="-567"/>
              </w:tabs>
              <w:rPr>
                <w:sz w:val="20"/>
                <w:szCs w:val="20"/>
              </w:rPr>
            </w:pPr>
            <w:r w:rsidRPr="00EE50F5">
              <w:rPr>
                <w:sz w:val="20"/>
                <w:szCs w:val="20"/>
              </w:rPr>
              <w:t>«Профилактика  злоупотребления наркотическими средствами и их незаконному обороту в Кадыйском муниципальном районе  на 2021-2023  годы»</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21.10.2020 г. №412</w:t>
            </w:r>
          </w:p>
        </w:tc>
        <w:tc>
          <w:tcPr>
            <w:tcW w:w="2552" w:type="dxa"/>
          </w:tcPr>
          <w:p w:rsidR="003E4CFF" w:rsidRPr="00EE50F5" w:rsidRDefault="003E4CFF" w:rsidP="001F1D96">
            <w:pPr>
              <w:tabs>
                <w:tab w:val="left" w:pos="-851"/>
                <w:tab w:val="left" w:pos="-709"/>
                <w:tab w:val="left" w:pos="-567"/>
              </w:tabs>
              <w:rPr>
                <w:sz w:val="20"/>
                <w:szCs w:val="20"/>
              </w:rPr>
            </w:pPr>
            <w:r w:rsidRPr="00EE50F5">
              <w:rPr>
                <w:sz w:val="20"/>
                <w:szCs w:val="20"/>
              </w:rPr>
              <w:t>Администрация Кадыйского муниципального района (юридическая служба)</w:t>
            </w: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Развитие системы  профилактики правонарушений в Кадыйском муниципальном районе</w:t>
            </w:r>
          </w:p>
          <w:p w:rsidR="003E4CFF" w:rsidRPr="00EE50F5" w:rsidRDefault="003E4CFF" w:rsidP="001F1D96">
            <w:pPr>
              <w:rPr>
                <w:sz w:val="20"/>
                <w:szCs w:val="20"/>
              </w:rPr>
            </w:pPr>
          </w:p>
          <w:p w:rsidR="003E4CFF" w:rsidRPr="00EE50F5" w:rsidRDefault="003E4CFF" w:rsidP="001F1D96">
            <w:pPr>
              <w:rPr>
                <w:sz w:val="20"/>
                <w:szCs w:val="20"/>
              </w:rPr>
            </w:pPr>
          </w:p>
          <w:p w:rsidR="003E4CFF" w:rsidRPr="00EE50F5" w:rsidRDefault="003E4CFF" w:rsidP="001F1D96">
            <w:pPr>
              <w:rPr>
                <w:sz w:val="20"/>
                <w:szCs w:val="20"/>
              </w:rPr>
            </w:pPr>
          </w:p>
          <w:p w:rsidR="003E4CFF" w:rsidRPr="00EE50F5" w:rsidRDefault="003E4CFF" w:rsidP="001F1D96">
            <w:pPr>
              <w:rPr>
                <w:sz w:val="20"/>
                <w:szCs w:val="20"/>
              </w:rPr>
            </w:pPr>
          </w:p>
          <w:p w:rsidR="003E4CFF" w:rsidRPr="00EE50F5" w:rsidRDefault="003E4CFF" w:rsidP="001F1D96">
            <w:pPr>
              <w:rPr>
                <w:sz w:val="20"/>
                <w:szCs w:val="20"/>
              </w:rPr>
            </w:pPr>
          </w:p>
          <w:p w:rsidR="003E4CFF" w:rsidRPr="00EE50F5" w:rsidRDefault="003E4CFF" w:rsidP="001F1D96">
            <w:pPr>
              <w:rPr>
                <w:sz w:val="20"/>
                <w:szCs w:val="20"/>
              </w:rPr>
            </w:pPr>
            <w:r w:rsidRPr="00EE50F5">
              <w:rPr>
                <w:sz w:val="20"/>
                <w:szCs w:val="20"/>
              </w:rPr>
              <w:t>Противодействие злоупотребления наркотическими средствами  и их незаконному обороту</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 xml:space="preserve">30,0 из них </w:t>
            </w:r>
          </w:p>
          <w:p w:rsidR="003E4CFF" w:rsidRPr="00EE50F5" w:rsidRDefault="003E4CFF" w:rsidP="001F1D96">
            <w:pPr>
              <w:tabs>
                <w:tab w:val="left" w:pos="-851"/>
                <w:tab w:val="left" w:pos="-709"/>
                <w:tab w:val="left" w:pos="-567"/>
              </w:tabs>
              <w:rPr>
                <w:sz w:val="20"/>
                <w:szCs w:val="20"/>
              </w:rPr>
            </w:pPr>
            <w:r w:rsidRPr="00EE50F5">
              <w:rPr>
                <w:sz w:val="20"/>
                <w:szCs w:val="20"/>
              </w:rPr>
              <w:t>24,0 т.руб.подпрограмма</w:t>
            </w:r>
          </w:p>
          <w:p w:rsidR="003E4CFF" w:rsidRPr="00EE50F5" w:rsidRDefault="003E4CFF" w:rsidP="001F1D96">
            <w:pPr>
              <w:tabs>
                <w:tab w:val="left" w:pos="-851"/>
                <w:tab w:val="left" w:pos="-709"/>
                <w:tab w:val="left" w:pos="-567"/>
              </w:tabs>
              <w:rPr>
                <w:sz w:val="20"/>
                <w:szCs w:val="20"/>
              </w:rPr>
            </w:pPr>
          </w:p>
          <w:p w:rsidR="003E4CFF" w:rsidRPr="00EE50F5" w:rsidRDefault="003E4CFF" w:rsidP="001F1D96">
            <w:pPr>
              <w:rPr>
                <w:sz w:val="20"/>
                <w:szCs w:val="20"/>
              </w:rPr>
            </w:pPr>
          </w:p>
          <w:p w:rsidR="003E4CFF" w:rsidRPr="00EE50F5" w:rsidRDefault="003E4CFF" w:rsidP="001F1D96">
            <w:pPr>
              <w:rPr>
                <w:sz w:val="20"/>
                <w:szCs w:val="20"/>
              </w:rPr>
            </w:pPr>
          </w:p>
          <w:p w:rsidR="003E4CFF" w:rsidRPr="00EE50F5" w:rsidRDefault="003E4CFF" w:rsidP="001F1D96">
            <w:pPr>
              <w:rPr>
                <w:sz w:val="20"/>
                <w:szCs w:val="20"/>
              </w:rPr>
            </w:pPr>
          </w:p>
          <w:p w:rsidR="003E4CFF" w:rsidRPr="00EE50F5" w:rsidRDefault="003E4CFF" w:rsidP="001F1D96">
            <w:pPr>
              <w:rPr>
                <w:sz w:val="20"/>
                <w:szCs w:val="20"/>
              </w:rPr>
            </w:pPr>
          </w:p>
          <w:p w:rsidR="003E4CFF" w:rsidRPr="00EE50F5" w:rsidRDefault="003E4CFF" w:rsidP="001F1D96">
            <w:pPr>
              <w:rPr>
                <w:sz w:val="20"/>
                <w:szCs w:val="20"/>
              </w:rPr>
            </w:pPr>
          </w:p>
          <w:p w:rsidR="003E4CFF" w:rsidRPr="00EE50F5" w:rsidRDefault="003E4CFF" w:rsidP="001F1D96">
            <w:pPr>
              <w:rPr>
                <w:sz w:val="20"/>
                <w:szCs w:val="20"/>
              </w:rPr>
            </w:pPr>
          </w:p>
          <w:p w:rsidR="003E4CFF" w:rsidRPr="00EE50F5" w:rsidRDefault="003E4CFF" w:rsidP="001F1D96">
            <w:pPr>
              <w:ind w:firstLine="34"/>
              <w:rPr>
                <w:sz w:val="20"/>
                <w:szCs w:val="20"/>
              </w:rPr>
            </w:pPr>
            <w:r w:rsidRPr="00EE50F5">
              <w:rPr>
                <w:sz w:val="20"/>
                <w:szCs w:val="20"/>
              </w:rPr>
              <w:t>24,0</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lastRenderedPageBreak/>
              <w:t>12</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«Повышение безопасности  дорожного движения  на территории Кадыйского муниципального района на 2021-2023 годы»</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06.10.2020 г. №385</w:t>
            </w:r>
          </w:p>
        </w:tc>
        <w:tc>
          <w:tcPr>
            <w:tcW w:w="2552" w:type="dxa"/>
          </w:tcPr>
          <w:p w:rsidR="003E4CFF" w:rsidRPr="00EE50F5" w:rsidRDefault="003E4CFF" w:rsidP="001F1D96">
            <w:pPr>
              <w:tabs>
                <w:tab w:val="left" w:pos="-851"/>
                <w:tab w:val="left" w:pos="-709"/>
                <w:tab w:val="left" w:pos="-567"/>
              </w:tabs>
              <w:rPr>
                <w:sz w:val="20"/>
                <w:szCs w:val="20"/>
              </w:rPr>
            </w:pPr>
            <w:r w:rsidRPr="00EE50F5">
              <w:rPr>
                <w:sz w:val="20"/>
                <w:szCs w:val="20"/>
              </w:rPr>
              <w:t>Первый  заместитель главы администрации  Кадыйского  муниципального района</w:t>
            </w: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Создание условий для безопасности дорожного движения на территории Кадыйского муниципального района</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80 т.р.</w:t>
            </w:r>
          </w:p>
          <w:p w:rsidR="003E4CFF" w:rsidRPr="00EE50F5" w:rsidRDefault="003E4CFF" w:rsidP="001F1D96">
            <w:pPr>
              <w:tabs>
                <w:tab w:val="left" w:pos="-851"/>
                <w:tab w:val="left" w:pos="-709"/>
                <w:tab w:val="left" w:pos="-567"/>
              </w:tabs>
              <w:rPr>
                <w:sz w:val="20"/>
                <w:szCs w:val="20"/>
              </w:rPr>
            </w:pPr>
            <w:r w:rsidRPr="00EE50F5">
              <w:rPr>
                <w:sz w:val="20"/>
                <w:szCs w:val="20"/>
              </w:rPr>
              <w:t>(в т.ч. районный бюджет  17,778 т.р.)</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t>13</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«Поддержка  социально ориентированных некоммерческих организаций в Кадыйском муниципальном районе Костромской области  на 2020-2022 годы»</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24.10.2019 г. №397</w:t>
            </w:r>
          </w:p>
        </w:tc>
        <w:tc>
          <w:tcPr>
            <w:tcW w:w="2552" w:type="dxa"/>
          </w:tcPr>
          <w:p w:rsidR="003E4CFF" w:rsidRPr="00EE50F5" w:rsidRDefault="003E4CFF" w:rsidP="001F1D96">
            <w:pPr>
              <w:tabs>
                <w:tab w:val="left" w:pos="-851"/>
                <w:tab w:val="left" w:pos="-709"/>
                <w:tab w:val="left" w:pos="-567"/>
              </w:tabs>
              <w:rPr>
                <w:sz w:val="20"/>
                <w:szCs w:val="20"/>
              </w:rPr>
            </w:pPr>
            <w:r w:rsidRPr="00EE50F5">
              <w:rPr>
                <w:sz w:val="20"/>
                <w:szCs w:val="20"/>
              </w:rPr>
              <w:t>отдел экономики, имущественно  земельных отношений,  размещению муниципального заказа,ценообразованию, предпринимательству и защите прав потребителей</w:t>
            </w: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Поддержка деятельности социально ориентированных некоммерческих организаций, осуществляющих  деятельность на территории Кадыйского муниципального района, вовлечение  социально ориентированных  некоммерческих организаций в  решение задач  социального развития Кадыйского  муниципального района</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45,0</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t>14</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«Развитие  муниципальной службы  в Кадыйском  муниципальном районе Костромской области на 2021-2023 годы»</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14.10.2020 г. №399</w:t>
            </w:r>
          </w:p>
        </w:tc>
        <w:tc>
          <w:tcPr>
            <w:tcW w:w="2552" w:type="dxa"/>
          </w:tcPr>
          <w:p w:rsidR="003E4CFF" w:rsidRPr="00EE50F5" w:rsidRDefault="003E4CFF" w:rsidP="001F1D96">
            <w:pPr>
              <w:tabs>
                <w:tab w:val="left" w:pos="-851"/>
                <w:tab w:val="left" w:pos="-709"/>
                <w:tab w:val="left" w:pos="-567"/>
              </w:tabs>
              <w:rPr>
                <w:sz w:val="20"/>
                <w:szCs w:val="20"/>
              </w:rPr>
            </w:pPr>
            <w:r w:rsidRPr="00EE50F5">
              <w:rPr>
                <w:sz w:val="20"/>
                <w:szCs w:val="20"/>
              </w:rPr>
              <w:t>Руководитель аппарата администрации Кадыйского  муниципального района</w:t>
            </w: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Совершенствование организации муниципальной службы на территории Кадыйского муниципального района, повышение ее эффективности и результативности, развитие кадрового  потенциала</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110,0</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t>15</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«Управление муниципальными финансами и  муниципальным долгом Кадыйского муниципального района на 2021-2023  годы»</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19.10.2020 г. №407</w:t>
            </w:r>
          </w:p>
        </w:tc>
        <w:tc>
          <w:tcPr>
            <w:tcW w:w="2552" w:type="dxa"/>
          </w:tcPr>
          <w:p w:rsidR="003E4CFF" w:rsidRPr="00EE50F5" w:rsidRDefault="003E4CFF" w:rsidP="001F1D96">
            <w:pPr>
              <w:tabs>
                <w:tab w:val="left" w:pos="-851"/>
                <w:tab w:val="left" w:pos="-709"/>
                <w:tab w:val="left" w:pos="-567"/>
              </w:tabs>
              <w:rPr>
                <w:sz w:val="20"/>
                <w:szCs w:val="20"/>
              </w:rPr>
            </w:pPr>
            <w:r w:rsidRPr="00EE50F5">
              <w:rPr>
                <w:sz w:val="20"/>
                <w:szCs w:val="20"/>
              </w:rPr>
              <w:t>финансовый отдел администрации Кадыйского  муниципального района</w:t>
            </w: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Обеспечение устойчивости бюджетной системы и повышение качества  управления муниципальными финансами Кадыйского муниципального  района</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16948,8</w:t>
            </w:r>
          </w:p>
          <w:p w:rsidR="003E4CFF" w:rsidRPr="00EE50F5" w:rsidRDefault="003E4CFF" w:rsidP="001F1D96">
            <w:pPr>
              <w:tabs>
                <w:tab w:val="left" w:pos="-851"/>
                <w:tab w:val="left" w:pos="-709"/>
                <w:tab w:val="left" w:pos="-567"/>
              </w:tabs>
              <w:rPr>
                <w:sz w:val="20"/>
                <w:szCs w:val="20"/>
              </w:rPr>
            </w:pPr>
            <w:r w:rsidRPr="00EE50F5">
              <w:rPr>
                <w:sz w:val="20"/>
                <w:szCs w:val="20"/>
              </w:rPr>
              <w:t>(в т.ч. 16932,0- районный бюджет)</w:t>
            </w:r>
          </w:p>
        </w:tc>
      </w:tr>
      <w:tr w:rsidR="003E4CFF" w:rsidRPr="00EE50F5" w:rsidTr="003E4CFF">
        <w:trPr>
          <w:trHeight w:val="480"/>
        </w:trPr>
        <w:tc>
          <w:tcPr>
            <w:tcW w:w="548" w:type="dxa"/>
          </w:tcPr>
          <w:p w:rsidR="003E4CFF" w:rsidRPr="00EE50F5" w:rsidRDefault="003E4CFF" w:rsidP="001F1D96">
            <w:pPr>
              <w:tabs>
                <w:tab w:val="left" w:pos="-851"/>
                <w:tab w:val="left" w:pos="-709"/>
                <w:tab w:val="left" w:pos="-567"/>
              </w:tabs>
              <w:ind w:left="-709" w:firstLine="709"/>
              <w:rPr>
                <w:sz w:val="20"/>
                <w:szCs w:val="20"/>
              </w:rPr>
            </w:pPr>
            <w:r w:rsidRPr="00EE50F5">
              <w:rPr>
                <w:sz w:val="20"/>
                <w:szCs w:val="20"/>
              </w:rPr>
              <w:t>16</w:t>
            </w:r>
          </w:p>
        </w:tc>
        <w:tc>
          <w:tcPr>
            <w:tcW w:w="3827" w:type="dxa"/>
          </w:tcPr>
          <w:p w:rsidR="003E4CFF" w:rsidRPr="00EE50F5" w:rsidRDefault="003E4CFF" w:rsidP="001F1D96">
            <w:pPr>
              <w:tabs>
                <w:tab w:val="left" w:pos="-851"/>
                <w:tab w:val="left" w:pos="-709"/>
                <w:tab w:val="left" w:pos="-567"/>
              </w:tabs>
              <w:rPr>
                <w:sz w:val="20"/>
                <w:szCs w:val="20"/>
              </w:rPr>
            </w:pPr>
            <w:r w:rsidRPr="00EE50F5">
              <w:rPr>
                <w:sz w:val="20"/>
                <w:szCs w:val="20"/>
              </w:rPr>
              <w:t>«Основные  направления кадровой политики в Кадыйском муниципальном районе на 2018-2022 годы»</w:t>
            </w:r>
          </w:p>
        </w:tc>
        <w:tc>
          <w:tcPr>
            <w:tcW w:w="2835" w:type="dxa"/>
          </w:tcPr>
          <w:p w:rsidR="003E4CFF" w:rsidRPr="00EE50F5" w:rsidRDefault="003E4CFF" w:rsidP="001F1D96">
            <w:pPr>
              <w:tabs>
                <w:tab w:val="left" w:pos="-851"/>
                <w:tab w:val="left" w:pos="-709"/>
                <w:tab w:val="left" w:pos="-567"/>
              </w:tabs>
              <w:rPr>
                <w:sz w:val="20"/>
                <w:szCs w:val="20"/>
              </w:rPr>
            </w:pPr>
            <w:r w:rsidRPr="00EE50F5">
              <w:rPr>
                <w:sz w:val="20"/>
                <w:szCs w:val="20"/>
              </w:rPr>
              <w:t>Постановление АКМР от 19.09.2018 г. №318</w:t>
            </w:r>
          </w:p>
        </w:tc>
        <w:tc>
          <w:tcPr>
            <w:tcW w:w="2552" w:type="dxa"/>
          </w:tcPr>
          <w:p w:rsidR="003E4CFF" w:rsidRPr="00EE50F5" w:rsidRDefault="003E4CFF" w:rsidP="001F1D96">
            <w:pPr>
              <w:tabs>
                <w:tab w:val="left" w:pos="-851"/>
                <w:tab w:val="left" w:pos="-709"/>
                <w:tab w:val="left" w:pos="-567"/>
              </w:tabs>
              <w:rPr>
                <w:sz w:val="20"/>
                <w:szCs w:val="20"/>
              </w:rPr>
            </w:pPr>
            <w:r w:rsidRPr="00EE50F5">
              <w:rPr>
                <w:sz w:val="20"/>
                <w:szCs w:val="20"/>
              </w:rPr>
              <w:t>Руководитель аппарата администрации Кадыйского муниципального района</w:t>
            </w:r>
          </w:p>
        </w:tc>
        <w:tc>
          <w:tcPr>
            <w:tcW w:w="4110" w:type="dxa"/>
          </w:tcPr>
          <w:p w:rsidR="003E4CFF" w:rsidRPr="00EE50F5" w:rsidRDefault="003E4CFF" w:rsidP="001F1D96">
            <w:pPr>
              <w:tabs>
                <w:tab w:val="left" w:pos="-851"/>
                <w:tab w:val="left" w:pos="-709"/>
                <w:tab w:val="left" w:pos="-567"/>
              </w:tabs>
              <w:rPr>
                <w:sz w:val="20"/>
                <w:szCs w:val="20"/>
              </w:rPr>
            </w:pPr>
            <w:r w:rsidRPr="00EE50F5">
              <w:rPr>
                <w:sz w:val="20"/>
                <w:szCs w:val="20"/>
              </w:rPr>
              <w:t>Социально-экономическое развитие  муниципалитета, обеспечение квалифицированными кадрами</w:t>
            </w:r>
          </w:p>
        </w:tc>
        <w:tc>
          <w:tcPr>
            <w:tcW w:w="1545" w:type="dxa"/>
          </w:tcPr>
          <w:p w:rsidR="003E4CFF" w:rsidRPr="00EE50F5" w:rsidRDefault="003E4CFF" w:rsidP="001F1D96">
            <w:pPr>
              <w:tabs>
                <w:tab w:val="left" w:pos="-851"/>
                <w:tab w:val="left" w:pos="-709"/>
                <w:tab w:val="left" w:pos="-567"/>
              </w:tabs>
              <w:rPr>
                <w:sz w:val="20"/>
                <w:szCs w:val="20"/>
              </w:rPr>
            </w:pPr>
            <w:r w:rsidRPr="00EE50F5">
              <w:rPr>
                <w:sz w:val="20"/>
                <w:szCs w:val="20"/>
              </w:rPr>
              <w:t>227,0</w:t>
            </w:r>
          </w:p>
        </w:tc>
      </w:tr>
    </w:tbl>
    <w:p w:rsidR="003E4CFF" w:rsidRPr="00EE50F5" w:rsidRDefault="003E4CFF" w:rsidP="003E4CFF">
      <w:pPr>
        <w:rPr>
          <w:sz w:val="20"/>
          <w:szCs w:val="20"/>
        </w:rPr>
      </w:pPr>
    </w:p>
    <w:p w:rsidR="003949B0" w:rsidRDefault="003949B0" w:rsidP="00D45737">
      <w:pPr>
        <w:pStyle w:val="ConsPlusTitle"/>
        <w:outlineLvl w:val="0"/>
      </w:pPr>
    </w:p>
    <w:p w:rsidR="003949B0" w:rsidRDefault="003949B0" w:rsidP="00D45737">
      <w:pPr>
        <w:pStyle w:val="ConsPlusTitle"/>
        <w:outlineLvl w:val="0"/>
      </w:pPr>
    </w:p>
    <w:p w:rsidR="003949B0" w:rsidRDefault="003949B0" w:rsidP="00D45737">
      <w:pPr>
        <w:pStyle w:val="ConsPlusTitle"/>
        <w:outlineLvl w:val="0"/>
      </w:pPr>
    </w:p>
    <w:p w:rsidR="006F0A9C" w:rsidRDefault="006F0A9C" w:rsidP="00D45737">
      <w:pPr>
        <w:pStyle w:val="ConsPlusTitle"/>
        <w:outlineLvl w:val="0"/>
        <w:sectPr w:rsidR="006F0A9C" w:rsidSect="00AD6648">
          <w:pgSz w:w="16838" w:h="11906" w:orient="landscape"/>
          <w:pgMar w:top="709" w:right="284" w:bottom="850" w:left="993" w:header="708" w:footer="708" w:gutter="0"/>
          <w:cols w:space="708"/>
          <w:docGrid w:linePitch="360"/>
        </w:sectPr>
      </w:pPr>
    </w:p>
    <w:p w:rsidR="00457611" w:rsidRDefault="00457611" w:rsidP="00D45737">
      <w:pPr>
        <w:pStyle w:val="ConsPlusTitle"/>
        <w:outlineLvl w:val="0"/>
      </w:pPr>
    </w:p>
    <w:p w:rsidR="00457611" w:rsidRPr="00457611" w:rsidRDefault="00457611" w:rsidP="00457611">
      <w:pPr>
        <w:rPr>
          <w:lang w:eastAsia="ru-RU"/>
        </w:rPr>
      </w:pPr>
    </w:p>
    <w:p w:rsidR="00457611" w:rsidRDefault="00457611" w:rsidP="00457611">
      <w:pPr>
        <w:rPr>
          <w:lang w:eastAsia="ru-RU"/>
        </w:rPr>
      </w:pPr>
    </w:p>
    <w:p w:rsidR="00457611" w:rsidRPr="00457611" w:rsidRDefault="00457611" w:rsidP="00457611">
      <w:pPr>
        <w:rPr>
          <w:lang w:eastAsia="ru-RU"/>
        </w:rPr>
      </w:pPr>
    </w:p>
    <w:p w:rsidR="00457611" w:rsidRPr="00457611" w:rsidRDefault="00457611" w:rsidP="00457611">
      <w:pPr>
        <w:pStyle w:val="1"/>
        <w:tabs>
          <w:tab w:val="clear" w:pos="432"/>
          <w:tab w:val="left" w:pos="0"/>
        </w:tabs>
        <w:spacing w:before="240" w:after="60"/>
        <w:ind w:left="0" w:firstLine="0"/>
        <w:rPr>
          <w:b/>
          <w:sz w:val="20"/>
          <w:szCs w:val="20"/>
        </w:rPr>
      </w:pPr>
      <w:r>
        <w:tab/>
      </w:r>
      <w:r>
        <w:rPr>
          <w:rFonts w:cs="Tahoma"/>
          <w:sz w:val="26"/>
          <w:szCs w:val="28"/>
        </w:rPr>
        <w:t xml:space="preserve">                                               </w:t>
      </w:r>
      <w:r w:rsidRPr="00457611">
        <w:rPr>
          <w:b/>
          <w:sz w:val="20"/>
          <w:szCs w:val="20"/>
        </w:rPr>
        <w:t>РОССИЙСКАЯ ФЕДЕРАЦИЯ</w:t>
      </w:r>
    </w:p>
    <w:p w:rsidR="00457611" w:rsidRPr="00457611" w:rsidRDefault="00457611" w:rsidP="00457611">
      <w:pPr>
        <w:pStyle w:val="21"/>
        <w:ind w:left="0"/>
        <w:jc w:val="center"/>
        <w:rPr>
          <w:b/>
          <w:sz w:val="20"/>
          <w:szCs w:val="20"/>
        </w:rPr>
      </w:pPr>
      <w:r w:rsidRPr="00457611">
        <w:rPr>
          <w:b/>
          <w:sz w:val="20"/>
          <w:szCs w:val="20"/>
        </w:rPr>
        <w:t>КОСТРОМСКАЯ ОБЛАСТЬ</w:t>
      </w:r>
    </w:p>
    <w:p w:rsidR="00457611" w:rsidRPr="00457611" w:rsidRDefault="00457611" w:rsidP="00457611">
      <w:pPr>
        <w:pStyle w:val="21"/>
        <w:ind w:left="0"/>
        <w:jc w:val="center"/>
        <w:rPr>
          <w:b/>
          <w:sz w:val="20"/>
          <w:szCs w:val="20"/>
        </w:rPr>
      </w:pPr>
      <w:r w:rsidRPr="00457611">
        <w:rPr>
          <w:b/>
          <w:sz w:val="20"/>
          <w:szCs w:val="20"/>
        </w:rPr>
        <w:t>АДМИНИСТРАЦИЯ КАДЫЙСКОГО МУНИЦИПАЛЬНОГО РАЙОНА</w:t>
      </w:r>
    </w:p>
    <w:p w:rsidR="00457611" w:rsidRPr="00457611" w:rsidRDefault="00457611" w:rsidP="00457611">
      <w:pPr>
        <w:pStyle w:val="21"/>
        <w:ind w:left="0"/>
        <w:jc w:val="center"/>
        <w:rPr>
          <w:b/>
          <w:sz w:val="20"/>
          <w:szCs w:val="20"/>
        </w:rPr>
      </w:pPr>
    </w:p>
    <w:p w:rsidR="00457611" w:rsidRPr="00457611" w:rsidRDefault="00457611" w:rsidP="00457611">
      <w:pPr>
        <w:pStyle w:val="21"/>
        <w:ind w:left="0"/>
        <w:rPr>
          <w:b/>
          <w:sz w:val="20"/>
          <w:szCs w:val="20"/>
        </w:rPr>
      </w:pPr>
      <w:r w:rsidRPr="00457611">
        <w:rPr>
          <w:b/>
          <w:sz w:val="20"/>
          <w:szCs w:val="20"/>
        </w:rPr>
        <w:t xml:space="preserve">                                                    </w:t>
      </w:r>
    </w:p>
    <w:p w:rsidR="00457611" w:rsidRPr="00457611" w:rsidRDefault="00457611" w:rsidP="00457611">
      <w:pPr>
        <w:pStyle w:val="21"/>
        <w:ind w:left="0"/>
        <w:rPr>
          <w:b/>
          <w:sz w:val="20"/>
          <w:szCs w:val="20"/>
        </w:rPr>
      </w:pPr>
      <w:r w:rsidRPr="00457611">
        <w:rPr>
          <w:b/>
          <w:sz w:val="20"/>
          <w:szCs w:val="20"/>
        </w:rPr>
        <w:t xml:space="preserve">                                                      </w:t>
      </w:r>
      <w:r>
        <w:rPr>
          <w:b/>
          <w:sz w:val="20"/>
          <w:szCs w:val="20"/>
        </w:rPr>
        <w:t xml:space="preserve">                            </w:t>
      </w:r>
      <w:r w:rsidRPr="00457611">
        <w:rPr>
          <w:b/>
          <w:sz w:val="20"/>
          <w:szCs w:val="20"/>
        </w:rPr>
        <w:t xml:space="preserve"> ПОСТАНОВЛЕНИЕ</w:t>
      </w:r>
    </w:p>
    <w:p w:rsidR="00457611" w:rsidRPr="00457611" w:rsidRDefault="00457611" w:rsidP="00457611">
      <w:pPr>
        <w:pStyle w:val="21"/>
        <w:ind w:left="0"/>
        <w:jc w:val="center"/>
        <w:rPr>
          <w:b/>
          <w:sz w:val="20"/>
          <w:szCs w:val="20"/>
        </w:rPr>
      </w:pPr>
    </w:p>
    <w:p w:rsidR="00457611" w:rsidRPr="00457611" w:rsidRDefault="00457611" w:rsidP="00457611">
      <w:pPr>
        <w:pStyle w:val="21"/>
        <w:ind w:left="0"/>
        <w:rPr>
          <w:b/>
          <w:sz w:val="20"/>
          <w:szCs w:val="20"/>
        </w:rPr>
      </w:pPr>
    </w:p>
    <w:p w:rsidR="00457611" w:rsidRPr="00457611" w:rsidRDefault="00457611" w:rsidP="00457611">
      <w:pPr>
        <w:pStyle w:val="21"/>
        <w:ind w:left="0"/>
        <w:rPr>
          <w:b/>
          <w:sz w:val="20"/>
          <w:szCs w:val="20"/>
        </w:rPr>
      </w:pPr>
      <w:r w:rsidRPr="00457611">
        <w:rPr>
          <w:b/>
          <w:sz w:val="20"/>
          <w:szCs w:val="20"/>
        </w:rPr>
        <w:t>«05 »  ноября 2020 г.</w:t>
      </w:r>
      <w:r w:rsidRPr="00457611">
        <w:rPr>
          <w:b/>
          <w:sz w:val="20"/>
          <w:szCs w:val="20"/>
        </w:rPr>
        <w:tab/>
        <w:t xml:space="preserve">                                                                        </w:t>
      </w:r>
      <w:r>
        <w:rPr>
          <w:b/>
          <w:sz w:val="20"/>
          <w:szCs w:val="20"/>
        </w:rPr>
        <w:t xml:space="preserve">                                                                          </w:t>
      </w:r>
      <w:r w:rsidRPr="00457611">
        <w:rPr>
          <w:b/>
          <w:sz w:val="20"/>
          <w:szCs w:val="20"/>
        </w:rPr>
        <w:t xml:space="preserve"> № 433</w:t>
      </w:r>
    </w:p>
    <w:p w:rsidR="00457611" w:rsidRPr="00457611" w:rsidRDefault="00457611" w:rsidP="00457611">
      <w:pPr>
        <w:autoSpaceDE w:val="0"/>
        <w:autoSpaceDN w:val="0"/>
        <w:adjustRightInd w:val="0"/>
        <w:ind w:right="548"/>
        <w:rPr>
          <w:b/>
          <w:sz w:val="20"/>
          <w:szCs w:val="20"/>
        </w:rPr>
      </w:pPr>
    </w:p>
    <w:p w:rsidR="00457611" w:rsidRPr="00457611" w:rsidRDefault="00457611" w:rsidP="00457611">
      <w:pPr>
        <w:autoSpaceDE w:val="0"/>
        <w:autoSpaceDN w:val="0"/>
        <w:adjustRightInd w:val="0"/>
        <w:ind w:right="548"/>
        <w:rPr>
          <w:b/>
          <w:sz w:val="20"/>
          <w:szCs w:val="20"/>
        </w:rPr>
      </w:pPr>
      <w:r w:rsidRPr="00457611">
        <w:rPr>
          <w:b/>
          <w:sz w:val="20"/>
          <w:szCs w:val="20"/>
        </w:rPr>
        <w:t xml:space="preserve"> О выделении денежных средств из</w:t>
      </w:r>
    </w:p>
    <w:p w:rsidR="00457611" w:rsidRPr="00457611" w:rsidRDefault="00457611" w:rsidP="00457611">
      <w:pPr>
        <w:autoSpaceDE w:val="0"/>
        <w:autoSpaceDN w:val="0"/>
        <w:adjustRightInd w:val="0"/>
        <w:ind w:right="548"/>
        <w:rPr>
          <w:b/>
          <w:sz w:val="20"/>
          <w:szCs w:val="20"/>
        </w:rPr>
      </w:pPr>
      <w:r w:rsidRPr="00457611">
        <w:rPr>
          <w:b/>
          <w:sz w:val="20"/>
          <w:szCs w:val="20"/>
        </w:rPr>
        <w:t xml:space="preserve"> муниципального бюджета на обеспечение</w:t>
      </w:r>
    </w:p>
    <w:p w:rsidR="00457611" w:rsidRPr="00457611" w:rsidRDefault="00457611" w:rsidP="00457611">
      <w:pPr>
        <w:autoSpaceDE w:val="0"/>
        <w:autoSpaceDN w:val="0"/>
        <w:adjustRightInd w:val="0"/>
        <w:ind w:right="548"/>
        <w:rPr>
          <w:b/>
          <w:sz w:val="20"/>
          <w:szCs w:val="20"/>
        </w:rPr>
      </w:pPr>
      <w:r w:rsidRPr="00457611">
        <w:rPr>
          <w:b/>
          <w:sz w:val="20"/>
          <w:szCs w:val="20"/>
        </w:rPr>
        <w:t xml:space="preserve"> питанием отдельных категорий обучающихся</w:t>
      </w:r>
    </w:p>
    <w:p w:rsidR="00457611" w:rsidRPr="00457611" w:rsidRDefault="00457611" w:rsidP="00457611">
      <w:pPr>
        <w:autoSpaceDE w:val="0"/>
        <w:autoSpaceDN w:val="0"/>
        <w:adjustRightInd w:val="0"/>
        <w:ind w:right="548"/>
        <w:rPr>
          <w:b/>
          <w:sz w:val="20"/>
          <w:szCs w:val="20"/>
        </w:rPr>
      </w:pPr>
      <w:r w:rsidRPr="00457611">
        <w:rPr>
          <w:b/>
          <w:sz w:val="20"/>
          <w:szCs w:val="20"/>
        </w:rPr>
        <w:t xml:space="preserve"> общеобразовательных организаций.</w:t>
      </w:r>
    </w:p>
    <w:p w:rsidR="00457611" w:rsidRPr="0007725D" w:rsidRDefault="00457611" w:rsidP="00457611">
      <w:pPr>
        <w:autoSpaceDE w:val="0"/>
        <w:autoSpaceDN w:val="0"/>
        <w:adjustRightInd w:val="0"/>
        <w:ind w:right="548"/>
        <w:rPr>
          <w:sz w:val="20"/>
          <w:szCs w:val="20"/>
        </w:rPr>
      </w:pPr>
    </w:p>
    <w:p w:rsidR="00457611" w:rsidRPr="0007725D" w:rsidRDefault="00457611" w:rsidP="00457611">
      <w:pPr>
        <w:autoSpaceDE w:val="0"/>
        <w:autoSpaceDN w:val="0"/>
        <w:adjustRightInd w:val="0"/>
        <w:ind w:right="-5"/>
        <w:rPr>
          <w:sz w:val="20"/>
          <w:szCs w:val="20"/>
        </w:rPr>
      </w:pPr>
      <w:r w:rsidRPr="0007725D">
        <w:rPr>
          <w:sz w:val="20"/>
          <w:szCs w:val="20"/>
        </w:rPr>
        <w:t xml:space="preserve">       На основании Закона Костромской области от 5 октября 2020г. № 2-7-ЗКО «О внесении изменения в статью 1 Закона Костромской области «О предоставлении иных межбюджетных трансфертов из областного бюджета бюджетам муниципальных образований Костромской области» и признании утратившими силу отдельных законодательных актов (положений законодательных актов) Костромской области», руководствуясь  Уставом Кадыйского муниципального района Костромской области, администрация Кадыйского муниципального района постановляет:</w:t>
      </w:r>
    </w:p>
    <w:p w:rsidR="00457611" w:rsidRPr="0007725D" w:rsidRDefault="00457611" w:rsidP="00457611">
      <w:pPr>
        <w:autoSpaceDE w:val="0"/>
        <w:autoSpaceDN w:val="0"/>
        <w:adjustRightInd w:val="0"/>
        <w:ind w:right="-5"/>
        <w:rPr>
          <w:sz w:val="20"/>
          <w:szCs w:val="20"/>
        </w:rPr>
      </w:pPr>
      <w:r w:rsidRPr="0007725D">
        <w:rPr>
          <w:sz w:val="20"/>
          <w:szCs w:val="20"/>
        </w:rPr>
        <w:t xml:space="preserve">  </w:t>
      </w:r>
    </w:p>
    <w:p w:rsidR="00457611" w:rsidRPr="0007725D" w:rsidRDefault="00457611" w:rsidP="00457611">
      <w:pPr>
        <w:autoSpaceDE w:val="0"/>
        <w:autoSpaceDN w:val="0"/>
        <w:adjustRightInd w:val="0"/>
        <w:ind w:right="-5"/>
        <w:rPr>
          <w:sz w:val="20"/>
          <w:szCs w:val="20"/>
        </w:rPr>
      </w:pPr>
      <w:r>
        <w:rPr>
          <w:sz w:val="20"/>
          <w:szCs w:val="20"/>
        </w:rPr>
        <w:t xml:space="preserve"> </w:t>
      </w:r>
      <w:r w:rsidRPr="0007725D">
        <w:rPr>
          <w:sz w:val="20"/>
          <w:szCs w:val="20"/>
        </w:rPr>
        <w:t>1.Утвердить расходы на обеспечение питанием отдельных категорий обучающихся 5-9 и 10-11 классов, проживающих в семьях, в которых среднедушевой доход семьи не превышает величины прожиточного минимума на душу населения, установленной в Костромской области, детей –сирот и детей оставшихся без попечения родителей, детей-инвалидов и детей с ограниченными возможностями здоровья, обучающихся в муниципальных общеобразовательных организациях и не проживающих в муниципальных общеобразовательных организациях в размере 28 рублей,  с последующим возмещением 50% за счет субсидий областного бюджета (в соответствии с прилагаемой методикой расчета).</w:t>
      </w:r>
    </w:p>
    <w:p w:rsidR="00457611" w:rsidRPr="0007725D" w:rsidRDefault="00457611" w:rsidP="00457611">
      <w:pPr>
        <w:autoSpaceDE w:val="0"/>
        <w:autoSpaceDN w:val="0"/>
        <w:adjustRightInd w:val="0"/>
        <w:ind w:right="-5"/>
        <w:rPr>
          <w:sz w:val="20"/>
          <w:szCs w:val="20"/>
        </w:rPr>
      </w:pPr>
      <w:r w:rsidRPr="0007725D">
        <w:rPr>
          <w:sz w:val="20"/>
          <w:szCs w:val="20"/>
        </w:rPr>
        <w:t>2. Расходы производить за счет средств по разделу "Образование".</w:t>
      </w:r>
    </w:p>
    <w:p w:rsidR="00457611" w:rsidRPr="0007725D" w:rsidRDefault="00457611" w:rsidP="00457611">
      <w:pPr>
        <w:autoSpaceDE w:val="0"/>
        <w:autoSpaceDN w:val="0"/>
        <w:adjustRightInd w:val="0"/>
        <w:ind w:right="-5"/>
        <w:rPr>
          <w:sz w:val="20"/>
          <w:szCs w:val="20"/>
        </w:rPr>
      </w:pPr>
      <w:r w:rsidRPr="0007725D">
        <w:rPr>
          <w:sz w:val="20"/>
          <w:szCs w:val="20"/>
        </w:rPr>
        <w:t>3.Финансовому отделу администрации Кадыйского муниципального района осуществлять финансирование отдела образования администрации Кадыйского муниципального района на обеспечение питанием обучающихся муниципальных  общеобразовательных организаций.</w:t>
      </w:r>
    </w:p>
    <w:p w:rsidR="00457611" w:rsidRPr="0007725D" w:rsidRDefault="00457611" w:rsidP="00457611">
      <w:pPr>
        <w:autoSpaceDE w:val="0"/>
        <w:autoSpaceDN w:val="0"/>
        <w:adjustRightInd w:val="0"/>
        <w:ind w:right="-5"/>
        <w:rPr>
          <w:sz w:val="20"/>
          <w:szCs w:val="20"/>
        </w:rPr>
      </w:pPr>
      <w:r w:rsidRPr="0007725D">
        <w:rPr>
          <w:sz w:val="20"/>
          <w:szCs w:val="20"/>
        </w:rPr>
        <w:t>4.Признать утратившими силу постановления администрации Кадыйского муниципального района от 30 августа 2019 года № 300 «О выделении денежных средств из муниципального бюджета на обеспечение питанием отдельных категорий учащихся общеобразовательных организаций»,  от 9 сентября 2019г. № 307 «О внесении изменений и дополнений в постановление администрации от 30.08.2019г. № 300».</w:t>
      </w:r>
    </w:p>
    <w:p w:rsidR="00457611" w:rsidRPr="0007725D" w:rsidRDefault="00457611" w:rsidP="00457611">
      <w:pPr>
        <w:autoSpaceDE w:val="0"/>
        <w:autoSpaceDN w:val="0"/>
        <w:adjustRightInd w:val="0"/>
        <w:ind w:right="-5"/>
        <w:rPr>
          <w:sz w:val="20"/>
          <w:szCs w:val="20"/>
        </w:rPr>
      </w:pPr>
      <w:r w:rsidRPr="0007725D">
        <w:rPr>
          <w:sz w:val="20"/>
          <w:szCs w:val="20"/>
        </w:rPr>
        <w:t>5.Контроль за выполнением постановления возложить на заместителя главы администрации района по социальным вопросам.</w:t>
      </w:r>
    </w:p>
    <w:p w:rsidR="00457611" w:rsidRPr="0007725D" w:rsidRDefault="00457611" w:rsidP="00457611">
      <w:pPr>
        <w:autoSpaceDE w:val="0"/>
        <w:autoSpaceDN w:val="0"/>
        <w:adjustRightInd w:val="0"/>
        <w:ind w:right="-5"/>
        <w:rPr>
          <w:sz w:val="20"/>
          <w:szCs w:val="20"/>
        </w:rPr>
      </w:pPr>
      <w:r w:rsidRPr="0007725D">
        <w:rPr>
          <w:sz w:val="20"/>
          <w:szCs w:val="20"/>
        </w:rPr>
        <w:t>6. Настоящее постановление вступает в силу с момента подписания, распространяет свое действие на правоотношения,  возникшие  с 1 ноября 2020 года</w:t>
      </w:r>
      <w:r w:rsidR="00E00D85">
        <w:rPr>
          <w:sz w:val="20"/>
          <w:szCs w:val="20"/>
        </w:rPr>
        <w:t>,</w:t>
      </w:r>
      <w:r w:rsidRPr="0007725D">
        <w:rPr>
          <w:sz w:val="20"/>
          <w:szCs w:val="20"/>
        </w:rPr>
        <w:t xml:space="preserve"> и подлежит официальному опубликованию.</w:t>
      </w:r>
    </w:p>
    <w:p w:rsidR="00457611" w:rsidRPr="0007725D" w:rsidRDefault="00457611" w:rsidP="00457611">
      <w:pPr>
        <w:rPr>
          <w:sz w:val="20"/>
          <w:szCs w:val="20"/>
        </w:rPr>
      </w:pPr>
    </w:p>
    <w:p w:rsidR="00457611" w:rsidRPr="0007725D" w:rsidRDefault="00457611" w:rsidP="00457611">
      <w:pPr>
        <w:rPr>
          <w:sz w:val="20"/>
          <w:szCs w:val="20"/>
        </w:rPr>
      </w:pPr>
    </w:p>
    <w:p w:rsidR="00457611" w:rsidRPr="0007725D" w:rsidRDefault="00457611" w:rsidP="00457611">
      <w:pPr>
        <w:rPr>
          <w:sz w:val="20"/>
          <w:szCs w:val="20"/>
        </w:rPr>
      </w:pPr>
      <w:r w:rsidRPr="0007725D">
        <w:rPr>
          <w:sz w:val="20"/>
          <w:szCs w:val="20"/>
        </w:rPr>
        <w:t>Глава</w:t>
      </w:r>
      <w:r>
        <w:rPr>
          <w:sz w:val="20"/>
          <w:szCs w:val="20"/>
        </w:rPr>
        <w:t xml:space="preserve"> </w:t>
      </w:r>
      <w:r w:rsidRPr="0007725D">
        <w:rPr>
          <w:sz w:val="20"/>
          <w:szCs w:val="20"/>
        </w:rPr>
        <w:t>Кадыйского муниципального района    Е.Ю.Большаков</w:t>
      </w:r>
    </w:p>
    <w:p w:rsidR="00457611" w:rsidRDefault="00457611" w:rsidP="00457611">
      <w:pPr>
        <w:tabs>
          <w:tab w:val="left" w:pos="3375"/>
        </w:tabs>
        <w:rPr>
          <w:lang w:eastAsia="ru-RU"/>
        </w:rPr>
      </w:pPr>
    </w:p>
    <w:p w:rsidR="00457611" w:rsidRDefault="00457611" w:rsidP="00457611">
      <w:pPr>
        <w:rPr>
          <w:lang w:eastAsia="ru-RU"/>
        </w:rPr>
      </w:pPr>
    </w:p>
    <w:p w:rsidR="00E00D85" w:rsidRPr="0007725D" w:rsidRDefault="00E00D85" w:rsidP="00E00D85">
      <w:pPr>
        <w:rPr>
          <w:sz w:val="20"/>
          <w:szCs w:val="20"/>
        </w:rPr>
      </w:pPr>
      <w:r>
        <w:rPr>
          <w:lang w:eastAsia="ru-RU"/>
        </w:rPr>
        <w:tab/>
      </w:r>
      <w:r w:rsidRPr="0007725D">
        <w:rPr>
          <w:sz w:val="20"/>
          <w:szCs w:val="20"/>
        </w:rPr>
        <w:t xml:space="preserve">                                                                                </w:t>
      </w:r>
      <w:r>
        <w:rPr>
          <w:sz w:val="20"/>
          <w:szCs w:val="20"/>
        </w:rPr>
        <w:t xml:space="preserve">                                                   </w:t>
      </w:r>
      <w:r w:rsidRPr="0007725D">
        <w:rPr>
          <w:sz w:val="20"/>
          <w:szCs w:val="20"/>
        </w:rPr>
        <w:t xml:space="preserve">Приложение </w:t>
      </w:r>
    </w:p>
    <w:p w:rsidR="00E00D85" w:rsidRPr="0007725D" w:rsidRDefault="00E00D85" w:rsidP="00E00D85">
      <w:pPr>
        <w:rPr>
          <w:sz w:val="20"/>
          <w:szCs w:val="20"/>
        </w:rPr>
      </w:pPr>
      <w:r w:rsidRPr="0007725D">
        <w:rPr>
          <w:sz w:val="20"/>
          <w:szCs w:val="20"/>
        </w:rPr>
        <w:t xml:space="preserve">                                                                                </w:t>
      </w:r>
      <w:r>
        <w:rPr>
          <w:sz w:val="20"/>
          <w:szCs w:val="20"/>
        </w:rPr>
        <w:t xml:space="preserve">                                                                </w:t>
      </w:r>
      <w:r w:rsidRPr="0007725D">
        <w:rPr>
          <w:sz w:val="20"/>
          <w:szCs w:val="20"/>
        </w:rPr>
        <w:t>к постановлению администрации</w:t>
      </w:r>
    </w:p>
    <w:p w:rsidR="00E00D85" w:rsidRPr="0007725D" w:rsidRDefault="00E00D85" w:rsidP="00E00D85">
      <w:pPr>
        <w:rPr>
          <w:sz w:val="20"/>
          <w:szCs w:val="20"/>
        </w:rPr>
      </w:pPr>
      <w:r w:rsidRPr="0007725D">
        <w:rPr>
          <w:sz w:val="20"/>
          <w:szCs w:val="20"/>
        </w:rPr>
        <w:t xml:space="preserve">                                                                              </w:t>
      </w:r>
      <w:r>
        <w:rPr>
          <w:sz w:val="20"/>
          <w:szCs w:val="20"/>
        </w:rPr>
        <w:t xml:space="preserve">                                                               </w:t>
      </w:r>
      <w:r w:rsidRPr="0007725D">
        <w:rPr>
          <w:sz w:val="20"/>
          <w:szCs w:val="20"/>
        </w:rPr>
        <w:t xml:space="preserve">  Кадыйского муниципального района</w:t>
      </w:r>
    </w:p>
    <w:p w:rsidR="00E00D85" w:rsidRPr="0007725D" w:rsidRDefault="00E00D85" w:rsidP="00E00D85">
      <w:pPr>
        <w:rPr>
          <w:sz w:val="20"/>
          <w:szCs w:val="20"/>
        </w:rPr>
      </w:pPr>
      <w:r w:rsidRPr="0007725D">
        <w:rPr>
          <w:sz w:val="20"/>
          <w:szCs w:val="20"/>
        </w:rPr>
        <w:t xml:space="preserve">                                                                               </w:t>
      </w:r>
      <w:r>
        <w:rPr>
          <w:sz w:val="20"/>
          <w:szCs w:val="20"/>
        </w:rPr>
        <w:t xml:space="preserve">                                                                </w:t>
      </w:r>
      <w:r w:rsidRPr="0007725D">
        <w:rPr>
          <w:sz w:val="20"/>
          <w:szCs w:val="20"/>
        </w:rPr>
        <w:t xml:space="preserve"> от  «05»  ноября 2020г. № 433</w:t>
      </w:r>
    </w:p>
    <w:p w:rsidR="00E00D85" w:rsidRPr="0007725D" w:rsidRDefault="00E00D85" w:rsidP="00E00D85">
      <w:pPr>
        <w:rPr>
          <w:sz w:val="20"/>
          <w:szCs w:val="20"/>
        </w:rPr>
      </w:pPr>
    </w:p>
    <w:p w:rsidR="00E00D85" w:rsidRPr="0007725D" w:rsidRDefault="00E00D85" w:rsidP="00E00D85">
      <w:pPr>
        <w:rPr>
          <w:sz w:val="20"/>
          <w:szCs w:val="20"/>
        </w:rPr>
      </w:pPr>
    </w:p>
    <w:p w:rsidR="00E00D85" w:rsidRPr="0007725D" w:rsidRDefault="00E00D85" w:rsidP="00E00D85">
      <w:pPr>
        <w:jc w:val="center"/>
        <w:rPr>
          <w:sz w:val="20"/>
          <w:szCs w:val="20"/>
        </w:rPr>
      </w:pPr>
      <w:r w:rsidRPr="0007725D">
        <w:rPr>
          <w:sz w:val="20"/>
          <w:szCs w:val="20"/>
        </w:rPr>
        <w:t>Модельная методика</w:t>
      </w:r>
    </w:p>
    <w:p w:rsidR="00E00D85" w:rsidRPr="0007725D" w:rsidRDefault="00E00D85" w:rsidP="00E00D85">
      <w:pPr>
        <w:jc w:val="center"/>
        <w:rPr>
          <w:sz w:val="20"/>
          <w:szCs w:val="20"/>
        </w:rPr>
      </w:pPr>
      <w:r w:rsidRPr="0007725D">
        <w:rPr>
          <w:sz w:val="20"/>
          <w:szCs w:val="20"/>
        </w:rPr>
        <w:t>расчета расходов на обеспечение питанием</w:t>
      </w:r>
    </w:p>
    <w:p w:rsidR="00E00D85" w:rsidRPr="0007725D" w:rsidRDefault="00E00D85" w:rsidP="00E00D85">
      <w:pPr>
        <w:jc w:val="center"/>
        <w:rPr>
          <w:sz w:val="20"/>
          <w:szCs w:val="20"/>
        </w:rPr>
      </w:pPr>
      <w:r w:rsidRPr="0007725D">
        <w:rPr>
          <w:sz w:val="20"/>
          <w:szCs w:val="20"/>
        </w:rPr>
        <w:t xml:space="preserve">одного обучающегося  5-11классов </w:t>
      </w:r>
    </w:p>
    <w:p w:rsidR="00E00D85" w:rsidRPr="0007725D" w:rsidRDefault="00E00D85" w:rsidP="00E00D85">
      <w:pPr>
        <w:jc w:val="center"/>
        <w:rPr>
          <w:sz w:val="20"/>
          <w:szCs w:val="20"/>
        </w:rPr>
      </w:pPr>
      <w:r w:rsidRPr="0007725D">
        <w:rPr>
          <w:sz w:val="20"/>
          <w:szCs w:val="20"/>
        </w:rPr>
        <w:t>муниципальных общеобразовательных организаций  в год</w:t>
      </w:r>
    </w:p>
    <w:p w:rsidR="00E00D85" w:rsidRPr="0007725D" w:rsidRDefault="00E00D85" w:rsidP="00E00D85">
      <w:pPr>
        <w:jc w:val="center"/>
        <w:rPr>
          <w:sz w:val="20"/>
          <w:szCs w:val="20"/>
        </w:rPr>
      </w:pPr>
      <w:r w:rsidRPr="0007725D">
        <w:rPr>
          <w:sz w:val="20"/>
          <w:szCs w:val="20"/>
        </w:rPr>
        <w:t>Кадыйского муниципального района.</w:t>
      </w:r>
    </w:p>
    <w:p w:rsidR="00E00D85" w:rsidRPr="0007725D" w:rsidRDefault="00E00D85" w:rsidP="00E00D85">
      <w:pPr>
        <w:jc w:val="center"/>
        <w:rPr>
          <w:sz w:val="20"/>
          <w:szCs w:val="20"/>
        </w:rPr>
      </w:pPr>
    </w:p>
    <w:p w:rsidR="00E00D85" w:rsidRPr="0007725D" w:rsidRDefault="00E00D85" w:rsidP="00E00D85">
      <w:pPr>
        <w:rPr>
          <w:sz w:val="20"/>
          <w:szCs w:val="20"/>
        </w:rPr>
      </w:pPr>
    </w:p>
    <w:p w:rsidR="00E00D85" w:rsidRPr="0007725D" w:rsidRDefault="00E00D85" w:rsidP="00E00D85">
      <w:pPr>
        <w:rPr>
          <w:sz w:val="20"/>
          <w:szCs w:val="20"/>
        </w:rPr>
      </w:pPr>
      <w:r w:rsidRPr="0007725D">
        <w:rPr>
          <w:sz w:val="20"/>
          <w:szCs w:val="20"/>
        </w:rPr>
        <w:t>1. Расходы на обеспечение  питанием одного обучающегося  5-9 классов муниципальных общеобразовательных организации в год: 5124руб.</w:t>
      </w:r>
    </w:p>
    <w:p w:rsidR="00E00D85" w:rsidRPr="0007725D" w:rsidRDefault="00E00D85" w:rsidP="00E00D85">
      <w:pPr>
        <w:tabs>
          <w:tab w:val="left" w:pos="3780"/>
        </w:tabs>
        <w:rPr>
          <w:sz w:val="20"/>
          <w:szCs w:val="20"/>
        </w:rPr>
      </w:pPr>
      <w:r w:rsidRPr="0007725D">
        <w:rPr>
          <w:sz w:val="20"/>
          <w:szCs w:val="20"/>
        </w:rPr>
        <w:tab/>
      </w:r>
    </w:p>
    <w:p w:rsidR="00E00D85" w:rsidRPr="0007725D" w:rsidRDefault="00E00D85" w:rsidP="00E00D85">
      <w:pPr>
        <w:rPr>
          <w:sz w:val="20"/>
          <w:szCs w:val="20"/>
        </w:rPr>
      </w:pPr>
      <w:r w:rsidRPr="0007725D">
        <w:rPr>
          <w:sz w:val="20"/>
          <w:szCs w:val="20"/>
        </w:rPr>
        <w:t xml:space="preserve">       Стоимость горячего питания в день – 28 рублей с учетом торговой наценки, не превышающей 70 процентов.</w:t>
      </w:r>
    </w:p>
    <w:p w:rsidR="00E00D85" w:rsidRPr="0007725D" w:rsidRDefault="00E00D85" w:rsidP="00E00D85">
      <w:pPr>
        <w:rPr>
          <w:sz w:val="20"/>
          <w:szCs w:val="20"/>
        </w:rPr>
      </w:pPr>
      <w:r w:rsidRPr="0007725D">
        <w:rPr>
          <w:sz w:val="20"/>
          <w:szCs w:val="20"/>
        </w:rPr>
        <w:lastRenderedPageBreak/>
        <w:t xml:space="preserve">       Прогнозное количество дней питания в учебный год на одного обучающегося, равное 183 дням.</w:t>
      </w:r>
    </w:p>
    <w:p w:rsidR="00E00D85" w:rsidRPr="0007725D" w:rsidRDefault="00E00D85" w:rsidP="00E00D85">
      <w:pPr>
        <w:rPr>
          <w:sz w:val="20"/>
          <w:szCs w:val="20"/>
        </w:rPr>
      </w:pPr>
    </w:p>
    <w:p w:rsidR="00E00D85" w:rsidRPr="0007725D" w:rsidRDefault="00E00D85" w:rsidP="00E00D85">
      <w:pPr>
        <w:rPr>
          <w:sz w:val="20"/>
          <w:szCs w:val="20"/>
        </w:rPr>
      </w:pPr>
      <w:r w:rsidRPr="0007725D">
        <w:rPr>
          <w:sz w:val="20"/>
          <w:szCs w:val="20"/>
        </w:rPr>
        <w:t>2 . Расходы на обеспечение  питанием  одного обучающегося  10-11 классов муниципальных общеобразовательных организации в год: 5124 руб.</w:t>
      </w:r>
    </w:p>
    <w:p w:rsidR="00E00D85" w:rsidRPr="0007725D" w:rsidRDefault="00E00D85" w:rsidP="00E00D85">
      <w:pPr>
        <w:tabs>
          <w:tab w:val="left" w:pos="3780"/>
        </w:tabs>
        <w:rPr>
          <w:sz w:val="20"/>
          <w:szCs w:val="20"/>
        </w:rPr>
      </w:pPr>
      <w:r w:rsidRPr="0007725D">
        <w:rPr>
          <w:sz w:val="20"/>
          <w:szCs w:val="20"/>
        </w:rPr>
        <w:tab/>
      </w:r>
    </w:p>
    <w:p w:rsidR="00E00D85" w:rsidRPr="0007725D" w:rsidRDefault="00E00D85" w:rsidP="00E00D85">
      <w:pPr>
        <w:rPr>
          <w:sz w:val="20"/>
          <w:szCs w:val="20"/>
        </w:rPr>
      </w:pPr>
      <w:r w:rsidRPr="0007725D">
        <w:rPr>
          <w:sz w:val="20"/>
          <w:szCs w:val="20"/>
        </w:rPr>
        <w:t xml:space="preserve">       Стоимость горячего питания в день – 28 рублей с учетом торговой наценки, не превышающей 70 процентов.</w:t>
      </w:r>
    </w:p>
    <w:p w:rsidR="00E00D85" w:rsidRPr="0007725D" w:rsidRDefault="00E00D85" w:rsidP="00E00D85">
      <w:pPr>
        <w:rPr>
          <w:sz w:val="20"/>
          <w:szCs w:val="20"/>
        </w:rPr>
      </w:pPr>
      <w:r w:rsidRPr="0007725D">
        <w:rPr>
          <w:sz w:val="20"/>
          <w:szCs w:val="20"/>
        </w:rPr>
        <w:t xml:space="preserve">       Прогнозное количество дней питания в учебный год на одного обучающегося, равное 183 дням.</w:t>
      </w:r>
    </w:p>
    <w:p w:rsidR="00E00D85" w:rsidRPr="0007725D" w:rsidRDefault="00E00D85" w:rsidP="00E00D85">
      <w:pPr>
        <w:rPr>
          <w:sz w:val="20"/>
          <w:szCs w:val="20"/>
        </w:rPr>
      </w:pPr>
    </w:p>
    <w:p w:rsidR="00E00D85" w:rsidRDefault="00E00D85" w:rsidP="00E00D85">
      <w:pPr>
        <w:tabs>
          <w:tab w:val="left" w:pos="4350"/>
        </w:tabs>
        <w:rPr>
          <w:lang w:eastAsia="ru-RU"/>
        </w:rPr>
      </w:pPr>
    </w:p>
    <w:p w:rsidR="005B35D2" w:rsidRPr="005B35D2" w:rsidRDefault="005B35D2" w:rsidP="005B35D2">
      <w:pPr>
        <w:pStyle w:val="1"/>
        <w:rPr>
          <w:b/>
          <w:sz w:val="20"/>
          <w:szCs w:val="20"/>
        </w:rPr>
      </w:pPr>
      <w:r>
        <w:tab/>
      </w:r>
      <w:r w:rsidRPr="005B35D2">
        <w:rPr>
          <w:b/>
        </w:rPr>
        <w:t xml:space="preserve">                                                          </w:t>
      </w:r>
      <w:r w:rsidRPr="005B35D2">
        <w:rPr>
          <w:b/>
          <w:sz w:val="20"/>
          <w:szCs w:val="20"/>
        </w:rPr>
        <w:t>РОССИЙСКАЯ ФЕДЕРАЦИЯ</w:t>
      </w:r>
    </w:p>
    <w:p w:rsidR="005B35D2" w:rsidRPr="005B35D2" w:rsidRDefault="005B35D2" w:rsidP="005B35D2">
      <w:pPr>
        <w:jc w:val="center"/>
        <w:rPr>
          <w:b/>
          <w:sz w:val="20"/>
          <w:szCs w:val="20"/>
        </w:rPr>
      </w:pPr>
      <w:r w:rsidRPr="005B35D2">
        <w:rPr>
          <w:b/>
          <w:sz w:val="20"/>
          <w:szCs w:val="20"/>
        </w:rPr>
        <w:t xml:space="preserve">КОСТРОМСКАЯ ОБЛАСТЬ </w:t>
      </w:r>
    </w:p>
    <w:p w:rsidR="005B35D2" w:rsidRPr="005B35D2" w:rsidRDefault="005B35D2" w:rsidP="005B35D2">
      <w:pPr>
        <w:jc w:val="center"/>
        <w:rPr>
          <w:b/>
          <w:sz w:val="20"/>
          <w:szCs w:val="20"/>
        </w:rPr>
      </w:pPr>
      <w:r w:rsidRPr="005B35D2">
        <w:rPr>
          <w:b/>
          <w:sz w:val="20"/>
          <w:szCs w:val="20"/>
        </w:rPr>
        <w:t>АДМИНИСТРАЦИЯ  КАДЫЙСКОГО МУНИЦИПАЛЬНОГО РАЙОНА</w:t>
      </w:r>
    </w:p>
    <w:p w:rsidR="005B35D2" w:rsidRPr="005B35D2" w:rsidRDefault="005B35D2" w:rsidP="005B35D2">
      <w:pPr>
        <w:jc w:val="center"/>
        <w:rPr>
          <w:b/>
          <w:sz w:val="20"/>
          <w:szCs w:val="20"/>
        </w:rPr>
      </w:pPr>
    </w:p>
    <w:p w:rsidR="005B35D2" w:rsidRPr="005B35D2" w:rsidRDefault="005B35D2" w:rsidP="005B35D2">
      <w:pPr>
        <w:jc w:val="center"/>
        <w:rPr>
          <w:b/>
          <w:sz w:val="20"/>
          <w:szCs w:val="20"/>
        </w:rPr>
      </w:pPr>
    </w:p>
    <w:p w:rsidR="005B35D2" w:rsidRPr="005B35D2" w:rsidRDefault="005B35D2" w:rsidP="005B35D2">
      <w:pPr>
        <w:jc w:val="center"/>
        <w:rPr>
          <w:b/>
          <w:sz w:val="20"/>
          <w:szCs w:val="20"/>
        </w:rPr>
      </w:pPr>
      <w:r w:rsidRPr="005B35D2">
        <w:rPr>
          <w:b/>
          <w:sz w:val="20"/>
          <w:szCs w:val="20"/>
        </w:rPr>
        <w:t>ПОСТАНОВЛЕНИЕ</w:t>
      </w:r>
    </w:p>
    <w:p w:rsidR="005B35D2" w:rsidRPr="005B35D2" w:rsidRDefault="005B35D2" w:rsidP="005B35D2">
      <w:pPr>
        <w:jc w:val="center"/>
        <w:rPr>
          <w:b/>
          <w:sz w:val="20"/>
          <w:szCs w:val="20"/>
        </w:rPr>
      </w:pPr>
    </w:p>
    <w:p w:rsidR="005B35D2" w:rsidRPr="005B35D2" w:rsidRDefault="005B35D2" w:rsidP="005B35D2">
      <w:pPr>
        <w:jc w:val="center"/>
        <w:rPr>
          <w:b/>
          <w:sz w:val="20"/>
          <w:szCs w:val="20"/>
        </w:rPr>
      </w:pPr>
    </w:p>
    <w:p w:rsidR="005B35D2" w:rsidRPr="005B35D2" w:rsidRDefault="005B35D2" w:rsidP="005B35D2">
      <w:pPr>
        <w:pStyle w:val="2"/>
        <w:rPr>
          <w:rFonts w:ascii="Times New Roman" w:hAnsi="Times New Roman" w:cs="Times New Roman"/>
          <w:color w:val="0D0D0D" w:themeColor="text1" w:themeTint="F2"/>
          <w:sz w:val="20"/>
          <w:szCs w:val="20"/>
        </w:rPr>
      </w:pPr>
      <w:r w:rsidRPr="005B35D2">
        <w:rPr>
          <w:rFonts w:ascii="Times New Roman" w:hAnsi="Times New Roman" w:cs="Times New Roman"/>
          <w:color w:val="0D0D0D" w:themeColor="text1" w:themeTint="F2"/>
          <w:sz w:val="20"/>
          <w:szCs w:val="20"/>
        </w:rPr>
        <w:t xml:space="preserve"> «26»  октября </w:t>
      </w:r>
      <w:smartTag w:uri="urn:schemas-microsoft-com:office:smarttags" w:element="metricconverter">
        <w:smartTagPr>
          <w:attr w:name="ProductID" w:val="2020 г"/>
        </w:smartTagPr>
        <w:r w:rsidRPr="005B35D2">
          <w:rPr>
            <w:rFonts w:ascii="Times New Roman" w:hAnsi="Times New Roman" w:cs="Times New Roman"/>
            <w:color w:val="0D0D0D" w:themeColor="text1" w:themeTint="F2"/>
            <w:sz w:val="20"/>
            <w:szCs w:val="20"/>
          </w:rPr>
          <w:t>2020 г</w:t>
        </w:r>
      </w:smartTag>
      <w:r w:rsidRPr="005B35D2">
        <w:rPr>
          <w:rFonts w:ascii="Times New Roman" w:hAnsi="Times New Roman" w:cs="Times New Roman"/>
          <w:color w:val="0D0D0D" w:themeColor="text1" w:themeTint="F2"/>
          <w:sz w:val="20"/>
          <w:szCs w:val="20"/>
        </w:rPr>
        <w:t>.                                                                                                                                                         № 428</w:t>
      </w:r>
    </w:p>
    <w:p w:rsidR="005B35D2" w:rsidRPr="005B35D2" w:rsidRDefault="005B35D2" w:rsidP="005B35D2">
      <w:pPr>
        <w:pStyle w:val="2"/>
        <w:rPr>
          <w:rFonts w:ascii="Times New Roman" w:hAnsi="Times New Roman" w:cs="Times New Roman"/>
          <w:sz w:val="20"/>
          <w:szCs w:val="20"/>
        </w:rPr>
      </w:pPr>
    </w:p>
    <w:p w:rsidR="005B35D2" w:rsidRPr="005B35D2" w:rsidRDefault="005B35D2" w:rsidP="005B35D2">
      <w:pPr>
        <w:rPr>
          <w:b/>
          <w:sz w:val="20"/>
          <w:szCs w:val="20"/>
        </w:rPr>
      </w:pPr>
      <w:r w:rsidRPr="005B35D2">
        <w:rPr>
          <w:b/>
          <w:sz w:val="20"/>
          <w:szCs w:val="20"/>
        </w:rPr>
        <w:t xml:space="preserve">            Об изменении типа, переименовании</w:t>
      </w:r>
    </w:p>
    <w:p w:rsidR="005B35D2" w:rsidRPr="005B35D2" w:rsidRDefault="005B35D2" w:rsidP="005B35D2">
      <w:pPr>
        <w:rPr>
          <w:b/>
          <w:sz w:val="20"/>
          <w:szCs w:val="20"/>
        </w:rPr>
      </w:pPr>
      <w:r w:rsidRPr="005B35D2">
        <w:rPr>
          <w:b/>
          <w:sz w:val="20"/>
          <w:szCs w:val="20"/>
        </w:rPr>
        <w:t xml:space="preserve"> муниципального   казенного     учреждения </w:t>
      </w:r>
    </w:p>
    <w:p w:rsidR="005B35D2" w:rsidRPr="005B35D2" w:rsidRDefault="005B35D2" w:rsidP="005B35D2">
      <w:pPr>
        <w:rPr>
          <w:b/>
          <w:sz w:val="20"/>
          <w:szCs w:val="20"/>
        </w:rPr>
      </w:pPr>
      <w:r w:rsidRPr="005B35D2">
        <w:rPr>
          <w:b/>
          <w:sz w:val="20"/>
          <w:szCs w:val="20"/>
        </w:rPr>
        <w:t xml:space="preserve">«Районный   дом   народного  творчества   и </w:t>
      </w:r>
    </w:p>
    <w:p w:rsidR="005B35D2" w:rsidRPr="005B35D2" w:rsidRDefault="005B35D2" w:rsidP="005B35D2">
      <w:pPr>
        <w:rPr>
          <w:b/>
          <w:sz w:val="20"/>
          <w:szCs w:val="20"/>
        </w:rPr>
      </w:pPr>
      <w:r w:rsidRPr="005B35D2">
        <w:rPr>
          <w:b/>
          <w:sz w:val="20"/>
          <w:szCs w:val="20"/>
        </w:rPr>
        <w:t>досуга» Кадыйского  муниципального района</w:t>
      </w:r>
    </w:p>
    <w:p w:rsidR="005B35D2" w:rsidRPr="005B35D2" w:rsidRDefault="005B35D2" w:rsidP="005B35D2">
      <w:pPr>
        <w:rPr>
          <w:b/>
          <w:sz w:val="20"/>
          <w:szCs w:val="20"/>
        </w:rPr>
      </w:pPr>
      <w:r w:rsidRPr="005B35D2">
        <w:rPr>
          <w:b/>
          <w:sz w:val="20"/>
          <w:szCs w:val="20"/>
        </w:rPr>
        <w:t>и  утверждении  его Устава  в новой редакции.</w:t>
      </w:r>
    </w:p>
    <w:p w:rsidR="005B35D2" w:rsidRPr="005B35D2" w:rsidRDefault="005B35D2" w:rsidP="005B35D2">
      <w:pPr>
        <w:rPr>
          <w:b/>
          <w:sz w:val="20"/>
          <w:szCs w:val="20"/>
        </w:rPr>
      </w:pPr>
    </w:p>
    <w:p w:rsidR="005B35D2" w:rsidRPr="001D6539" w:rsidRDefault="005B35D2" w:rsidP="005B35D2">
      <w:pPr>
        <w:pStyle w:val="3"/>
        <w:ind w:left="0" w:firstLine="709"/>
        <w:jc w:val="both"/>
        <w:rPr>
          <w:sz w:val="20"/>
          <w:szCs w:val="20"/>
        </w:rPr>
      </w:pPr>
      <w:r w:rsidRPr="001D6539">
        <w:rPr>
          <w:sz w:val="20"/>
          <w:szCs w:val="20"/>
        </w:rPr>
        <w:t xml:space="preserve">В целях повышения эффективности деятельности  муниципального казенного учреждения «Районный дом народного творчества и досуга» Кадыйского муниципального района, </w:t>
      </w:r>
      <w:r w:rsidRPr="001D6539">
        <w:rPr>
          <w:rStyle w:val="10"/>
          <w:sz w:val="20"/>
          <w:szCs w:val="20"/>
        </w:rPr>
        <w:t xml:space="preserve"> руководствуясь</w:t>
      </w:r>
      <w:r w:rsidRPr="001D6539">
        <w:rPr>
          <w:sz w:val="20"/>
          <w:szCs w:val="20"/>
        </w:rPr>
        <w:t xml:space="preserve"> Федеральными законами от 06 октября 2003 года №131-ФЗ «Об общих принципах организации местного самоуправления», от 12.01.1996г. № 7-ФЗ  «О некоммерческих организациях», от 08.05.2010 г. № 83-ФЗ «О внесении изменений в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муниципального образования, администрация  Кадыйского  муниципального района  Костромской области</w:t>
      </w:r>
    </w:p>
    <w:p w:rsidR="005B35D2" w:rsidRPr="001D6539" w:rsidRDefault="005B35D2" w:rsidP="005B35D2">
      <w:pPr>
        <w:ind w:right="-1"/>
        <w:rPr>
          <w:sz w:val="20"/>
          <w:szCs w:val="20"/>
        </w:rPr>
      </w:pPr>
      <w:r w:rsidRPr="001D6539">
        <w:rPr>
          <w:sz w:val="20"/>
          <w:szCs w:val="20"/>
        </w:rPr>
        <w:t xml:space="preserve">п о с т а н о в л я е т:       </w:t>
      </w:r>
    </w:p>
    <w:p w:rsidR="005B35D2" w:rsidRPr="001D6539" w:rsidRDefault="005B35D2" w:rsidP="005B35D2">
      <w:pPr>
        <w:ind w:right="-1" w:firstLine="708"/>
        <w:rPr>
          <w:sz w:val="20"/>
          <w:szCs w:val="20"/>
        </w:rPr>
      </w:pPr>
      <w:r w:rsidRPr="001D6539">
        <w:rPr>
          <w:sz w:val="20"/>
          <w:szCs w:val="20"/>
        </w:rPr>
        <w:t>1. Изменить тип муниципального казенного учреждения  «Районный дом народного творчества и досуга» Кадыйского муниципального района Костромской области с казенного  учреждения на бюджетное  учреждение, сохранив его  основные цели деятельности и штатную численность.</w:t>
      </w:r>
    </w:p>
    <w:p w:rsidR="005B35D2" w:rsidRPr="001D6539" w:rsidRDefault="005B35D2" w:rsidP="005B35D2">
      <w:pPr>
        <w:ind w:right="-1" w:firstLine="708"/>
        <w:rPr>
          <w:sz w:val="20"/>
          <w:szCs w:val="20"/>
        </w:rPr>
      </w:pPr>
      <w:r w:rsidRPr="001D6539">
        <w:rPr>
          <w:sz w:val="20"/>
          <w:szCs w:val="20"/>
        </w:rPr>
        <w:t>2. Возложить осуществление функций и полномочий учредителя Учреждения на администрацию Кадыйского муниципального района.</w:t>
      </w:r>
    </w:p>
    <w:p w:rsidR="005B35D2" w:rsidRPr="001D6539" w:rsidRDefault="005B35D2" w:rsidP="005B35D2">
      <w:pPr>
        <w:ind w:right="-1" w:firstLine="708"/>
        <w:rPr>
          <w:sz w:val="20"/>
          <w:szCs w:val="20"/>
        </w:rPr>
      </w:pPr>
      <w:r w:rsidRPr="001D6539">
        <w:rPr>
          <w:sz w:val="20"/>
          <w:szCs w:val="20"/>
        </w:rPr>
        <w:t>3. Установить, что:</w:t>
      </w:r>
    </w:p>
    <w:p w:rsidR="005B35D2" w:rsidRPr="001D6539" w:rsidRDefault="005B35D2" w:rsidP="005B35D2">
      <w:pPr>
        <w:ind w:right="-1" w:firstLine="708"/>
        <w:rPr>
          <w:sz w:val="20"/>
          <w:szCs w:val="20"/>
        </w:rPr>
      </w:pPr>
      <w:r w:rsidRPr="001D6539">
        <w:rPr>
          <w:sz w:val="20"/>
          <w:szCs w:val="20"/>
        </w:rPr>
        <w:t>3.1.Предмет и основные цели деятельности муниципального казенного учреждения «Районный дом народного творчества и досуга» Кадыйского муниципального района сохраняется у Учреждения.</w:t>
      </w:r>
    </w:p>
    <w:p w:rsidR="005B35D2" w:rsidRPr="001D6539" w:rsidRDefault="005B35D2" w:rsidP="005B35D2">
      <w:pPr>
        <w:ind w:right="-1" w:firstLine="708"/>
        <w:rPr>
          <w:sz w:val="20"/>
          <w:szCs w:val="20"/>
        </w:rPr>
      </w:pPr>
      <w:r w:rsidRPr="001D6539">
        <w:rPr>
          <w:sz w:val="20"/>
          <w:szCs w:val="20"/>
        </w:rPr>
        <w:t>3.2.Имущество, числящееся на балансе муниципального казенного учреждения «Районный дом народного творчества и досуга» Кадыйского муниципального района, в полном объеме закрепляется за Учреждением.</w:t>
      </w:r>
    </w:p>
    <w:p w:rsidR="005B35D2" w:rsidRPr="001D6539" w:rsidRDefault="005B35D2" w:rsidP="005B35D2">
      <w:pPr>
        <w:ind w:right="-1" w:firstLine="708"/>
        <w:rPr>
          <w:sz w:val="20"/>
          <w:szCs w:val="20"/>
        </w:rPr>
      </w:pPr>
      <w:r w:rsidRPr="001D6539">
        <w:rPr>
          <w:sz w:val="20"/>
          <w:szCs w:val="20"/>
        </w:rPr>
        <w:t>4. Установить, что Учреждение является правопреемником по всем правам и обязанностям муниципального казенного учреждения «Районный дом народного творчества и досуга» Кадыйского муниципального района, действующим на дату принятия настоящего постановления.</w:t>
      </w:r>
    </w:p>
    <w:p w:rsidR="005B35D2" w:rsidRPr="001D6539" w:rsidRDefault="005B35D2" w:rsidP="005B35D2">
      <w:pPr>
        <w:ind w:right="-1" w:firstLine="708"/>
        <w:rPr>
          <w:sz w:val="20"/>
          <w:szCs w:val="20"/>
        </w:rPr>
      </w:pPr>
      <w:r w:rsidRPr="001D6539">
        <w:rPr>
          <w:sz w:val="20"/>
          <w:szCs w:val="20"/>
        </w:rPr>
        <w:t>5. Утвердить перечень мероприятий по изменению типа муниципального казенного учреждения «Районный дом народного творчества и досуга» Кадыйского муниципального района с целью создания Учреждения согласно приложению (далее – план мероприятий).</w:t>
      </w:r>
    </w:p>
    <w:p w:rsidR="005B35D2" w:rsidRPr="001D6539" w:rsidRDefault="005B35D2" w:rsidP="005B35D2">
      <w:pPr>
        <w:ind w:right="-1" w:firstLine="708"/>
        <w:rPr>
          <w:sz w:val="20"/>
          <w:szCs w:val="20"/>
        </w:rPr>
      </w:pPr>
      <w:r w:rsidRPr="001D6539">
        <w:rPr>
          <w:sz w:val="20"/>
          <w:szCs w:val="20"/>
        </w:rPr>
        <w:t>6. Утвердить прилагаемый Устав муниципального бюджетного учреждения «Районный дом народного творчества и досуга» Кадыйского муниципального района в новой редакции (Приложение).</w:t>
      </w:r>
    </w:p>
    <w:p w:rsidR="005B35D2" w:rsidRPr="001D6539" w:rsidRDefault="005B35D2" w:rsidP="005B35D2">
      <w:pPr>
        <w:ind w:right="-1" w:firstLine="708"/>
        <w:rPr>
          <w:sz w:val="20"/>
          <w:szCs w:val="20"/>
        </w:rPr>
      </w:pPr>
      <w:r w:rsidRPr="001D6539">
        <w:rPr>
          <w:sz w:val="20"/>
          <w:szCs w:val="20"/>
        </w:rPr>
        <w:t>7. Общему отделу администрации Кадыйского муниципального района Костромской области (С.В.Третьяков), отделу по делам культуры, туризма, молодежи и спорта администрации Кадыйского муниципального района Костромской области (Е.В.Смирнова), директору муниципального казенного учреждения «Районный дом народного творчества и досуга» Кадыйского муниципального района (С.Н.Зайцева) обеспечить своевременное выполнение плана мероприятий.</w:t>
      </w:r>
    </w:p>
    <w:p w:rsidR="005B35D2" w:rsidRPr="001D6539" w:rsidRDefault="005B35D2" w:rsidP="005B35D2">
      <w:pPr>
        <w:ind w:right="-1" w:firstLine="708"/>
        <w:rPr>
          <w:sz w:val="20"/>
          <w:szCs w:val="20"/>
        </w:rPr>
      </w:pPr>
      <w:r w:rsidRPr="001D6539">
        <w:rPr>
          <w:sz w:val="20"/>
          <w:szCs w:val="20"/>
        </w:rPr>
        <w:t>8. Признать утратившим силу с момента государственной регистрации Учреждения постановление администрации Кадыйского муниципального района Костромской области:</w:t>
      </w:r>
    </w:p>
    <w:p w:rsidR="005B35D2" w:rsidRPr="001D6539" w:rsidRDefault="005B35D2" w:rsidP="005B35D2">
      <w:pPr>
        <w:ind w:right="-1" w:firstLine="708"/>
        <w:rPr>
          <w:sz w:val="20"/>
          <w:szCs w:val="20"/>
        </w:rPr>
      </w:pPr>
      <w:r w:rsidRPr="001D6539">
        <w:rPr>
          <w:sz w:val="20"/>
          <w:szCs w:val="20"/>
        </w:rPr>
        <w:t>-  от 12 июля 2011 года № 44 «Об утверждении Устава муниципального казенного учреждения «Районный дом народного творчества и досуга» Кадыйского муниципального района.</w:t>
      </w:r>
    </w:p>
    <w:p w:rsidR="005B35D2" w:rsidRPr="001D6539" w:rsidRDefault="005B35D2" w:rsidP="005B35D2">
      <w:pPr>
        <w:ind w:right="-1" w:firstLine="708"/>
        <w:rPr>
          <w:sz w:val="20"/>
          <w:szCs w:val="20"/>
        </w:rPr>
      </w:pPr>
      <w:r w:rsidRPr="001D6539">
        <w:rPr>
          <w:sz w:val="20"/>
          <w:szCs w:val="20"/>
        </w:rPr>
        <w:t>9. Уполномочить директора муниципального казенного учреждения «Районный дом народного творчества и досуга» Кадыйского муниципального района Зайцеву Светлану Николаевну на совершение юридических действий по государственной регистрации изменений, вносимых в учредительные документы муниципального казенного учреждения «Районный дом народного творчества и досуга» Кадыйского муниципального района в установленном законом порядке.</w:t>
      </w:r>
    </w:p>
    <w:p w:rsidR="005B35D2" w:rsidRPr="001D6539" w:rsidRDefault="005B35D2" w:rsidP="005B35D2">
      <w:pPr>
        <w:ind w:right="-1" w:firstLine="708"/>
        <w:rPr>
          <w:sz w:val="20"/>
          <w:szCs w:val="20"/>
        </w:rPr>
      </w:pPr>
      <w:r w:rsidRPr="001D6539">
        <w:rPr>
          <w:sz w:val="20"/>
          <w:szCs w:val="20"/>
        </w:rPr>
        <w:lastRenderedPageBreak/>
        <w:t>10. Настоящее постановление подлежит официальному опубликованию установленным порядком и изменению на официальном сайте администрации Кадыйского муниципального района.</w:t>
      </w:r>
    </w:p>
    <w:p w:rsidR="005B35D2" w:rsidRPr="001D6539" w:rsidRDefault="005B35D2" w:rsidP="005B35D2">
      <w:pPr>
        <w:shd w:val="clear" w:color="auto" w:fill="FFFFFF"/>
        <w:tabs>
          <w:tab w:val="left" w:pos="180"/>
        </w:tabs>
        <w:ind w:right="-1" w:firstLine="708"/>
        <w:rPr>
          <w:bCs/>
          <w:sz w:val="20"/>
          <w:szCs w:val="20"/>
        </w:rPr>
      </w:pPr>
      <w:r w:rsidRPr="001D6539">
        <w:rPr>
          <w:sz w:val="20"/>
          <w:szCs w:val="20"/>
        </w:rPr>
        <w:t>11. Контроль за исполнением настоящего постановления возложить на заместителя главы администрации Кадыйского муниципального района по социальным вопросам  Смолину Н.Н.</w:t>
      </w:r>
    </w:p>
    <w:p w:rsidR="005B35D2" w:rsidRPr="001D6539" w:rsidRDefault="005B35D2" w:rsidP="005B35D2">
      <w:pPr>
        <w:ind w:right="-1" w:firstLine="708"/>
        <w:rPr>
          <w:sz w:val="20"/>
          <w:szCs w:val="20"/>
        </w:rPr>
      </w:pPr>
      <w:r w:rsidRPr="001D6539">
        <w:rPr>
          <w:sz w:val="20"/>
          <w:szCs w:val="20"/>
        </w:rPr>
        <w:t xml:space="preserve">12. </w:t>
      </w:r>
      <w:r w:rsidRPr="001D6539">
        <w:rPr>
          <w:bCs/>
          <w:sz w:val="20"/>
          <w:szCs w:val="20"/>
        </w:rPr>
        <w:t xml:space="preserve">Настоящее постановление вступает в силу  со дня </w:t>
      </w:r>
      <w:r w:rsidRPr="001D6539">
        <w:rPr>
          <w:rFonts w:eastAsia="Arial"/>
          <w:color w:val="000000"/>
          <w:sz w:val="20"/>
          <w:szCs w:val="20"/>
        </w:rPr>
        <w:t>опубликования.</w:t>
      </w:r>
    </w:p>
    <w:p w:rsidR="005B35D2" w:rsidRPr="001D6539" w:rsidRDefault="005B35D2" w:rsidP="005B35D2">
      <w:pPr>
        <w:ind w:right="-1" w:firstLine="708"/>
        <w:rPr>
          <w:sz w:val="20"/>
          <w:szCs w:val="20"/>
        </w:rPr>
      </w:pPr>
    </w:p>
    <w:p w:rsidR="005B35D2" w:rsidRPr="001D6539" w:rsidRDefault="005B35D2" w:rsidP="005B35D2">
      <w:pPr>
        <w:rPr>
          <w:sz w:val="20"/>
          <w:szCs w:val="20"/>
        </w:rPr>
      </w:pPr>
    </w:p>
    <w:p w:rsidR="005B35D2" w:rsidRPr="001D6539" w:rsidRDefault="005B35D2" w:rsidP="005B35D2">
      <w:pPr>
        <w:ind w:left="360" w:hanging="360"/>
        <w:rPr>
          <w:sz w:val="20"/>
          <w:szCs w:val="20"/>
        </w:rPr>
      </w:pPr>
    </w:p>
    <w:p w:rsidR="005B35D2" w:rsidRPr="001D6539" w:rsidRDefault="005B35D2" w:rsidP="005B35D2">
      <w:pPr>
        <w:rPr>
          <w:sz w:val="20"/>
          <w:szCs w:val="20"/>
        </w:rPr>
      </w:pPr>
      <w:r w:rsidRPr="001D6539">
        <w:rPr>
          <w:sz w:val="20"/>
          <w:szCs w:val="20"/>
        </w:rPr>
        <w:t>Глава Кадыйского муниципального района                                  Е.Ю. Большаков</w:t>
      </w:r>
    </w:p>
    <w:p w:rsidR="005B35D2" w:rsidRPr="001D6539" w:rsidRDefault="005B35D2" w:rsidP="005B35D2">
      <w:pPr>
        <w:rPr>
          <w:sz w:val="20"/>
          <w:szCs w:val="20"/>
        </w:rPr>
      </w:pPr>
      <w:bookmarkStart w:id="1" w:name="_GoBack"/>
      <w:bookmarkEnd w:id="1"/>
    </w:p>
    <w:p w:rsidR="00E00D85" w:rsidRDefault="00E00D85" w:rsidP="005B35D2">
      <w:pPr>
        <w:tabs>
          <w:tab w:val="left" w:pos="4350"/>
        </w:tabs>
        <w:rPr>
          <w:lang w:eastAsia="ru-RU"/>
        </w:rPr>
      </w:pPr>
    </w:p>
    <w:p w:rsidR="005B35D2" w:rsidRDefault="005B35D2" w:rsidP="00E00D85">
      <w:pPr>
        <w:rPr>
          <w:lang w:eastAsia="ru-RU"/>
        </w:rPr>
      </w:pPr>
    </w:p>
    <w:p w:rsidR="005B35D2" w:rsidRDefault="005B35D2" w:rsidP="00E00D85">
      <w:pPr>
        <w:rPr>
          <w:lang w:eastAsia="ru-RU"/>
        </w:rPr>
      </w:pPr>
    </w:p>
    <w:p w:rsidR="00946BEA" w:rsidRPr="00946BEA" w:rsidRDefault="00946BEA" w:rsidP="00946BEA">
      <w:pPr>
        <w:spacing w:line="100" w:lineRule="atLeast"/>
        <w:rPr>
          <w:b/>
          <w:bCs/>
          <w:sz w:val="20"/>
          <w:szCs w:val="20"/>
        </w:rPr>
      </w:pPr>
      <w:r w:rsidRPr="00946BEA">
        <w:rPr>
          <w:b/>
          <w:bCs/>
          <w:sz w:val="20"/>
          <w:szCs w:val="20"/>
        </w:rPr>
        <w:t>Пояснительная записка</w:t>
      </w:r>
    </w:p>
    <w:p w:rsidR="00946BEA" w:rsidRPr="00946BEA" w:rsidRDefault="00946BEA" w:rsidP="00946BEA">
      <w:pPr>
        <w:spacing w:line="100" w:lineRule="atLeast"/>
        <w:jc w:val="center"/>
        <w:rPr>
          <w:b/>
          <w:bCs/>
          <w:sz w:val="20"/>
          <w:szCs w:val="20"/>
        </w:rPr>
      </w:pPr>
      <w:r w:rsidRPr="00946BEA">
        <w:rPr>
          <w:b/>
          <w:bCs/>
          <w:sz w:val="20"/>
          <w:szCs w:val="20"/>
        </w:rPr>
        <w:t>к прогнозу социально - экономического развития</w:t>
      </w:r>
    </w:p>
    <w:p w:rsidR="00946BEA" w:rsidRPr="00946BEA" w:rsidRDefault="00946BEA" w:rsidP="00946BEA">
      <w:pPr>
        <w:spacing w:line="100" w:lineRule="atLeast"/>
        <w:jc w:val="center"/>
        <w:rPr>
          <w:b/>
          <w:bCs/>
          <w:sz w:val="20"/>
          <w:szCs w:val="20"/>
        </w:rPr>
      </w:pPr>
      <w:r w:rsidRPr="00946BEA">
        <w:rPr>
          <w:b/>
          <w:bCs/>
          <w:sz w:val="20"/>
          <w:szCs w:val="20"/>
        </w:rPr>
        <w:t xml:space="preserve"> Кадыйского муниципального района на 2021-2023 годы</w:t>
      </w:r>
    </w:p>
    <w:p w:rsidR="00946BEA" w:rsidRPr="00946BEA" w:rsidRDefault="00946BEA" w:rsidP="00946BEA">
      <w:pPr>
        <w:spacing w:line="100" w:lineRule="atLeast"/>
        <w:jc w:val="center"/>
        <w:rPr>
          <w:b/>
          <w:bCs/>
          <w:sz w:val="20"/>
          <w:szCs w:val="20"/>
        </w:rPr>
      </w:pPr>
    </w:p>
    <w:p w:rsidR="00946BEA" w:rsidRPr="00946BEA" w:rsidRDefault="00946BEA" w:rsidP="00946BEA">
      <w:pPr>
        <w:autoSpaceDE w:val="0"/>
        <w:autoSpaceDN w:val="0"/>
        <w:adjustRightInd w:val="0"/>
        <w:rPr>
          <w:b/>
          <w:bCs/>
          <w:sz w:val="20"/>
          <w:szCs w:val="20"/>
        </w:rPr>
      </w:pPr>
      <w:r w:rsidRPr="00946BEA">
        <w:rPr>
          <w:b/>
          <w:bCs/>
          <w:sz w:val="20"/>
          <w:szCs w:val="20"/>
        </w:rPr>
        <w:tab/>
      </w:r>
      <w:r w:rsidRPr="00946BEA">
        <w:rPr>
          <w:rFonts w:eastAsia="Times New Roman"/>
          <w:sz w:val="20"/>
          <w:szCs w:val="20"/>
          <w:lang w:eastAsia="ru-RU"/>
        </w:rPr>
        <w:t>Прогноз социально-экономического  развития  Кадыйского муниципального района на 2021-2023 годы подготовлен в соответствии с Бюджетным кодексом Российской Федерации, Федеральным законом от 28 июня 2014 года № 172-ФЗ «О стратегическом планировании в Российской Федерации», Законом Костромской области от 7 июля 2015 года № 722-5-ЗКО «О стратегическом планировании в Костромской области», постановлением администрации Костромской области от 22 декабря 2015 года № 468-а «О порядке разработки, корректировки, осуществления мониторинга и контроля реализации прогноза социально-экономического развития Костромской области на среднесрочный период», на основе сценарных условий функционирования экономики Российской Федерации на среднесрочный период, прогноза социально-экономического развития Российской Федерации на среднесрочный период, Стратегии социально- экономического развития Костромской области на период до 2025 года, утвержденной распоряжением администрации Костромской области от 27 августа 2013 года № 189-ра «Об утверждении Стратегии социально- экономического развития Костромской области на период до 2025 года».</w:t>
      </w:r>
    </w:p>
    <w:p w:rsidR="00946BEA" w:rsidRPr="00946BEA" w:rsidRDefault="00946BEA" w:rsidP="00946BEA">
      <w:pPr>
        <w:spacing w:line="100" w:lineRule="atLeast"/>
        <w:ind w:firstLine="708"/>
        <w:rPr>
          <w:bCs/>
          <w:sz w:val="20"/>
          <w:szCs w:val="20"/>
        </w:rPr>
      </w:pPr>
      <w:r w:rsidRPr="00946BEA">
        <w:rPr>
          <w:bCs/>
          <w:sz w:val="20"/>
          <w:szCs w:val="20"/>
        </w:rPr>
        <w:t>Прогноз социально- экономического развития Кадыйского муниципального района  на  2021-2023 годы разработан на основе анализа развития предприятий за предшествующий период и оценки 2021 года. Прогнозом обобщены материалы, полученные от хозяйствующих субъектов.</w:t>
      </w:r>
    </w:p>
    <w:p w:rsidR="00946BEA" w:rsidRPr="00946BEA" w:rsidRDefault="00946BEA" w:rsidP="00946BEA">
      <w:pPr>
        <w:spacing w:line="100" w:lineRule="atLeast"/>
        <w:rPr>
          <w:bCs/>
          <w:sz w:val="20"/>
          <w:szCs w:val="20"/>
        </w:rPr>
      </w:pPr>
      <w:r w:rsidRPr="00946BEA">
        <w:rPr>
          <w:bCs/>
          <w:sz w:val="20"/>
          <w:szCs w:val="20"/>
        </w:rPr>
        <w:tab/>
        <w:t>В настоящее время на территории района осуществляющих деятельность 257 хозяйствующих субъектов, из них 102 юридических лиц и 155 предпринимателей.</w:t>
      </w:r>
    </w:p>
    <w:p w:rsidR="00946BEA" w:rsidRPr="00946BEA" w:rsidRDefault="00946BEA" w:rsidP="00946BEA">
      <w:pPr>
        <w:spacing w:line="100" w:lineRule="atLeast"/>
        <w:rPr>
          <w:bCs/>
          <w:sz w:val="20"/>
          <w:szCs w:val="20"/>
        </w:rPr>
      </w:pPr>
      <w:r w:rsidRPr="00946BEA">
        <w:rPr>
          <w:bCs/>
          <w:sz w:val="20"/>
          <w:szCs w:val="20"/>
        </w:rPr>
        <w:tab/>
        <w:t>Прогноз 2021-2023 годы  разработан в трех вариантах – консервативный, базовый, целевой.</w:t>
      </w:r>
    </w:p>
    <w:p w:rsidR="00946BEA" w:rsidRPr="00946BEA" w:rsidRDefault="00946BEA" w:rsidP="00946BEA">
      <w:pPr>
        <w:autoSpaceDE w:val="0"/>
        <w:autoSpaceDN w:val="0"/>
        <w:adjustRightInd w:val="0"/>
        <w:ind w:firstLine="708"/>
        <w:rPr>
          <w:rFonts w:eastAsia="Times New Roman"/>
          <w:sz w:val="20"/>
          <w:szCs w:val="20"/>
          <w:lang w:eastAsia="ru-RU"/>
        </w:rPr>
      </w:pPr>
      <w:r w:rsidRPr="00946BEA">
        <w:rPr>
          <w:rFonts w:eastAsia="Times New Roman"/>
          <w:sz w:val="20"/>
          <w:szCs w:val="20"/>
          <w:lang w:eastAsia="ru-RU"/>
        </w:rPr>
        <w:t>Первый – консервативный – предполагает более низкие темпы экономического роста и сдержанную инвестиционную активность, обусловленную снижением доходов от экспортной деятельности, ухудшением настроений экономических агентов.</w:t>
      </w:r>
    </w:p>
    <w:p w:rsidR="00946BEA" w:rsidRPr="00946BEA" w:rsidRDefault="00946BEA" w:rsidP="00946BEA">
      <w:pPr>
        <w:autoSpaceDE w:val="0"/>
        <w:autoSpaceDN w:val="0"/>
        <w:adjustRightInd w:val="0"/>
        <w:ind w:firstLine="708"/>
        <w:rPr>
          <w:rFonts w:eastAsia="Times New Roman"/>
          <w:sz w:val="20"/>
          <w:szCs w:val="20"/>
          <w:lang w:eastAsia="ru-RU"/>
        </w:rPr>
      </w:pPr>
      <w:r w:rsidRPr="00946BEA">
        <w:rPr>
          <w:rFonts w:eastAsia="Times New Roman"/>
          <w:sz w:val="20"/>
          <w:szCs w:val="20"/>
          <w:lang w:eastAsia="ru-RU"/>
        </w:rPr>
        <w:t>Второй – базовый – предполагает, что экономический рост будет носить восстановительный характер, ожидается повышение инвестиционной активности предприятий.</w:t>
      </w:r>
    </w:p>
    <w:p w:rsidR="00946BEA" w:rsidRPr="00946BEA" w:rsidRDefault="00946BEA" w:rsidP="00946BEA">
      <w:pPr>
        <w:autoSpaceDE w:val="0"/>
        <w:autoSpaceDN w:val="0"/>
        <w:adjustRightInd w:val="0"/>
        <w:ind w:firstLine="708"/>
        <w:rPr>
          <w:rFonts w:eastAsia="Times New Roman"/>
          <w:sz w:val="20"/>
          <w:szCs w:val="20"/>
          <w:lang w:eastAsia="ru-RU"/>
        </w:rPr>
      </w:pPr>
      <w:r w:rsidRPr="00946BEA">
        <w:rPr>
          <w:rFonts w:eastAsia="Times New Roman"/>
          <w:sz w:val="20"/>
          <w:szCs w:val="20"/>
          <w:lang w:eastAsia="ru-RU"/>
        </w:rPr>
        <w:t>Третий – целевой – предполагает выход экономики на траекторию устойчивого роста, восстановление потребительской активности населения, рост реальной заработной платы и реальных денежных доходов населения.</w:t>
      </w:r>
    </w:p>
    <w:p w:rsidR="00946BEA" w:rsidRPr="00946BEA" w:rsidRDefault="00946BEA" w:rsidP="00946BEA">
      <w:pPr>
        <w:autoSpaceDE w:val="0"/>
        <w:autoSpaceDN w:val="0"/>
        <w:adjustRightInd w:val="0"/>
        <w:ind w:firstLine="708"/>
        <w:rPr>
          <w:rFonts w:eastAsia="Times New Roman"/>
          <w:sz w:val="20"/>
          <w:szCs w:val="20"/>
          <w:lang w:eastAsia="ru-RU"/>
        </w:rPr>
      </w:pPr>
      <w:r w:rsidRPr="00946BEA">
        <w:rPr>
          <w:rFonts w:eastAsia="Times New Roman"/>
          <w:sz w:val="20"/>
          <w:szCs w:val="20"/>
          <w:lang w:eastAsia="ru-RU"/>
        </w:rPr>
        <w:t xml:space="preserve">Все варианты предполагают сохранение действия финансовых и экономических санкций в отношении российской экономики, а также ответных мер на протяжении всего прогнозного периода. </w:t>
      </w:r>
    </w:p>
    <w:p w:rsidR="00946BEA" w:rsidRPr="00946BEA" w:rsidRDefault="00946BEA" w:rsidP="00946BEA">
      <w:pPr>
        <w:autoSpaceDE w:val="0"/>
        <w:autoSpaceDN w:val="0"/>
        <w:adjustRightInd w:val="0"/>
        <w:rPr>
          <w:bCs/>
          <w:sz w:val="20"/>
          <w:szCs w:val="20"/>
        </w:rPr>
      </w:pPr>
    </w:p>
    <w:p w:rsidR="00946BEA" w:rsidRPr="00946BEA" w:rsidRDefault="00946BEA" w:rsidP="00946BEA">
      <w:pPr>
        <w:pStyle w:val="210"/>
        <w:spacing w:after="0" w:line="100" w:lineRule="atLeast"/>
        <w:ind w:firstLine="720"/>
        <w:jc w:val="center"/>
        <w:rPr>
          <w:rFonts w:ascii="Times New Roman" w:hAnsi="Times New Roman" w:cs="Times New Roman"/>
          <w:szCs w:val="20"/>
        </w:rPr>
      </w:pPr>
      <w:r w:rsidRPr="00946BEA">
        <w:rPr>
          <w:rFonts w:ascii="Times New Roman" w:hAnsi="Times New Roman" w:cs="Times New Roman"/>
          <w:b/>
          <w:bCs/>
          <w:szCs w:val="20"/>
        </w:rPr>
        <w:t>Промышленное производство</w:t>
      </w:r>
    </w:p>
    <w:p w:rsidR="00946BEA" w:rsidRPr="00946BEA" w:rsidRDefault="00946BEA" w:rsidP="00946BEA">
      <w:pPr>
        <w:ind w:firstLine="720"/>
        <w:rPr>
          <w:rFonts w:eastAsia="Times New Roman"/>
          <w:b/>
          <w:bCs/>
          <w:sz w:val="20"/>
          <w:szCs w:val="20"/>
          <w:lang w:eastAsia="ar-SA"/>
        </w:rPr>
      </w:pPr>
    </w:p>
    <w:p w:rsidR="00946BEA" w:rsidRPr="00946BEA" w:rsidRDefault="00946BEA" w:rsidP="00946BEA">
      <w:pPr>
        <w:ind w:firstLine="720"/>
        <w:rPr>
          <w:rFonts w:eastAsia="Times New Roman"/>
          <w:sz w:val="20"/>
          <w:szCs w:val="20"/>
          <w:lang w:eastAsia="ar-SA"/>
        </w:rPr>
      </w:pPr>
      <w:r w:rsidRPr="00946BEA">
        <w:rPr>
          <w:rFonts w:eastAsia="Times New Roman"/>
          <w:sz w:val="20"/>
          <w:szCs w:val="20"/>
          <w:lang w:eastAsia="ar-SA"/>
        </w:rPr>
        <w:t>Первая форма прогноза  характеризует динамику по трем  основным разделам: лесозаготовки, промышленное производство, производство и распределение электроэнергии, газа, воды.</w:t>
      </w:r>
    </w:p>
    <w:p w:rsidR="00946BEA" w:rsidRPr="00946BEA" w:rsidRDefault="00946BEA" w:rsidP="00946BEA">
      <w:pPr>
        <w:ind w:firstLine="720"/>
        <w:rPr>
          <w:rFonts w:eastAsia="Times New Roman"/>
          <w:sz w:val="20"/>
          <w:szCs w:val="20"/>
          <w:lang w:eastAsia="ar-SA"/>
        </w:rPr>
      </w:pPr>
      <w:r w:rsidRPr="00946BEA">
        <w:rPr>
          <w:rFonts w:eastAsia="Times New Roman"/>
          <w:sz w:val="20"/>
          <w:szCs w:val="20"/>
          <w:lang w:eastAsia="ar-SA"/>
        </w:rPr>
        <w:t>В прогнозируемом периоде рост индексов производства продукции предприятиями запланирован от 0,2% до 3,1%.</w:t>
      </w:r>
    </w:p>
    <w:p w:rsidR="00946BEA" w:rsidRPr="00946BEA" w:rsidRDefault="00946BEA" w:rsidP="00946BEA">
      <w:pPr>
        <w:ind w:firstLine="708"/>
        <w:rPr>
          <w:rFonts w:eastAsia="Times New Roman"/>
          <w:sz w:val="20"/>
          <w:szCs w:val="20"/>
          <w:lang w:eastAsia="ar-SA"/>
        </w:rPr>
      </w:pPr>
      <w:r w:rsidRPr="00946BEA">
        <w:rPr>
          <w:rFonts w:eastAsia="Times New Roman"/>
          <w:sz w:val="20"/>
          <w:szCs w:val="20"/>
          <w:lang w:eastAsia="ar-SA"/>
        </w:rPr>
        <w:t>В абсолютной величине объем отгруженных товаров в 2020 году по лесозаготовке составил 118971,901 млн. руб., рост  в  2021 году на 4,790 млн. руб. и составит 123,761 млн. руб., к 2023 году 138,155 млн. руб. по базовому  варианту.</w:t>
      </w:r>
      <w:r w:rsidRPr="00946BEA">
        <w:rPr>
          <w:rFonts w:eastAsia="Andale Sans UI"/>
          <w:sz w:val="20"/>
          <w:szCs w:val="20"/>
          <w:lang w:eastAsia="ar-SA"/>
        </w:rPr>
        <w:t xml:space="preserve"> </w:t>
      </w:r>
    </w:p>
    <w:p w:rsidR="00946BEA" w:rsidRPr="00946BEA" w:rsidRDefault="00946BEA" w:rsidP="00946BEA">
      <w:pPr>
        <w:ind w:firstLine="720"/>
        <w:rPr>
          <w:rFonts w:eastAsia="Times New Roman"/>
          <w:sz w:val="20"/>
          <w:szCs w:val="20"/>
          <w:lang w:eastAsia="ar-SA"/>
        </w:rPr>
      </w:pPr>
      <w:r w:rsidRPr="00946BEA">
        <w:rPr>
          <w:rFonts w:eastAsia="Andale Sans UI"/>
          <w:sz w:val="20"/>
          <w:szCs w:val="20"/>
          <w:lang w:eastAsia="ar-SA"/>
        </w:rPr>
        <w:t xml:space="preserve">На  2020  год расчетная лесосека составила 532,87 тыс. м3, освоение за  2020 год  51 %  (2019 год 51 %),  фактически заготовлено древесины 271,7 64тыс. м3  , осталось на уровне 2019 года. </w:t>
      </w:r>
      <w:r w:rsidRPr="00946BEA">
        <w:rPr>
          <w:rFonts w:eastAsia="Times New Roman"/>
          <w:sz w:val="20"/>
          <w:szCs w:val="20"/>
          <w:lang w:eastAsia="ar-SA"/>
        </w:rPr>
        <w:t>На условиях аренды лесных участков работает 14 арендаторов.</w:t>
      </w:r>
    </w:p>
    <w:p w:rsidR="00946BEA" w:rsidRPr="00946BEA" w:rsidRDefault="00946BEA" w:rsidP="00946BEA">
      <w:pPr>
        <w:pStyle w:val="210"/>
        <w:spacing w:after="0" w:line="100" w:lineRule="atLeast"/>
        <w:ind w:firstLine="720"/>
        <w:jc w:val="both"/>
        <w:rPr>
          <w:rFonts w:ascii="Times New Roman" w:hAnsi="Times New Roman" w:cs="Times New Roman"/>
          <w:szCs w:val="20"/>
        </w:rPr>
      </w:pPr>
      <w:r w:rsidRPr="00946BEA">
        <w:rPr>
          <w:rFonts w:ascii="Times New Roman" w:hAnsi="Times New Roman" w:cs="Times New Roman"/>
          <w:szCs w:val="20"/>
        </w:rPr>
        <w:t>За 2020 год промышленное производство составило 411,896 млн. руб. увеличение   на 6,5 % к уровню 2019  года.</w:t>
      </w:r>
    </w:p>
    <w:p w:rsidR="00946BEA" w:rsidRPr="00946BEA" w:rsidRDefault="00946BEA" w:rsidP="00946BEA">
      <w:pPr>
        <w:pStyle w:val="210"/>
        <w:spacing w:after="0" w:line="100" w:lineRule="atLeast"/>
        <w:ind w:firstLine="720"/>
        <w:jc w:val="both"/>
        <w:rPr>
          <w:rFonts w:ascii="Times New Roman" w:hAnsi="Times New Roman" w:cs="Times New Roman"/>
          <w:szCs w:val="20"/>
        </w:rPr>
      </w:pPr>
      <w:r w:rsidRPr="00946BEA">
        <w:rPr>
          <w:rFonts w:ascii="Times New Roman" w:hAnsi="Times New Roman" w:cs="Times New Roman"/>
          <w:szCs w:val="20"/>
        </w:rPr>
        <w:t>На 2021 год планируется  увеличение  на 4,2 % или 17,131 млн. руб., к 2023 году объем промышленного производства  составит 479,753 млн. руб. по базовому варианту.</w:t>
      </w:r>
    </w:p>
    <w:p w:rsidR="00946BEA" w:rsidRPr="00946BEA" w:rsidRDefault="00946BEA" w:rsidP="00946BEA">
      <w:pPr>
        <w:pStyle w:val="210"/>
        <w:spacing w:after="0" w:line="100" w:lineRule="atLeast"/>
        <w:ind w:firstLine="720"/>
        <w:jc w:val="both"/>
        <w:rPr>
          <w:rFonts w:ascii="Times New Roman" w:hAnsi="Times New Roman" w:cs="Times New Roman"/>
          <w:szCs w:val="20"/>
        </w:rPr>
      </w:pPr>
      <w:r w:rsidRPr="00946BEA">
        <w:rPr>
          <w:rFonts w:ascii="Times New Roman" w:hAnsi="Times New Roman" w:cs="Times New Roman"/>
          <w:szCs w:val="20"/>
        </w:rPr>
        <w:t>По отраслевой структуре промышленного производства наибольший удельный вес 88% занимает обработка древесины и производство изделий из дерева, которая развивается на использовании собственных ресурсов, 4,5% занимает текстильное производство.</w:t>
      </w:r>
    </w:p>
    <w:p w:rsidR="00946BEA" w:rsidRPr="00946BEA" w:rsidRDefault="00946BEA" w:rsidP="00946BEA">
      <w:pPr>
        <w:tabs>
          <w:tab w:val="left" w:pos="980"/>
        </w:tabs>
        <w:spacing w:line="100" w:lineRule="atLeast"/>
        <w:ind w:left="15" w:firstLine="780"/>
        <w:rPr>
          <w:bCs/>
          <w:sz w:val="20"/>
          <w:szCs w:val="20"/>
        </w:rPr>
      </w:pPr>
      <w:r w:rsidRPr="00946BEA">
        <w:rPr>
          <w:bCs/>
          <w:sz w:val="20"/>
          <w:szCs w:val="20"/>
        </w:rPr>
        <w:t>Основные предприятия ООО «Кадыйский фанерный завод» и ООО «М-комплект», ООО «Кадыйшпон»  по выпуску фанеры, ООО «Текстиль восток» и ООО «Кадыйская мануфактура» по выпуску продукции по уборке помещений.</w:t>
      </w:r>
    </w:p>
    <w:p w:rsidR="00946BEA" w:rsidRPr="00946BEA" w:rsidRDefault="00946BEA" w:rsidP="00946BEA">
      <w:pPr>
        <w:tabs>
          <w:tab w:val="left" w:pos="980"/>
        </w:tabs>
        <w:spacing w:line="100" w:lineRule="atLeast"/>
        <w:ind w:left="15" w:firstLine="780"/>
        <w:rPr>
          <w:bCs/>
          <w:sz w:val="20"/>
          <w:szCs w:val="20"/>
        </w:rPr>
      </w:pPr>
      <w:r w:rsidRPr="00946BEA">
        <w:rPr>
          <w:bCs/>
          <w:sz w:val="20"/>
          <w:szCs w:val="20"/>
        </w:rPr>
        <w:lastRenderedPageBreak/>
        <w:t>В сфере обработки древесины и производства изделий из дерева объем производства составил в 2020 году 337,995 млн. руб.  увеличение  на  3,5 %  к уровню 2019 года. Индекс производства на прогнозируемый период от 0,2 до 2,8 % ежегодно.</w:t>
      </w:r>
    </w:p>
    <w:p w:rsidR="00946BEA" w:rsidRPr="00946BEA" w:rsidRDefault="00946BEA" w:rsidP="00946BEA">
      <w:pPr>
        <w:tabs>
          <w:tab w:val="left" w:pos="980"/>
        </w:tabs>
        <w:spacing w:line="100" w:lineRule="atLeast"/>
        <w:ind w:left="15" w:firstLine="780"/>
        <w:rPr>
          <w:bCs/>
          <w:sz w:val="20"/>
          <w:szCs w:val="20"/>
        </w:rPr>
      </w:pPr>
      <w:r w:rsidRPr="00946BEA">
        <w:rPr>
          <w:bCs/>
          <w:sz w:val="20"/>
          <w:szCs w:val="20"/>
        </w:rPr>
        <w:t>Объем производства по теплоснабжению за 2020 год 25,061 млн. руб. или 117% к уровню 2019 года. Индекс производства на прогнозируемый период от 1,3 до 11,5%.</w:t>
      </w:r>
    </w:p>
    <w:p w:rsidR="00946BEA" w:rsidRPr="00946BEA" w:rsidRDefault="00946BEA" w:rsidP="00946BEA">
      <w:pPr>
        <w:tabs>
          <w:tab w:val="left" w:pos="980"/>
        </w:tabs>
        <w:spacing w:line="100" w:lineRule="atLeast"/>
        <w:ind w:left="15" w:firstLine="780"/>
        <w:rPr>
          <w:bCs/>
          <w:sz w:val="20"/>
          <w:szCs w:val="20"/>
        </w:rPr>
      </w:pPr>
      <w:r w:rsidRPr="00946BEA">
        <w:rPr>
          <w:bCs/>
          <w:sz w:val="20"/>
          <w:szCs w:val="20"/>
        </w:rPr>
        <w:t>Объем производства по водоснабжению за 2020 год  5,670 млн. руб. увеличение на   6,5 %. Индекс производства на прогнозируемый период от 1,3 до 3,5%.</w:t>
      </w:r>
    </w:p>
    <w:p w:rsidR="00946BEA" w:rsidRPr="00946BEA" w:rsidRDefault="00946BEA" w:rsidP="00946BEA">
      <w:pPr>
        <w:tabs>
          <w:tab w:val="left" w:pos="980"/>
        </w:tabs>
        <w:spacing w:line="100" w:lineRule="atLeast"/>
        <w:ind w:left="15" w:firstLine="780"/>
        <w:rPr>
          <w:bCs/>
          <w:sz w:val="20"/>
          <w:szCs w:val="20"/>
        </w:rPr>
      </w:pPr>
    </w:p>
    <w:p w:rsidR="00946BEA" w:rsidRPr="00946BEA" w:rsidRDefault="00946BEA" w:rsidP="00946BEA">
      <w:pPr>
        <w:widowControl w:val="0"/>
        <w:shd w:val="clear" w:color="auto" w:fill="FFFFFF"/>
        <w:tabs>
          <w:tab w:val="left" w:pos="9214"/>
        </w:tabs>
        <w:spacing w:before="5" w:line="100" w:lineRule="atLeast"/>
        <w:ind w:left="5" w:firstLine="701"/>
        <w:jc w:val="center"/>
        <w:rPr>
          <w:b/>
          <w:bCs/>
          <w:color w:val="000000"/>
          <w:spacing w:val="-1"/>
          <w:sz w:val="20"/>
          <w:szCs w:val="20"/>
        </w:rPr>
      </w:pPr>
      <w:r w:rsidRPr="00946BEA">
        <w:rPr>
          <w:b/>
          <w:bCs/>
          <w:color w:val="000000"/>
          <w:spacing w:val="-1"/>
          <w:sz w:val="20"/>
          <w:szCs w:val="20"/>
        </w:rPr>
        <w:t xml:space="preserve"> Сельское хозяйство</w:t>
      </w:r>
    </w:p>
    <w:p w:rsidR="00946BEA" w:rsidRPr="00946BEA" w:rsidRDefault="00946BEA" w:rsidP="00946BEA">
      <w:pPr>
        <w:tabs>
          <w:tab w:val="left" w:pos="9214"/>
        </w:tabs>
        <w:rPr>
          <w:sz w:val="20"/>
          <w:szCs w:val="20"/>
        </w:rPr>
      </w:pPr>
    </w:p>
    <w:p w:rsidR="00946BEA" w:rsidRPr="00946BEA" w:rsidRDefault="00946BEA" w:rsidP="00946BEA">
      <w:pPr>
        <w:rPr>
          <w:sz w:val="20"/>
          <w:szCs w:val="20"/>
        </w:rPr>
      </w:pPr>
      <w:r w:rsidRPr="00946BEA">
        <w:rPr>
          <w:sz w:val="20"/>
          <w:szCs w:val="20"/>
        </w:rPr>
        <w:tab/>
        <w:t>Кадыйский муниципальный район  располагает  20823 га  сельхозугодий, в том числе  15883 га – пашня. В настоящее время используется  около 2000 га  земли. Потенциал огромен.</w:t>
      </w:r>
    </w:p>
    <w:p w:rsidR="00946BEA" w:rsidRPr="00946BEA" w:rsidRDefault="00946BEA" w:rsidP="00946BEA">
      <w:pPr>
        <w:rPr>
          <w:sz w:val="20"/>
          <w:szCs w:val="20"/>
        </w:rPr>
      </w:pPr>
      <w:r w:rsidRPr="00946BEA">
        <w:rPr>
          <w:sz w:val="20"/>
          <w:szCs w:val="20"/>
        </w:rPr>
        <w:tab/>
        <w:t>На территории  района  сельскохозяйственную деятельность осуществляют 4 КФХ: Шмалова Н.В,   фермерское  хозяйство  которого  занимается молочным  животноводством и откормом бычков;  Ефремовой А.К.,  хозяйство занимается  выращиванием овец; Чистяков В.В.  занимается откормом   КРС и ведет строительство помещения  для содержания овец Куттумской (малошерстной) породы овец; Смирнова Н.А., хозяйство занимается  растениеводством. Кроме того, в районе    действует ООО «Костромское рыбное хозяйство», в котором содержится  более 200 голов  крупного  рогатого скота мясного направления и обрабатывается   около 1300 га земли.</w:t>
      </w:r>
    </w:p>
    <w:p w:rsidR="00946BEA" w:rsidRPr="00946BEA" w:rsidRDefault="00946BEA" w:rsidP="00946BEA">
      <w:pPr>
        <w:rPr>
          <w:sz w:val="20"/>
          <w:szCs w:val="20"/>
        </w:rPr>
      </w:pPr>
      <w:r w:rsidRPr="00946BEA">
        <w:rPr>
          <w:sz w:val="20"/>
          <w:szCs w:val="20"/>
        </w:rPr>
        <w:tab/>
        <w:t>Основным направлением деятельности  большинства малых форм   хозяйствования является  - животноводство. Ежегодно регистрируется незначительный прирост  поголовья . Так количество КРС  увеличилось с  245 голов  в 2018 году до 329 голов к уровню 2019 года. К концу 2020  года  планируется увеличение поголовья до 350 голов. Поголовье овец за этот же период увеличилось с  56 до 110 голов.</w:t>
      </w:r>
    </w:p>
    <w:p w:rsidR="00946BEA" w:rsidRPr="00946BEA" w:rsidRDefault="00946BEA" w:rsidP="00946BEA">
      <w:pPr>
        <w:rPr>
          <w:sz w:val="20"/>
          <w:szCs w:val="20"/>
        </w:rPr>
      </w:pPr>
      <w:r w:rsidRPr="00946BEA">
        <w:rPr>
          <w:sz w:val="20"/>
          <w:szCs w:val="20"/>
        </w:rPr>
        <w:tab/>
        <w:t>В 2020 году  успешно завершилась  кормозаготовка. Все  хозяйства исполнили  намеченные показатели. В ООО «Костромское  рыбное хозяйство» заложено  1000 тонн силосной массы. При плане 970 тонн в хозяйствах заскирдировано  1110 тонн сена.</w:t>
      </w:r>
    </w:p>
    <w:p w:rsidR="00946BEA" w:rsidRPr="00946BEA" w:rsidRDefault="00946BEA" w:rsidP="00946BEA">
      <w:pPr>
        <w:rPr>
          <w:sz w:val="20"/>
          <w:szCs w:val="20"/>
        </w:rPr>
      </w:pPr>
      <w:r w:rsidRPr="00946BEA">
        <w:rPr>
          <w:sz w:val="20"/>
          <w:szCs w:val="20"/>
        </w:rPr>
        <w:tab/>
        <w:t>Посевные площади увеличились  на 51 га и составили 19303,6 га  в 2020 году. В районе  регистрируется  рост крупных  личных подсобных хозяйств во всех сельских поселениях: в Столпинском- ЛПХ Мазаев И.В., в Завражном- ЛПХ Белова О.С., Соковых А.В., в Чернышевском-   ЛПХ Задумина С.В.,  ЛПХ Королева А.В., в Екатеринкинском-  ЛПХ Чистякова Р.В. В августе 2020 года  ЛПХ Чистякова Р.В. участвовало  в конкурсе  «Агростартап»  и заняло  третье место  на получение гос.поддержки. В личных подсобных хозяйствах содержится  более 129 годов КРС,  в том числе 91 корова, 364 головы свиней, 118 голов  овец, 367 голов коз,  5000 голов птицы,  около 500 голов кроликов, насчитывается  590 пчелосемей.</w:t>
      </w:r>
    </w:p>
    <w:p w:rsidR="00946BEA" w:rsidRPr="00946BEA" w:rsidRDefault="00946BEA" w:rsidP="00946BEA">
      <w:pPr>
        <w:rPr>
          <w:sz w:val="20"/>
          <w:szCs w:val="20"/>
        </w:rPr>
      </w:pPr>
      <w:r w:rsidRPr="00946BEA">
        <w:rPr>
          <w:sz w:val="20"/>
          <w:szCs w:val="20"/>
        </w:rPr>
        <w:tab/>
        <w:t>Шесть семей получили  дополнительные земельные участки  для выращивания овощных культур.</w:t>
      </w:r>
    </w:p>
    <w:p w:rsidR="00946BEA" w:rsidRPr="00946BEA" w:rsidRDefault="00946BEA" w:rsidP="00946BEA">
      <w:pPr>
        <w:rPr>
          <w:sz w:val="20"/>
          <w:szCs w:val="20"/>
        </w:rPr>
      </w:pPr>
      <w:r w:rsidRPr="00946BEA">
        <w:rPr>
          <w:sz w:val="20"/>
          <w:szCs w:val="20"/>
        </w:rPr>
        <w:tab/>
        <w:t>В районе утверждена и действует  программа «Комплексное развитие  сельских территорий»,  конечной целью которой является закрепление молодежи на селе, улучшение жилищных и социальных условий граждан, проживающих в сельской местности, в которой планируют  принять участие все сельские поселения.</w:t>
      </w:r>
    </w:p>
    <w:p w:rsidR="00946BEA" w:rsidRPr="00946BEA" w:rsidRDefault="00946BEA" w:rsidP="00946BEA">
      <w:pPr>
        <w:rPr>
          <w:sz w:val="20"/>
          <w:szCs w:val="20"/>
        </w:rPr>
      </w:pPr>
      <w:r w:rsidRPr="00946BEA">
        <w:rPr>
          <w:sz w:val="20"/>
          <w:szCs w:val="20"/>
        </w:rPr>
        <w:tab/>
        <w:t xml:space="preserve">При взаимодействии с главами  сельских поселений проводится работа по выделению земельных участков  сельскохозяйственного  назначения  для предложения инвесторам на развитие  сельскохозяйственного  производства. </w:t>
      </w:r>
    </w:p>
    <w:p w:rsidR="00946BEA" w:rsidRPr="00946BEA" w:rsidRDefault="00946BEA" w:rsidP="00946BEA">
      <w:pPr>
        <w:rPr>
          <w:sz w:val="20"/>
          <w:szCs w:val="20"/>
        </w:rPr>
      </w:pPr>
      <w:r w:rsidRPr="00946BEA">
        <w:rPr>
          <w:sz w:val="20"/>
          <w:szCs w:val="20"/>
        </w:rPr>
        <w:tab/>
        <w:t>Основные   проблемы развития агропромышленного комплекса:</w:t>
      </w:r>
    </w:p>
    <w:p w:rsidR="00946BEA" w:rsidRPr="00946BEA" w:rsidRDefault="00946BEA" w:rsidP="00946BEA">
      <w:pPr>
        <w:rPr>
          <w:sz w:val="20"/>
          <w:szCs w:val="20"/>
        </w:rPr>
      </w:pPr>
      <w:r w:rsidRPr="00946BEA">
        <w:rPr>
          <w:sz w:val="20"/>
          <w:szCs w:val="20"/>
        </w:rPr>
        <w:t>-технико-технологическое  отставание  товаропроизводителей из-за  недостаточного уровня доходов для своего развития, небольшие  объемы  производства, высокая себестоимость, отсутствие  оборотных средств, высокие  кредитные банковские ставки;</w:t>
      </w:r>
    </w:p>
    <w:p w:rsidR="00946BEA" w:rsidRPr="00946BEA" w:rsidRDefault="00946BEA" w:rsidP="00946BEA">
      <w:pPr>
        <w:rPr>
          <w:sz w:val="20"/>
          <w:szCs w:val="20"/>
        </w:rPr>
      </w:pPr>
      <w:r w:rsidRPr="00946BEA">
        <w:rPr>
          <w:sz w:val="20"/>
          <w:szCs w:val="20"/>
        </w:rPr>
        <w:t>-отсутствие в районе объекта по переработке молочной и мясной  продукции;</w:t>
      </w:r>
    </w:p>
    <w:p w:rsidR="00946BEA" w:rsidRPr="00946BEA" w:rsidRDefault="00946BEA" w:rsidP="00946BEA">
      <w:pPr>
        <w:rPr>
          <w:sz w:val="20"/>
          <w:szCs w:val="20"/>
        </w:rPr>
      </w:pPr>
      <w:r w:rsidRPr="00946BEA">
        <w:rPr>
          <w:sz w:val="20"/>
          <w:szCs w:val="20"/>
        </w:rPr>
        <w:t>-отсутствие жилищного строительства, газификации, водопроводов, ухудшение  социально-демографической ситуации;</w:t>
      </w:r>
    </w:p>
    <w:p w:rsidR="00946BEA" w:rsidRPr="00946BEA" w:rsidRDefault="00946BEA" w:rsidP="00946BEA">
      <w:pPr>
        <w:rPr>
          <w:sz w:val="20"/>
          <w:szCs w:val="20"/>
        </w:rPr>
      </w:pPr>
      <w:r w:rsidRPr="00946BEA">
        <w:rPr>
          <w:sz w:val="20"/>
          <w:szCs w:val="20"/>
        </w:rPr>
        <w:tab/>
        <w:t>Основные задачи и направления по развитию  комплекса АПК на 2021-2023 годы:</w:t>
      </w:r>
    </w:p>
    <w:p w:rsidR="00946BEA" w:rsidRPr="00946BEA" w:rsidRDefault="00946BEA" w:rsidP="00946BEA">
      <w:pPr>
        <w:rPr>
          <w:sz w:val="20"/>
          <w:szCs w:val="20"/>
        </w:rPr>
      </w:pPr>
      <w:r w:rsidRPr="00946BEA">
        <w:rPr>
          <w:sz w:val="20"/>
          <w:szCs w:val="20"/>
        </w:rPr>
        <w:t>-завершение овцефермы в с.Низкусь на 500 голов;</w:t>
      </w:r>
    </w:p>
    <w:p w:rsidR="00946BEA" w:rsidRPr="00946BEA" w:rsidRDefault="00946BEA" w:rsidP="00946BEA">
      <w:pPr>
        <w:rPr>
          <w:sz w:val="20"/>
          <w:szCs w:val="20"/>
        </w:rPr>
      </w:pPr>
      <w:r w:rsidRPr="00946BEA">
        <w:rPr>
          <w:sz w:val="20"/>
          <w:szCs w:val="20"/>
        </w:rPr>
        <w:t>-увеличение поголовья овец в КФХ Ефремовой А.К.  до 150-200 голов;</w:t>
      </w:r>
    </w:p>
    <w:p w:rsidR="00946BEA" w:rsidRPr="00946BEA" w:rsidRDefault="00946BEA" w:rsidP="00946BEA">
      <w:pPr>
        <w:rPr>
          <w:sz w:val="20"/>
          <w:szCs w:val="20"/>
        </w:rPr>
      </w:pPr>
      <w:r w:rsidRPr="00946BEA">
        <w:rPr>
          <w:sz w:val="20"/>
          <w:szCs w:val="20"/>
        </w:rPr>
        <w:t>-строительство фермы в с.Низкусь  для откорма  КРС;</w:t>
      </w:r>
    </w:p>
    <w:p w:rsidR="00946BEA" w:rsidRPr="00946BEA" w:rsidRDefault="00946BEA" w:rsidP="00946BEA">
      <w:pPr>
        <w:rPr>
          <w:sz w:val="20"/>
          <w:szCs w:val="20"/>
        </w:rPr>
      </w:pPr>
      <w:r w:rsidRPr="00946BEA">
        <w:rPr>
          <w:sz w:val="20"/>
          <w:szCs w:val="20"/>
        </w:rPr>
        <w:t>-увеличение  посевных площадей  до 2500 га, посев  зерновых культур;</w:t>
      </w:r>
    </w:p>
    <w:p w:rsidR="00946BEA" w:rsidRPr="00946BEA" w:rsidRDefault="00946BEA" w:rsidP="00946BEA">
      <w:pPr>
        <w:rPr>
          <w:sz w:val="20"/>
          <w:szCs w:val="20"/>
        </w:rPr>
      </w:pPr>
      <w:r w:rsidRPr="00946BEA">
        <w:rPr>
          <w:sz w:val="20"/>
          <w:szCs w:val="20"/>
        </w:rPr>
        <w:t>-привлечение  к участию в конкурсах  на получение господдержки руководителей  крупных ЛПХ для развития  растениеводства и  животноводства.</w:t>
      </w:r>
    </w:p>
    <w:p w:rsidR="00946BEA" w:rsidRPr="00946BEA" w:rsidRDefault="00946BEA" w:rsidP="00946BEA">
      <w:pPr>
        <w:rPr>
          <w:sz w:val="20"/>
          <w:szCs w:val="20"/>
        </w:rPr>
      </w:pPr>
    </w:p>
    <w:p w:rsidR="00946BEA" w:rsidRPr="00946BEA" w:rsidRDefault="00946BEA" w:rsidP="00946BEA">
      <w:pPr>
        <w:widowControl w:val="0"/>
        <w:shd w:val="clear" w:color="auto" w:fill="FFFFFF"/>
        <w:spacing w:before="5" w:line="100" w:lineRule="atLeast"/>
        <w:ind w:left="5" w:firstLine="701"/>
        <w:jc w:val="center"/>
        <w:rPr>
          <w:b/>
          <w:bCs/>
          <w:color w:val="000000"/>
          <w:spacing w:val="-1"/>
          <w:sz w:val="20"/>
          <w:szCs w:val="20"/>
        </w:rPr>
      </w:pPr>
    </w:p>
    <w:p w:rsidR="00946BEA" w:rsidRPr="00946BEA" w:rsidRDefault="00946BEA" w:rsidP="00946BEA">
      <w:pPr>
        <w:shd w:val="clear" w:color="auto" w:fill="FFFFFF"/>
        <w:spacing w:line="100" w:lineRule="atLeast"/>
        <w:ind w:left="53" w:right="-30" w:firstLine="405"/>
        <w:jc w:val="center"/>
        <w:rPr>
          <w:rFonts w:eastAsia="Times New Roman CYR"/>
          <w:b/>
          <w:bCs/>
          <w:iCs/>
          <w:sz w:val="20"/>
          <w:szCs w:val="20"/>
        </w:rPr>
      </w:pPr>
      <w:r w:rsidRPr="00946BEA">
        <w:rPr>
          <w:rFonts w:eastAsia="Times New Roman CYR"/>
          <w:b/>
          <w:bCs/>
          <w:iCs/>
          <w:sz w:val="20"/>
          <w:szCs w:val="20"/>
        </w:rPr>
        <w:t>Инвестиции за счет всех источников финансирования</w:t>
      </w:r>
    </w:p>
    <w:p w:rsidR="00946BEA" w:rsidRPr="00946BEA" w:rsidRDefault="00946BEA" w:rsidP="00946BEA">
      <w:pPr>
        <w:shd w:val="clear" w:color="auto" w:fill="FFFFFF"/>
        <w:spacing w:line="100" w:lineRule="atLeast"/>
        <w:ind w:left="53" w:right="-30" w:firstLine="405"/>
        <w:rPr>
          <w:rFonts w:eastAsia="Times New Roman CYR"/>
          <w:iCs/>
          <w:sz w:val="20"/>
          <w:szCs w:val="20"/>
        </w:rPr>
      </w:pPr>
      <w:r w:rsidRPr="00946BEA">
        <w:rPr>
          <w:rFonts w:eastAsia="Times New Roman CYR"/>
          <w:iCs/>
          <w:sz w:val="20"/>
          <w:szCs w:val="20"/>
        </w:rPr>
        <w:t xml:space="preserve">За 2020 год объем инвестиций  составит 17,743  млн. руб., по оценке 2021 года 18,562 млн. руб.  В структуре инвестиций  в основной капитал по видам экономической деятельности наибольший удельный вес в 2021-2023гг. будет приходиться на  предприятия обрабатывающих производств. Это связано с приобретением основных средств  предприятиями обрабатывающей отрасли района:  ООО «Кадыйский фанерный завод», ООО «М-комплект», ООО «Кадыйский лесозаготовительный  комплекс». </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 xml:space="preserve">      В 2020 году выполнены:</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-благоустройство дворовых территории городского поселения поселок Кадый на сумму 1283,837 тыс.рублей;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-обеспечение жильем молодых семей- 832,0 тыс.рублей;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-устройство бытовой  скважины с.Низкусь- 59,926 тыс.рублей;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-ремонт шахтного колодца п.Новый Березовец- 62,598 тыс.рублей;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-ремонт шахтного колодца с.Жуково-  22,307 тыс.рублей;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-ремонт шахтного колодца с.Борисоглебское-162,413 тыс.рублей;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-ремонт артезианской скважины с.Чернышево- 492,492 тыс.рублей;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lastRenderedPageBreak/>
        <w:t>-ремонт  скважины п.Кадый- 335,182 тыс.рублей;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-замена электропроводки и освещения в СДК д.Паньково-  99,829 тыс.рублей;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-установка детской площадки п.Вешка-  98,869 тыс.рублей;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-замена  уличного освещения  в населенных пунктах  д.Марьино, д.Середники-  62,408 тыс.рублей;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-ремонт автомобильных  дорог на общую сумму 8,1 млн.рублей, на территории городского поселения поселок Кадый,  Вешкинского сельского поселения, Завражного сельского поселения, Екатеринкинского сельского поселения, Паньковского сельского поселения,  Селищенского сельского поселения, Столпинского сельского поселения, Чернышевского  сельского поселения;</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-выполнены работу  по ремонту ул.Больничная  городское поселение поселок Кадый, освоено  2,7 млн.рублей;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-выполнен  ремонт помещений в МКОУ Завражная СОШ- 260,0 тыс.рублей;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-выполнен ремонт спортзала начального звена МКОУ Кадыйская СОШ- 745,0 тыс.рублей.</w:t>
      </w:r>
    </w:p>
    <w:p w:rsidR="00946BEA" w:rsidRPr="00946BEA" w:rsidRDefault="00946BEA" w:rsidP="00946BEA">
      <w:pPr>
        <w:rPr>
          <w:rFonts w:eastAsia="Times New Roman"/>
          <w:sz w:val="20"/>
          <w:szCs w:val="20"/>
          <w:lang w:eastAsia="ru-RU"/>
        </w:rPr>
      </w:pPr>
      <w:r w:rsidRPr="00946BEA">
        <w:rPr>
          <w:rFonts w:eastAsia="Times New Roman"/>
          <w:sz w:val="20"/>
          <w:szCs w:val="20"/>
          <w:lang w:eastAsia="ru-RU"/>
        </w:rPr>
        <w:tab/>
        <w:t>В целях реализации   национального проекта  «Экология» ведется разработка проекта по реконструкции  водоснабжения  северной части  п.Кадый, проектом предусмотрена частичная   замена сетей водоснабжения,  строительство станции по очистке воды. Реализация мероприятия  запланирована на 2021-2022 годы, стоимость проекта-  4,6 млн.рублей.</w:t>
      </w:r>
    </w:p>
    <w:p w:rsidR="00946BEA" w:rsidRPr="00946BEA" w:rsidRDefault="00946BEA" w:rsidP="00946BEA">
      <w:pPr>
        <w:widowControl w:val="0"/>
        <w:shd w:val="clear" w:color="auto" w:fill="FFFFFF"/>
        <w:ind w:left="5" w:firstLine="701"/>
        <w:rPr>
          <w:sz w:val="20"/>
          <w:szCs w:val="20"/>
        </w:rPr>
      </w:pPr>
      <w:r w:rsidRPr="00946BEA">
        <w:rPr>
          <w:sz w:val="20"/>
          <w:szCs w:val="20"/>
        </w:rPr>
        <w:t>Итоговая цифра прогноза по разделу «Инвестиции» на период 2021-2023 гг. рассчитана исходя из данных  статистического учета, сложившейся динамики инвестиций, оценки наличия финансовых ресурсов и данных представленных в прогнозах хозяйствующих субъектов.</w:t>
      </w:r>
    </w:p>
    <w:p w:rsidR="00946BEA" w:rsidRPr="00946BEA" w:rsidRDefault="00946BEA" w:rsidP="00946BEA">
      <w:pPr>
        <w:widowControl w:val="0"/>
        <w:shd w:val="clear" w:color="auto" w:fill="FFFFFF"/>
        <w:ind w:left="5" w:firstLine="701"/>
        <w:rPr>
          <w:sz w:val="20"/>
          <w:szCs w:val="20"/>
        </w:rPr>
      </w:pPr>
      <w:r w:rsidRPr="00946BEA">
        <w:rPr>
          <w:sz w:val="20"/>
          <w:szCs w:val="20"/>
        </w:rPr>
        <w:t>Прогноз на 2021 год 18,562 млн. руб., 2022 год 19,417 млн. руб., 2023 год 20,453 млн. руб. по базовому варианту.</w:t>
      </w:r>
    </w:p>
    <w:p w:rsidR="00946BEA" w:rsidRPr="00946BEA" w:rsidRDefault="00946BEA" w:rsidP="00946BEA">
      <w:pPr>
        <w:widowControl w:val="0"/>
        <w:shd w:val="clear" w:color="auto" w:fill="FFFFFF"/>
        <w:ind w:left="5" w:firstLine="701"/>
        <w:rPr>
          <w:sz w:val="20"/>
          <w:szCs w:val="20"/>
        </w:rPr>
      </w:pPr>
    </w:p>
    <w:p w:rsidR="00946BEA" w:rsidRPr="00946BEA" w:rsidRDefault="00946BEA" w:rsidP="00946BEA">
      <w:pPr>
        <w:widowControl w:val="0"/>
        <w:shd w:val="clear" w:color="auto" w:fill="FFFFFF"/>
        <w:ind w:left="5" w:firstLine="701"/>
        <w:rPr>
          <w:color w:val="000000"/>
          <w:spacing w:val="-1"/>
          <w:sz w:val="20"/>
          <w:szCs w:val="20"/>
        </w:rPr>
      </w:pPr>
      <w:r w:rsidRPr="00946BEA">
        <w:rPr>
          <w:color w:val="000000"/>
          <w:spacing w:val="-1"/>
          <w:sz w:val="20"/>
          <w:szCs w:val="20"/>
        </w:rPr>
        <w:t>По оценке 2020 года  ввод в действие жилых домов составит 1200 м2. Ввод жилья осуществляется в соответствии с целевыми региональными показателями. Средний срок продолжительности строительства составляет 4-5 лет, просроченных разрешений на строительство нет. Ведется реестр разрешений на строительство, выдачу градостроительных планов и вводу жилья. Ведётся работа за ходом строительства индивидуальных жилых домов. Структура ввода жилья:</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7"/>
        <w:gridCol w:w="1840"/>
        <w:gridCol w:w="2981"/>
      </w:tblGrid>
      <w:tr w:rsidR="00946BEA" w:rsidRPr="00946BEA" w:rsidTr="000F39A1">
        <w:tc>
          <w:tcPr>
            <w:tcW w:w="2697" w:type="pct"/>
          </w:tcPr>
          <w:p w:rsidR="00946BEA" w:rsidRPr="00946BEA" w:rsidRDefault="00946BEA" w:rsidP="000F39A1">
            <w:pPr>
              <w:widowControl w:val="0"/>
              <w:rPr>
                <w:sz w:val="20"/>
                <w:szCs w:val="20"/>
              </w:rPr>
            </w:pPr>
          </w:p>
        </w:tc>
        <w:tc>
          <w:tcPr>
            <w:tcW w:w="879" w:type="pct"/>
          </w:tcPr>
          <w:p w:rsidR="00946BEA" w:rsidRPr="00946BEA" w:rsidRDefault="00946BEA" w:rsidP="000F39A1">
            <w:pPr>
              <w:widowControl w:val="0"/>
              <w:rPr>
                <w:sz w:val="20"/>
                <w:szCs w:val="20"/>
              </w:rPr>
            </w:pPr>
            <w:r w:rsidRPr="00946BEA">
              <w:rPr>
                <w:sz w:val="20"/>
                <w:szCs w:val="20"/>
              </w:rPr>
              <w:t>2019 год</w:t>
            </w:r>
          </w:p>
        </w:tc>
        <w:tc>
          <w:tcPr>
            <w:tcW w:w="1424" w:type="pct"/>
          </w:tcPr>
          <w:p w:rsidR="00946BEA" w:rsidRPr="00946BEA" w:rsidRDefault="00946BEA" w:rsidP="000F39A1">
            <w:pPr>
              <w:widowControl w:val="0"/>
              <w:tabs>
                <w:tab w:val="left" w:pos="1168"/>
              </w:tabs>
              <w:rPr>
                <w:sz w:val="20"/>
                <w:szCs w:val="20"/>
              </w:rPr>
            </w:pPr>
            <w:r w:rsidRPr="00946BEA">
              <w:rPr>
                <w:sz w:val="20"/>
                <w:szCs w:val="20"/>
              </w:rPr>
              <w:t>2020 год</w:t>
            </w:r>
          </w:p>
        </w:tc>
      </w:tr>
      <w:tr w:rsidR="00946BEA" w:rsidRPr="00946BEA" w:rsidTr="000F39A1">
        <w:tc>
          <w:tcPr>
            <w:tcW w:w="2697" w:type="pct"/>
          </w:tcPr>
          <w:p w:rsidR="00946BEA" w:rsidRPr="00946BEA" w:rsidRDefault="00946BEA" w:rsidP="000F39A1">
            <w:pPr>
              <w:widowControl w:val="0"/>
              <w:rPr>
                <w:sz w:val="20"/>
                <w:szCs w:val="20"/>
              </w:rPr>
            </w:pPr>
            <w:r w:rsidRPr="00946BEA">
              <w:rPr>
                <w:sz w:val="20"/>
                <w:szCs w:val="20"/>
              </w:rPr>
              <w:t>Ввод жилья  м2 (количество)</w:t>
            </w:r>
          </w:p>
        </w:tc>
        <w:tc>
          <w:tcPr>
            <w:tcW w:w="879" w:type="pct"/>
          </w:tcPr>
          <w:p w:rsidR="00946BEA" w:rsidRPr="00946BEA" w:rsidRDefault="00946BEA" w:rsidP="000F39A1">
            <w:pPr>
              <w:widowControl w:val="0"/>
              <w:rPr>
                <w:sz w:val="20"/>
                <w:szCs w:val="20"/>
              </w:rPr>
            </w:pPr>
            <w:r w:rsidRPr="00946BEA">
              <w:rPr>
                <w:sz w:val="20"/>
                <w:szCs w:val="20"/>
              </w:rPr>
              <w:t>1068-11 домов</w:t>
            </w:r>
          </w:p>
        </w:tc>
        <w:tc>
          <w:tcPr>
            <w:tcW w:w="1424" w:type="pct"/>
          </w:tcPr>
          <w:p w:rsidR="00946BEA" w:rsidRPr="00946BEA" w:rsidRDefault="00946BEA" w:rsidP="000F39A1">
            <w:pPr>
              <w:widowControl w:val="0"/>
              <w:rPr>
                <w:sz w:val="20"/>
                <w:szCs w:val="20"/>
              </w:rPr>
            </w:pPr>
            <w:r w:rsidRPr="00946BEA">
              <w:rPr>
                <w:sz w:val="20"/>
                <w:szCs w:val="20"/>
              </w:rPr>
              <w:t>606-6 домов</w:t>
            </w:r>
          </w:p>
        </w:tc>
      </w:tr>
    </w:tbl>
    <w:p w:rsidR="00946BEA" w:rsidRPr="00946BEA" w:rsidRDefault="00946BEA" w:rsidP="00946BEA">
      <w:pPr>
        <w:widowControl w:val="0"/>
        <w:shd w:val="clear" w:color="auto" w:fill="FFFFFF"/>
        <w:ind w:left="5" w:firstLine="701"/>
        <w:rPr>
          <w:sz w:val="20"/>
          <w:szCs w:val="20"/>
        </w:rPr>
      </w:pPr>
    </w:p>
    <w:p w:rsidR="00946BEA" w:rsidRPr="00946BEA" w:rsidRDefault="00946BEA" w:rsidP="00946BEA">
      <w:pPr>
        <w:widowControl w:val="0"/>
        <w:shd w:val="clear" w:color="auto" w:fill="FFFFFF"/>
        <w:spacing w:before="5" w:line="100" w:lineRule="atLeast"/>
        <w:ind w:left="5" w:firstLine="701"/>
        <w:rPr>
          <w:b/>
          <w:bCs/>
          <w:color w:val="000000"/>
          <w:spacing w:val="-1"/>
          <w:sz w:val="20"/>
          <w:szCs w:val="20"/>
        </w:rPr>
      </w:pPr>
    </w:p>
    <w:p w:rsidR="00946BEA" w:rsidRPr="00946BEA" w:rsidRDefault="00946BEA" w:rsidP="00946BEA">
      <w:pPr>
        <w:widowControl w:val="0"/>
        <w:shd w:val="clear" w:color="auto" w:fill="FFFFFF"/>
        <w:spacing w:before="5" w:line="100" w:lineRule="atLeast"/>
        <w:ind w:left="5" w:firstLine="701"/>
        <w:jc w:val="center"/>
        <w:rPr>
          <w:b/>
          <w:bCs/>
          <w:color w:val="000000"/>
          <w:spacing w:val="-1"/>
          <w:sz w:val="20"/>
          <w:szCs w:val="20"/>
        </w:rPr>
      </w:pPr>
      <w:r w:rsidRPr="00946BEA">
        <w:rPr>
          <w:b/>
          <w:bCs/>
          <w:color w:val="000000"/>
          <w:spacing w:val="-1"/>
          <w:sz w:val="20"/>
          <w:szCs w:val="20"/>
        </w:rPr>
        <w:t xml:space="preserve"> Потребительский рынок</w:t>
      </w:r>
    </w:p>
    <w:p w:rsidR="00946BEA" w:rsidRPr="00946BEA" w:rsidRDefault="00946BEA" w:rsidP="00946BEA">
      <w:pPr>
        <w:widowControl w:val="0"/>
        <w:shd w:val="clear" w:color="auto" w:fill="FFFFFF"/>
        <w:spacing w:before="5" w:line="100" w:lineRule="atLeast"/>
        <w:ind w:left="5" w:firstLine="701"/>
        <w:rPr>
          <w:sz w:val="20"/>
          <w:szCs w:val="20"/>
        </w:rPr>
      </w:pPr>
      <w:r w:rsidRPr="00946BEA">
        <w:rPr>
          <w:sz w:val="20"/>
          <w:szCs w:val="20"/>
        </w:rPr>
        <w:t>Потребительский рынок характеризуется высокой предпринимательской активностью населения, относительной стабильностью, достаточным уровнем насыщенности и отсутствием товарного дефицита.</w:t>
      </w:r>
    </w:p>
    <w:p w:rsidR="00946BEA" w:rsidRPr="00946BEA" w:rsidRDefault="00946BEA" w:rsidP="00946BEA">
      <w:pPr>
        <w:pStyle w:val="ConsPlusNormal"/>
        <w:suppressAutoHyphens/>
        <w:ind w:firstLine="709"/>
        <w:jc w:val="both"/>
        <w:rPr>
          <w:rFonts w:ascii="Times New Roman" w:hAnsi="Times New Roman" w:cs="Times New Roman"/>
        </w:rPr>
      </w:pPr>
      <w:r w:rsidRPr="00946BEA">
        <w:rPr>
          <w:rFonts w:ascii="Times New Roman" w:hAnsi="Times New Roman" w:cs="Times New Roman"/>
        </w:rPr>
        <w:t>Источниками информации для анализа показателей, характеризующих ситуацию в сфере торговли и общественного питания, являются данные статистической отчетности и материалы, предоставленные предприятиями, оказывающими услуги в этой  сфере.</w:t>
      </w:r>
    </w:p>
    <w:p w:rsidR="00946BEA" w:rsidRPr="00946BEA" w:rsidRDefault="00946BEA" w:rsidP="00946BEA">
      <w:pPr>
        <w:pStyle w:val="ConsPlusNormal"/>
        <w:suppressAutoHyphens/>
        <w:ind w:firstLine="709"/>
        <w:jc w:val="both"/>
        <w:rPr>
          <w:rFonts w:ascii="Times New Roman" w:hAnsi="Times New Roman" w:cs="Times New Roman"/>
        </w:rPr>
      </w:pPr>
      <w:r w:rsidRPr="00946BEA">
        <w:rPr>
          <w:rFonts w:ascii="Times New Roman" w:hAnsi="Times New Roman" w:cs="Times New Roman"/>
        </w:rPr>
        <w:t>Оборот розничной торговли в 2020 году составил 902,587 млн. руб., к 2023 году розничный товарооборот достигнет 1079,598  млн. руб. по базовому варианту.</w:t>
      </w:r>
    </w:p>
    <w:p w:rsidR="00946BEA" w:rsidRPr="00946BEA" w:rsidRDefault="00946BEA" w:rsidP="00946BEA">
      <w:pPr>
        <w:pStyle w:val="ConsPlusNormal"/>
        <w:suppressAutoHyphens/>
        <w:ind w:firstLine="709"/>
        <w:jc w:val="both"/>
        <w:rPr>
          <w:rFonts w:ascii="Times New Roman" w:hAnsi="Times New Roman" w:cs="Times New Roman"/>
        </w:rPr>
      </w:pPr>
      <w:r w:rsidRPr="00946BEA">
        <w:rPr>
          <w:rFonts w:ascii="Times New Roman" w:hAnsi="Times New Roman" w:cs="Times New Roman"/>
        </w:rPr>
        <w:t>Оборот общественного питания в 2020 году составил 17,507 млн. руб., к 2023 году 20,899  млн. руб. по базовому варианту.</w:t>
      </w:r>
    </w:p>
    <w:p w:rsidR="00946BEA" w:rsidRPr="00946BEA" w:rsidRDefault="00946BEA" w:rsidP="00946BEA">
      <w:pPr>
        <w:spacing w:line="100" w:lineRule="atLeast"/>
        <w:ind w:firstLine="709"/>
        <w:rPr>
          <w:sz w:val="20"/>
          <w:szCs w:val="20"/>
        </w:rPr>
      </w:pPr>
      <w:r w:rsidRPr="00946BEA">
        <w:rPr>
          <w:sz w:val="20"/>
          <w:szCs w:val="20"/>
        </w:rPr>
        <w:t>В плановом периоде 2021 г. развитие сферы общественного питания не приобретет успешную положительную тенденцию, что связано  со сложившейся ситуацией в  стране в связи с  распространением новой коронавирусной инфекции. Особое внимание будет уделяться организации школьного питания в 10  школьных столовых района.</w:t>
      </w:r>
    </w:p>
    <w:p w:rsidR="00946BEA" w:rsidRPr="00946BEA" w:rsidRDefault="00946BEA" w:rsidP="00946BEA">
      <w:pPr>
        <w:spacing w:line="100" w:lineRule="atLeast"/>
        <w:ind w:firstLine="709"/>
        <w:rPr>
          <w:sz w:val="20"/>
          <w:szCs w:val="20"/>
        </w:rPr>
      </w:pPr>
      <w:r w:rsidRPr="00946BEA">
        <w:rPr>
          <w:sz w:val="20"/>
          <w:szCs w:val="20"/>
        </w:rPr>
        <w:t xml:space="preserve">В прогнозируемом периоде рост оборота розничной торговли и общественного питания планируется обеспечить за счет развития сети розничной торговли, совершенствования технологии продаж. </w:t>
      </w:r>
    </w:p>
    <w:p w:rsidR="00946BEA" w:rsidRPr="00946BEA" w:rsidRDefault="00946BEA" w:rsidP="00946BEA">
      <w:pPr>
        <w:spacing w:line="100" w:lineRule="atLeast"/>
        <w:ind w:firstLine="709"/>
        <w:rPr>
          <w:sz w:val="20"/>
          <w:szCs w:val="20"/>
        </w:rPr>
      </w:pPr>
    </w:p>
    <w:p w:rsidR="00946BEA" w:rsidRPr="00946BEA" w:rsidRDefault="00946BEA" w:rsidP="00946BEA">
      <w:pPr>
        <w:widowControl w:val="0"/>
        <w:shd w:val="clear" w:color="auto" w:fill="FFFFFF"/>
        <w:spacing w:before="5" w:line="100" w:lineRule="atLeast"/>
        <w:ind w:left="5" w:firstLine="701"/>
        <w:jc w:val="center"/>
        <w:rPr>
          <w:sz w:val="20"/>
          <w:szCs w:val="20"/>
        </w:rPr>
      </w:pPr>
      <w:r w:rsidRPr="00946BEA">
        <w:rPr>
          <w:b/>
          <w:bCs/>
          <w:color w:val="000000"/>
          <w:spacing w:val="-1"/>
          <w:sz w:val="20"/>
          <w:szCs w:val="20"/>
        </w:rPr>
        <w:t xml:space="preserve"> Платные услуги населению</w:t>
      </w:r>
    </w:p>
    <w:p w:rsidR="00946BEA" w:rsidRPr="00946BEA" w:rsidRDefault="00946BEA" w:rsidP="00946BEA">
      <w:pPr>
        <w:pStyle w:val="ConsPlusNormal"/>
        <w:suppressAutoHyphens/>
        <w:ind w:firstLine="709"/>
        <w:jc w:val="both"/>
        <w:rPr>
          <w:rFonts w:ascii="Times New Roman" w:hAnsi="Times New Roman" w:cs="Times New Roman"/>
        </w:rPr>
      </w:pPr>
      <w:r w:rsidRPr="00946BEA">
        <w:rPr>
          <w:rFonts w:ascii="Times New Roman" w:hAnsi="Times New Roman" w:cs="Times New Roman"/>
        </w:rPr>
        <w:t>Прогноз платных услуг населению призван определить объем и структуру услуг, потребляемых населением. В 2020 году объем платных услуг населению составил 47,380 млн. руб., к 2023 году объем достигнет 56,0 млн. руб. по базовому варианту.</w:t>
      </w:r>
    </w:p>
    <w:p w:rsidR="00946BEA" w:rsidRPr="00946BEA" w:rsidRDefault="00946BEA" w:rsidP="00946BEA">
      <w:pPr>
        <w:spacing w:line="100" w:lineRule="atLeast"/>
        <w:ind w:firstLine="709"/>
        <w:rPr>
          <w:sz w:val="20"/>
          <w:szCs w:val="20"/>
        </w:rPr>
      </w:pPr>
      <w:r w:rsidRPr="00946BEA">
        <w:rPr>
          <w:sz w:val="20"/>
          <w:szCs w:val="20"/>
        </w:rPr>
        <w:t>Значительных изменений в структуре платных услуг не произойдет – будут преобладать виды услуг, носящие обязательный характер: жилищно-коммунальные, транспортные и связь.</w:t>
      </w:r>
    </w:p>
    <w:p w:rsidR="00946BEA" w:rsidRPr="00946BEA" w:rsidRDefault="00946BEA" w:rsidP="00946BEA">
      <w:pPr>
        <w:shd w:val="clear" w:color="auto" w:fill="FFFFFF"/>
        <w:spacing w:line="100" w:lineRule="atLeast"/>
        <w:ind w:left="53" w:right="30" w:firstLine="405"/>
        <w:rPr>
          <w:sz w:val="20"/>
          <w:szCs w:val="20"/>
        </w:rPr>
      </w:pPr>
      <w:r w:rsidRPr="00946BEA">
        <w:rPr>
          <w:sz w:val="20"/>
          <w:szCs w:val="20"/>
        </w:rPr>
        <w:t xml:space="preserve">   В среднесрочной перспективе на положительную динамику объема платных услуг населению в целом будет оказывать умеренное повышение доходов населения и ограничение коммунальных тарифов.</w:t>
      </w:r>
    </w:p>
    <w:p w:rsidR="00946BEA" w:rsidRPr="00946BEA" w:rsidRDefault="00946BEA" w:rsidP="00946BEA">
      <w:pPr>
        <w:shd w:val="clear" w:color="auto" w:fill="FFFFFF"/>
        <w:spacing w:line="100" w:lineRule="atLeast"/>
        <w:ind w:left="53" w:right="-30" w:firstLine="405"/>
        <w:rPr>
          <w:sz w:val="20"/>
          <w:szCs w:val="20"/>
        </w:rPr>
      </w:pPr>
      <w:r w:rsidRPr="00946BEA">
        <w:rPr>
          <w:sz w:val="20"/>
          <w:szCs w:val="20"/>
        </w:rPr>
        <w:t xml:space="preserve"> </w:t>
      </w:r>
    </w:p>
    <w:p w:rsidR="00946BEA" w:rsidRPr="00946BEA" w:rsidRDefault="00946BEA" w:rsidP="00946BEA">
      <w:pPr>
        <w:shd w:val="clear" w:color="auto" w:fill="FFFFFF"/>
        <w:spacing w:line="100" w:lineRule="atLeast"/>
        <w:ind w:left="53" w:right="-30" w:firstLine="405"/>
        <w:jc w:val="center"/>
        <w:rPr>
          <w:sz w:val="20"/>
          <w:szCs w:val="20"/>
        </w:rPr>
      </w:pPr>
      <w:r w:rsidRPr="00946BEA">
        <w:rPr>
          <w:rFonts w:eastAsia="Times New Roman CYR"/>
          <w:b/>
          <w:bCs/>
          <w:iCs/>
          <w:sz w:val="20"/>
          <w:szCs w:val="20"/>
        </w:rPr>
        <w:t xml:space="preserve"> Численность населения. Уровень оплаты труда. </w:t>
      </w:r>
    </w:p>
    <w:p w:rsidR="00946BEA" w:rsidRPr="00946BEA" w:rsidRDefault="00946BEA" w:rsidP="00946BEA">
      <w:pPr>
        <w:shd w:val="clear" w:color="auto" w:fill="FFFFFF"/>
        <w:spacing w:line="100" w:lineRule="atLeast"/>
        <w:ind w:firstLine="709"/>
        <w:rPr>
          <w:sz w:val="20"/>
          <w:szCs w:val="20"/>
        </w:rPr>
      </w:pPr>
      <w:r w:rsidRPr="00946BEA">
        <w:rPr>
          <w:sz w:val="20"/>
          <w:szCs w:val="20"/>
        </w:rPr>
        <w:t>Демографическая ситуация на прогнозируемый период будет развиваться под влиянием сложившейся рождаемости, смертности и миграции.</w:t>
      </w:r>
    </w:p>
    <w:p w:rsidR="00946BEA" w:rsidRPr="00946BEA" w:rsidRDefault="00946BEA" w:rsidP="00946BEA">
      <w:pPr>
        <w:shd w:val="clear" w:color="auto" w:fill="FFFFFF"/>
        <w:spacing w:line="100" w:lineRule="atLeast"/>
        <w:ind w:firstLine="709"/>
        <w:rPr>
          <w:sz w:val="20"/>
          <w:szCs w:val="20"/>
        </w:rPr>
      </w:pPr>
      <w:r w:rsidRPr="00946BEA">
        <w:rPr>
          <w:sz w:val="20"/>
          <w:szCs w:val="20"/>
        </w:rPr>
        <w:t xml:space="preserve">Среднегодовая численность постоянного населения за 2020 год составила 6885 человек. </w:t>
      </w:r>
    </w:p>
    <w:p w:rsidR="00946BEA" w:rsidRPr="00946BEA" w:rsidRDefault="00946BEA" w:rsidP="00946BEA">
      <w:pPr>
        <w:shd w:val="clear" w:color="auto" w:fill="FFFFFF"/>
        <w:spacing w:line="100" w:lineRule="atLeast"/>
        <w:ind w:firstLine="709"/>
        <w:rPr>
          <w:sz w:val="20"/>
          <w:szCs w:val="20"/>
        </w:rPr>
      </w:pPr>
      <w:r w:rsidRPr="00946BEA">
        <w:rPr>
          <w:sz w:val="20"/>
          <w:szCs w:val="20"/>
        </w:rPr>
        <w:t>Родилось за 2020 год 70  человек, умерло 135 человек, естественная убыль составила 65 человек.</w:t>
      </w:r>
    </w:p>
    <w:p w:rsidR="00946BEA" w:rsidRPr="00946BEA" w:rsidRDefault="00946BEA" w:rsidP="00946BEA">
      <w:pPr>
        <w:shd w:val="clear" w:color="auto" w:fill="FFFFFF"/>
        <w:spacing w:line="100" w:lineRule="atLeast"/>
        <w:ind w:firstLine="709"/>
        <w:rPr>
          <w:sz w:val="20"/>
          <w:szCs w:val="20"/>
        </w:rPr>
      </w:pPr>
      <w:r w:rsidRPr="00946BEA">
        <w:rPr>
          <w:sz w:val="20"/>
          <w:szCs w:val="20"/>
        </w:rPr>
        <w:t>Среднемесячная начисленная заработная плата работников по полному кругу предприятий за 2020 год составила 21160,0 руб. или  рост 2,4 % к уровню 2019 года, к 2023 году 25856,2  руб. по базовому варианту.</w:t>
      </w:r>
    </w:p>
    <w:p w:rsidR="00946BEA" w:rsidRPr="00946BEA" w:rsidRDefault="00946BEA" w:rsidP="00946BEA">
      <w:pPr>
        <w:shd w:val="clear" w:color="auto" w:fill="FFFFFF"/>
        <w:spacing w:line="100" w:lineRule="atLeast"/>
        <w:ind w:firstLine="709"/>
        <w:rPr>
          <w:sz w:val="20"/>
          <w:szCs w:val="20"/>
        </w:rPr>
      </w:pPr>
    </w:p>
    <w:p w:rsidR="00946BEA" w:rsidRPr="00946BEA" w:rsidRDefault="00946BEA" w:rsidP="00946BEA">
      <w:pPr>
        <w:shd w:val="clear" w:color="auto" w:fill="FFFFFF"/>
        <w:spacing w:line="100" w:lineRule="atLeast"/>
        <w:ind w:firstLine="709"/>
        <w:jc w:val="center"/>
        <w:rPr>
          <w:b/>
          <w:sz w:val="20"/>
          <w:szCs w:val="20"/>
        </w:rPr>
      </w:pPr>
      <w:r w:rsidRPr="00946BEA">
        <w:rPr>
          <w:b/>
          <w:sz w:val="20"/>
          <w:szCs w:val="20"/>
        </w:rPr>
        <w:t>Перечень основных проблемных вопросов развития МО,</w:t>
      </w:r>
    </w:p>
    <w:p w:rsidR="00946BEA" w:rsidRPr="00946BEA" w:rsidRDefault="00946BEA" w:rsidP="00946BEA">
      <w:pPr>
        <w:shd w:val="clear" w:color="auto" w:fill="FFFFFF"/>
        <w:spacing w:line="100" w:lineRule="atLeast"/>
        <w:ind w:firstLine="709"/>
        <w:jc w:val="center"/>
        <w:rPr>
          <w:b/>
          <w:sz w:val="20"/>
          <w:szCs w:val="20"/>
        </w:rPr>
      </w:pPr>
      <w:r w:rsidRPr="00946BEA">
        <w:rPr>
          <w:b/>
          <w:sz w:val="20"/>
          <w:szCs w:val="20"/>
        </w:rPr>
        <w:t>сдерживающих его социально-экономическое развитие</w:t>
      </w:r>
    </w:p>
    <w:p w:rsidR="00946BEA" w:rsidRPr="00946BEA" w:rsidRDefault="00946BEA" w:rsidP="00946BEA">
      <w:pPr>
        <w:shd w:val="clear" w:color="auto" w:fill="FFFFFF"/>
        <w:spacing w:line="100" w:lineRule="atLeast"/>
        <w:ind w:firstLine="709"/>
        <w:jc w:val="center"/>
        <w:rPr>
          <w:b/>
          <w:sz w:val="20"/>
          <w:szCs w:val="20"/>
        </w:rPr>
      </w:pPr>
    </w:p>
    <w:p w:rsidR="00946BEA" w:rsidRDefault="00946BEA" w:rsidP="00946BEA">
      <w:pPr>
        <w:pStyle w:val="ad"/>
        <w:numPr>
          <w:ilvl w:val="0"/>
          <w:numId w:val="18"/>
        </w:numPr>
        <w:suppressAutoHyphens w:val="0"/>
        <w:jc w:val="both"/>
        <w:rPr>
          <w:rFonts w:ascii="Times New Roman" w:eastAsia="Calibri" w:hAnsi="Times New Roman" w:cs="Times New Roman"/>
          <w:kern w:val="0"/>
          <w:szCs w:val="20"/>
          <w:lang w:eastAsia="ru-RU" w:bidi="ar-SA"/>
        </w:rPr>
      </w:pPr>
      <w:r w:rsidRPr="00946BEA">
        <w:rPr>
          <w:rFonts w:ascii="Times New Roman" w:eastAsia="Calibri" w:hAnsi="Times New Roman" w:cs="Times New Roman"/>
          <w:kern w:val="0"/>
          <w:szCs w:val="20"/>
          <w:lang w:eastAsia="en-US" w:bidi="ar-SA"/>
        </w:rPr>
        <w:t>Отсутствие  газификации района природным газом,</w:t>
      </w:r>
    </w:p>
    <w:p w:rsidR="00DB2137" w:rsidRDefault="00DB2137" w:rsidP="00DB2137">
      <w:pPr>
        <w:pStyle w:val="ad"/>
        <w:suppressAutoHyphens w:val="0"/>
        <w:ind w:left="708"/>
        <w:jc w:val="both"/>
        <w:rPr>
          <w:rFonts w:ascii="Times New Roman" w:eastAsia="Calibri" w:hAnsi="Times New Roman" w:cs="Times New Roman"/>
          <w:kern w:val="0"/>
          <w:szCs w:val="20"/>
          <w:lang w:eastAsia="en-US" w:bidi="ar-SA"/>
        </w:rPr>
      </w:pPr>
    </w:p>
    <w:p w:rsidR="00DB2137" w:rsidRPr="00946BEA" w:rsidRDefault="00DB2137" w:rsidP="00DB2137">
      <w:pPr>
        <w:pStyle w:val="ad"/>
        <w:suppressAutoHyphens w:val="0"/>
        <w:ind w:left="708"/>
        <w:jc w:val="both"/>
        <w:rPr>
          <w:rFonts w:ascii="Times New Roman" w:eastAsia="Calibri" w:hAnsi="Times New Roman" w:cs="Times New Roman"/>
          <w:kern w:val="0"/>
          <w:szCs w:val="20"/>
          <w:lang w:eastAsia="ru-RU" w:bidi="ar-SA"/>
        </w:rPr>
      </w:pPr>
    </w:p>
    <w:p w:rsidR="00946BEA" w:rsidRPr="00946BEA" w:rsidRDefault="00946BEA" w:rsidP="00946BEA">
      <w:pPr>
        <w:widowControl w:val="0"/>
        <w:numPr>
          <w:ilvl w:val="0"/>
          <w:numId w:val="18"/>
        </w:numPr>
        <w:rPr>
          <w:sz w:val="20"/>
          <w:szCs w:val="20"/>
          <w:lang w:eastAsia="ru-RU"/>
        </w:rPr>
      </w:pPr>
      <w:r w:rsidRPr="00946BEA">
        <w:rPr>
          <w:sz w:val="20"/>
          <w:szCs w:val="20"/>
        </w:rPr>
        <w:t>сокращение и старение населения района,</w:t>
      </w:r>
    </w:p>
    <w:p w:rsidR="00946BEA" w:rsidRPr="00946BEA" w:rsidRDefault="00946BEA" w:rsidP="00946BEA">
      <w:pPr>
        <w:widowControl w:val="0"/>
        <w:numPr>
          <w:ilvl w:val="0"/>
          <w:numId w:val="18"/>
        </w:numPr>
        <w:autoSpaceDE w:val="0"/>
        <w:autoSpaceDN w:val="0"/>
        <w:adjustRightInd w:val="0"/>
        <w:rPr>
          <w:rFonts w:eastAsia="Times New Roman"/>
          <w:color w:val="000000"/>
          <w:sz w:val="20"/>
          <w:szCs w:val="20"/>
          <w:lang w:eastAsia="ru-RU"/>
        </w:rPr>
      </w:pPr>
      <w:r w:rsidRPr="00946BEA">
        <w:rPr>
          <w:rFonts w:eastAsia="Times New Roman"/>
          <w:color w:val="000000"/>
          <w:sz w:val="20"/>
          <w:szCs w:val="20"/>
          <w:lang w:eastAsia="ru-RU"/>
        </w:rPr>
        <w:t>высокий уровень износа основных фондов  организаций.</w:t>
      </w:r>
    </w:p>
    <w:p w:rsidR="00946BEA" w:rsidRPr="00946BEA" w:rsidRDefault="00946BEA" w:rsidP="00946BEA">
      <w:pPr>
        <w:autoSpaceDE w:val="0"/>
        <w:autoSpaceDN w:val="0"/>
        <w:adjustRightInd w:val="0"/>
        <w:ind w:left="1068"/>
        <w:rPr>
          <w:rFonts w:eastAsia="Times New Roman"/>
          <w:color w:val="000000"/>
          <w:sz w:val="20"/>
          <w:szCs w:val="20"/>
          <w:lang w:eastAsia="ru-RU"/>
        </w:rPr>
      </w:pPr>
    </w:p>
    <w:p w:rsidR="00DB2137" w:rsidRPr="00DB2137" w:rsidRDefault="00DB2137" w:rsidP="00DB2137">
      <w:pPr>
        <w:pStyle w:val="1"/>
        <w:tabs>
          <w:tab w:val="left" w:pos="0"/>
        </w:tabs>
        <w:spacing w:before="240" w:after="60"/>
        <w:jc w:val="center"/>
        <w:rPr>
          <w:b/>
          <w:sz w:val="20"/>
          <w:szCs w:val="20"/>
        </w:rPr>
      </w:pPr>
      <w:r>
        <w:rPr>
          <w:sz w:val="20"/>
          <w:szCs w:val="20"/>
        </w:rPr>
        <w:tab/>
      </w:r>
      <w:r w:rsidRPr="00DB2137">
        <w:rPr>
          <w:b/>
          <w:sz w:val="20"/>
          <w:szCs w:val="20"/>
        </w:rPr>
        <w:t>РОССИЙСКАЯ ФЕДЕРАЦИЯ</w:t>
      </w:r>
    </w:p>
    <w:p w:rsidR="00DB2137" w:rsidRPr="00DB2137" w:rsidRDefault="00DB2137" w:rsidP="00DB2137">
      <w:pPr>
        <w:pStyle w:val="21"/>
        <w:ind w:left="0"/>
        <w:jc w:val="center"/>
        <w:rPr>
          <w:b/>
          <w:sz w:val="20"/>
          <w:szCs w:val="20"/>
        </w:rPr>
      </w:pPr>
      <w:r w:rsidRPr="00DB2137">
        <w:rPr>
          <w:b/>
          <w:sz w:val="20"/>
          <w:szCs w:val="20"/>
        </w:rPr>
        <w:t xml:space="preserve">    КОСТРОМСКАЯ ОБЛАСТЬ</w:t>
      </w:r>
    </w:p>
    <w:p w:rsidR="00DB2137" w:rsidRPr="00DB2137" w:rsidRDefault="00DB2137" w:rsidP="00DB2137">
      <w:pPr>
        <w:pStyle w:val="21"/>
        <w:ind w:left="0"/>
        <w:jc w:val="center"/>
        <w:rPr>
          <w:b/>
          <w:sz w:val="20"/>
          <w:szCs w:val="20"/>
        </w:rPr>
      </w:pPr>
      <w:r w:rsidRPr="00DB2137">
        <w:rPr>
          <w:b/>
          <w:sz w:val="20"/>
          <w:szCs w:val="20"/>
        </w:rPr>
        <w:t>АДМИНИСТРАЦИЯ КАДЫЙСКОГО МУНИЦИПАЛЬНОГО РАЙОНА</w:t>
      </w:r>
    </w:p>
    <w:p w:rsidR="00DB2137" w:rsidRPr="00DB2137" w:rsidRDefault="00DB2137" w:rsidP="00DB2137">
      <w:pPr>
        <w:pStyle w:val="21"/>
        <w:ind w:left="0"/>
        <w:jc w:val="center"/>
        <w:rPr>
          <w:b/>
          <w:sz w:val="20"/>
          <w:szCs w:val="20"/>
        </w:rPr>
      </w:pPr>
    </w:p>
    <w:p w:rsidR="00DB2137" w:rsidRPr="00DB2137" w:rsidRDefault="00DB2137" w:rsidP="00DB2137">
      <w:pPr>
        <w:pStyle w:val="21"/>
        <w:ind w:left="0"/>
        <w:jc w:val="center"/>
        <w:rPr>
          <w:b/>
          <w:sz w:val="20"/>
          <w:szCs w:val="20"/>
        </w:rPr>
      </w:pPr>
    </w:p>
    <w:p w:rsidR="00DB2137" w:rsidRPr="00DB2137" w:rsidRDefault="00DB2137" w:rsidP="00DB2137">
      <w:pPr>
        <w:pStyle w:val="21"/>
        <w:ind w:left="0"/>
        <w:jc w:val="center"/>
        <w:rPr>
          <w:b/>
          <w:sz w:val="20"/>
          <w:szCs w:val="20"/>
        </w:rPr>
      </w:pPr>
      <w:r w:rsidRPr="00DB2137">
        <w:rPr>
          <w:b/>
          <w:sz w:val="20"/>
          <w:szCs w:val="20"/>
        </w:rPr>
        <w:t>ПОСТАНОВЛЕНИЕ</w:t>
      </w:r>
    </w:p>
    <w:p w:rsidR="00DB2137" w:rsidRPr="00DB2137" w:rsidRDefault="00DB2137" w:rsidP="00DB2137">
      <w:pPr>
        <w:pStyle w:val="21"/>
        <w:ind w:left="0"/>
        <w:jc w:val="center"/>
        <w:rPr>
          <w:b/>
          <w:sz w:val="20"/>
          <w:szCs w:val="20"/>
        </w:rPr>
      </w:pPr>
    </w:p>
    <w:p w:rsidR="00DB2137" w:rsidRPr="00DB2137" w:rsidRDefault="00DB2137" w:rsidP="00DB2137">
      <w:pPr>
        <w:pStyle w:val="21"/>
        <w:ind w:left="0"/>
        <w:jc w:val="center"/>
        <w:rPr>
          <w:b/>
          <w:sz w:val="20"/>
          <w:szCs w:val="20"/>
        </w:rPr>
      </w:pPr>
    </w:p>
    <w:p w:rsidR="00DB2137" w:rsidRPr="00DB2137" w:rsidRDefault="00DB2137" w:rsidP="00DB2137">
      <w:pPr>
        <w:pStyle w:val="21"/>
        <w:ind w:left="0"/>
        <w:jc w:val="center"/>
        <w:rPr>
          <w:b/>
          <w:sz w:val="20"/>
          <w:szCs w:val="20"/>
        </w:rPr>
      </w:pPr>
    </w:p>
    <w:p w:rsidR="00DB2137" w:rsidRPr="00DB2137" w:rsidRDefault="00DB2137" w:rsidP="00DB2137">
      <w:pPr>
        <w:pStyle w:val="21"/>
        <w:ind w:left="0"/>
        <w:rPr>
          <w:b/>
          <w:sz w:val="20"/>
          <w:szCs w:val="20"/>
        </w:rPr>
      </w:pPr>
      <w:r w:rsidRPr="00DB2137">
        <w:rPr>
          <w:b/>
          <w:sz w:val="20"/>
          <w:szCs w:val="20"/>
        </w:rPr>
        <w:t xml:space="preserve"> « 30  » октября 2020  г.</w:t>
      </w:r>
      <w:r w:rsidRPr="00DB2137">
        <w:rPr>
          <w:b/>
          <w:sz w:val="20"/>
          <w:szCs w:val="20"/>
        </w:rPr>
        <w:tab/>
      </w:r>
      <w:r w:rsidRPr="00DB2137">
        <w:rPr>
          <w:b/>
          <w:sz w:val="20"/>
          <w:szCs w:val="20"/>
        </w:rPr>
        <w:tab/>
      </w:r>
      <w:r w:rsidRPr="00DB2137">
        <w:rPr>
          <w:b/>
          <w:sz w:val="20"/>
          <w:szCs w:val="20"/>
        </w:rPr>
        <w:tab/>
      </w:r>
      <w:r w:rsidRPr="00DB2137">
        <w:rPr>
          <w:b/>
          <w:sz w:val="20"/>
          <w:szCs w:val="20"/>
        </w:rPr>
        <w:tab/>
      </w:r>
      <w:r w:rsidRPr="00DB2137">
        <w:rPr>
          <w:b/>
          <w:sz w:val="20"/>
          <w:szCs w:val="20"/>
        </w:rPr>
        <w:tab/>
      </w:r>
      <w:r w:rsidRPr="00DB2137">
        <w:rPr>
          <w:b/>
          <w:sz w:val="20"/>
          <w:szCs w:val="20"/>
        </w:rPr>
        <w:tab/>
      </w:r>
      <w:r w:rsidRPr="00DB2137">
        <w:rPr>
          <w:b/>
          <w:sz w:val="20"/>
          <w:szCs w:val="20"/>
        </w:rPr>
        <w:tab/>
      </w:r>
      <w:r>
        <w:rPr>
          <w:b/>
          <w:sz w:val="20"/>
          <w:szCs w:val="20"/>
        </w:rPr>
        <w:t xml:space="preserve">                                                                  </w:t>
      </w:r>
      <w:r w:rsidRPr="00DB2137">
        <w:rPr>
          <w:b/>
          <w:sz w:val="20"/>
          <w:szCs w:val="20"/>
        </w:rPr>
        <w:t>№ 431</w:t>
      </w:r>
    </w:p>
    <w:p w:rsidR="00DB2137" w:rsidRPr="00DB2137" w:rsidRDefault="00DB2137" w:rsidP="00DB2137">
      <w:pPr>
        <w:pStyle w:val="21"/>
        <w:ind w:left="0"/>
        <w:rPr>
          <w:b/>
          <w:sz w:val="20"/>
          <w:szCs w:val="20"/>
        </w:rPr>
      </w:pPr>
    </w:p>
    <w:p w:rsidR="00DB2137" w:rsidRPr="00DB2137" w:rsidRDefault="00DB2137" w:rsidP="00DB2137">
      <w:pPr>
        <w:pStyle w:val="21"/>
        <w:ind w:left="0"/>
        <w:rPr>
          <w:b/>
          <w:sz w:val="20"/>
          <w:szCs w:val="20"/>
        </w:rPr>
      </w:pPr>
      <w:r w:rsidRPr="00DB2137">
        <w:rPr>
          <w:b/>
          <w:sz w:val="20"/>
          <w:szCs w:val="20"/>
        </w:rPr>
        <w:t>О прогнозе социально-экономического</w:t>
      </w:r>
    </w:p>
    <w:p w:rsidR="00DB2137" w:rsidRPr="00DB2137" w:rsidRDefault="00DB2137" w:rsidP="00DB2137">
      <w:pPr>
        <w:pStyle w:val="21"/>
        <w:ind w:left="0"/>
        <w:rPr>
          <w:b/>
          <w:sz w:val="20"/>
          <w:szCs w:val="20"/>
        </w:rPr>
      </w:pPr>
      <w:r w:rsidRPr="00DB2137">
        <w:rPr>
          <w:b/>
          <w:sz w:val="20"/>
          <w:szCs w:val="20"/>
        </w:rPr>
        <w:t xml:space="preserve">развития Кадыйского  муниципального </w:t>
      </w:r>
    </w:p>
    <w:p w:rsidR="00DB2137" w:rsidRPr="00DB2137" w:rsidRDefault="00DB2137" w:rsidP="00DB2137">
      <w:pPr>
        <w:pStyle w:val="21"/>
        <w:ind w:left="0"/>
        <w:rPr>
          <w:b/>
          <w:sz w:val="20"/>
          <w:szCs w:val="20"/>
        </w:rPr>
      </w:pPr>
      <w:r w:rsidRPr="00DB2137">
        <w:rPr>
          <w:b/>
          <w:sz w:val="20"/>
          <w:szCs w:val="20"/>
        </w:rPr>
        <w:t>района на 2021-2023 годы</w:t>
      </w:r>
    </w:p>
    <w:p w:rsidR="00DB2137" w:rsidRPr="006B2B26" w:rsidRDefault="00DB2137" w:rsidP="00DB2137">
      <w:pPr>
        <w:pStyle w:val="21"/>
        <w:ind w:left="0"/>
        <w:rPr>
          <w:sz w:val="20"/>
          <w:szCs w:val="20"/>
        </w:rPr>
      </w:pPr>
    </w:p>
    <w:p w:rsidR="00DB2137" w:rsidRPr="006B2B26" w:rsidRDefault="00DB2137" w:rsidP="00DB2137">
      <w:pPr>
        <w:pStyle w:val="21"/>
        <w:ind w:left="0"/>
        <w:rPr>
          <w:sz w:val="20"/>
          <w:szCs w:val="20"/>
        </w:rPr>
      </w:pPr>
    </w:p>
    <w:p w:rsidR="00DB2137" w:rsidRPr="006B2B26" w:rsidRDefault="00DB2137" w:rsidP="00DB2137">
      <w:pPr>
        <w:pStyle w:val="21"/>
        <w:ind w:left="0"/>
        <w:rPr>
          <w:sz w:val="20"/>
          <w:szCs w:val="20"/>
        </w:rPr>
      </w:pPr>
      <w:r w:rsidRPr="006B2B26">
        <w:rPr>
          <w:sz w:val="20"/>
          <w:szCs w:val="20"/>
        </w:rPr>
        <w:tab/>
        <w:t xml:space="preserve">В соответствии со  статьей 173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администрации Костромской области  от 22.12.2015 г. №468-а «О порядке разработки, корректировки, осуществления мониторинга  и контроля  реализации  прогноза социально-экономического развития Костромской области на  среднесрочный период», Уставом Кадыйского муниципального       района,     администрация        Кадыйского     муниципального   района  </w:t>
      </w:r>
    </w:p>
    <w:p w:rsidR="00DB2137" w:rsidRPr="006B2B26" w:rsidRDefault="00DB2137" w:rsidP="00DB2137">
      <w:pPr>
        <w:pStyle w:val="21"/>
        <w:ind w:left="0"/>
        <w:rPr>
          <w:sz w:val="20"/>
          <w:szCs w:val="20"/>
        </w:rPr>
      </w:pPr>
      <w:r w:rsidRPr="006B2B26">
        <w:rPr>
          <w:sz w:val="20"/>
          <w:szCs w:val="20"/>
        </w:rPr>
        <w:t>п о с т а н о в л я е т:</w:t>
      </w:r>
    </w:p>
    <w:p w:rsidR="00DB2137" w:rsidRPr="006B2B26" w:rsidRDefault="00DB2137" w:rsidP="00DB2137">
      <w:pPr>
        <w:pStyle w:val="21"/>
        <w:ind w:left="0"/>
        <w:rPr>
          <w:sz w:val="20"/>
          <w:szCs w:val="20"/>
        </w:rPr>
      </w:pPr>
      <w:r w:rsidRPr="006B2B26">
        <w:rPr>
          <w:sz w:val="20"/>
          <w:szCs w:val="20"/>
        </w:rPr>
        <w:t xml:space="preserve">   </w:t>
      </w:r>
    </w:p>
    <w:p w:rsidR="00DB2137" w:rsidRPr="006B2B26" w:rsidRDefault="00DB2137" w:rsidP="00DB2137">
      <w:pPr>
        <w:pStyle w:val="21"/>
        <w:ind w:left="0"/>
        <w:rPr>
          <w:sz w:val="20"/>
          <w:szCs w:val="20"/>
        </w:rPr>
      </w:pPr>
      <w:r w:rsidRPr="006B2B26">
        <w:rPr>
          <w:sz w:val="20"/>
          <w:szCs w:val="20"/>
        </w:rPr>
        <w:t xml:space="preserve">1. Одобрить прогноз социально-экономического  развития Кадыйского  муниципального района на 2021-2023 годы, согласно приложения. </w:t>
      </w:r>
    </w:p>
    <w:p w:rsidR="00DB2137" w:rsidRPr="006B2B26" w:rsidRDefault="00DB2137" w:rsidP="00DB2137">
      <w:pPr>
        <w:rPr>
          <w:sz w:val="20"/>
          <w:szCs w:val="20"/>
        </w:rPr>
      </w:pPr>
      <w:r w:rsidRPr="006B2B26">
        <w:rPr>
          <w:sz w:val="20"/>
          <w:szCs w:val="20"/>
        </w:rPr>
        <w:t>2.Руководителям  отделов администрации  Кадыйского муниципального района, в рамках своей компетенции, обеспечить  выполнение показателей прогноза социально-экономического  развития  Кадыйского муниципального района  на 2021-2023 годы.</w:t>
      </w:r>
    </w:p>
    <w:p w:rsidR="00DB2137" w:rsidRPr="006B2B26" w:rsidRDefault="00DB2137" w:rsidP="00DB2137">
      <w:pPr>
        <w:rPr>
          <w:sz w:val="20"/>
          <w:szCs w:val="20"/>
        </w:rPr>
      </w:pPr>
      <w:r w:rsidRPr="006B2B26">
        <w:rPr>
          <w:sz w:val="20"/>
          <w:szCs w:val="20"/>
        </w:rPr>
        <w:t>3.Настоящее постановление вступает в силу со дня официального опубликования.</w:t>
      </w:r>
    </w:p>
    <w:p w:rsidR="00DB2137" w:rsidRPr="006B2B26" w:rsidRDefault="00DB2137" w:rsidP="00DB2137">
      <w:pPr>
        <w:pStyle w:val="21"/>
        <w:ind w:left="0"/>
        <w:rPr>
          <w:sz w:val="20"/>
          <w:szCs w:val="20"/>
        </w:rPr>
      </w:pPr>
    </w:p>
    <w:p w:rsidR="00DB2137" w:rsidRPr="006B2B26" w:rsidRDefault="00DB2137" w:rsidP="00DB2137">
      <w:pPr>
        <w:pStyle w:val="21"/>
        <w:ind w:left="0"/>
        <w:rPr>
          <w:sz w:val="20"/>
          <w:szCs w:val="20"/>
        </w:rPr>
      </w:pPr>
    </w:p>
    <w:p w:rsidR="00DB2137" w:rsidRDefault="00DB2137" w:rsidP="00DB2137">
      <w:pPr>
        <w:pStyle w:val="21"/>
        <w:ind w:left="0"/>
        <w:rPr>
          <w:sz w:val="20"/>
          <w:szCs w:val="20"/>
        </w:rPr>
      </w:pPr>
      <w:r w:rsidRPr="006B2B26">
        <w:rPr>
          <w:sz w:val="20"/>
          <w:szCs w:val="20"/>
        </w:rPr>
        <w:t>Глава  Кадыйского муниципального района     Е.Ю.Большаков</w:t>
      </w:r>
    </w:p>
    <w:p w:rsidR="000418DF" w:rsidRDefault="000418DF" w:rsidP="00DB2137">
      <w:pPr>
        <w:pStyle w:val="21"/>
        <w:ind w:left="0"/>
        <w:rPr>
          <w:sz w:val="20"/>
          <w:szCs w:val="20"/>
        </w:rPr>
      </w:pPr>
    </w:p>
    <w:p w:rsidR="000418DF" w:rsidRDefault="000418DF" w:rsidP="00DB2137">
      <w:pPr>
        <w:pStyle w:val="21"/>
        <w:ind w:left="0"/>
        <w:rPr>
          <w:sz w:val="20"/>
          <w:szCs w:val="20"/>
        </w:rPr>
      </w:pPr>
    </w:p>
    <w:p w:rsidR="000418DF" w:rsidRDefault="000418DF" w:rsidP="00DB2137">
      <w:pPr>
        <w:pStyle w:val="21"/>
        <w:ind w:left="0"/>
        <w:rPr>
          <w:sz w:val="20"/>
          <w:szCs w:val="20"/>
        </w:rPr>
      </w:pPr>
    </w:p>
    <w:p w:rsidR="000418DF" w:rsidRDefault="000418DF" w:rsidP="00DB2137">
      <w:pPr>
        <w:pStyle w:val="21"/>
        <w:ind w:left="0"/>
        <w:rPr>
          <w:sz w:val="20"/>
          <w:szCs w:val="20"/>
        </w:rPr>
      </w:pPr>
    </w:p>
    <w:p w:rsidR="000418DF" w:rsidRDefault="000418DF" w:rsidP="00DB2137">
      <w:pPr>
        <w:pStyle w:val="21"/>
        <w:ind w:left="0"/>
        <w:rPr>
          <w:sz w:val="20"/>
          <w:szCs w:val="20"/>
        </w:rPr>
      </w:pPr>
    </w:p>
    <w:p w:rsidR="000418DF" w:rsidRDefault="000418DF"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sectPr w:rsidR="000D4F66" w:rsidSect="006F0A9C">
          <w:pgSz w:w="11906" w:h="16838"/>
          <w:pgMar w:top="284" w:right="850" w:bottom="993" w:left="709" w:header="708" w:footer="708" w:gutter="0"/>
          <w:cols w:space="708"/>
          <w:docGrid w:linePitch="360"/>
        </w:sectPr>
      </w:pPr>
    </w:p>
    <w:p w:rsidR="000D4F66" w:rsidRDefault="000D4F66" w:rsidP="00225E3C">
      <w:pPr>
        <w:pStyle w:val="21"/>
        <w:tabs>
          <w:tab w:val="left" w:pos="3969"/>
        </w:tabs>
        <w:ind w:left="0"/>
        <w:rPr>
          <w:sz w:val="20"/>
          <w:szCs w:val="20"/>
        </w:rPr>
      </w:pPr>
    </w:p>
    <w:p w:rsidR="000D4F66" w:rsidRDefault="000D4F66" w:rsidP="00DB2137">
      <w:pPr>
        <w:pStyle w:val="21"/>
        <w:ind w:left="0"/>
        <w:rPr>
          <w:sz w:val="20"/>
          <w:szCs w:val="20"/>
        </w:rPr>
      </w:pPr>
    </w:p>
    <w:p w:rsidR="000D4F66" w:rsidRDefault="000D4F66" w:rsidP="00DB2137">
      <w:pPr>
        <w:pStyle w:val="21"/>
        <w:ind w:left="0"/>
        <w:rPr>
          <w:sz w:val="20"/>
          <w:szCs w:val="20"/>
        </w:rPr>
      </w:pPr>
    </w:p>
    <w:tbl>
      <w:tblPr>
        <w:tblW w:w="15608" w:type="dxa"/>
        <w:tblInd w:w="93" w:type="dxa"/>
        <w:tblLayout w:type="fixed"/>
        <w:tblLook w:val="04A0"/>
      </w:tblPr>
      <w:tblGrid>
        <w:gridCol w:w="1853"/>
        <w:gridCol w:w="479"/>
        <w:gridCol w:w="377"/>
        <w:gridCol w:w="236"/>
        <w:gridCol w:w="335"/>
        <w:gridCol w:w="137"/>
        <w:gridCol w:w="367"/>
        <w:gridCol w:w="55"/>
        <w:gridCol w:w="571"/>
        <w:gridCol w:w="265"/>
        <w:gridCol w:w="55"/>
        <w:gridCol w:w="129"/>
        <w:gridCol w:w="685"/>
        <w:gridCol w:w="390"/>
        <w:gridCol w:w="220"/>
        <w:gridCol w:w="55"/>
        <w:gridCol w:w="610"/>
        <w:gridCol w:w="284"/>
        <w:gridCol w:w="11"/>
        <w:gridCol w:w="55"/>
        <w:gridCol w:w="454"/>
        <w:gridCol w:w="55"/>
        <w:gridCol w:w="559"/>
        <w:gridCol w:w="66"/>
        <w:gridCol w:w="462"/>
        <w:gridCol w:w="55"/>
        <w:gridCol w:w="682"/>
        <w:gridCol w:w="243"/>
        <w:gridCol w:w="55"/>
        <w:gridCol w:w="836"/>
        <w:gridCol w:w="12"/>
        <w:gridCol w:w="43"/>
        <w:gridCol w:w="480"/>
        <w:gridCol w:w="44"/>
        <w:gridCol w:w="11"/>
        <w:gridCol w:w="556"/>
        <w:gridCol w:w="116"/>
        <w:gridCol w:w="55"/>
        <w:gridCol w:w="401"/>
        <w:gridCol w:w="497"/>
        <w:gridCol w:w="47"/>
        <w:gridCol w:w="55"/>
        <w:gridCol w:w="954"/>
        <w:gridCol w:w="986"/>
        <w:gridCol w:w="715"/>
      </w:tblGrid>
      <w:tr w:rsidR="00225E3C" w:rsidRPr="00225E3C" w:rsidTr="002004B5">
        <w:trPr>
          <w:gridAfter w:val="4"/>
          <w:wAfter w:w="2710" w:type="dxa"/>
          <w:trHeight w:val="315"/>
        </w:trPr>
        <w:tc>
          <w:tcPr>
            <w:tcW w:w="6154" w:type="dxa"/>
            <w:gridSpan w:val="15"/>
            <w:tcBorders>
              <w:top w:val="nil"/>
              <w:left w:val="nil"/>
              <w:bottom w:val="nil"/>
              <w:right w:val="nil"/>
            </w:tcBorders>
            <w:shd w:val="clear" w:color="auto" w:fill="auto"/>
            <w:noWrap/>
            <w:vAlign w:val="bottom"/>
            <w:hideMark/>
          </w:tcPr>
          <w:p w:rsidR="00225E3C" w:rsidRPr="00225E3C" w:rsidRDefault="00225E3C" w:rsidP="00FD1057">
            <w:pPr>
              <w:spacing w:line="240" w:lineRule="atLeast"/>
              <w:jc w:val="left"/>
              <w:rPr>
                <w:rFonts w:eastAsia="Times New Roman"/>
                <w:sz w:val="18"/>
                <w:szCs w:val="18"/>
                <w:lang w:eastAsia="ru-RU"/>
              </w:rPr>
            </w:pPr>
            <w:r w:rsidRPr="00225E3C">
              <w:rPr>
                <w:rFonts w:eastAsia="Times New Roman"/>
                <w:sz w:val="18"/>
                <w:szCs w:val="18"/>
                <w:lang w:eastAsia="ru-RU"/>
              </w:rPr>
              <w:t>Прогноз социально-экономического развития на период 2021-2023 годы</w:t>
            </w:r>
            <w:r w:rsidR="00FD1057">
              <w:rPr>
                <w:rFonts w:eastAsia="Times New Roman"/>
                <w:sz w:val="18"/>
                <w:szCs w:val="18"/>
                <w:lang w:eastAsia="ru-RU"/>
              </w:rPr>
              <w:t xml:space="preserve"> </w:t>
            </w:r>
          </w:p>
        </w:tc>
        <w:tc>
          <w:tcPr>
            <w:tcW w:w="960"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09" w:type="dxa"/>
            <w:gridSpan w:val="2"/>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142"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980"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891" w:type="dxa"/>
            <w:gridSpan w:val="2"/>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35"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727"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000"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r>
      <w:tr w:rsidR="00225E3C" w:rsidRPr="00225E3C" w:rsidTr="002004B5">
        <w:trPr>
          <w:gridAfter w:val="3"/>
          <w:wAfter w:w="2655" w:type="dxa"/>
          <w:trHeight w:val="315"/>
        </w:trPr>
        <w:tc>
          <w:tcPr>
            <w:tcW w:w="1853" w:type="dxa"/>
            <w:tcBorders>
              <w:top w:val="nil"/>
              <w:left w:val="nil"/>
              <w:bottom w:val="nil"/>
              <w:right w:val="nil"/>
            </w:tcBorders>
            <w:shd w:val="clear" w:color="auto" w:fill="auto"/>
            <w:noWrap/>
            <w:vAlign w:val="bottom"/>
            <w:hideMark/>
          </w:tcPr>
          <w:p w:rsidR="00225E3C" w:rsidRPr="00225E3C" w:rsidRDefault="00225E3C" w:rsidP="00FD1057">
            <w:pPr>
              <w:spacing w:line="240" w:lineRule="atLeast"/>
              <w:jc w:val="left"/>
              <w:rPr>
                <w:rFonts w:eastAsia="Times New Roman"/>
                <w:sz w:val="18"/>
                <w:szCs w:val="18"/>
                <w:lang w:eastAsia="ru-RU"/>
              </w:rPr>
            </w:pPr>
          </w:p>
        </w:tc>
        <w:tc>
          <w:tcPr>
            <w:tcW w:w="856" w:type="dxa"/>
            <w:gridSpan w:val="2"/>
            <w:tcBorders>
              <w:top w:val="nil"/>
              <w:left w:val="nil"/>
              <w:bottom w:val="nil"/>
              <w:right w:val="nil"/>
            </w:tcBorders>
            <w:shd w:val="clear" w:color="auto" w:fill="auto"/>
            <w:noWrap/>
            <w:vAlign w:val="bottom"/>
            <w:hideMark/>
          </w:tcPr>
          <w:p w:rsidR="00225E3C" w:rsidRPr="00225E3C" w:rsidRDefault="00225E3C" w:rsidP="00FD1057">
            <w:pPr>
              <w:spacing w:line="240" w:lineRule="atLeast"/>
              <w:jc w:val="left"/>
              <w:rPr>
                <w:rFonts w:eastAsia="Times New Roman"/>
                <w:sz w:val="18"/>
                <w:szCs w:val="18"/>
                <w:lang w:eastAsia="ru-RU"/>
              </w:rPr>
            </w:pPr>
          </w:p>
        </w:tc>
        <w:tc>
          <w:tcPr>
            <w:tcW w:w="236" w:type="dxa"/>
            <w:tcBorders>
              <w:top w:val="nil"/>
              <w:left w:val="nil"/>
              <w:bottom w:val="nil"/>
              <w:right w:val="nil"/>
            </w:tcBorders>
            <w:shd w:val="clear" w:color="auto" w:fill="auto"/>
            <w:noWrap/>
            <w:vAlign w:val="bottom"/>
            <w:hideMark/>
          </w:tcPr>
          <w:p w:rsidR="00225E3C" w:rsidRPr="00225E3C" w:rsidRDefault="00225E3C" w:rsidP="00FD1057">
            <w:pPr>
              <w:spacing w:line="240" w:lineRule="atLeast"/>
              <w:jc w:val="left"/>
              <w:rPr>
                <w:rFonts w:eastAsia="Times New Roman"/>
                <w:sz w:val="18"/>
                <w:szCs w:val="18"/>
                <w:lang w:eastAsia="ru-RU"/>
              </w:rPr>
            </w:pPr>
          </w:p>
        </w:tc>
        <w:tc>
          <w:tcPr>
            <w:tcW w:w="894" w:type="dxa"/>
            <w:gridSpan w:val="4"/>
            <w:tcBorders>
              <w:top w:val="nil"/>
              <w:left w:val="nil"/>
              <w:bottom w:val="nil"/>
              <w:right w:val="nil"/>
            </w:tcBorders>
            <w:shd w:val="clear" w:color="auto" w:fill="auto"/>
            <w:noWrap/>
            <w:vAlign w:val="bottom"/>
            <w:hideMark/>
          </w:tcPr>
          <w:p w:rsidR="00225E3C" w:rsidRPr="00225E3C" w:rsidRDefault="00225E3C" w:rsidP="00FD1057">
            <w:pPr>
              <w:spacing w:line="240" w:lineRule="atLeast"/>
              <w:jc w:val="left"/>
              <w:rPr>
                <w:rFonts w:eastAsia="Times New Roman"/>
                <w:sz w:val="18"/>
                <w:szCs w:val="18"/>
                <w:lang w:eastAsia="ru-RU"/>
              </w:rPr>
            </w:pPr>
          </w:p>
        </w:tc>
        <w:tc>
          <w:tcPr>
            <w:tcW w:w="891" w:type="dxa"/>
            <w:gridSpan w:val="3"/>
            <w:tcBorders>
              <w:top w:val="nil"/>
              <w:left w:val="nil"/>
              <w:bottom w:val="nil"/>
              <w:right w:val="nil"/>
            </w:tcBorders>
            <w:shd w:val="clear" w:color="auto" w:fill="auto"/>
            <w:noWrap/>
            <w:vAlign w:val="bottom"/>
            <w:hideMark/>
          </w:tcPr>
          <w:p w:rsidR="00225E3C" w:rsidRPr="00225E3C" w:rsidRDefault="00225E3C" w:rsidP="00FD1057">
            <w:pPr>
              <w:spacing w:line="240" w:lineRule="atLeast"/>
              <w:jc w:val="left"/>
              <w:rPr>
                <w:rFonts w:eastAsia="Times New Roman"/>
                <w:sz w:val="18"/>
                <w:szCs w:val="18"/>
                <w:lang w:eastAsia="ru-RU"/>
              </w:rPr>
            </w:pPr>
          </w:p>
        </w:tc>
        <w:tc>
          <w:tcPr>
            <w:tcW w:w="1479" w:type="dxa"/>
            <w:gridSpan w:val="5"/>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960"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09" w:type="dxa"/>
            <w:gridSpan w:val="2"/>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142"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980"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891"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35"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727"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000"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r>
      <w:tr w:rsidR="00225E3C" w:rsidRPr="00225E3C" w:rsidTr="002004B5">
        <w:trPr>
          <w:gridAfter w:val="4"/>
          <w:wAfter w:w="2710" w:type="dxa"/>
          <w:trHeight w:val="315"/>
        </w:trPr>
        <w:tc>
          <w:tcPr>
            <w:tcW w:w="4675" w:type="dxa"/>
            <w:gridSpan w:val="10"/>
            <w:tcBorders>
              <w:top w:val="nil"/>
              <w:left w:val="nil"/>
              <w:bottom w:val="nil"/>
              <w:right w:val="nil"/>
            </w:tcBorders>
            <w:shd w:val="clear" w:color="auto" w:fill="auto"/>
            <w:noWrap/>
            <w:vAlign w:val="bottom"/>
            <w:hideMark/>
          </w:tcPr>
          <w:p w:rsidR="00225E3C" w:rsidRPr="00225E3C" w:rsidRDefault="00225E3C" w:rsidP="00FD1057">
            <w:pPr>
              <w:spacing w:line="240" w:lineRule="atLeast"/>
              <w:jc w:val="left"/>
              <w:rPr>
                <w:rFonts w:eastAsia="Times New Roman"/>
                <w:sz w:val="18"/>
                <w:szCs w:val="18"/>
                <w:lang w:eastAsia="ru-RU"/>
              </w:rPr>
            </w:pPr>
            <w:r w:rsidRPr="00225E3C">
              <w:rPr>
                <w:rFonts w:eastAsia="Times New Roman"/>
                <w:sz w:val="18"/>
                <w:szCs w:val="18"/>
                <w:lang w:eastAsia="ru-RU"/>
              </w:rPr>
              <w:t>по Кадыйскому   муниципальному району</w:t>
            </w:r>
          </w:p>
        </w:tc>
        <w:tc>
          <w:tcPr>
            <w:tcW w:w="1479" w:type="dxa"/>
            <w:gridSpan w:val="5"/>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960"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09" w:type="dxa"/>
            <w:gridSpan w:val="2"/>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142"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980"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891" w:type="dxa"/>
            <w:gridSpan w:val="2"/>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35"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727"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000"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r>
      <w:tr w:rsidR="00225E3C" w:rsidRPr="00225E3C" w:rsidTr="002004B5">
        <w:trPr>
          <w:gridAfter w:val="2"/>
          <w:wAfter w:w="1701" w:type="dxa"/>
          <w:trHeight w:val="315"/>
        </w:trPr>
        <w:tc>
          <w:tcPr>
            <w:tcW w:w="1853" w:type="dxa"/>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856" w:type="dxa"/>
            <w:gridSpan w:val="2"/>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71" w:type="dxa"/>
            <w:gridSpan w:val="2"/>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59"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891"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479" w:type="dxa"/>
            <w:gridSpan w:val="5"/>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960"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09" w:type="dxa"/>
            <w:gridSpan w:val="2"/>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142"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980"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891"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35"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727"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954" w:type="dxa"/>
            <w:gridSpan w:val="5"/>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r>
      <w:tr w:rsidR="00225E3C" w:rsidRPr="00225E3C" w:rsidTr="002004B5">
        <w:trPr>
          <w:gridAfter w:val="2"/>
          <w:wAfter w:w="1701" w:type="dxa"/>
          <w:trHeight w:val="315"/>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Показатели</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Единица измерения</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2018</w:t>
            </w:r>
          </w:p>
        </w:tc>
        <w:tc>
          <w:tcPr>
            <w:tcW w:w="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2019</w:t>
            </w:r>
          </w:p>
        </w:tc>
        <w:tc>
          <w:tcPr>
            <w:tcW w:w="891" w:type="dxa"/>
            <w:gridSpan w:val="3"/>
            <w:tcBorders>
              <w:top w:val="single" w:sz="4" w:space="0" w:color="auto"/>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2020</w:t>
            </w:r>
          </w:p>
        </w:tc>
        <w:tc>
          <w:tcPr>
            <w:tcW w:w="2948" w:type="dxa"/>
            <w:gridSpan w:val="11"/>
            <w:tcBorders>
              <w:top w:val="single" w:sz="4" w:space="0" w:color="auto"/>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2021</w:t>
            </w:r>
          </w:p>
        </w:tc>
        <w:tc>
          <w:tcPr>
            <w:tcW w:w="3013" w:type="dxa"/>
            <w:gridSpan w:val="10"/>
            <w:tcBorders>
              <w:top w:val="single" w:sz="4" w:space="0" w:color="auto"/>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2022</w:t>
            </w:r>
          </w:p>
        </w:tc>
        <w:tc>
          <w:tcPr>
            <w:tcW w:w="3216" w:type="dxa"/>
            <w:gridSpan w:val="11"/>
            <w:tcBorders>
              <w:top w:val="single" w:sz="4" w:space="0" w:color="auto"/>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2023</w:t>
            </w:r>
          </w:p>
        </w:tc>
      </w:tr>
      <w:tr w:rsidR="00225E3C" w:rsidRPr="00225E3C" w:rsidTr="002004B5">
        <w:trPr>
          <w:gridAfter w:val="2"/>
          <w:wAfter w:w="1701" w:type="dxa"/>
          <w:trHeight w:val="31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225E3C" w:rsidRPr="00225E3C" w:rsidRDefault="00225E3C" w:rsidP="00225E3C">
            <w:pPr>
              <w:jc w:val="left"/>
              <w:rPr>
                <w:rFonts w:eastAsia="Times New Roman"/>
                <w:sz w:val="18"/>
                <w:szCs w:val="18"/>
                <w:lang w:eastAsia="ru-RU"/>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225E3C" w:rsidRPr="00225E3C" w:rsidRDefault="00225E3C" w:rsidP="00225E3C">
            <w:pPr>
              <w:jc w:val="left"/>
              <w:rPr>
                <w:rFonts w:eastAsia="Times New Roman"/>
                <w:sz w:val="18"/>
                <w:szCs w:val="18"/>
                <w:lang w:eastAsia="ru-RU"/>
              </w:rPr>
            </w:pPr>
          </w:p>
        </w:tc>
        <w:tc>
          <w:tcPr>
            <w:tcW w:w="5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отчет</w:t>
            </w:r>
          </w:p>
        </w:tc>
        <w:tc>
          <w:tcPr>
            <w:tcW w:w="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отчет</w:t>
            </w:r>
          </w:p>
        </w:tc>
        <w:tc>
          <w:tcPr>
            <w:tcW w:w="89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оценка</w:t>
            </w:r>
          </w:p>
        </w:tc>
        <w:tc>
          <w:tcPr>
            <w:tcW w:w="2948" w:type="dxa"/>
            <w:gridSpan w:val="11"/>
            <w:tcBorders>
              <w:top w:val="single" w:sz="4" w:space="0" w:color="auto"/>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прогноз</w:t>
            </w:r>
          </w:p>
        </w:tc>
        <w:tc>
          <w:tcPr>
            <w:tcW w:w="3013" w:type="dxa"/>
            <w:gridSpan w:val="10"/>
            <w:tcBorders>
              <w:top w:val="single" w:sz="4" w:space="0" w:color="auto"/>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прогноз</w:t>
            </w:r>
          </w:p>
        </w:tc>
        <w:tc>
          <w:tcPr>
            <w:tcW w:w="3216" w:type="dxa"/>
            <w:gridSpan w:val="11"/>
            <w:tcBorders>
              <w:top w:val="single" w:sz="4" w:space="0" w:color="auto"/>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прогноз</w:t>
            </w:r>
          </w:p>
        </w:tc>
      </w:tr>
      <w:tr w:rsidR="00225E3C" w:rsidRPr="00225E3C" w:rsidTr="002004B5">
        <w:trPr>
          <w:gridAfter w:val="2"/>
          <w:wAfter w:w="1701" w:type="dxa"/>
          <w:trHeight w:val="76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225E3C" w:rsidRPr="00225E3C" w:rsidRDefault="00225E3C" w:rsidP="00225E3C">
            <w:pPr>
              <w:jc w:val="left"/>
              <w:rPr>
                <w:rFonts w:eastAsia="Times New Roman"/>
                <w:sz w:val="18"/>
                <w:szCs w:val="18"/>
                <w:lang w:eastAsia="ru-RU"/>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225E3C" w:rsidRPr="00225E3C" w:rsidRDefault="00225E3C" w:rsidP="00225E3C">
            <w:pPr>
              <w:jc w:val="left"/>
              <w:rPr>
                <w:rFonts w:eastAsia="Times New Roman"/>
                <w:sz w:val="18"/>
                <w:szCs w:val="18"/>
                <w:lang w:eastAsia="ru-RU"/>
              </w:rPr>
            </w:pPr>
          </w:p>
        </w:tc>
        <w:tc>
          <w:tcPr>
            <w:tcW w:w="571" w:type="dxa"/>
            <w:gridSpan w:val="2"/>
            <w:vMerge/>
            <w:tcBorders>
              <w:top w:val="nil"/>
              <w:left w:val="single" w:sz="4" w:space="0" w:color="auto"/>
              <w:bottom w:val="single" w:sz="4" w:space="0" w:color="auto"/>
              <w:right w:val="single" w:sz="4" w:space="0" w:color="auto"/>
            </w:tcBorders>
            <w:vAlign w:val="center"/>
            <w:hideMark/>
          </w:tcPr>
          <w:p w:rsidR="00225E3C" w:rsidRPr="00225E3C" w:rsidRDefault="00225E3C" w:rsidP="00225E3C">
            <w:pPr>
              <w:jc w:val="left"/>
              <w:rPr>
                <w:rFonts w:eastAsia="Times New Roman"/>
                <w:sz w:val="18"/>
                <w:szCs w:val="18"/>
                <w:lang w:eastAsia="ru-RU"/>
              </w:rPr>
            </w:pPr>
          </w:p>
        </w:tc>
        <w:tc>
          <w:tcPr>
            <w:tcW w:w="559" w:type="dxa"/>
            <w:gridSpan w:val="3"/>
            <w:vMerge/>
            <w:tcBorders>
              <w:top w:val="nil"/>
              <w:left w:val="single" w:sz="4" w:space="0" w:color="auto"/>
              <w:bottom w:val="single" w:sz="4" w:space="0" w:color="auto"/>
              <w:right w:val="single" w:sz="4" w:space="0" w:color="auto"/>
            </w:tcBorders>
            <w:vAlign w:val="center"/>
            <w:hideMark/>
          </w:tcPr>
          <w:p w:rsidR="00225E3C" w:rsidRPr="00225E3C" w:rsidRDefault="00225E3C" w:rsidP="00225E3C">
            <w:pPr>
              <w:jc w:val="left"/>
              <w:rPr>
                <w:rFonts w:eastAsia="Times New Roman"/>
                <w:sz w:val="18"/>
                <w:szCs w:val="18"/>
                <w:lang w:eastAsia="ru-RU"/>
              </w:rPr>
            </w:pPr>
          </w:p>
        </w:tc>
        <w:tc>
          <w:tcPr>
            <w:tcW w:w="891" w:type="dxa"/>
            <w:gridSpan w:val="3"/>
            <w:vMerge/>
            <w:tcBorders>
              <w:top w:val="nil"/>
              <w:left w:val="single" w:sz="4" w:space="0" w:color="auto"/>
              <w:bottom w:val="single" w:sz="4" w:space="0" w:color="auto"/>
              <w:right w:val="single" w:sz="4" w:space="0" w:color="auto"/>
            </w:tcBorders>
            <w:vAlign w:val="center"/>
            <w:hideMark/>
          </w:tcPr>
          <w:p w:rsidR="00225E3C" w:rsidRPr="00225E3C" w:rsidRDefault="00225E3C" w:rsidP="00225E3C">
            <w:pPr>
              <w:jc w:val="left"/>
              <w:rPr>
                <w:rFonts w:eastAsia="Times New Roman"/>
                <w:sz w:val="18"/>
                <w:szCs w:val="18"/>
                <w:lang w:eastAsia="ru-RU"/>
              </w:rPr>
            </w:pPr>
          </w:p>
        </w:tc>
        <w:tc>
          <w:tcPr>
            <w:tcW w:w="1479" w:type="dxa"/>
            <w:gridSpan w:val="5"/>
            <w:tcBorders>
              <w:top w:val="nil"/>
              <w:left w:val="nil"/>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 вариант консервативный</w:t>
            </w:r>
          </w:p>
        </w:tc>
        <w:tc>
          <w:tcPr>
            <w:tcW w:w="960" w:type="dxa"/>
            <w:gridSpan w:val="4"/>
            <w:tcBorders>
              <w:top w:val="nil"/>
              <w:left w:val="nil"/>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2 вариант базовый</w:t>
            </w:r>
          </w:p>
        </w:tc>
        <w:tc>
          <w:tcPr>
            <w:tcW w:w="509" w:type="dxa"/>
            <w:gridSpan w:val="2"/>
            <w:tcBorders>
              <w:top w:val="nil"/>
              <w:left w:val="nil"/>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3 вариант целевой</w:t>
            </w:r>
          </w:p>
        </w:tc>
        <w:tc>
          <w:tcPr>
            <w:tcW w:w="1142" w:type="dxa"/>
            <w:gridSpan w:val="4"/>
            <w:tcBorders>
              <w:top w:val="nil"/>
              <w:left w:val="nil"/>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 вариант консервативный</w:t>
            </w:r>
          </w:p>
        </w:tc>
        <w:tc>
          <w:tcPr>
            <w:tcW w:w="980" w:type="dxa"/>
            <w:gridSpan w:val="3"/>
            <w:tcBorders>
              <w:top w:val="nil"/>
              <w:left w:val="nil"/>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2 вариант базовый</w:t>
            </w:r>
          </w:p>
        </w:tc>
        <w:tc>
          <w:tcPr>
            <w:tcW w:w="891" w:type="dxa"/>
            <w:gridSpan w:val="3"/>
            <w:tcBorders>
              <w:top w:val="nil"/>
              <w:left w:val="nil"/>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3 вариант целевой</w:t>
            </w:r>
          </w:p>
        </w:tc>
        <w:tc>
          <w:tcPr>
            <w:tcW w:w="535" w:type="dxa"/>
            <w:gridSpan w:val="3"/>
            <w:tcBorders>
              <w:top w:val="nil"/>
              <w:left w:val="nil"/>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 вариант консервативный</w:t>
            </w:r>
          </w:p>
        </w:tc>
        <w:tc>
          <w:tcPr>
            <w:tcW w:w="1128" w:type="dxa"/>
            <w:gridSpan w:val="4"/>
            <w:tcBorders>
              <w:top w:val="nil"/>
              <w:left w:val="nil"/>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2 вариант базовый</w:t>
            </w:r>
          </w:p>
        </w:tc>
        <w:tc>
          <w:tcPr>
            <w:tcW w:w="1553" w:type="dxa"/>
            <w:gridSpan w:val="4"/>
            <w:tcBorders>
              <w:top w:val="nil"/>
              <w:left w:val="nil"/>
              <w:bottom w:val="single" w:sz="4" w:space="0" w:color="auto"/>
              <w:right w:val="single" w:sz="4" w:space="0" w:color="auto"/>
            </w:tcBorders>
            <w:shd w:val="clear" w:color="auto" w:fill="auto"/>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3 вариант целевой</w:t>
            </w:r>
          </w:p>
        </w:tc>
      </w:tr>
      <w:tr w:rsidR="00225E3C" w:rsidRPr="00225E3C" w:rsidTr="002004B5">
        <w:trPr>
          <w:gridAfter w:val="2"/>
          <w:wAfter w:w="1701" w:type="dxa"/>
          <w:trHeight w:val="228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225E3C" w:rsidRPr="00225E3C" w:rsidRDefault="00225E3C" w:rsidP="00225E3C">
            <w:pPr>
              <w:jc w:val="left"/>
              <w:rPr>
                <w:rFonts w:eastAsia="Times New Roman"/>
                <w:b/>
                <w:bCs/>
                <w:sz w:val="18"/>
                <w:szCs w:val="18"/>
                <w:lang w:eastAsia="ru-RU"/>
              </w:rPr>
            </w:pPr>
            <w:r w:rsidRPr="00225E3C">
              <w:rPr>
                <w:rFonts w:eastAsia="Times New Roman"/>
                <w:b/>
                <w:bCs/>
                <w:sz w:val="18"/>
                <w:szCs w:val="18"/>
                <w:lang w:eastAsia="ru-RU"/>
              </w:rPr>
              <w:t>Количество организаций, занятых производством сельскохозяйственной продукции,  состоящих на самостоятельном балансе, всего по муниципальному району (городскому округу)</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единиц</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2,000</w:t>
            </w:r>
          </w:p>
        </w:tc>
        <w:tc>
          <w:tcPr>
            <w:tcW w:w="559"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1479" w:type="dxa"/>
            <w:gridSpan w:val="5"/>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509" w:type="dxa"/>
            <w:gridSpan w:val="2"/>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1142" w:type="dxa"/>
            <w:gridSpan w:val="4"/>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891"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1128" w:type="dxa"/>
            <w:gridSpan w:val="4"/>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1553" w:type="dxa"/>
            <w:gridSpan w:val="4"/>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b/>
                <w:bCs/>
                <w:sz w:val="18"/>
                <w:szCs w:val="18"/>
                <w:lang w:eastAsia="ru-RU"/>
              </w:rPr>
            </w:pPr>
            <w:r w:rsidRPr="00225E3C">
              <w:rPr>
                <w:rFonts w:eastAsia="Times New Roman"/>
                <w:b/>
                <w:bCs/>
                <w:sz w:val="18"/>
                <w:szCs w:val="18"/>
                <w:lang w:eastAsia="ru-RU"/>
              </w:rPr>
              <w:t xml:space="preserve">         в том числе</w:t>
            </w:r>
          </w:p>
        </w:tc>
        <w:tc>
          <w:tcPr>
            <w:tcW w:w="8795" w:type="dxa"/>
            <w:gridSpan w:val="30"/>
            <w:tcBorders>
              <w:top w:val="single" w:sz="4" w:space="0" w:color="auto"/>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96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b/>
                <w:bCs/>
                <w:sz w:val="18"/>
                <w:szCs w:val="18"/>
                <w:lang w:eastAsia="ru-RU"/>
              </w:rPr>
            </w:pPr>
            <w:r w:rsidRPr="00225E3C">
              <w:rPr>
                <w:rFonts w:eastAsia="Times New Roman"/>
                <w:b/>
                <w:bCs/>
                <w:sz w:val="18"/>
                <w:szCs w:val="18"/>
                <w:lang w:eastAsia="ru-RU"/>
              </w:rPr>
              <w:t xml:space="preserve">а) государственных, </w:t>
            </w:r>
            <w:r w:rsidRPr="00225E3C">
              <w:rPr>
                <w:rFonts w:eastAsia="Times New Roman"/>
                <w:sz w:val="18"/>
                <w:szCs w:val="18"/>
                <w:lang w:eastAsia="ru-RU"/>
              </w:rPr>
              <w:t>всего по муниципальному району (городскому округу)</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единиц</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85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b/>
                <w:bCs/>
                <w:sz w:val="18"/>
                <w:szCs w:val="18"/>
                <w:lang w:eastAsia="ru-RU"/>
              </w:rPr>
            </w:pPr>
            <w:r w:rsidRPr="00225E3C">
              <w:rPr>
                <w:rFonts w:eastAsia="Times New Roman"/>
                <w:b/>
                <w:bCs/>
                <w:sz w:val="18"/>
                <w:szCs w:val="18"/>
                <w:lang w:eastAsia="ru-RU"/>
              </w:rPr>
              <w:t xml:space="preserve">б) муниципальных, </w:t>
            </w:r>
            <w:r w:rsidRPr="00225E3C">
              <w:rPr>
                <w:rFonts w:eastAsia="Times New Roman"/>
                <w:sz w:val="18"/>
                <w:szCs w:val="18"/>
                <w:lang w:eastAsia="ru-RU"/>
              </w:rPr>
              <w:t>всего по муниципальному району (городскому округу)</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единиц</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57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b/>
                <w:bCs/>
                <w:sz w:val="18"/>
                <w:szCs w:val="18"/>
                <w:lang w:eastAsia="ru-RU"/>
              </w:rPr>
            </w:pPr>
            <w:r w:rsidRPr="00225E3C">
              <w:rPr>
                <w:rFonts w:eastAsia="Times New Roman"/>
                <w:b/>
                <w:bCs/>
                <w:sz w:val="18"/>
                <w:szCs w:val="18"/>
                <w:lang w:eastAsia="ru-RU"/>
              </w:rPr>
              <w:t xml:space="preserve">в) колхозов, </w:t>
            </w:r>
            <w:r w:rsidRPr="00225E3C">
              <w:rPr>
                <w:rFonts w:eastAsia="Times New Roman"/>
                <w:sz w:val="18"/>
                <w:szCs w:val="18"/>
                <w:lang w:eastAsia="ru-RU"/>
              </w:rPr>
              <w:t xml:space="preserve">всего по муниципальному району (городскому </w:t>
            </w:r>
            <w:r w:rsidRPr="00225E3C">
              <w:rPr>
                <w:rFonts w:eastAsia="Times New Roman"/>
                <w:sz w:val="18"/>
                <w:szCs w:val="18"/>
                <w:lang w:eastAsia="ru-RU"/>
              </w:rPr>
              <w:lastRenderedPageBreak/>
              <w:t>округу)</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lastRenderedPageBreak/>
              <w:t>единиц</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88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b/>
                <w:bCs/>
                <w:sz w:val="18"/>
                <w:szCs w:val="18"/>
                <w:lang w:eastAsia="ru-RU"/>
              </w:rPr>
            </w:pPr>
            <w:r w:rsidRPr="00225E3C">
              <w:rPr>
                <w:rFonts w:eastAsia="Times New Roman"/>
                <w:b/>
                <w:bCs/>
                <w:sz w:val="18"/>
                <w:szCs w:val="18"/>
                <w:lang w:eastAsia="ru-RU"/>
              </w:rPr>
              <w:lastRenderedPageBreak/>
              <w:t xml:space="preserve">г) с/х производствен. кооперативов, </w:t>
            </w:r>
            <w:r w:rsidRPr="00225E3C">
              <w:rPr>
                <w:rFonts w:eastAsia="Times New Roman"/>
                <w:sz w:val="18"/>
                <w:szCs w:val="18"/>
                <w:lang w:eastAsia="ru-RU"/>
              </w:rPr>
              <w:t>всего по муниципальному району (городскому округу)</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единиц</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88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b/>
                <w:bCs/>
                <w:sz w:val="18"/>
                <w:szCs w:val="18"/>
                <w:lang w:eastAsia="ru-RU"/>
              </w:rPr>
            </w:pPr>
            <w:r w:rsidRPr="00225E3C">
              <w:rPr>
                <w:rFonts w:eastAsia="Times New Roman"/>
                <w:b/>
                <w:bCs/>
                <w:sz w:val="18"/>
                <w:szCs w:val="18"/>
                <w:lang w:eastAsia="ru-RU"/>
              </w:rPr>
              <w:t xml:space="preserve">д) акционерных обществ, </w:t>
            </w:r>
            <w:r w:rsidRPr="00225E3C">
              <w:rPr>
                <w:rFonts w:eastAsia="Times New Roman"/>
                <w:sz w:val="18"/>
                <w:szCs w:val="18"/>
                <w:lang w:eastAsia="ru-RU"/>
              </w:rPr>
              <w:t>всего по муниципальному району (городскому округу)</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единиц</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87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b/>
                <w:bCs/>
                <w:sz w:val="18"/>
                <w:szCs w:val="18"/>
                <w:lang w:eastAsia="ru-RU"/>
              </w:rPr>
            </w:pPr>
            <w:r w:rsidRPr="00225E3C">
              <w:rPr>
                <w:rFonts w:eastAsia="Times New Roman"/>
                <w:b/>
                <w:bCs/>
                <w:sz w:val="18"/>
                <w:szCs w:val="18"/>
                <w:lang w:eastAsia="ru-RU"/>
              </w:rPr>
              <w:t>е) потребительских кооперативов,</w:t>
            </w:r>
            <w:r w:rsidRPr="00225E3C">
              <w:rPr>
                <w:rFonts w:eastAsia="Times New Roman"/>
                <w:sz w:val="18"/>
                <w:szCs w:val="18"/>
                <w:lang w:eastAsia="ru-RU"/>
              </w:rPr>
              <w:t xml:space="preserve"> всего по муниципальному району (городскому округу)</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единиц</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90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b/>
                <w:bCs/>
                <w:sz w:val="18"/>
                <w:szCs w:val="18"/>
                <w:lang w:eastAsia="ru-RU"/>
              </w:rPr>
            </w:pPr>
            <w:r w:rsidRPr="00225E3C">
              <w:rPr>
                <w:rFonts w:eastAsia="Times New Roman"/>
                <w:b/>
                <w:bCs/>
                <w:sz w:val="18"/>
                <w:szCs w:val="18"/>
                <w:lang w:eastAsia="ru-RU"/>
              </w:rPr>
              <w:t xml:space="preserve">ж) прочих, </w:t>
            </w:r>
            <w:r w:rsidRPr="00225E3C">
              <w:rPr>
                <w:rFonts w:eastAsia="Times New Roman"/>
                <w:sz w:val="18"/>
                <w:szCs w:val="18"/>
                <w:lang w:eastAsia="ru-RU"/>
              </w:rPr>
              <w:t>всего по муниципальному району (городскому округу)</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единиц</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2,000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1,000</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1,000</w:t>
            </w:r>
          </w:p>
        </w:tc>
      </w:tr>
      <w:tr w:rsidR="00225E3C" w:rsidRPr="00225E3C" w:rsidTr="002004B5">
        <w:trPr>
          <w:gridAfter w:val="2"/>
          <w:wAfter w:w="1701" w:type="dxa"/>
          <w:trHeight w:val="114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225E3C" w:rsidRPr="00225E3C" w:rsidRDefault="00225E3C" w:rsidP="00225E3C">
            <w:pPr>
              <w:rPr>
                <w:rFonts w:eastAsia="Times New Roman"/>
                <w:b/>
                <w:bCs/>
                <w:sz w:val="18"/>
                <w:szCs w:val="18"/>
                <w:lang w:eastAsia="ru-RU"/>
              </w:rPr>
            </w:pPr>
            <w:r w:rsidRPr="00225E3C">
              <w:rPr>
                <w:rFonts w:eastAsia="Times New Roman"/>
                <w:b/>
                <w:bCs/>
                <w:sz w:val="18"/>
                <w:szCs w:val="18"/>
                <w:lang w:eastAsia="ru-RU"/>
              </w:rPr>
              <w:t xml:space="preserve">Крестьянских (фермерских) хозяйств, </w:t>
            </w:r>
            <w:r w:rsidRPr="00225E3C">
              <w:rPr>
                <w:rFonts w:eastAsia="Times New Roman"/>
                <w:sz w:val="18"/>
                <w:szCs w:val="18"/>
                <w:lang w:eastAsia="ru-RU"/>
              </w:rPr>
              <w:t>всего по муниципальному району  (городскому округу)</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единиц</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4,000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4,000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5,000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5,000</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6,000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6,000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6,000</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6,000</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6,000</w:t>
            </w:r>
          </w:p>
        </w:tc>
      </w:tr>
      <w:tr w:rsidR="00225E3C" w:rsidRPr="00225E3C" w:rsidTr="002004B5">
        <w:trPr>
          <w:gridAfter w:val="2"/>
          <w:wAfter w:w="1701" w:type="dxa"/>
          <w:trHeight w:val="1815"/>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225E3C" w:rsidRPr="00225E3C" w:rsidRDefault="00225E3C" w:rsidP="00225E3C">
            <w:pPr>
              <w:rPr>
                <w:rFonts w:eastAsia="Times New Roman"/>
                <w:b/>
                <w:bCs/>
                <w:sz w:val="18"/>
                <w:szCs w:val="18"/>
                <w:lang w:eastAsia="ru-RU"/>
              </w:rPr>
            </w:pPr>
            <w:r w:rsidRPr="00225E3C">
              <w:rPr>
                <w:rFonts w:eastAsia="Times New Roman"/>
                <w:b/>
                <w:bCs/>
                <w:sz w:val="18"/>
                <w:szCs w:val="18"/>
                <w:lang w:eastAsia="ru-RU"/>
              </w:rPr>
              <w:t xml:space="preserve">Продукция сельского хозяйства в сельскохозяйственных организациях, </w:t>
            </w:r>
            <w:r w:rsidRPr="00225E3C">
              <w:rPr>
                <w:rFonts w:eastAsia="Times New Roman"/>
                <w:sz w:val="18"/>
                <w:szCs w:val="18"/>
                <w:lang w:eastAsia="ru-RU"/>
              </w:rPr>
              <w:t>всего по муниципальному району (городскому округу)</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color w:val="000000"/>
                <w:sz w:val="18"/>
                <w:szCs w:val="18"/>
                <w:lang w:eastAsia="ru-RU"/>
              </w:rPr>
            </w:pPr>
            <w:r w:rsidRPr="00225E3C">
              <w:rPr>
                <w:rFonts w:eastAsia="Times New Roman"/>
                <w:color w:val="000000"/>
                <w:sz w:val="18"/>
                <w:szCs w:val="18"/>
                <w:lang w:eastAsia="ru-RU"/>
              </w:rPr>
              <w:t xml:space="preserve"> в ценах соответствующих лет</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тыс.руб.</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28" w:type="dxa"/>
            <w:gridSpan w:val="4"/>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color w:val="000000"/>
                <w:sz w:val="18"/>
                <w:szCs w:val="18"/>
                <w:lang w:eastAsia="ru-RU"/>
              </w:rPr>
            </w:pPr>
            <w:r w:rsidRPr="00225E3C">
              <w:rPr>
                <w:rFonts w:eastAsia="Times New Roman"/>
                <w:color w:val="000000"/>
                <w:sz w:val="18"/>
                <w:szCs w:val="18"/>
                <w:lang w:eastAsia="ru-RU"/>
              </w:rPr>
              <w:t> </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color w:val="000000"/>
                <w:sz w:val="18"/>
                <w:szCs w:val="18"/>
                <w:lang w:eastAsia="ru-RU"/>
              </w:rPr>
            </w:pPr>
            <w:r w:rsidRPr="00225E3C">
              <w:rPr>
                <w:rFonts w:eastAsia="Times New Roman"/>
                <w:color w:val="000000"/>
                <w:sz w:val="18"/>
                <w:szCs w:val="18"/>
                <w:lang w:eastAsia="ru-RU"/>
              </w:rPr>
              <w:t xml:space="preserve"> в ценах 2019 года</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тыс.руб.</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28" w:type="dxa"/>
            <w:gridSpan w:val="4"/>
            <w:tcBorders>
              <w:top w:val="nil"/>
              <w:left w:val="nil"/>
              <w:bottom w:val="single" w:sz="4" w:space="0" w:color="auto"/>
              <w:right w:val="single" w:sz="4" w:space="0" w:color="auto"/>
            </w:tcBorders>
            <w:shd w:val="clear" w:color="auto" w:fill="auto"/>
            <w:noWrap/>
            <w:vAlign w:val="center"/>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color w:val="000000"/>
                <w:sz w:val="18"/>
                <w:szCs w:val="18"/>
                <w:lang w:eastAsia="ru-RU"/>
              </w:rPr>
            </w:pPr>
            <w:r w:rsidRPr="00225E3C">
              <w:rPr>
                <w:rFonts w:eastAsia="Times New Roman"/>
                <w:color w:val="000000"/>
                <w:sz w:val="18"/>
                <w:szCs w:val="18"/>
                <w:lang w:eastAsia="ru-RU"/>
              </w:rPr>
              <w:t> </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color w:val="000000"/>
                <w:sz w:val="18"/>
                <w:szCs w:val="18"/>
                <w:lang w:eastAsia="ru-RU"/>
              </w:rPr>
            </w:pPr>
            <w:r w:rsidRPr="00225E3C">
              <w:rPr>
                <w:rFonts w:eastAsia="Times New Roman"/>
                <w:color w:val="000000"/>
                <w:sz w:val="18"/>
                <w:szCs w:val="18"/>
                <w:lang w:eastAsia="ru-RU"/>
              </w:rPr>
              <w:t>индекс-дефлятор</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color w:val="000000"/>
                <w:sz w:val="18"/>
                <w:szCs w:val="18"/>
                <w:lang w:eastAsia="ru-RU"/>
              </w:rPr>
            </w:pPr>
            <w:r w:rsidRPr="00225E3C">
              <w:rPr>
                <w:rFonts w:eastAsia="Times New Roman"/>
                <w:color w:val="000000"/>
                <w:sz w:val="18"/>
                <w:szCs w:val="18"/>
                <w:lang w:eastAsia="ru-RU"/>
              </w:rPr>
              <w:t> </w:t>
            </w:r>
          </w:p>
        </w:tc>
      </w:tr>
      <w:tr w:rsidR="00225E3C" w:rsidRPr="00225E3C" w:rsidTr="002004B5">
        <w:trPr>
          <w:gridAfter w:val="2"/>
          <w:wAfter w:w="1701" w:type="dxa"/>
          <w:trHeight w:val="600"/>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color w:val="000000"/>
                <w:sz w:val="18"/>
                <w:szCs w:val="18"/>
                <w:lang w:eastAsia="ru-RU"/>
              </w:rPr>
            </w:pPr>
            <w:r w:rsidRPr="00225E3C">
              <w:rPr>
                <w:rFonts w:eastAsia="Times New Roman"/>
                <w:color w:val="000000"/>
                <w:sz w:val="18"/>
                <w:szCs w:val="18"/>
                <w:lang w:eastAsia="ru-RU"/>
              </w:rPr>
              <w:t xml:space="preserve"> индекс производства </w:t>
            </w:r>
          </w:p>
        </w:tc>
        <w:tc>
          <w:tcPr>
            <w:tcW w:w="856" w:type="dxa"/>
            <w:gridSpan w:val="2"/>
            <w:tcBorders>
              <w:top w:val="nil"/>
              <w:left w:val="nil"/>
              <w:bottom w:val="single" w:sz="4" w:space="0" w:color="auto"/>
              <w:right w:val="single" w:sz="4" w:space="0" w:color="auto"/>
            </w:tcBorders>
            <w:shd w:val="clear" w:color="auto" w:fill="auto"/>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xml:space="preserve"> % к пред.</w:t>
            </w:r>
            <w:r w:rsidRPr="00225E3C">
              <w:rPr>
                <w:rFonts w:eastAsia="Times New Roman"/>
                <w:color w:val="000000"/>
                <w:sz w:val="18"/>
                <w:szCs w:val="18"/>
                <w:lang w:eastAsia="ru-RU"/>
              </w:rPr>
              <w:br/>
              <w:t>году</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color w:val="000000"/>
                <w:sz w:val="18"/>
                <w:szCs w:val="18"/>
                <w:lang w:eastAsia="ru-RU"/>
              </w:rPr>
            </w:pPr>
            <w:r w:rsidRPr="00225E3C">
              <w:rPr>
                <w:rFonts w:eastAsia="Times New Roman"/>
                <w:color w:val="000000"/>
                <w:sz w:val="18"/>
                <w:szCs w:val="18"/>
                <w:lang w:eastAsia="ru-RU"/>
              </w:rPr>
              <w:t> </w:t>
            </w:r>
          </w:p>
        </w:tc>
      </w:tr>
      <w:tr w:rsidR="00225E3C" w:rsidRPr="00225E3C" w:rsidTr="002004B5">
        <w:trPr>
          <w:gridAfter w:val="2"/>
          <w:wAfter w:w="1701" w:type="dxa"/>
          <w:trHeight w:val="2025"/>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225E3C" w:rsidRPr="00225E3C" w:rsidRDefault="00225E3C" w:rsidP="00225E3C">
            <w:pPr>
              <w:rPr>
                <w:rFonts w:eastAsia="Times New Roman"/>
                <w:b/>
                <w:bCs/>
                <w:color w:val="000000"/>
                <w:sz w:val="18"/>
                <w:szCs w:val="18"/>
                <w:lang w:eastAsia="ru-RU"/>
              </w:rPr>
            </w:pPr>
            <w:r w:rsidRPr="00225E3C">
              <w:rPr>
                <w:rFonts w:eastAsia="Times New Roman"/>
                <w:b/>
                <w:bCs/>
                <w:color w:val="000000"/>
                <w:sz w:val="18"/>
                <w:szCs w:val="18"/>
                <w:lang w:eastAsia="ru-RU"/>
              </w:rPr>
              <w:lastRenderedPageBreak/>
              <w:t xml:space="preserve">Производство основных видов сельскохозяйственной продукции                    во всех категориях хозяйств,                                           </w:t>
            </w:r>
            <w:r w:rsidRPr="00225E3C">
              <w:rPr>
                <w:rFonts w:eastAsia="Times New Roman"/>
                <w:color w:val="000000"/>
                <w:sz w:val="18"/>
                <w:szCs w:val="18"/>
                <w:lang w:eastAsia="ru-RU"/>
              </w:rPr>
              <w:t>всего по муниципальному району (городскому округу)</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color w:val="000000"/>
                <w:sz w:val="18"/>
                <w:szCs w:val="18"/>
                <w:lang w:eastAsia="ru-RU"/>
              </w:rPr>
            </w:pPr>
            <w:r w:rsidRPr="00225E3C">
              <w:rPr>
                <w:rFonts w:eastAsia="Times New Roman"/>
                <w:color w:val="000000"/>
                <w:sz w:val="18"/>
                <w:szCs w:val="18"/>
                <w:lang w:eastAsia="ru-RU"/>
              </w:rPr>
              <w:t> </w:t>
            </w:r>
          </w:p>
        </w:tc>
      </w:tr>
      <w:tr w:rsidR="00225E3C" w:rsidRPr="00225E3C" w:rsidTr="002004B5">
        <w:trPr>
          <w:gridAfter w:val="2"/>
          <w:wAfter w:w="1701" w:type="dxa"/>
          <w:trHeight w:val="60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color w:val="000000"/>
                <w:sz w:val="18"/>
                <w:szCs w:val="18"/>
                <w:lang w:eastAsia="ru-RU"/>
              </w:rPr>
            </w:pPr>
            <w:r w:rsidRPr="00225E3C">
              <w:rPr>
                <w:rFonts w:eastAsia="Times New Roman"/>
                <w:color w:val="000000"/>
                <w:sz w:val="18"/>
                <w:szCs w:val="18"/>
                <w:lang w:eastAsia="ru-RU"/>
              </w:rPr>
              <w:t>Зерно (в весе после доработки)</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80,000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83,300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86,500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86,500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86,543</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89,900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89,800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90,249</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93,700</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93,600</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94,068</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color w:val="000000"/>
                <w:sz w:val="18"/>
                <w:szCs w:val="18"/>
                <w:lang w:eastAsia="ru-RU"/>
              </w:rPr>
            </w:pPr>
            <w:r w:rsidRPr="00225E3C">
              <w:rPr>
                <w:rFonts w:eastAsia="Times New Roman"/>
                <w:color w:val="000000"/>
                <w:sz w:val="18"/>
                <w:szCs w:val="18"/>
                <w:lang w:eastAsia="ru-RU"/>
              </w:rPr>
              <w:t>Картофель</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1500,000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1553,000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1616,700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1678,100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1678,100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1686,491</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1743,600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1741,900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1750,610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1818,600</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1816,800</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1825,884</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Овощи</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70,000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73,000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76,000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78,900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78,900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79,295</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81,900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81,800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82,200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85,500</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85,400</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85,827</w:t>
            </w:r>
          </w:p>
        </w:tc>
      </w:tr>
      <w:tr w:rsidR="00225E3C" w:rsidRPr="00225E3C" w:rsidTr="002004B5">
        <w:trPr>
          <w:gridAfter w:val="2"/>
          <w:wAfter w:w="1701" w:type="dxa"/>
          <w:trHeight w:val="60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Реализация скота и птицы(в живом весе)</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18,000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18,500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19,300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20,000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20,000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20,100</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20,800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20,600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20,700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21,700</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21,400</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21,507</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Молоко</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700,000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720,000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749,500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778,000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778,000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781,890</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808,300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807,500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811,538</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843,100</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842,200</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847,056</w:t>
            </w:r>
          </w:p>
        </w:tc>
      </w:tr>
      <w:tr w:rsidR="00225E3C" w:rsidRPr="00225E3C" w:rsidTr="002004B5">
        <w:trPr>
          <w:gridAfter w:val="2"/>
          <w:wAfter w:w="1701" w:type="dxa"/>
          <w:trHeight w:val="60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Яйца</w:t>
            </w:r>
          </w:p>
        </w:tc>
        <w:tc>
          <w:tcPr>
            <w:tcW w:w="856" w:type="dxa"/>
            <w:gridSpan w:val="2"/>
            <w:tcBorders>
              <w:top w:val="nil"/>
              <w:left w:val="nil"/>
              <w:bottom w:val="single" w:sz="4" w:space="0" w:color="auto"/>
              <w:right w:val="single" w:sz="4" w:space="0" w:color="auto"/>
            </w:tcBorders>
            <w:shd w:val="clear" w:color="auto" w:fill="auto"/>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xml:space="preserve">тыс. </w:t>
            </w:r>
            <w:r w:rsidRPr="00225E3C">
              <w:rPr>
                <w:rFonts w:eastAsia="Times New Roman"/>
                <w:sz w:val="18"/>
                <w:szCs w:val="18"/>
                <w:lang w:eastAsia="ru-RU"/>
              </w:rPr>
              <w:br/>
              <w:t>штук</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480,000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490,000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510,000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529,400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529,400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532,047</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550,000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549,500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552,248</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573,700</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573,100</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575,966</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Льноволокно</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Шерсть (в физическом весе)</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1,300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1,300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1,400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1,500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1,500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1,508</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1,500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1,500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1,508</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1,600</w:t>
            </w:r>
          </w:p>
        </w:tc>
        <w:tc>
          <w:tcPr>
            <w:tcW w:w="1128"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1,600</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1,608</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b/>
                <w:bCs/>
                <w:i/>
                <w:iCs/>
                <w:sz w:val="18"/>
                <w:szCs w:val="18"/>
                <w:lang w:eastAsia="ru-RU"/>
              </w:rPr>
            </w:pPr>
            <w:r w:rsidRPr="00225E3C">
              <w:rPr>
                <w:rFonts w:eastAsia="Times New Roman"/>
                <w:b/>
                <w:bCs/>
                <w:i/>
                <w:iCs/>
                <w:sz w:val="18"/>
                <w:szCs w:val="18"/>
                <w:lang w:eastAsia="ru-RU"/>
              </w:rPr>
              <w:t xml:space="preserve">         в том числе</w:t>
            </w:r>
          </w:p>
        </w:tc>
        <w:tc>
          <w:tcPr>
            <w:tcW w:w="8783" w:type="dxa"/>
            <w:gridSpan w:val="29"/>
            <w:tcBorders>
              <w:top w:val="single" w:sz="4" w:space="0" w:color="auto"/>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83" w:type="dxa"/>
            <w:gridSpan w:val="6"/>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147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225E3C" w:rsidRPr="00225E3C" w:rsidRDefault="00225E3C" w:rsidP="00225E3C">
            <w:pPr>
              <w:rPr>
                <w:rFonts w:eastAsia="Times New Roman"/>
                <w:b/>
                <w:bCs/>
                <w:sz w:val="18"/>
                <w:szCs w:val="18"/>
                <w:lang w:eastAsia="ru-RU"/>
              </w:rPr>
            </w:pPr>
            <w:r w:rsidRPr="00225E3C">
              <w:rPr>
                <w:rFonts w:eastAsia="Times New Roman"/>
                <w:b/>
                <w:bCs/>
                <w:sz w:val="18"/>
                <w:szCs w:val="18"/>
                <w:lang w:eastAsia="ru-RU"/>
              </w:rPr>
              <w:t xml:space="preserve">Продукция сельскохозяйственных организаций, </w:t>
            </w:r>
            <w:r w:rsidRPr="00225E3C">
              <w:rPr>
                <w:rFonts w:eastAsia="Times New Roman"/>
                <w:sz w:val="18"/>
                <w:szCs w:val="18"/>
                <w:lang w:eastAsia="ru-RU"/>
              </w:rPr>
              <w:t>всего по муниципальному району (городскому округу)</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60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Зерно (в весе после доработки)</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0,000</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Картофель</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1500,000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1553,000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1616,700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1678,100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1678,100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1686,491</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1743,600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1741,900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1750,610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1818,600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1816,800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1825,884</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Овощи</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73,000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76,000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78,900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78,900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79,295</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81,900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81,800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82,200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85,500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85,400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85,827</w:t>
            </w:r>
          </w:p>
        </w:tc>
      </w:tr>
      <w:tr w:rsidR="00225E3C" w:rsidRPr="00225E3C" w:rsidTr="002004B5">
        <w:trPr>
          <w:gridAfter w:val="2"/>
          <w:wAfter w:w="1701" w:type="dxa"/>
          <w:trHeight w:val="60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lastRenderedPageBreak/>
              <w:t>Реализация скота и птицы(в живом весе)</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5,700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12,600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13,100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13,600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13,600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13,668</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14,100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14,000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14,070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14,700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14,600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14,673</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Молоко</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638,700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664,400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699,000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725,600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725,600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729,228</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753,800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753,100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756,866</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786,300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785,500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789,428</w:t>
            </w:r>
          </w:p>
        </w:tc>
      </w:tr>
      <w:tr w:rsidR="00225E3C" w:rsidRPr="00225E3C" w:rsidTr="002004B5">
        <w:trPr>
          <w:gridAfter w:val="2"/>
          <w:wAfter w:w="1701" w:type="dxa"/>
          <w:trHeight w:val="60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Яйца</w:t>
            </w:r>
          </w:p>
        </w:tc>
        <w:tc>
          <w:tcPr>
            <w:tcW w:w="856" w:type="dxa"/>
            <w:gridSpan w:val="2"/>
            <w:tcBorders>
              <w:top w:val="nil"/>
              <w:left w:val="nil"/>
              <w:bottom w:val="single" w:sz="4" w:space="0" w:color="auto"/>
              <w:right w:val="single" w:sz="4" w:space="0" w:color="auto"/>
            </w:tcBorders>
            <w:shd w:val="clear" w:color="auto" w:fill="auto"/>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тыс.</w:t>
            </w:r>
            <w:r w:rsidRPr="00225E3C">
              <w:rPr>
                <w:rFonts w:eastAsia="Times New Roman"/>
                <w:sz w:val="18"/>
                <w:szCs w:val="18"/>
                <w:lang w:eastAsia="ru-RU"/>
              </w:rPr>
              <w:br/>
              <w:t>штук</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480,000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490,000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510,000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529,400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529,400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532,047</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550,000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549,500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552,248</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573,700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573,100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575,966</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Льноволокно</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0,000</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Шерсть (в физическом весе)</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1,300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1,300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1,400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1,500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1,500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1,508</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1,500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1,500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1,508</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1,600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1,600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1,608</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1185"/>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225E3C" w:rsidRPr="00225E3C" w:rsidRDefault="00225E3C" w:rsidP="00225E3C">
            <w:pPr>
              <w:rPr>
                <w:rFonts w:eastAsia="Times New Roman"/>
                <w:b/>
                <w:bCs/>
                <w:sz w:val="18"/>
                <w:szCs w:val="18"/>
                <w:lang w:eastAsia="ru-RU"/>
              </w:rPr>
            </w:pPr>
            <w:r w:rsidRPr="00225E3C">
              <w:rPr>
                <w:rFonts w:eastAsia="Times New Roman"/>
                <w:b/>
                <w:bCs/>
                <w:sz w:val="18"/>
                <w:szCs w:val="18"/>
                <w:lang w:eastAsia="ru-RU"/>
              </w:rPr>
              <w:t xml:space="preserve">Продукция в хозяйствах населения, </w:t>
            </w:r>
            <w:r w:rsidRPr="00225E3C">
              <w:rPr>
                <w:rFonts w:eastAsia="Times New Roman"/>
                <w:sz w:val="18"/>
                <w:szCs w:val="18"/>
                <w:lang w:eastAsia="ru-RU"/>
              </w:rPr>
              <w:t>всего по муниципальному району (городскому округу)</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60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Зерно (в весе после доработки)</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83,300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86,500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86,500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86,543</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89,900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89,800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90,249</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93,700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93,600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94,068</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Картофель</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0,000</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Овощи</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0,000</w:t>
            </w:r>
          </w:p>
        </w:tc>
      </w:tr>
      <w:tr w:rsidR="00225E3C" w:rsidRPr="00225E3C" w:rsidTr="002004B5">
        <w:trPr>
          <w:gridAfter w:val="2"/>
          <w:wAfter w:w="1701" w:type="dxa"/>
          <w:trHeight w:val="60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Реализация скота и птицы(в живом весе)</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12,300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3,900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6,200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6,400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6,400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6,432</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6,700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6,600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6,633</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7,000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6,800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6,834</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Молоко</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61,300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55,500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50,500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52,400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52,400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52,662</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54,500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54,400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54,672</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56,800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56,700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56,984</w:t>
            </w:r>
          </w:p>
        </w:tc>
      </w:tr>
      <w:tr w:rsidR="00225E3C" w:rsidRPr="00225E3C" w:rsidTr="002004B5">
        <w:trPr>
          <w:gridAfter w:val="2"/>
          <w:wAfter w:w="1701" w:type="dxa"/>
          <w:trHeight w:val="60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Яйца</w:t>
            </w:r>
          </w:p>
        </w:tc>
        <w:tc>
          <w:tcPr>
            <w:tcW w:w="856" w:type="dxa"/>
            <w:gridSpan w:val="2"/>
            <w:tcBorders>
              <w:top w:val="nil"/>
              <w:left w:val="nil"/>
              <w:bottom w:val="single" w:sz="4" w:space="0" w:color="auto"/>
              <w:right w:val="single" w:sz="4" w:space="0" w:color="auto"/>
            </w:tcBorders>
            <w:shd w:val="clear" w:color="auto" w:fill="auto"/>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тыс.</w:t>
            </w:r>
            <w:r w:rsidRPr="00225E3C">
              <w:rPr>
                <w:rFonts w:eastAsia="Times New Roman"/>
                <w:sz w:val="18"/>
                <w:szCs w:val="18"/>
                <w:lang w:eastAsia="ru-RU"/>
              </w:rPr>
              <w:br/>
              <w:t>штук</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0,000</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Льноволокно</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0,000</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Шерсть (в физическом весе)</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0,000</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right"/>
              <w:rPr>
                <w:rFonts w:eastAsia="Times New Roman"/>
                <w:sz w:val="18"/>
                <w:szCs w:val="18"/>
                <w:lang w:eastAsia="ru-RU"/>
              </w:rPr>
            </w:pPr>
            <w:r w:rsidRPr="00225E3C">
              <w:rPr>
                <w:rFonts w:eastAsia="Times New Roman"/>
                <w:sz w:val="18"/>
                <w:szCs w:val="18"/>
                <w:lang w:eastAsia="ru-RU"/>
              </w:rPr>
              <w:t>0,000</w:t>
            </w:r>
          </w:p>
        </w:tc>
      </w:tr>
      <w:tr w:rsidR="00225E3C" w:rsidRPr="00225E3C" w:rsidTr="002004B5">
        <w:trPr>
          <w:gridAfter w:val="2"/>
          <w:wAfter w:w="1701" w:type="dxa"/>
          <w:trHeight w:val="1170"/>
        </w:trPr>
        <w:tc>
          <w:tcPr>
            <w:tcW w:w="1853" w:type="dxa"/>
            <w:tcBorders>
              <w:top w:val="nil"/>
              <w:left w:val="single" w:sz="4" w:space="0" w:color="auto"/>
              <w:bottom w:val="single" w:sz="4" w:space="0" w:color="auto"/>
              <w:right w:val="single" w:sz="4" w:space="0" w:color="auto"/>
            </w:tcBorders>
            <w:shd w:val="clear" w:color="auto" w:fill="auto"/>
            <w:vAlign w:val="center"/>
            <w:hideMark/>
          </w:tcPr>
          <w:p w:rsidR="00225E3C" w:rsidRPr="00225E3C" w:rsidRDefault="00225E3C" w:rsidP="00225E3C">
            <w:pPr>
              <w:rPr>
                <w:rFonts w:eastAsia="Times New Roman"/>
                <w:b/>
                <w:bCs/>
                <w:sz w:val="18"/>
                <w:szCs w:val="18"/>
                <w:lang w:eastAsia="ru-RU"/>
              </w:rPr>
            </w:pPr>
            <w:r w:rsidRPr="00225E3C">
              <w:rPr>
                <w:rFonts w:eastAsia="Times New Roman"/>
                <w:b/>
                <w:bCs/>
                <w:sz w:val="18"/>
                <w:szCs w:val="18"/>
                <w:lang w:eastAsia="ru-RU"/>
              </w:rPr>
              <w:t xml:space="preserve">Продукция крестьянских (фермерских) хозяйств, </w:t>
            </w:r>
            <w:r w:rsidRPr="00225E3C">
              <w:rPr>
                <w:rFonts w:eastAsia="Times New Roman"/>
                <w:sz w:val="18"/>
                <w:szCs w:val="18"/>
                <w:lang w:eastAsia="ru-RU"/>
              </w:rPr>
              <w:t>всего по муниципальному району (городскому округу)</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60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color w:val="000000"/>
                <w:sz w:val="18"/>
                <w:szCs w:val="18"/>
                <w:lang w:eastAsia="ru-RU"/>
              </w:rPr>
            </w:pPr>
            <w:r w:rsidRPr="00225E3C">
              <w:rPr>
                <w:rFonts w:eastAsia="Times New Roman"/>
                <w:color w:val="000000"/>
                <w:sz w:val="18"/>
                <w:szCs w:val="18"/>
                <w:lang w:eastAsia="ru-RU"/>
              </w:rPr>
              <w:t>Зерно (в весе после доработки)</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color w:val="000000"/>
                <w:sz w:val="18"/>
                <w:szCs w:val="18"/>
                <w:lang w:eastAsia="ru-RU"/>
              </w:rPr>
            </w:pPr>
            <w:r w:rsidRPr="00225E3C">
              <w:rPr>
                <w:rFonts w:eastAsia="Times New Roman"/>
                <w:color w:val="000000"/>
                <w:sz w:val="18"/>
                <w:szCs w:val="18"/>
                <w:lang w:eastAsia="ru-RU"/>
              </w:rPr>
              <w:lastRenderedPageBreak/>
              <w:t>Картофель</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color w:val="000000"/>
                <w:sz w:val="18"/>
                <w:szCs w:val="18"/>
                <w:lang w:eastAsia="ru-RU"/>
              </w:rPr>
            </w:pPr>
            <w:r w:rsidRPr="00225E3C">
              <w:rPr>
                <w:rFonts w:eastAsia="Times New Roman"/>
                <w:color w:val="000000"/>
                <w:sz w:val="18"/>
                <w:szCs w:val="18"/>
                <w:lang w:eastAsia="ru-RU"/>
              </w:rPr>
              <w:t> </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Овощи</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60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Реализация скота и птицы(в живом весе)</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Молоко</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60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Яйца</w:t>
            </w:r>
          </w:p>
        </w:tc>
        <w:tc>
          <w:tcPr>
            <w:tcW w:w="856" w:type="dxa"/>
            <w:gridSpan w:val="2"/>
            <w:tcBorders>
              <w:top w:val="nil"/>
              <w:left w:val="nil"/>
              <w:bottom w:val="single" w:sz="4" w:space="0" w:color="auto"/>
              <w:right w:val="single" w:sz="4" w:space="0" w:color="auto"/>
            </w:tcBorders>
            <w:shd w:val="clear" w:color="auto" w:fill="auto"/>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тыс.</w:t>
            </w:r>
            <w:r w:rsidRPr="00225E3C">
              <w:rPr>
                <w:rFonts w:eastAsia="Times New Roman"/>
                <w:sz w:val="18"/>
                <w:szCs w:val="18"/>
                <w:lang w:eastAsia="ru-RU"/>
              </w:rPr>
              <w:br/>
              <w:t>штук</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Льноволокно</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31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Шерсть (в физическом весе)</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тонн</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59"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479"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142" w:type="dxa"/>
            <w:gridSpan w:val="4"/>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980"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891"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535"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727" w:type="dxa"/>
            <w:gridSpan w:val="3"/>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center"/>
              <w:rPr>
                <w:rFonts w:eastAsia="Times New Roman"/>
                <w:sz w:val="18"/>
                <w:szCs w:val="18"/>
                <w:lang w:eastAsia="ru-RU"/>
              </w:rPr>
            </w:pPr>
            <w:r w:rsidRPr="00225E3C">
              <w:rPr>
                <w:rFonts w:eastAsia="Times New Roman"/>
                <w:sz w:val="18"/>
                <w:szCs w:val="18"/>
                <w:lang w:eastAsia="ru-RU"/>
              </w:rPr>
              <w:t> </w:t>
            </w:r>
          </w:p>
        </w:tc>
        <w:tc>
          <w:tcPr>
            <w:tcW w:w="1954" w:type="dxa"/>
            <w:gridSpan w:val="5"/>
            <w:tcBorders>
              <w:top w:val="nil"/>
              <w:left w:val="nil"/>
              <w:bottom w:val="single" w:sz="4" w:space="0" w:color="auto"/>
              <w:right w:val="single" w:sz="4" w:space="0" w:color="auto"/>
            </w:tcBorders>
            <w:shd w:val="clear" w:color="auto" w:fill="auto"/>
            <w:noWrap/>
            <w:vAlign w:val="bottom"/>
            <w:hideMark/>
          </w:tcPr>
          <w:p w:rsidR="00225E3C" w:rsidRPr="00225E3C" w:rsidRDefault="00225E3C" w:rsidP="00225E3C">
            <w:pPr>
              <w:jc w:val="left"/>
              <w:rPr>
                <w:rFonts w:eastAsia="Times New Roman"/>
                <w:sz w:val="18"/>
                <w:szCs w:val="18"/>
                <w:lang w:eastAsia="ru-RU"/>
              </w:rPr>
            </w:pPr>
            <w:r w:rsidRPr="00225E3C">
              <w:rPr>
                <w:rFonts w:eastAsia="Times New Roman"/>
                <w:sz w:val="18"/>
                <w:szCs w:val="18"/>
                <w:lang w:eastAsia="ru-RU"/>
              </w:rPr>
              <w:t> </w:t>
            </w:r>
          </w:p>
        </w:tc>
      </w:tr>
      <w:tr w:rsidR="00225E3C" w:rsidRPr="00225E3C" w:rsidTr="002004B5">
        <w:trPr>
          <w:gridAfter w:val="2"/>
          <w:wAfter w:w="1701" w:type="dxa"/>
          <w:trHeight w:val="315"/>
        </w:trPr>
        <w:tc>
          <w:tcPr>
            <w:tcW w:w="1853" w:type="dxa"/>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856" w:type="dxa"/>
            <w:gridSpan w:val="2"/>
            <w:tcBorders>
              <w:top w:val="nil"/>
              <w:left w:val="nil"/>
              <w:bottom w:val="nil"/>
              <w:right w:val="nil"/>
            </w:tcBorders>
            <w:shd w:val="clear" w:color="auto" w:fill="auto"/>
            <w:noWrap/>
            <w:vAlign w:val="bottom"/>
            <w:hideMark/>
          </w:tcPr>
          <w:p w:rsidR="00225E3C" w:rsidRPr="00225E3C" w:rsidRDefault="00225E3C" w:rsidP="00225E3C">
            <w:pPr>
              <w:jc w:val="center"/>
              <w:rPr>
                <w:rFonts w:eastAsia="Times New Roman"/>
                <w:sz w:val="18"/>
                <w:szCs w:val="18"/>
                <w:lang w:eastAsia="ru-RU"/>
              </w:rPr>
            </w:pPr>
          </w:p>
        </w:tc>
        <w:tc>
          <w:tcPr>
            <w:tcW w:w="571" w:type="dxa"/>
            <w:gridSpan w:val="2"/>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59"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891"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479" w:type="dxa"/>
            <w:gridSpan w:val="5"/>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960"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09" w:type="dxa"/>
            <w:gridSpan w:val="2"/>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142"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980"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891"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35"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727"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954" w:type="dxa"/>
            <w:gridSpan w:val="5"/>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r>
      <w:tr w:rsidR="00225E3C" w:rsidRPr="00225E3C" w:rsidTr="002004B5">
        <w:trPr>
          <w:gridAfter w:val="2"/>
          <w:wAfter w:w="1701" w:type="dxa"/>
          <w:trHeight w:val="315"/>
        </w:trPr>
        <w:tc>
          <w:tcPr>
            <w:tcW w:w="1853" w:type="dxa"/>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856" w:type="dxa"/>
            <w:gridSpan w:val="2"/>
            <w:tcBorders>
              <w:top w:val="nil"/>
              <w:left w:val="nil"/>
              <w:bottom w:val="nil"/>
              <w:right w:val="nil"/>
            </w:tcBorders>
            <w:shd w:val="clear" w:color="auto" w:fill="auto"/>
            <w:noWrap/>
            <w:vAlign w:val="bottom"/>
            <w:hideMark/>
          </w:tcPr>
          <w:p w:rsidR="00225E3C" w:rsidRPr="00225E3C" w:rsidRDefault="00225E3C" w:rsidP="00225E3C">
            <w:pPr>
              <w:jc w:val="center"/>
              <w:rPr>
                <w:rFonts w:eastAsia="Times New Roman"/>
                <w:sz w:val="18"/>
                <w:szCs w:val="18"/>
                <w:lang w:eastAsia="ru-RU"/>
              </w:rPr>
            </w:pPr>
          </w:p>
        </w:tc>
        <w:tc>
          <w:tcPr>
            <w:tcW w:w="571" w:type="dxa"/>
            <w:gridSpan w:val="2"/>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59"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891"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479" w:type="dxa"/>
            <w:gridSpan w:val="5"/>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960"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09" w:type="dxa"/>
            <w:gridSpan w:val="2"/>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142" w:type="dxa"/>
            <w:gridSpan w:val="4"/>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980"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891"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535"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727" w:type="dxa"/>
            <w:gridSpan w:val="3"/>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c>
          <w:tcPr>
            <w:tcW w:w="1954" w:type="dxa"/>
            <w:gridSpan w:val="5"/>
            <w:tcBorders>
              <w:top w:val="nil"/>
              <w:left w:val="nil"/>
              <w:bottom w:val="nil"/>
              <w:right w:val="nil"/>
            </w:tcBorders>
            <w:shd w:val="clear" w:color="auto" w:fill="auto"/>
            <w:noWrap/>
            <w:vAlign w:val="bottom"/>
            <w:hideMark/>
          </w:tcPr>
          <w:p w:rsidR="00225E3C" w:rsidRPr="00225E3C" w:rsidRDefault="00225E3C" w:rsidP="00225E3C">
            <w:pPr>
              <w:jc w:val="left"/>
              <w:rPr>
                <w:rFonts w:eastAsia="Times New Roman"/>
                <w:sz w:val="18"/>
                <w:szCs w:val="18"/>
                <w:lang w:eastAsia="ru-RU"/>
              </w:rPr>
            </w:pPr>
          </w:p>
        </w:tc>
      </w:tr>
      <w:tr w:rsidR="005E5361" w:rsidRPr="005E5361" w:rsidTr="002004B5">
        <w:trPr>
          <w:trHeight w:val="315"/>
        </w:trPr>
        <w:tc>
          <w:tcPr>
            <w:tcW w:w="15608" w:type="dxa"/>
            <w:gridSpan w:val="45"/>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Прогноз социально-экономического развития на период 2021- 2023 годы</w:t>
            </w:r>
            <w:r w:rsidR="002004B5">
              <w:rPr>
                <w:rFonts w:eastAsia="Times New Roman"/>
                <w:sz w:val="18"/>
                <w:szCs w:val="18"/>
                <w:lang w:eastAsia="ru-RU"/>
              </w:rPr>
              <w:t xml:space="preserve">  </w:t>
            </w:r>
          </w:p>
        </w:tc>
      </w:tr>
      <w:tr w:rsidR="005E5361" w:rsidRPr="005E5361" w:rsidTr="002004B5">
        <w:trPr>
          <w:trHeight w:val="195"/>
        </w:trPr>
        <w:tc>
          <w:tcPr>
            <w:tcW w:w="2332" w:type="dxa"/>
            <w:gridSpan w:val="2"/>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377" w:type="dxa"/>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075" w:type="dxa"/>
            <w:gridSpan w:val="4"/>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075" w:type="dxa"/>
            <w:gridSpan w:val="5"/>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075" w:type="dxa"/>
            <w:gridSpan w:val="2"/>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169" w:type="dxa"/>
            <w:gridSpan w:val="4"/>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200" w:type="dxa"/>
            <w:gridSpan w:val="6"/>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199" w:type="dxa"/>
            <w:gridSpan w:val="3"/>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146" w:type="dxa"/>
            <w:gridSpan w:val="4"/>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134" w:type="dxa"/>
            <w:gridSpan w:val="5"/>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069" w:type="dxa"/>
            <w:gridSpan w:val="4"/>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056" w:type="dxa"/>
            <w:gridSpan w:val="3"/>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986" w:type="dxa"/>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715" w:type="dxa"/>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r>
      <w:tr w:rsidR="005E5361" w:rsidRPr="005E5361" w:rsidTr="002004B5">
        <w:trPr>
          <w:trHeight w:val="315"/>
        </w:trPr>
        <w:tc>
          <w:tcPr>
            <w:tcW w:w="15608" w:type="dxa"/>
            <w:gridSpan w:val="45"/>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 xml:space="preserve">по  Кадыйскому  муниципальному району </w:t>
            </w:r>
          </w:p>
        </w:tc>
      </w:tr>
      <w:tr w:rsidR="005E5361" w:rsidRPr="005E5361" w:rsidTr="002004B5">
        <w:trPr>
          <w:trHeight w:val="315"/>
        </w:trPr>
        <w:tc>
          <w:tcPr>
            <w:tcW w:w="1853" w:type="dxa"/>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856" w:type="dxa"/>
            <w:gridSpan w:val="2"/>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708" w:type="dxa"/>
            <w:gridSpan w:val="3"/>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993" w:type="dxa"/>
            <w:gridSpan w:val="3"/>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134" w:type="dxa"/>
            <w:gridSpan w:val="4"/>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559" w:type="dxa"/>
            <w:gridSpan w:val="5"/>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200" w:type="dxa"/>
            <w:gridSpan w:val="6"/>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199" w:type="dxa"/>
            <w:gridSpan w:val="3"/>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146" w:type="dxa"/>
            <w:gridSpan w:val="4"/>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134" w:type="dxa"/>
            <w:gridSpan w:val="5"/>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069" w:type="dxa"/>
            <w:gridSpan w:val="4"/>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056" w:type="dxa"/>
            <w:gridSpan w:val="3"/>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986" w:type="dxa"/>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715" w:type="dxa"/>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r>
      <w:tr w:rsidR="005E5361" w:rsidRPr="005E5361" w:rsidTr="002004B5">
        <w:trPr>
          <w:trHeight w:val="315"/>
        </w:trPr>
        <w:tc>
          <w:tcPr>
            <w:tcW w:w="1853" w:type="dxa"/>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856" w:type="dxa"/>
            <w:gridSpan w:val="2"/>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708" w:type="dxa"/>
            <w:gridSpan w:val="3"/>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993" w:type="dxa"/>
            <w:gridSpan w:val="3"/>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134" w:type="dxa"/>
            <w:gridSpan w:val="4"/>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559" w:type="dxa"/>
            <w:gridSpan w:val="5"/>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200" w:type="dxa"/>
            <w:gridSpan w:val="6"/>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199" w:type="dxa"/>
            <w:gridSpan w:val="3"/>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146" w:type="dxa"/>
            <w:gridSpan w:val="4"/>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134" w:type="dxa"/>
            <w:gridSpan w:val="5"/>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069" w:type="dxa"/>
            <w:gridSpan w:val="4"/>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1056" w:type="dxa"/>
            <w:gridSpan w:val="3"/>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986" w:type="dxa"/>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c>
          <w:tcPr>
            <w:tcW w:w="715" w:type="dxa"/>
            <w:tcBorders>
              <w:top w:val="nil"/>
              <w:left w:val="nil"/>
              <w:bottom w:val="nil"/>
              <w:right w:val="nil"/>
            </w:tcBorders>
            <w:shd w:val="clear" w:color="auto" w:fill="auto"/>
            <w:noWrap/>
            <w:vAlign w:val="bottom"/>
            <w:hideMark/>
          </w:tcPr>
          <w:p w:rsidR="005E5361" w:rsidRPr="005E5361" w:rsidRDefault="005E5361" w:rsidP="005E5361">
            <w:pPr>
              <w:jc w:val="left"/>
              <w:rPr>
                <w:rFonts w:eastAsia="Times New Roman"/>
                <w:sz w:val="18"/>
                <w:szCs w:val="18"/>
                <w:lang w:eastAsia="ru-RU"/>
              </w:rPr>
            </w:pPr>
          </w:p>
        </w:tc>
      </w:tr>
      <w:tr w:rsidR="005E5361" w:rsidRPr="005E5361" w:rsidTr="002004B5">
        <w:trPr>
          <w:trHeight w:val="315"/>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 </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Единица измерения</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2018</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2019</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2020</w:t>
            </w:r>
          </w:p>
        </w:tc>
        <w:tc>
          <w:tcPr>
            <w:tcW w:w="3958" w:type="dxa"/>
            <w:gridSpan w:val="14"/>
            <w:tcBorders>
              <w:top w:val="single" w:sz="4" w:space="0" w:color="auto"/>
              <w:left w:val="nil"/>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2021</w:t>
            </w:r>
          </w:p>
        </w:tc>
        <w:tc>
          <w:tcPr>
            <w:tcW w:w="3349" w:type="dxa"/>
            <w:gridSpan w:val="13"/>
            <w:tcBorders>
              <w:top w:val="single" w:sz="4" w:space="0" w:color="auto"/>
              <w:left w:val="nil"/>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2022</w:t>
            </w:r>
          </w:p>
        </w:tc>
        <w:tc>
          <w:tcPr>
            <w:tcW w:w="2757" w:type="dxa"/>
            <w:gridSpan w:val="5"/>
            <w:tcBorders>
              <w:top w:val="single" w:sz="4" w:space="0" w:color="auto"/>
              <w:left w:val="nil"/>
              <w:bottom w:val="single" w:sz="4" w:space="0" w:color="auto"/>
              <w:right w:val="single" w:sz="4" w:space="0" w:color="auto"/>
            </w:tcBorders>
            <w:shd w:val="clear" w:color="auto" w:fill="auto"/>
            <w:noWrap/>
            <w:vAlign w:val="bottom"/>
            <w:hideMark/>
          </w:tcPr>
          <w:p w:rsidR="005E5361" w:rsidRPr="005E5361" w:rsidRDefault="005E5361" w:rsidP="005E5361">
            <w:pPr>
              <w:jc w:val="center"/>
              <w:rPr>
                <w:rFonts w:eastAsia="Times New Roman"/>
                <w:sz w:val="18"/>
                <w:szCs w:val="18"/>
                <w:lang w:eastAsia="ru-RU"/>
              </w:rPr>
            </w:pPr>
            <w:r w:rsidRPr="005E5361">
              <w:rPr>
                <w:rFonts w:eastAsia="Times New Roman"/>
                <w:sz w:val="18"/>
                <w:szCs w:val="18"/>
                <w:lang w:eastAsia="ru-RU"/>
              </w:rPr>
              <w:t>2023</w:t>
            </w:r>
          </w:p>
        </w:tc>
      </w:tr>
      <w:tr w:rsidR="005E5361" w:rsidRPr="005E5361" w:rsidTr="002004B5">
        <w:trPr>
          <w:trHeight w:val="39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5E5361" w:rsidRPr="00B530D5" w:rsidRDefault="005E5361" w:rsidP="005E5361">
            <w:pPr>
              <w:jc w:val="left"/>
              <w:rPr>
                <w:rFonts w:eastAsia="Times New Roman"/>
                <w:sz w:val="16"/>
                <w:szCs w:val="16"/>
                <w:lang w:eastAsia="ru-RU"/>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5E5361" w:rsidRPr="00B530D5" w:rsidRDefault="005E5361" w:rsidP="005E5361">
            <w:pPr>
              <w:jc w:val="left"/>
              <w:rPr>
                <w:rFonts w:eastAsia="Times New Roman"/>
                <w:sz w:val="16"/>
                <w:szCs w:val="16"/>
                <w:lang w:eastAsia="ru-RU"/>
              </w:rPr>
            </w:pPr>
          </w:p>
        </w:tc>
        <w:tc>
          <w:tcPr>
            <w:tcW w:w="70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отчет</w:t>
            </w:r>
          </w:p>
        </w:tc>
        <w:tc>
          <w:tcPr>
            <w:tcW w:w="99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отчет</w:t>
            </w:r>
          </w:p>
        </w:tc>
        <w:tc>
          <w:tcPr>
            <w:tcW w:w="1134"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оценка</w:t>
            </w:r>
          </w:p>
        </w:tc>
        <w:tc>
          <w:tcPr>
            <w:tcW w:w="3958" w:type="dxa"/>
            <w:gridSpan w:val="14"/>
            <w:tcBorders>
              <w:top w:val="single" w:sz="4" w:space="0" w:color="auto"/>
              <w:left w:val="nil"/>
              <w:bottom w:val="single" w:sz="4" w:space="0" w:color="auto"/>
              <w:right w:val="single" w:sz="4" w:space="0" w:color="auto"/>
            </w:tcBorders>
            <w:shd w:val="clear" w:color="auto" w:fill="auto"/>
            <w:noWrap/>
            <w:vAlign w:val="center"/>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прогноз</w:t>
            </w:r>
          </w:p>
        </w:tc>
        <w:tc>
          <w:tcPr>
            <w:tcW w:w="3349" w:type="dxa"/>
            <w:gridSpan w:val="13"/>
            <w:tcBorders>
              <w:top w:val="single" w:sz="4" w:space="0" w:color="auto"/>
              <w:left w:val="nil"/>
              <w:bottom w:val="single" w:sz="4" w:space="0" w:color="auto"/>
              <w:right w:val="single" w:sz="4" w:space="0" w:color="auto"/>
            </w:tcBorders>
            <w:shd w:val="clear" w:color="auto" w:fill="auto"/>
            <w:noWrap/>
            <w:vAlign w:val="center"/>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прогноз</w:t>
            </w:r>
          </w:p>
        </w:tc>
        <w:tc>
          <w:tcPr>
            <w:tcW w:w="2757" w:type="dxa"/>
            <w:gridSpan w:val="5"/>
            <w:tcBorders>
              <w:top w:val="single" w:sz="4" w:space="0" w:color="auto"/>
              <w:left w:val="nil"/>
              <w:bottom w:val="single" w:sz="4" w:space="0" w:color="auto"/>
              <w:right w:val="single" w:sz="4" w:space="0" w:color="auto"/>
            </w:tcBorders>
            <w:shd w:val="clear" w:color="auto" w:fill="auto"/>
            <w:noWrap/>
            <w:vAlign w:val="center"/>
            <w:hideMark/>
          </w:tcPr>
          <w:p w:rsidR="005E5361" w:rsidRPr="005E5361" w:rsidRDefault="005E5361" w:rsidP="005E5361">
            <w:pPr>
              <w:jc w:val="center"/>
              <w:rPr>
                <w:rFonts w:eastAsia="Times New Roman"/>
                <w:sz w:val="18"/>
                <w:szCs w:val="18"/>
                <w:lang w:eastAsia="ru-RU"/>
              </w:rPr>
            </w:pPr>
            <w:r w:rsidRPr="005E5361">
              <w:rPr>
                <w:rFonts w:eastAsia="Times New Roman"/>
                <w:sz w:val="18"/>
                <w:szCs w:val="18"/>
                <w:lang w:eastAsia="ru-RU"/>
              </w:rPr>
              <w:t>прогноз</w:t>
            </w:r>
          </w:p>
        </w:tc>
      </w:tr>
      <w:tr w:rsidR="005E5361" w:rsidRPr="005E5361" w:rsidTr="002004B5">
        <w:trPr>
          <w:trHeight w:val="76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5E5361" w:rsidRPr="00B530D5" w:rsidRDefault="005E5361" w:rsidP="005E5361">
            <w:pPr>
              <w:jc w:val="left"/>
              <w:rPr>
                <w:rFonts w:eastAsia="Times New Roman"/>
                <w:sz w:val="16"/>
                <w:szCs w:val="16"/>
                <w:lang w:eastAsia="ru-RU"/>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5E5361" w:rsidRPr="00B530D5" w:rsidRDefault="005E5361" w:rsidP="005E5361">
            <w:pPr>
              <w:jc w:val="left"/>
              <w:rPr>
                <w:rFonts w:eastAsia="Times New Roman"/>
                <w:sz w:val="16"/>
                <w:szCs w:val="16"/>
                <w:lang w:eastAsia="ru-RU"/>
              </w:rPr>
            </w:pPr>
          </w:p>
        </w:tc>
        <w:tc>
          <w:tcPr>
            <w:tcW w:w="708" w:type="dxa"/>
            <w:gridSpan w:val="3"/>
            <w:vMerge/>
            <w:tcBorders>
              <w:top w:val="nil"/>
              <w:left w:val="single" w:sz="4" w:space="0" w:color="auto"/>
              <w:bottom w:val="single" w:sz="4" w:space="0" w:color="auto"/>
              <w:right w:val="single" w:sz="4" w:space="0" w:color="auto"/>
            </w:tcBorders>
            <w:vAlign w:val="center"/>
            <w:hideMark/>
          </w:tcPr>
          <w:p w:rsidR="005E5361" w:rsidRPr="00B530D5" w:rsidRDefault="005E5361" w:rsidP="005E5361">
            <w:pPr>
              <w:jc w:val="left"/>
              <w:rPr>
                <w:rFonts w:eastAsia="Times New Roman"/>
                <w:sz w:val="16"/>
                <w:szCs w:val="16"/>
                <w:lang w:eastAsia="ru-RU"/>
              </w:rPr>
            </w:pPr>
          </w:p>
        </w:tc>
        <w:tc>
          <w:tcPr>
            <w:tcW w:w="993" w:type="dxa"/>
            <w:gridSpan w:val="3"/>
            <w:vMerge/>
            <w:tcBorders>
              <w:top w:val="nil"/>
              <w:left w:val="single" w:sz="4" w:space="0" w:color="auto"/>
              <w:bottom w:val="single" w:sz="4" w:space="0" w:color="auto"/>
              <w:right w:val="single" w:sz="4" w:space="0" w:color="auto"/>
            </w:tcBorders>
            <w:vAlign w:val="center"/>
            <w:hideMark/>
          </w:tcPr>
          <w:p w:rsidR="005E5361" w:rsidRPr="00B530D5" w:rsidRDefault="005E5361" w:rsidP="005E5361">
            <w:pPr>
              <w:jc w:val="left"/>
              <w:rPr>
                <w:rFonts w:eastAsia="Times New Roman"/>
                <w:sz w:val="16"/>
                <w:szCs w:val="16"/>
                <w:lang w:eastAsia="ru-RU"/>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5E5361" w:rsidRPr="00B530D5" w:rsidRDefault="005E5361" w:rsidP="005E5361">
            <w:pPr>
              <w:jc w:val="left"/>
              <w:rPr>
                <w:rFonts w:eastAsia="Times New Roman"/>
                <w:sz w:val="16"/>
                <w:szCs w:val="16"/>
                <w:lang w:eastAsia="ru-RU"/>
              </w:rPr>
            </w:pPr>
          </w:p>
        </w:tc>
        <w:tc>
          <w:tcPr>
            <w:tcW w:w="1275" w:type="dxa"/>
            <w:gridSpan w:val="4"/>
            <w:tcBorders>
              <w:top w:val="nil"/>
              <w:left w:val="nil"/>
              <w:bottom w:val="single" w:sz="4" w:space="0" w:color="auto"/>
              <w:right w:val="single" w:sz="4" w:space="0" w:color="auto"/>
            </w:tcBorders>
            <w:shd w:val="clear" w:color="auto" w:fill="auto"/>
            <w:vAlign w:val="center"/>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1 вариант консервативный</w:t>
            </w:r>
          </w:p>
        </w:tc>
        <w:tc>
          <w:tcPr>
            <w:tcW w:w="1484" w:type="dxa"/>
            <w:gridSpan w:val="7"/>
            <w:tcBorders>
              <w:top w:val="nil"/>
              <w:left w:val="nil"/>
              <w:bottom w:val="single" w:sz="4" w:space="0" w:color="auto"/>
              <w:right w:val="single" w:sz="4" w:space="0" w:color="auto"/>
            </w:tcBorders>
            <w:shd w:val="clear" w:color="000000" w:fill="FFFF00"/>
            <w:vAlign w:val="center"/>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2 вариант базовый</w:t>
            </w:r>
          </w:p>
        </w:tc>
        <w:tc>
          <w:tcPr>
            <w:tcW w:w="1199" w:type="dxa"/>
            <w:gridSpan w:val="3"/>
            <w:tcBorders>
              <w:top w:val="nil"/>
              <w:left w:val="nil"/>
              <w:bottom w:val="single" w:sz="4" w:space="0" w:color="auto"/>
              <w:right w:val="single" w:sz="4" w:space="0" w:color="auto"/>
            </w:tcBorders>
            <w:shd w:val="clear" w:color="auto" w:fill="auto"/>
            <w:vAlign w:val="center"/>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3 вариант целевой</w:t>
            </w:r>
          </w:p>
        </w:tc>
        <w:tc>
          <w:tcPr>
            <w:tcW w:w="1146" w:type="dxa"/>
            <w:gridSpan w:val="4"/>
            <w:tcBorders>
              <w:top w:val="nil"/>
              <w:left w:val="nil"/>
              <w:bottom w:val="single" w:sz="4" w:space="0" w:color="auto"/>
              <w:right w:val="single" w:sz="4" w:space="0" w:color="auto"/>
            </w:tcBorders>
            <w:shd w:val="clear" w:color="auto" w:fill="auto"/>
            <w:vAlign w:val="center"/>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1 вариант консервативный</w:t>
            </w:r>
          </w:p>
        </w:tc>
        <w:tc>
          <w:tcPr>
            <w:tcW w:w="1134" w:type="dxa"/>
            <w:gridSpan w:val="5"/>
            <w:tcBorders>
              <w:top w:val="nil"/>
              <w:left w:val="nil"/>
              <w:bottom w:val="single" w:sz="4" w:space="0" w:color="auto"/>
              <w:right w:val="single" w:sz="4" w:space="0" w:color="auto"/>
            </w:tcBorders>
            <w:shd w:val="clear" w:color="000000" w:fill="FFFF00"/>
            <w:vAlign w:val="center"/>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2 вариант базовый</w:t>
            </w:r>
          </w:p>
        </w:tc>
        <w:tc>
          <w:tcPr>
            <w:tcW w:w="1069" w:type="dxa"/>
            <w:gridSpan w:val="4"/>
            <w:tcBorders>
              <w:top w:val="nil"/>
              <w:left w:val="nil"/>
              <w:bottom w:val="single" w:sz="4" w:space="0" w:color="auto"/>
              <w:right w:val="single" w:sz="4" w:space="0" w:color="auto"/>
            </w:tcBorders>
            <w:shd w:val="clear" w:color="auto" w:fill="auto"/>
            <w:vAlign w:val="center"/>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3 вариант целевой</w:t>
            </w:r>
          </w:p>
        </w:tc>
        <w:tc>
          <w:tcPr>
            <w:tcW w:w="1056" w:type="dxa"/>
            <w:gridSpan w:val="3"/>
            <w:tcBorders>
              <w:top w:val="nil"/>
              <w:left w:val="nil"/>
              <w:bottom w:val="single" w:sz="4" w:space="0" w:color="auto"/>
              <w:right w:val="single" w:sz="4" w:space="0" w:color="auto"/>
            </w:tcBorders>
            <w:shd w:val="clear" w:color="auto" w:fill="auto"/>
            <w:vAlign w:val="center"/>
            <w:hideMark/>
          </w:tcPr>
          <w:p w:rsidR="005E5361" w:rsidRPr="005E5361" w:rsidRDefault="005E5361" w:rsidP="005E5361">
            <w:pPr>
              <w:jc w:val="center"/>
              <w:rPr>
                <w:rFonts w:eastAsia="Times New Roman"/>
                <w:sz w:val="18"/>
                <w:szCs w:val="18"/>
                <w:lang w:eastAsia="ru-RU"/>
              </w:rPr>
            </w:pPr>
            <w:r w:rsidRPr="005E5361">
              <w:rPr>
                <w:rFonts w:eastAsia="Times New Roman"/>
                <w:sz w:val="18"/>
                <w:szCs w:val="18"/>
                <w:lang w:eastAsia="ru-RU"/>
              </w:rPr>
              <w:t>1 вариант консервативный</w:t>
            </w:r>
          </w:p>
        </w:tc>
        <w:tc>
          <w:tcPr>
            <w:tcW w:w="986" w:type="dxa"/>
            <w:tcBorders>
              <w:top w:val="nil"/>
              <w:left w:val="nil"/>
              <w:bottom w:val="single" w:sz="4" w:space="0" w:color="auto"/>
              <w:right w:val="single" w:sz="4" w:space="0" w:color="auto"/>
            </w:tcBorders>
            <w:shd w:val="clear" w:color="000000" w:fill="FFFF00"/>
            <w:vAlign w:val="center"/>
            <w:hideMark/>
          </w:tcPr>
          <w:p w:rsidR="005E5361" w:rsidRPr="005E5361" w:rsidRDefault="005E5361" w:rsidP="005E5361">
            <w:pPr>
              <w:jc w:val="center"/>
              <w:rPr>
                <w:rFonts w:eastAsia="Times New Roman"/>
                <w:sz w:val="18"/>
                <w:szCs w:val="18"/>
                <w:lang w:eastAsia="ru-RU"/>
              </w:rPr>
            </w:pPr>
            <w:r w:rsidRPr="005E5361">
              <w:rPr>
                <w:rFonts w:eastAsia="Times New Roman"/>
                <w:sz w:val="18"/>
                <w:szCs w:val="18"/>
                <w:lang w:eastAsia="ru-RU"/>
              </w:rPr>
              <w:t>2 вариант базовый</w:t>
            </w:r>
          </w:p>
        </w:tc>
        <w:tc>
          <w:tcPr>
            <w:tcW w:w="715" w:type="dxa"/>
            <w:tcBorders>
              <w:top w:val="nil"/>
              <w:left w:val="nil"/>
              <w:bottom w:val="single" w:sz="4" w:space="0" w:color="auto"/>
              <w:right w:val="single" w:sz="4" w:space="0" w:color="auto"/>
            </w:tcBorders>
            <w:shd w:val="clear" w:color="auto" w:fill="auto"/>
            <w:vAlign w:val="center"/>
            <w:hideMark/>
          </w:tcPr>
          <w:p w:rsidR="005E5361" w:rsidRPr="005E5361" w:rsidRDefault="005E5361" w:rsidP="005E5361">
            <w:pPr>
              <w:jc w:val="center"/>
              <w:rPr>
                <w:rFonts w:eastAsia="Times New Roman"/>
                <w:sz w:val="18"/>
                <w:szCs w:val="18"/>
                <w:lang w:eastAsia="ru-RU"/>
              </w:rPr>
            </w:pPr>
            <w:r w:rsidRPr="005E5361">
              <w:rPr>
                <w:rFonts w:eastAsia="Times New Roman"/>
                <w:sz w:val="18"/>
                <w:szCs w:val="18"/>
                <w:lang w:eastAsia="ru-RU"/>
              </w:rPr>
              <w:t>3 вариант целевой</w:t>
            </w:r>
          </w:p>
        </w:tc>
      </w:tr>
      <w:tr w:rsidR="005E5361" w:rsidRPr="005E5361" w:rsidTr="002004B5">
        <w:trPr>
          <w:trHeight w:val="330"/>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b/>
                <w:bCs/>
                <w:sz w:val="16"/>
                <w:szCs w:val="16"/>
                <w:lang w:eastAsia="ru-RU"/>
              </w:rPr>
            </w:pPr>
            <w:r w:rsidRPr="00B530D5">
              <w:rPr>
                <w:rFonts w:eastAsia="Times New Roman"/>
                <w:b/>
                <w:bCs/>
                <w:sz w:val="16"/>
                <w:szCs w:val="16"/>
                <w:lang w:eastAsia="ru-RU"/>
              </w:rPr>
              <w:t>Во всех каналах реализации:</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418" w:type="dxa"/>
            <w:gridSpan w:val="6"/>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265"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46"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34" w:type="dxa"/>
            <w:gridSpan w:val="5"/>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069"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056" w:type="dxa"/>
            <w:gridSpan w:val="3"/>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 </w:t>
            </w:r>
          </w:p>
        </w:tc>
        <w:tc>
          <w:tcPr>
            <w:tcW w:w="986" w:type="dxa"/>
            <w:tcBorders>
              <w:top w:val="nil"/>
              <w:left w:val="nil"/>
              <w:bottom w:val="single" w:sz="4" w:space="0" w:color="auto"/>
              <w:right w:val="single" w:sz="4" w:space="0" w:color="auto"/>
            </w:tcBorders>
            <w:shd w:val="clear" w:color="000000" w:fill="FFFF00"/>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 </w:t>
            </w:r>
          </w:p>
        </w:tc>
        <w:tc>
          <w:tcPr>
            <w:tcW w:w="715" w:type="dxa"/>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 </w:t>
            </w:r>
          </w:p>
        </w:tc>
      </w:tr>
      <w:tr w:rsidR="005E5361" w:rsidRPr="005E5361" w:rsidTr="002004B5">
        <w:trPr>
          <w:trHeight w:val="31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484" w:type="dxa"/>
            <w:gridSpan w:val="7"/>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99"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46"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34" w:type="dxa"/>
            <w:gridSpan w:val="5"/>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069"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056" w:type="dxa"/>
            <w:gridSpan w:val="3"/>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 </w:t>
            </w:r>
          </w:p>
        </w:tc>
        <w:tc>
          <w:tcPr>
            <w:tcW w:w="986" w:type="dxa"/>
            <w:tcBorders>
              <w:top w:val="nil"/>
              <w:left w:val="nil"/>
              <w:bottom w:val="single" w:sz="4" w:space="0" w:color="auto"/>
              <w:right w:val="single" w:sz="4" w:space="0" w:color="auto"/>
            </w:tcBorders>
            <w:shd w:val="clear" w:color="000000" w:fill="FFFF00"/>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 </w:t>
            </w:r>
          </w:p>
        </w:tc>
        <w:tc>
          <w:tcPr>
            <w:tcW w:w="715" w:type="dxa"/>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 </w:t>
            </w:r>
          </w:p>
        </w:tc>
      </w:tr>
      <w:tr w:rsidR="005E5361" w:rsidRPr="005E5361" w:rsidTr="002004B5">
        <w:trPr>
          <w:trHeight w:val="58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5E5361" w:rsidRPr="00B530D5" w:rsidRDefault="005E5361" w:rsidP="005E5361">
            <w:pPr>
              <w:jc w:val="left"/>
              <w:rPr>
                <w:rFonts w:eastAsia="Times New Roman"/>
                <w:b/>
                <w:bCs/>
                <w:sz w:val="16"/>
                <w:szCs w:val="16"/>
                <w:lang w:eastAsia="ru-RU"/>
              </w:rPr>
            </w:pPr>
            <w:r w:rsidRPr="00B530D5">
              <w:rPr>
                <w:rFonts w:eastAsia="Times New Roman"/>
                <w:b/>
                <w:bCs/>
                <w:sz w:val="16"/>
                <w:szCs w:val="16"/>
                <w:lang w:eastAsia="ru-RU"/>
              </w:rPr>
              <w:t xml:space="preserve">Оборот розничной торговли, </w:t>
            </w:r>
            <w:r w:rsidRPr="00B530D5">
              <w:rPr>
                <w:rFonts w:eastAsia="Times New Roman"/>
                <w:sz w:val="16"/>
                <w:szCs w:val="16"/>
                <w:lang w:eastAsia="ru-RU"/>
              </w:rPr>
              <w:t xml:space="preserve">всего </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484" w:type="dxa"/>
            <w:gridSpan w:val="7"/>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99"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46"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34" w:type="dxa"/>
            <w:gridSpan w:val="5"/>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069"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056" w:type="dxa"/>
            <w:gridSpan w:val="3"/>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 </w:t>
            </w:r>
          </w:p>
        </w:tc>
        <w:tc>
          <w:tcPr>
            <w:tcW w:w="986" w:type="dxa"/>
            <w:tcBorders>
              <w:top w:val="nil"/>
              <w:left w:val="nil"/>
              <w:bottom w:val="single" w:sz="4" w:space="0" w:color="auto"/>
              <w:right w:val="single" w:sz="4" w:space="0" w:color="auto"/>
            </w:tcBorders>
            <w:shd w:val="clear" w:color="000000" w:fill="FFFF00"/>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 </w:t>
            </w:r>
          </w:p>
        </w:tc>
        <w:tc>
          <w:tcPr>
            <w:tcW w:w="715" w:type="dxa"/>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 </w:t>
            </w:r>
          </w:p>
        </w:tc>
      </w:tr>
      <w:tr w:rsidR="005E5361" w:rsidRPr="005E5361" w:rsidTr="002004B5">
        <w:trPr>
          <w:trHeight w:val="630"/>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в ценах соответствующих лет</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тыс.руб.</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831671,000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848304,420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902587,420</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950976,937</w:t>
            </w:r>
          </w:p>
        </w:tc>
        <w:tc>
          <w:tcPr>
            <w:tcW w:w="1484" w:type="dxa"/>
            <w:gridSpan w:val="7"/>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955623,457</w:t>
            </w:r>
          </w:p>
        </w:tc>
        <w:tc>
          <w:tcPr>
            <w:tcW w:w="1199"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966851,645</w:t>
            </w:r>
          </w:p>
        </w:tc>
        <w:tc>
          <w:tcPr>
            <w:tcW w:w="1146" w:type="dxa"/>
            <w:gridSpan w:val="4"/>
            <w:tcBorders>
              <w:top w:val="nil"/>
              <w:left w:val="nil"/>
              <w:bottom w:val="nil"/>
              <w:right w:val="nil"/>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1005850,209</w:t>
            </w:r>
          </w:p>
        </w:tc>
        <w:tc>
          <w:tcPr>
            <w:tcW w:w="1134"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1014736,413</w:t>
            </w:r>
          </w:p>
        </w:tc>
        <w:tc>
          <w:tcPr>
            <w:tcW w:w="1069"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1037702,534</w:t>
            </w:r>
          </w:p>
        </w:tc>
        <w:tc>
          <w:tcPr>
            <w:tcW w:w="1056" w:type="dxa"/>
            <w:gridSpan w:val="3"/>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1064913,733</w:t>
            </w:r>
          </w:p>
        </w:tc>
        <w:tc>
          <w:tcPr>
            <w:tcW w:w="986" w:type="dxa"/>
            <w:tcBorders>
              <w:top w:val="nil"/>
              <w:left w:val="nil"/>
              <w:bottom w:val="single" w:sz="4" w:space="0" w:color="auto"/>
              <w:right w:val="single" w:sz="4" w:space="0" w:color="auto"/>
            </w:tcBorders>
            <w:shd w:val="clear" w:color="000000" w:fill="FFFF00"/>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1079598,365</w:t>
            </w:r>
          </w:p>
        </w:tc>
        <w:tc>
          <w:tcPr>
            <w:tcW w:w="715" w:type="dxa"/>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1115903,797</w:t>
            </w:r>
          </w:p>
        </w:tc>
      </w:tr>
      <w:tr w:rsidR="005E5361" w:rsidRPr="005E5361" w:rsidTr="002004B5">
        <w:trPr>
          <w:trHeight w:val="31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в ценах 2019 года</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тыс.руб.</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831671,000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848304,420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873753,553</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888607,363</w:t>
            </w:r>
          </w:p>
        </w:tc>
        <w:tc>
          <w:tcPr>
            <w:tcW w:w="1484" w:type="dxa"/>
            <w:gridSpan w:val="7"/>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891228,624</w:t>
            </w:r>
          </w:p>
        </w:tc>
        <w:tc>
          <w:tcPr>
            <w:tcW w:w="1199"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899966,160</w:t>
            </w:r>
          </w:p>
        </w:tc>
        <w:tc>
          <w:tcPr>
            <w:tcW w:w="1146" w:type="dxa"/>
            <w:gridSpan w:val="4"/>
            <w:tcBorders>
              <w:top w:val="single" w:sz="4" w:space="0" w:color="auto"/>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904602,296</w:t>
            </w:r>
          </w:p>
        </w:tc>
        <w:tc>
          <w:tcPr>
            <w:tcW w:w="1134" w:type="dxa"/>
            <w:gridSpan w:val="5"/>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910835,654</w:t>
            </w:r>
          </w:p>
        </w:tc>
        <w:tc>
          <w:tcPr>
            <w:tcW w:w="1069"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928765,077</w:t>
            </w:r>
          </w:p>
        </w:tc>
        <w:tc>
          <w:tcPr>
            <w:tcW w:w="1056" w:type="dxa"/>
            <w:gridSpan w:val="3"/>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920885,137</w:t>
            </w:r>
          </w:p>
        </w:tc>
        <w:tc>
          <w:tcPr>
            <w:tcW w:w="986" w:type="dxa"/>
            <w:tcBorders>
              <w:top w:val="nil"/>
              <w:left w:val="nil"/>
              <w:bottom w:val="single" w:sz="4" w:space="0" w:color="auto"/>
              <w:right w:val="single" w:sz="4" w:space="0" w:color="auto"/>
            </w:tcBorders>
            <w:shd w:val="clear" w:color="000000" w:fill="FFFF00"/>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931784,874</w:t>
            </w:r>
          </w:p>
        </w:tc>
        <w:tc>
          <w:tcPr>
            <w:tcW w:w="715" w:type="dxa"/>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960343,090</w:t>
            </w:r>
          </w:p>
        </w:tc>
      </w:tr>
      <w:tr w:rsidR="005E5361" w:rsidRPr="005E5361" w:rsidTr="002004B5">
        <w:trPr>
          <w:trHeight w:val="31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индекс-дефлятор</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103,100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103,300</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103,600</w:t>
            </w:r>
          </w:p>
        </w:tc>
        <w:tc>
          <w:tcPr>
            <w:tcW w:w="1484" w:type="dxa"/>
            <w:gridSpan w:val="7"/>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103,800</w:t>
            </w:r>
          </w:p>
        </w:tc>
        <w:tc>
          <w:tcPr>
            <w:tcW w:w="1199"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104,000</w:t>
            </w:r>
          </w:p>
        </w:tc>
        <w:tc>
          <w:tcPr>
            <w:tcW w:w="1146"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103,900</w:t>
            </w:r>
          </w:p>
        </w:tc>
        <w:tc>
          <w:tcPr>
            <w:tcW w:w="1134" w:type="dxa"/>
            <w:gridSpan w:val="5"/>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103,900</w:t>
            </w:r>
          </w:p>
        </w:tc>
        <w:tc>
          <w:tcPr>
            <w:tcW w:w="1069"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104,000</w:t>
            </w:r>
          </w:p>
        </w:tc>
        <w:tc>
          <w:tcPr>
            <w:tcW w:w="1056" w:type="dxa"/>
            <w:gridSpan w:val="3"/>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104,000</w:t>
            </w:r>
          </w:p>
        </w:tc>
        <w:tc>
          <w:tcPr>
            <w:tcW w:w="986" w:type="dxa"/>
            <w:tcBorders>
              <w:top w:val="nil"/>
              <w:left w:val="nil"/>
              <w:bottom w:val="single" w:sz="4" w:space="0" w:color="auto"/>
              <w:right w:val="single" w:sz="4" w:space="0" w:color="auto"/>
            </w:tcBorders>
            <w:shd w:val="clear" w:color="000000" w:fill="FFFF00"/>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104,000</w:t>
            </w:r>
          </w:p>
        </w:tc>
        <w:tc>
          <w:tcPr>
            <w:tcW w:w="715" w:type="dxa"/>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104,000</w:t>
            </w:r>
          </w:p>
        </w:tc>
      </w:tr>
      <w:tr w:rsidR="005E5361" w:rsidRPr="005E5361" w:rsidTr="002004B5">
        <w:trPr>
          <w:trHeight w:val="148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lastRenderedPageBreak/>
              <w:t> </w:t>
            </w:r>
          </w:p>
        </w:tc>
        <w:tc>
          <w:tcPr>
            <w:tcW w:w="856" w:type="dxa"/>
            <w:gridSpan w:val="2"/>
            <w:tcBorders>
              <w:top w:val="nil"/>
              <w:left w:val="nil"/>
              <w:bottom w:val="single" w:sz="4" w:space="0" w:color="auto"/>
              <w:right w:val="single" w:sz="4" w:space="0" w:color="auto"/>
            </w:tcBorders>
            <w:shd w:val="clear" w:color="auto" w:fill="auto"/>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 к предыдущему году в сопоставимых ценах</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103,000</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101,700</w:t>
            </w:r>
          </w:p>
        </w:tc>
        <w:tc>
          <w:tcPr>
            <w:tcW w:w="1484" w:type="dxa"/>
            <w:gridSpan w:val="7"/>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102,000</w:t>
            </w:r>
          </w:p>
        </w:tc>
        <w:tc>
          <w:tcPr>
            <w:tcW w:w="1199"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103,000</w:t>
            </w:r>
          </w:p>
        </w:tc>
        <w:tc>
          <w:tcPr>
            <w:tcW w:w="1146"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101,800</w:t>
            </w:r>
          </w:p>
        </w:tc>
        <w:tc>
          <w:tcPr>
            <w:tcW w:w="1134" w:type="dxa"/>
            <w:gridSpan w:val="5"/>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102,200</w:t>
            </w:r>
          </w:p>
        </w:tc>
        <w:tc>
          <w:tcPr>
            <w:tcW w:w="1069"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103,200</w:t>
            </w:r>
          </w:p>
        </w:tc>
        <w:tc>
          <w:tcPr>
            <w:tcW w:w="1056" w:type="dxa"/>
            <w:gridSpan w:val="3"/>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101,800</w:t>
            </w:r>
          </w:p>
        </w:tc>
        <w:tc>
          <w:tcPr>
            <w:tcW w:w="986" w:type="dxa"/>
            <w:tcBorders>
              <w:top w:val="nil"/>
              <w:left w:val="nil"/>
              <w:bottom w:val="single" w:sz="4" w:space="0" w:color="auto"/>
              <w:right w:val="single" w:sz="4" w:space="0" w:color="auto"/>
            </w:tcBorders>
            <w:shd w:val="clear" w:color="000000" w:fill="FFFF00"/>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102,300</w:t>
            </w:r>
          </w:p>
        </w:tc>
        <w:tc>
          <w:tcPr>
            <w:tcW w:w="715" w:type="dxa"/>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103,400</w:t>
            </w:r>
          </w:p>
        </w:tc>
      </w:tr>
      <w:tr w:rsidR="005E5361" w:rsidRPr="005E5361" w:rsidTr="002004B5">
        <w:trPr>
          <w:trHeight w:val="645"/>
        </w:trPr>
        <w:tc>
          <w:tcPr>
            <w:tcW w:w="1853" w:type="dxa"/>
            <w:tcBorders>
              <w:top w:val="nil"/>
              <w:left w:val="single" w:sz="4" w:space="0" w:color="auto"/>
              <w:bottom w:val="single" w:sz="4" w:space="0" w:color="auto"/>
              <w:right w:val="single" w:sz="4" w:space="0" w:color="auto"/>
            </w:tcBorders>
            <w:shd w:val="clear" w:color="auto" w:fill="auto"/>
            <w:vAlign w:val="bottom"/>
            <w:hideMark/>
          </w:tcPr>
          <w:p w:rsidR="005E5361" w:rsidRPr="00B530D5" w:rsidRDefault="005E5361" w:rsidP="005E5361">
            <w:pPr>
              <w:jc w:val="left"/>
              <w:rPr>
                <w:rFonts w:eastAsia="Times New Roman"/>
                <w:b/>
                <w:bCs/>
                <w:sz w:val="16"/>
                <w:szCs w:val="16"/>
                <w:lang w:eastAsia="ru-RU"/>
              </w:rPr>
            </w:pPr>
            <w:r w:rsidRPr="00B530D5">
              <w:rPr>
                <w:rFonts w:eastAsia="Times New Roman"/>
                <w:b/>
                <w:bCs/>
                <w:sz w:val="16"/>
                <w:szCs w:val="16"/>
                <w:lang w:eastAsia="ru-RU"/>
              </w:rPr>
              <w:t xml:space="preserve">Оборот общественного питания, </w:t>
            </w:r>
            <w:r w:rsidRPr="00B530D5">
              <w:rPr>
                <w:rFonts w:eastAsia="Times New Roman"/>
                <w:sz w:val="16"/>
                <w:szCs w:val="16"/>
                <w:lang w:eastAsia="ru-RU"/>
              </w:rPr>
              <w:t>всего</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484" w:type="dxa"/>
            <w:gridSpan w:val="7"/>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99"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46"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134" w:type="dxa"/>
            <w:gridSpan w:val="5"/>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069"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1056" w:type="dxa"/>
            <w:gridSpan w:val="3"/>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 </w:t>
            </w:r>
          </w:p>
        </w:tc>
        <w:tc>
          <w:tcPr>
            <w:tcW w:w="986" w:type="dxa"/>
            <w:tcBorders>
              <w:top w:val="nil"/>
              <w:left w:val="nil"/>
              <w:bottom w:val="single" w:sz="4" w:space="0" w:color="auto"/>
              <w:right w:val="single" w:sz="4" w:space="0" w:color="auto"/>
            </w:tcBorders>
            <w:shd w:val="clear" w:color="000000" w:fill="FFFF00"/>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 </w:t>
            </w:r>
          </w:p>
        </w:tc>
        <w:tc>
          <w:tcPr>
            <w:tcW w:w="715" w:type="dxa"/>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left"/>
              <w:rPr>
                <w:rFonts w:eastAsia="Times New Roman"/>
                <w:sz w:val="18"/>
                <w:szCs w:val="18"/>
                <w:lang w:eastAsia="ru-RU"/>
              </w:rPr>
            </w:pPr>
            <w:r w:rsidRPr="005E5361">
              <w:rPr>
                <w:rFonts w:eastAsia="Times New Roman"/>
                <w:sz w:val="18"/>
                <w:szCs w:val="18"/>
                <w:lang w:eastAsia="ru-RU"/>
              </w:rPr>
              <w:t> </w:t>
            </w:r>
          </w:p>
        </w:tc>
      </w:tr>
      <w:tr w:rsidR="005E5361" w:rsidRPr="005E5361" w:rsidTr="002004B5">
        <w:trPr>
          <w:trHeight w:val="31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в ценах соответствующих лет</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тыс.руб.</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16289,700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16615,494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17507,081</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18409,397</w:t>
            </w:r>
          </w:p>
        </w:tc>
        <w:tc>
          <w:tcPr>
            <w:tcW w:w="1484" w:type="dxa"/>
            <w:gridSpan w:val="7"/>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18517,625</w:t>
            </w:r>
          </w:p>
        </w:tc>
        <w:tc>
          <w:tcPr>
            <w:tcW w:w="1199"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18607,926</w:t>
            </w:r>
          </w:p>
        </w:tc>
        <w:tc>
          <w:tcPr>
            <w:tcW w:w="1146"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19452,527</w:t>
            </w:r>
          </w:p>
        </w:tc>
        <w:tc>
          <w:tcPr>
            <w:tcW w:w="1134" w:type="dxa"/>
            <w:gridSpan w:val="5"/>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19463,858</w:t>
            </w:r>
          </w:p>
        </w:tc>
        <w:tc>
          <w:tcPr>
            <w:tcW w:w="1069"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19816,697</w:t>
            </w:r>
          </w:p>
        </w:tc>
        <w:tc>
          <w:tcPr>
            <w:tcW w:w="1056" w:type="dxa"/>
            <w:gridSpan w:val="3"/>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20394,779</w:t>
            </w:r>
          </w:p>
        </w:tc>
        <w:tc>
          <w:tcPr>
            <w:tcW w:w="986" w:type="dxa"/>
            <w:tcBorders>
              <w:top w:val="nil"/>
              <w:left w:val="nil"/>
              <w:bottom w:val="single" w:sz="4" w:space="0" w:color="auto"/>
              <w:right w:val="single" w:sz="4" w:space="0" w:color="auto"/>
            </w:tcBorders>
            <w:shd w:val="clear" w:color="000000" w:fill="FFFF00"/>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20899,493</w:t>
            </w:r>
          </w:p>
        </w:tc>
        <w:tc>
          <w:tcPr>
            <w:tcW w:w="715" w:type="dxa"/>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21124,599</w:t>
            </w:r>
          </w:p>
        </w:tc>
      </w:tr>
      <w:tr w:rsidR="005E5361" w:rsidRPr="005E5361" w:rsidTr="002004B5">
        <w:trPr>
          <w:trHeight w:val="31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в ценах 2019 года</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тыс.руб.</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16289,700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16615,494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16947,804</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17202,021</w:t>
            </w:r>
          </w:p>
        </w:tc>
        <w:tc>
          <w:tcPr>
            <w:tcW w:w="1484" w:type="dxa"/>
            <w:gridSpan w:val="7"/>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17269,812</w:t>
            </w:r>
          </w:p>
        </w:tc>
        <w:tc>
          <w:tcPr>
            <w:tcW w:w="1199"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17320,656</w:t>
            </w:r>
          </w:p>
        </w:tc>
        <w:tc>
          <w:tcPr>
            <w:tcW w:w="1146"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17494,455</w:t>
            </w:r>
          </w:p>
        </w:tc>
        <w:tc>
          <w:tcPr>
            <w:tcW w:w="1134" w:type="dxa"/>
            <w:gridSpan w:val="5"/>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17632,478</w:t>
            </w:r>
          </w:p>
        </w:tc>
        <w:tc>
          <w:tcPr>
            <w:tcW w:w="1069"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17736,352</w:t>
            </w:r>
          </w:p>
        </w:tc>
        <w:tc>
          <w:tcPr>
            <w:tcW w:w="1056" w:type="dxa"/>
            <w:gridSpan w:val="3"/>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17809,355</w:t>
            </w:r>
          </w:p>
        </w:tc>
        <w:tc>
          <w:tcPr>
            <w:tcW w:w="986" w:type="dxa"/>
            <w:tcBorders>
              <w:top w:val="nil"/>
              <w:left w:val="nil"/>
              <w:bottom w:val="single" w:sz="4" w:space="0" w:color="auto"/>
              <w:right w:val="single" w:sz="4" w:space="0" w:color="auto"/>
            </w:tcBorders>
            <w:shd w:val="clear" w:color="000000" w:fill="FFFF00"/>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18038,025</w:t>
            </w:r>
          </w:p>
        </w:tc>
        <w:tc>
          <w:tcPr>
            <w:tcW w:w="715" w:type="dxa"/>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18179,761</w:t>
            </w:r>
          </w:p>
        </w:tc>
      </w:tr>
      <w:tr w:rsidR="005E5361" w:rsidRPr="005E5361" w:rsidTr="002004B5">
        <w:trPr>
          <w:trHeight w:val="31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индекс-дефлятор</w:t>
            </w:r>
          </w:p>
        </w:tc>
        <w:tc>
          <w:tcPr>
            <w:tcW w:w="856" w:type="dxa"/>
            <w:gridSpan w:val="2"/>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103,000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103,300</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103,600</w:t>
            </w:r>
          </w:p>
        </w:tc>
        <w:tc>
          <w:tcPr>
            <w:tcW w:w="1484" w:type="dxa"/>
            <w:gridSpan w:val="7"/>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103,800</w:t>
            </w:r>
          </w:p>
        </w:tc>
        <w:tc>
          <w:tcPr>
            <w:tcW w:w="1199"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104,000</w:t>
            </w:r>
          </w:p>
        </w:tc>
        <w:tc>
          <w:tcPr>
            <w:tcW w:w="1146"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103,900</w:t>
            </w:r>
          </w:p>
        </w:tc>
        <w:tc>
          <w:tcPr>
            <w:tcW w:w="1134" w:type="dxa"/>
            <w:gridSpan w:val="5"/>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103,900</w:t>
            </w:r>
          </w:p>
        </w:tc>
        <w:tc>
          <w:tcPr>
            <w:tcW w:w="1069"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104,000</w:t>
            </w:r>
          </w:p>
        </w:tc>
        <w:tc>
          <w:tcPr>
            <w:tcW w:w="1056" w:type="dxa"/>
            <w:gridSpan w:val="3"/>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104,000</w:t>
            </w:r>
          </w:p>
        </w:tc>
        <w:tc>
          <w:tcPr>
            <w:tcW w:w="986" w:type="dxa"/>
            <w:tcBorders>
              <w:top w:val="nil"/>
              <w:left w:val="nil"/>
              <w:bottom w:val="single" w:sz="4" w:space="0" w:color="auto"/>
              <w:right w:val="single" w:sz="4" w:space="0" w:color="auto"/>
            </w:tcBorders>
            <w:shd w:val="clear" w:color="000000" w:fill="FFFF00"/>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104,000</w:t>
            </w:r>
          </w:p>
        </w:tc>
        <w:tc>
          <w:tcPr>
            <w:tcW w:w="715" w:type="dxa"/>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104,000</w:t>
            </w:r>
          </w:p>
        </w:tc>
      </w:tr>
      <w:tr w:rsidR="005E5361" w:rsidRPr="005E5361" w:rsidTr="002004B5">
        <w:trPr>
          <w:trHeight w:val="148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5E5361" w:rsidRPr="00B530D5" w:rsidRDefault="005E5361" w:rsidP="005E5361">
            <w:pPr>
              <w:jc w:val="left"/>
              <w:rPr>
                <w:rFonts w:eastAsia="Times New Roman"/>
                <w:sz w:val="16"/>
                <w:szCs w:val="16"/>
                <w:lang w:eastAsia="ru-RU"/>
              </w:rPr>
            </w:pPr>
            <w:r w:rsidRPr="00B530D5">
              <w:rPr>
                <w:rFonts w:eastAsia="Times New Roman"/>
                <w:sz w:val="16"/>
                <w:szCs w:val="16"/>
                <w:lang w:eastAsia="ru-RU"/>
              </w:rPr>
              <w:t> </w:t>
            </w:r>
          </w:p>
        </w:tc>
        <w:tc>
          <w:tcPr>
            <w:tcW w:w="856" w:type="dxa"/>
            <w:gridSpan w:val="2"/>
            <w:tcBorders>
              <w:top w:val="nil"/>
              <w:left w:val="nil"/>
              <w:bottom w:val="single" w:sz="4" w:space="0" w:color="auto"/>
              <w:right w:val="single" w:sz="4" w:space="0" w:color="auto"/>
            </w:tcBorders>
            <w:shd w:val="clear" w:color="auto" w:fill="auto"/>
            <w:vAlign w:val="bottom"/>
            <w:hideMark/>
          </w:tcPr>
          <w:p w:rsidR="005E5361" w:rsidRPr="00B530D5" w:rsidRDefault="005E5361" w:rsidP="005E5361">
            <w:pPr>
              <w:jc w:val="center"/>
              <w:rPr>
                <w:rFonts w:eastAsia="Times New Roman"/>
                <w:sz w:val="16"/>
                <w:szCs w:val="16"/>
                <w:lang w:eastAsia="ru-RU"/>
              </w:rPr>
            </w:pPr>
            <w:r w:rsidRPr="00B530D5">
              <w:rPr>
                <w:rFonts w:eastAsia="Times New Roman"/>
                <w:sz w:val="16"/>
                <w:szCs w:val="16"/>
                <w:lang w:eastAsia="ru-RU"/>
              </w:rPr>
              <w:t>% к предыдущему году в сопоставимых ценах</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101,900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102,000</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101,500</w:t>
            </w:r>
          </w:p>
        </w:tc>
        <w:tc>
          <w:tcPr>
            <w:tcW w:w="1484" w:type="dxa"/>
            <w:gridSpan w:val="7"/>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101,900</w:t>
            </w:r>
          </w:p>
        </w:tc>
        <w:tc>
          <w:tcPr>
            <w:tcW w:w="1199" w:type="dxa"/>
            <w:gridSpan w:val="3"/>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102,200</w:t>
            </w:r>
          </w:p>
        </w:tc>
        <w:tc>
          <w:tcPr>
            <w:tcW w:w="1146"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101,700</w:t>
            </w:r>
          </w:p>
        </w:tc>
        <w:tc>
          <w:tcPr>
            <w:tcW w:w="1134" w:type="dxa"/>
            <w:gridSpan w:val="5"/>
            <w:tcBorders>
              <w:top w:val="nil"/>
              <w:left w:val="nil"/>
              <w:bottom w:val="single" w:sz="4" w:space="0" w:color="auto"/>
              <w:right w:val="single" w:sz="4" w:space="0" w:color="auto"/>
            </w:tcBorders>
            <w:shd w:val="clear" w:color="000000" w:fill="FFFF00"/>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102,100</w:t>
            </w:r>
          </w:p>
        </w:tc>
        <w:tc>
          <w:tcPr>
            <w:tcW w:w="1069" w:type="dxa"/>
            <w:gridSpan w:val="4"/>
            <w:tcBorders>
              <w:top w:val="nil"/>
              <w:left w:val="nil"/>
              <w:bottom w:val="single" w:sz="4" w:space="0" w:color="auto"/>
              <w:right w:val="single" w:sz="4" w:space="0" w:color="auto"/>
            </w:tcBorders>
            <w:shd w:val="clear" w:color="auto" w:fill="auto"/>
            <w:noWrap/>
            <w:vAlign w:val="bottom"/>
            <w:hideMark/>
          </w:tcPr>
          <w:p w:rsidR="005E5361" w:rsidRPr="00B530D5" w:rsidRDefault="005E5361" w:rsidP="005E5361">
            <w:pPr>
              <w:jc w:val="right"/>
              <w:rPr>
                <w:rFonts w:eastAsia="Times New Roman"/>
                <w:sz w:val="16"/>
                <w:szCs w:val="16"/>
                <w:lang w:eastAsia="ru-RU"/>
              </w:rPr>
            </w:pPr>
            <w:r w:rsidRPr="00B530D5">
              <w:rPr>
                <w:rFonts w:eastAsia="Times New Roman"/>
                <w:sz w:val="16"/>
                <w:szCs w:val="16"/>
                <w:lang w:eastAsia="ru-RU"/>
              </w:rPr>
              <w:t>102,400</w:t>
            </w:r>
          </w:p>
        </w:tc>
        <w:tc>
          <w:tcPr>
            <w:tcW w:w="1056" w:type="dxa"/>
            <w:gridSpan w:val="3"/>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101,800</w:t>
            </w:r>
          </w:p>
        </w:tc>
        <w:tc>
          <w:tcPr>
            <w:tcW w:w="986" w:type="dxa"/>
            <w:tcBorders>
              <w:top w:val="nil"/>
              <w:left w:val="nil"/>
              <w:bottom w:val="single" w:sz="4" w:space="0" w:color="auto"/>
              <w:right w:val="single" w:sz="4" w:space="0" w:color="auto"/>
            </w:tcBorders>
            <w:shd w:val="clear" w:color="000000" w:fill="FFFF00"/>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102,300</w:t>
            </w:r>
          </w:p>
        </w:tc>
        <w:tc>
          <w:tcPr>
            <w:tcW w:w="715" w:type="dxa"/>
            <w:tcBorders>
              <w:top w:val="nil"/>
              <w:left w:val="nil"/>
              <w:bottom w:val="single" w:sz="4" w:space="0" w:color="auto"/>
              <w:right w:val="single" w:sz="4" w:space="0" w:color="auto"/>
            </w:tcBorders>
            <w:shd w:val="clear" w:color="auto" w:fill="auto"/>
            <w:noWrap/>
            <w:vAlign w:val="bottom"/>
            <w:hideMark/>
          </w:tcPr>
          <w:p w:rsidR="005E5361" w:rsidRPr="005E5361" w:rsidRDefault="005E5361" w:rsidP="005E5361">
            <w:pPr>
              <w:jc w:val="right"/>
              <w:rPr>
                <w:rFonts w:eastAsia="Times New Roman"/>
                <w:sz w:val="18"/>
                <w:szCs w:val="18"/>
                <w:lang w:eastAsia="ru-RU"/>
              </w:rPr>
            </w:pPr>
            <w:r w:rsidRPr="005E5361">
              <w:rPr>
                <w:rFonts w:eastAsia="Times New Roman"/>
                <w:sz w:val="18"/>
                <w:szCs w:val="18"/>
                <w:lang w:eastAsia="ru-RU"/>
              </w:rPr>
              <w:t>102,500</w:t>
            </w:r>
          </w:p>
        </w:tc>
      </w:tr>
    </w:tbl>
    <w:p w:rsidR="000D4F66" w:rsidRPr="005E5361" w:rsidRDefault="000D4F66" w:rsidP="00DB2137">
      <w:pPr>
        <w:pStyle w:val="21"/>
        <w:ind w:left="0"/>
        <w:rPr>
          <w:sz w:val="18"/>
          <w:szCs w:val="18"/>
        </w:rPr>
      </w:pPr>
    </w:p>
    <w:p w:rsidR="000D4F66" w:rsidRPr="005E5361" w:rsidRDefault="000D4F66" w:rsidP="00DB2137">
      <w:pPr>
        <w:pStyle w:val="21"/>
        <w:ind w:left="0"/>
        <w:rPr>
          <w:sz w:val="18"/>
          <w:szCs w:val="18"/>
        </w:rPr>
      </w:pPr>
    </w:p>
    <w:p w:rsidR="000D4F66" w:rsidRPr="005E5361" w:rsidRDefault="000D4F66" w:rsidP="00DB2137">
      <w:pPr>
        <w:pStyle w:val="21"/>
        <w:ind w:left="0"/>
        <w:rPr>
          <w:sz w:val="18"/>
          <w:szCs w:val="18"/>
        </w:rPr>
      </w:pPr>
    </w:p>
    <w:p w:rsidR="00FD1057" w:rsidRDefault="00FD1057" w:rsidP="00DB2137">
      <w:pPr>
        <w:pStyle w:val="21"/>
        <w:ind w:left="0"/>
        <w:rPr>
          <w:sz w:val="18"/>
          <w:szCs w:val="18"/>
        </w:rPr>
        <w:sectPr w:rsidR="00FD1057" w:rsidSect="000D4F66">
          <w:pgSz w:w="16838" w:h="11906" w:orient="landscape"/>
          <w:pgMar w:top="709" w:right="284" w:bottom="850" w:left="993" w:header="708" w:footer="708" w:gutter="0"/>
          <w:cols w:space="708"/>
          <w:docGrid w:linePitch="360"/>
        </w:sectPr>
      </w:pPr>
    </w:p>
    <w:p w:rsidR="00E30FF7" w:rsidRDefault="00E30FF7" w:rsidP="00DB2137">
      <w:pPr>
        <w:pStyle w:val="21"/>
        <w:ind w:left="0"/>
        <w:rPr>
          <w:sz w:val="18"/>
          <w:szCs w:val="18"/>
        </w:rPr>
      </w:pPr>
    </w:p>
    <w:p w:rsidR="00E30FF7" w:rsidRPr="00E30FF7" w:rsidRDefault="00E30FF7" w:rsidP="00E30FF7">
      <w:pPr>
        <w:rPr>
          <w:lang w:eastAsia="ru-RU"/>
        </w:rPr>
      </w:pPr>
    </w:p>
    <w:p w:rsidR="00E30FF7" w:rsidRPr="00E30FF7" w:rsidRDefault="00E30FF7" w:rsidP="00E30FF7">
      <w:pPr>
        <w:rPr>
          <w:lang w:eastAsia="ru-RU"/>
        </w:rPr>
      </w:pPr>
    </w:p>
    <w:p w:rsidR="00E30FF7" w:rsidRDefault="00E30FF7" w:rsidP="00E30FF7">
      <w:pPr>
        <w:rPr>
          <w:lang w:eastAsia="ru-RU"/>
        </w:rPr>
      </w:pPr>
    </w:p>
    <w:p w:rsidR="00E30FF7" w:rsidRPr="00E30FF7" w:rsidRDefault="00E30FF7" w:rsidP="00E30FF7">
      <w:pPr>
        <w:rPr>
          <w:lang w:eastAsia="ru-RU"/>
        </w:rPr>
      </w:pPr>
    </w:p>
    <w:p w:rsidR="00E30FF7" w:rsidRPr="000F39A1" w:rsidRDefault="00E30FF7" w:rsidP="00E30FF7">
      <w:pPr>
        <w:tabs>
          <w:tab w:val="left" w:pos="0"/>
        </w:tabs>
        <w:spacing w:before="240" w:after="60"/>
        <w:jc w:val="center"/>
        <w:rPr>
          <w:b/>
          <w:sz w:val="20"/>
          <w:szCs w:val="20"/>
          <w:lang w:eastAsia="ru-RU" w:bidi="ru-RU"/>
        </w:rPr>
      </w:pPr>
      <w:r>
        <w:rPr>
          <w:lang w:eastAsia="ru-RU"/>
        </w:rPr>
        <w:tab/>
      </w:r>
      <w:r>
        <w:rPr>
          <w:b/>
          <w:sz w:val="20"/>
          <w:szCs w:val="20"/>
          <w:lang w:eastAsia="ru-RU" w:bidi="ru-RU"/>
        </w:rPr>
        <w:t>РОССИЙ</w:t>
      </w:r>
      <w:r w:rsidRPr="000F39A1">
        <w:rPr>
          <w:b/>
          <w:sz w:val="20"/>
          <w:szCs w:val="20"/>
          <w:lang w:eastAsia="ru-RU" w:bidi="ru-RU"/>
        </w:rPr>
        <w:t>СКАЯ ФЕДЕРАЦИЯ</w:t>
      </w:r>
    </w:p>
    <w:p w:rsidR="00E30FF7" w:rsidRPr="000F39A1" w:rsidRDefault="00E30FF7" w:rsidP="00E30FF7">
      <w:pPr>
        <w:pStyle w:val="21"/>
        <w:ind w:left="0"/>
        <w:jc w:val="center"/>
        <w:rPr>
          <w:b/>
          <w:sz w:val="20"/>
          <w:szCs w:val="20"/>
          <w:lang w:bidi="ru-RU"/>
        </w:rPr>
      </w:pPr>
      <w:r w:rsidRPr="000F39A1">
        <w:rPr>
          <w:b/>
          <w:sz w:val="20"/>
          <w:szCs w:val="20"/>
          <w:lang w:bidi="ru-RU"/>
        </w:rPr>
        <w:t>КОСТРОМСКАЯ ОБЛАСТЬ</w:t>
      </w:r>
    </w:p>
    <w:p w:rsidR="00E30FF7" w:rsidRPr="000F39A1" w:rsidRDefault="00E30FF7" w:rsidP="00E30FF7">
      <w:pPr>
        <w:pStyle w:val="21"/>
        <w:ind w:left="0"/>
        <w:jc w:val="center"/>
        <w:rPr>
          <w:b/>
          <w:sz w:val="20"/>
          <w:szCs w:val="20"/>
          <w:lang w:bidi="ru-RU"/>
        </w:rPr>
      </w:pPr>
    </w:p>
    <w:p w:rsidR="00E30FF7" w:rsidRPr="000F39A1" w:rsidRDefault="00E30FF7" w:rsidP="00E30FF7">
      <w:pPr>
        <w:pStyle w:val="21"/>
        <w:ind w:left="0"/>
        <w:jc w:val="center"/>
        <w:rPr>
          <w:b/>
          <w:sz w:val="20"/>
          <w:szCs w:val="20"/>
          <w:lang w:bidi="ru-RU"/>
        </w:rPr>
      </w:pPr>
      <w:r w:rsidRPr="000F39A1">
        <w:rPr>
          <w:b/>
          <w:sz w:val="20"/>
          <w:szCs w:val="20"/>
          <w:lang w:bidi="ru-RU"/>
        </w:rPr>
        <w:t>АДМИНИСТРАЦИЯ КАДЫЙСКОГО МУНИЦИПАЛЬНОГО РАЙОНА</w:t>
      </w:r>
    </w:p>
    <w:p w:rsidR="00E30FF7" w:rsidRPr="000F39A1" w:rsidRDefault="00E30FF7" w:rsidP="00E30FF7">
      <w:pPr>
        <w:pStyle w:val="21"/>
        <w:ind w:left="0"/>
        <w:jc w:val="center"/>
        <w:rPr>
          <w:b/>
          <w:sz w:val="20"/>
          <w:szCs w:val="20"/>
          <w:lang w:bidi="ru-RU"/>
        </w:rPr>
      </w:pPr>
    </w:p>
    <w:p w:rsidR="00E30FF7" w:rsidRPr="000F39A1" w:rsidRDefault="00E30FF7" w:rsidP="00E30FF7">
      <w:pPr>
        <w:jc w:val="center"/>
        <w:rPr>
          <w:b/>
          <w:sz w:val="20"/>
          <w:szCs w:val="20"/>
          <w:lang w:eastAsia="ru-RU" w:bidi="ru-RU"/>
        </w:rPr>
      </w:pPr>
      <w:r w:rsidRPr="000F39A1">
        <w:rPr>
          <w:b/>
          <w:sz w:val="20"/>
          <w:szCs w:val="20"/>
          <w:lang w:eastAsia="ru-RU" w:bidi="ru-RU"/>
        </w:rPr>
        <w:t xml:space="preserve"> ПОСТАНОВЛЕНИЕ</w:t>
      </w:r>
    </w:p>
    <w:p w:rsidR="00E30FF7" w:rsidRPr="000F39A1" w:rsidRDefault="00E30FF7" w:rsidP="00E30FF7">
      <w:pPr>
        <w:rPr>
          <w:b/>
          <w:sz w:val="20"/>
          <w:szCs w:val="20"/>
          <w:lang w:eastAsia="ru-RU" w:bidi="ru-RU"/>
        </w:rPr>
      </w:pPr>
      <w:r w:rsidRPr="000F39A1">
        <w:rPr>
          <w:b/>
          <w:sz w:val="20"/>
          <w:szCs w:val="20"/>
          <w:lang w:eastAsia="ru-RU" w:bidi="ru-RU"/>
        </w:rPr>
        <w:t>«   26  »   октября    2020  года</w:t>
      </w:r>
      <w:r w:rsidRPr="000F39A1">
        <w:rPr>
          <w:b/>
          <w:sz w:val="20"/>
          <w:szCs w:val="20"/>
          <w:lang w:eastAsia="ru-RU" w:bidi="ru-RU"/>
        </w:rPr>
        <w:tab/>
      </w:r>
      <w:r w:rsidRPr="000F39A1">
        <w:rPr>
          <w:b/>
          <w:sz w:val="20"/>
          <w:szCs w:val="20"/>
          <w:lang w:eastAsia="ru-RU" w:bidi="ru-RU"/>
        </w:rPr>
        <w:tab/>
      </w:r>
      <w:r w:rsidRPr="000F39A1">
        <w:rPr>
          <w:b/>
          <w:sz w:val="20"/>
          <w:szCs w:val="20"/>
          <w:lang w:eastAsia="ru-RU" w:bidi="ru-RU"/>
        </w:rPr>
        <w:tab/>
      </w:r>
      <w:r w:rsidRPr="000F39A1">
        <w:rPr>
          <w:b/>
          <w:sz w:val="20"/>
          <w:szCs w:val="20"/>
          <w:lang w:eastAsia="ru-RU" w:bidi="ru-RU"/>
        </w:rPr>
        <w:tab/>
      </w:r>
      <w:r w:rsidRPr="000F39A1">
        <w:rPr>
          <w:b/>
          <w:sz w:val="20"/>
          <w:szCs w:val="20"/>
          <w:lang w:eastAsia="ru-RU" w:bidi="ru-RU"/>
        </w:rPr>
        <w:tab/>
      </w:r>
      <w:r w:rsidRPr="000F39A1">
        <w:rPr>
          <w:b/>
          <w:sz w:val="20"/>
          <w:szCs w:val="20"/>
          <w:lang w:eastAsia="ru-RU" w:bidi="ru-RU"/>
        </w:rPr>
        <w:tab/>
      </w:r>
      <w:r w:rsidRPr="000F39A1">
        <w:rPr>
          <w:b/>
          <w:sz w:val="20"/>
          <w:szCs w:val="20"/>
          <w:lang w:eastAsia="ru-RU" w:bidi="ru-RU"/>
        </w:rPr>
        <w:tab/>
      </w:r>
      <w:r w:rsidRPr="000F39A1">
        <w:rPr>
          <w:b/>
          <w:sz w:val="20"/>
          <w:szCs w:val="20"/>
          <w:lang w:eastAsia="ru-RU" w:bidi="ru-RU"/>
        </w:rPr>
        <w:tab/>
      </w:r>
      <w:r>
        <w:rPr>
          <w:b/>
          <w:sz w:val="20"/>
          <w:szCs w:val="20"/>
          <w:lang w:eastAsia="ru-RU" w:bidi="ru-RU"/>
        </w:rPr>
        <w:t xml:space="preserve">                                    </w:t>
      </w:r>
      <w:r w:rsidRPr="000F39A1">
        <w:rPr>
          <w:b/>
          <w:sz w:val="20"/>
          <w:szCs w:val="20"/>
          <w:lang w:eastAsia="ru-RU" w:bidi="ru-RU"/>
        </w:rPr>
        <w:t>№ 424</w:t>
      </w:r>
    </w:p>
    <w:p w:rsidR="00E30FF7" w:rsidRPr="000F39A1" w:rsidRDefault="00E30FF7" w:rsidP="00E30FF7">
      <w:pPr>
        <w:rPr>
          <w:b/>
          <w:sz w:val="20"/>
          <w:szCs w:val="20"/>
          <w:lang w:eastAsia="ru-RU" w:bidi="ru-RU"/>
        </w:rPr>
      </w:pPr>
    </w:p>
    <w:p w:rsidR="00E30FF7" w:rsidRPr="000F39A1" w:rsidRDefault="00E30FF7" w:rsidP="00E30FF7">
      <w:pPr>
        <w:rPr>
          <w:b/>
          <w:sz w:val="20"/>
          <w:szCs w:val="20"/>
          <w:lang w:eastAsia="ru-RU" w:bidi="ru-RU"/>
        </w:rPr>
      </w:pPr>
      <w:r w:rsidRPr="000F39A1">
        <w:rPr>
          <w:b/>
          <w:sz w:val="20"/>
          <w:szCs w:val="20"/>
          <w:lang w:eastAsia="ru-RU" w:bidi="ru-RU"/>
        </w:rPr>
        <w:t>О внесении изменений в</w:t>
      </w:r>
    </w:p>
    <w:p w:rsidR="00E30FF7" w:rsidRPr="000F39A1" w:rsidRDefault="00E30FF7" w:rsidP="00E30FF7">
      <w:pPr>
        <w:rPr>
          <w:b/>
          <w:sz w:val="20"/>
          <w:szCs w:val="20"/>
          <w:lang w:eastAsia="ru-RU" w:bidi="ru-RU"/>
        </w:rPr>
      </w:pPr>
      <w:r w:rsidRPr="000F39A1">
        <w:rPr>
          <w:b/>
          <w:sz w:val="20"/>
          <w:szCs w:val="20"/>
          <w:lang w:eastAsia="ru-RU" w:bidi="ru-RU"/>
        </w:rPr>
        <w:t>постановление администрации Кадыйского</w:t>
      </w:r>
    </w:p>
    <w:p w:rsidR="00E30FF7" w:rsidRPr="000F39A1" w:rsidRDefault="00E30FF7" w:rsidP="00E30FF7">
      <w:pPr>
        <w:rPr>
          <w:b/>
          <w:sz w:val="20"/>
          <w:szCs w:val="20"/>
          <w:lang w:eastAsia="ru-RU" w:bidi="ru-RU"/>
        </w:rPr>
      </w:pPr>
      <w:r w:rsidRPr="000F39A1">
        <w:rPr>
          <w:b/>
          <w:sz w:val="20"/>
          <w:szCs w:val="20"/>
          <w:lang w:eastAsia="ru-RU" w:bidi="ru-RU"/>
        </w:rPr>
        <w:t>муниципального района № 68 от 12.03.2019г.</w:t>
      </w:r>
    </w:p>
    <w:p w:rsidR="00E30FF7" w:rsidRPr="000F39A1" w:rsidRDefault="00E30FF7" w:rsidP="00E30FF7">
      <w:pPr>
        <w:rPr>
          <w:b/>
          <w:sz w:val="20"/>
          <w:szCs w:val="20"/>
          <w:lang w:eastAsia="ru-RU" w:bidi="ru-RU"/>
        </w:rPr>
      </w:pPr>
      <w:r w:rsidRPr="000F39A1">
        <w:rPr>
          <w:b/>
          <w:sz w:val="20"/>
          <w:szCs w:val="20"/>
          <w:lang w:eastAsia="ru-RU" w:bidi="ru-RU"/>
        </w:rPr>
        <w:t xml:space="preserve">«О проведении аттестации муниципальных </w:t>
      </w:r>
    </w:p>
    <w:p w:rsidR="00E30FF7" w:rsidRPr="000F39A1" w:rsidRDefault="00E30FF7" w:rsidP="00E30FF7">
      <w:pPr>
        <w:rPr>
          <w:b/>
          <w:sz w:val="20"/>
          <w:szCs w:val="20"/>
          <w:lang w:eastAsia="ru-RU" w:bidi="ru-RU"/>
        </w:rPr>
      </w:pPr>
      <w:r w:rsidRPr="000F39A1">
        <w:rPr>
          <w:b/>
          <w:sz w:val="20"/>
          <w:szCs w:val="20"/>
          <w:lang w:eastAsia="ru-RU" w:bidi="ru-RU"/>
        </w:rPr>
        <w:t>служащих  Кадыйского  муниципального</w:t>
      </w:r>
    </w:p>
    <w:p w:rsidR="00E30FF7" w:rsidRPr="000F39A1" w:rsidRDefault="00E30FF7" w:rsidP="00E30FF7">
      <w:pPr>
        <w:rPr>
          <w:b/>
          <w:sz w:val="20"/>
          <w:szCs w:val="20"/>
          <w:lang w:eastAsia="ru-RU" w:bidi="ru-RU"/>
        </w:rPr>
      </w:pPr>
      <w:r w:rsidRPr="000F39A1">
        <w:rPr>
          <w:b/>
          <w:sz w:val="20"/>
          <w:szCs w:val="20"/>
          <w:lang w:eastAsia="ru-RU" w:bidi="ru-RU"/>
        </w:rPr>
        <w:t xml:space="preserve"> района в 2019 году»</w:t>
      </w:r>
    </w:p>
    <w:p w:rsidR="00E30FF7" w:rsidRPr="000F39A1" w:rsidRDefault="00E30FF7" w:rsidP="00E30FF7">
      <w:pPr>
        <w:rPr>
          <w:b/>
          <w:sz w:val="20"/>
          <w:szCs w:val="20"/>
          <w:lang w:eastAsia="ru-RU" w:bidi="ru-RU"/>
        </w:rPr>
      </w:pPr>
    </w:p>
    <w:p w:rsidR="00E30FF7" w:rsidRPr="00676464" w:rsidRDefault="00E30FF7" w:rsidP="00E30FF7">
      <w:pPr>
        <w:rPr>
          <w:sz w:val="20"/>
          <w:szCs w:val="20"/>
          <w:lang w:eastAsia="ru-RU" w:bidi="ru-RU"/>
        </w:rPr>
      </w:pPr>
      <w:r w:rsidRPr="00676464">
        <w:rPr>
          <w:sz w:val="20"/>
          <w:szCs w:val="20"/>
          <w:lang w:eastAsia="ru-RU" w:bidi="ru-RU"/>
        </w:rPr>
        <w:t xml:space="preserve">         Руководствуясь п.7 статьи 5.2 Закона Костромской области от 09.11.2007 года  (ред.от 23.10.2012 ) « О муниципальной службе в Костромской области», в связи с организационно-штатными изменениями в администрации Кадыйского муниципального района  постановляю:</w:t>
      </w:r>
    </w:p>
    <w:p w:rsidR="00E30FF7" w:rsidRPr="00676464" w:rsidRDefault="00E30FF7" w:rsidP="00E30FF7">
      <w:pPr>
        <w:rPr>
          <w:sz w:val="20"/>
          <w:szCs w:val="20"/>
          <w:lang w:eastAsia="ru-RU" w:bidi="ru-RU"/>
        </w:rPr>
      </w:pPr>
      <w:r w:rsidRPr="00676464">
        <w:rPr>
          <w:sz w:val="20"/>
          <w:szCs w:val="20"/>
          <w:lang w:eastAsia="ru-RU" w:bidi="ru-RU"/>
        </w:rPr>
        <w:t xml:space="preserve">       1.Делегировать  полномочия  квалификационной    комиссии  администрации Кадыйского муниципального района   аттестационной  комиссии администрации Кадыйского муниципального района.</w:t>
      </w:r>
    </w:p>
    <w:p w:rsidR="00E30FF7" w:rsidRPr="00676464" w:rsidRDefault="00E30FF7" w:rsidP="00E30FF7">
      <w:pPr>
        <w:rPr>
          <w:sz w:val="20"/>
          <w:szCs w:val="20"/>
          <w:lang w:eastAsia="ru-RU" w:bidi="ru-RU"/>
        </w:rPr>
      </w:pPr>
      <w:r w:rsidRPr="00676464">
        <w:rPr>
          <w:sz w:val="20"/>
          <w:szCs w:val="20"/>
          <w:lang w:eastAsia="ru-RU" w:bidi="ru-RU"/>
        </w:rPr>
        <w:t xml:space="preserve">       2.Внести в пункт 2  постановления  постановление администрации Кадыйского</w:t>
      </w:r>
    </w:p>
    <w:p w:rsidR="00E30FF7" w:rsidRPr="00676464" w:rsidRDefault="00E30FF7" w:rsidP="00E30FF7">
      <w:pPr>
        <w:rPr>
          <w:sz w:val="20"/>
          <w:szCs w:val="20"/>
          <w:lang w:eastAsia="ru-RU" w:bidi="ru-RU"/>
        </w:rPr>
      </w:pPr>
      <w:r w:rsidRPr="00676464">
        <w:rPr>
          <w:sz w:val="20"/>
          <w:szCs w:val="20"/>
          <w:lang w:eastAsia="ru-RU" w:bidi="ru-RU"/>
        </w:rPr>
        <w:t>муниципального района № 68 от 12.03.2019года «О проведении аттестации муниципальных служащих  Кадыйского  муниципального  района в 2019 году» следующее изменение:</w:t>
      </w:r>
    </w:p>
    <w:p w:rsidR="00E30FF7" w:rsidRPr="00676464" w:rsidRDefault="00E30FF7" w:rsidP="00E30FF7">
      <w:pPr>
        <w:rPr>
          <w:sz w:val="20"/>
          <w:szCs w:val="20"/>
          <w:lang w:eastAsia="ru-RU" w:bidi="ru-RU"/>
        </w:rPr>
      </w:pPr>
      <w:r w:rsidRPr="00676464">
        <w:rPr>
          <w:sz w:val="20"/>
          <w:szCs w:val="20"/>
          <w:lang w:eastAsia="ru-RU" w:bidi="ru-RU"/>
        </w:rPr>
        <w:t>2.1 Приложение №2 «Состав аттестационной комиссии для проведения аттестации муниципальных служащих Кадыйского муниципального района  Костромской области» изложить в редакции « Состав аттестационной комиссии для проведения аттестации муниципальных служащих администрации Кадыйского муниципального района  Костромской области»</w:t>
      </w:r>
    </w:p>
    <w:p w:rsidR="00E30FF7" w:rsidRPr="00676464" w:rsidRDefault="00E30FF7" w:rsidP="00E30FF7">
      <w:pPr>
        <w:rPr>
          <w:sz w:val="20"/>
          <w:szCs w:val="20"/>
          <w:lang w:eastAsia="ru-RU" w:bidi="ru-RU"/>
        </w:rPr>
      </w:pPr>
      <w:r w:rsidRPr="00676464">
        <w:rPr>
          <w:sz w:val="20"/>
          <w:szCs w:val="20"/>
          <w:lang w:eastAsia="ru-RU" w:bidi="ru-RU"/>
        </w:rPr>
        <w:t xml:space="preserve">     Демидов А.В.- первый заместитель главы администрации Кадыйского муниципального района,  председатель комиссии;</w:t>
      </w:r>
    </w:p>
    <w:p w:rsidR="00E30FF7" w:rsidRPr="00676464" w:rsidRDefault="00E30FF7" w:rsidP="00E30FF7">
      <w:pPr>
        <w:rPr>
          <w:sz w:val="20"/>
          <w:szCs w:val="20"/>
          <w:lang w:eastAsia="ru-RU" w:bidi="ru-RU"/>
        </w:rPr>
      </w:pPr>
      <w:r w:rsidRPr="00676464">
        <w:rPr>
          <w:sz w:val="20"/>
          <w:szCs w:val="20"/>
          <w:lang w:eastAsia="ru-RU" w:bidi="ru-RU"/>
        </w:rPr>
        <w:t xml:space="preserve">     Смолина Н.Н.- заместитель главы администрации по социальным вопросам, заместитель председателя комиссии;</w:t>
      </w:r>
    </w:p>
    <w:p w:rsidR="00E30FF7" w:rsidRPr="00676464" w:rsidRDefault="00E30FF7" w:rsidP="00E30FF7">
      <w:pPr>
        <w:rPr>
          <w:sz w:val="20"/>
          <w:szCs w:val="20"/>
          <w:lang w:eastAsia="ru-RU" w:bidi="ru-RU"/>
        </w:rPr>
      </w:pPr>
      <w:r w:rsidRPr="00676464">
        <w:rPr>
          <w:sz w:val="20"/>
          <w:szCs w:val="20"/>
          <w:lang w:eastAsia="ru-RU" w:bidi="ru-RU"/>
        </w:rPr>
        <w:t xml:space="preserve">     Ларионова В.В.- руководитель аппарата администрации Кадыйского муниципального района , секретарь комиссии</w:t>
      </w:r>
    </w:p>
    <w:p w:rsidR="00E30FF7" w:rsidRPr="00676464" w:rsidRDefault="00E30FF7" w:rsidP="00E30FF7">
      <w:pPr>
        <w:jc w:val="center"/>
        <w:rPr>
          <w:sz w:val="20"/>
          <w:szCs w:val="20"/>
          <w:lang w:eastAsia="ru-RU" w:bidi="ru-RU"/>
        </w:rPr>
      </w:pPr>
      <w:r w:rsidRPr="00676464">
        <w:rPr>
          <w:sz w:val="20"/>
          <w:szCs w:val="20"/>
          <w:lang w:eastAsia="ru-RU" w:bidi="ru-RU"/>
        </w:rPr>
        <w:t>Члены комиссии:</w:t>
      </w:r>
    </w:p>
    <w:p w:rsidR="00E30FF7" w:rsidRPr="00676464" w:rsidRDefault="00E30FF7" w:rsidP="00E30FF7">
      <w:pPr>
        <w:rPr>
          <w:sz w:val="20"/>
          <w:szCs w:val="20"/>
          <w:lang w:eastAsia="ru-RU" w:bidi="ru-RU"/>
        </w:rPr>
      </w:pPr>
      <w:r w:rsidRPr="00676464">
        <w:rPr>
          <w:sz w:val="20"/>
          <w:szCs w:val="20"/>
          <w:lang w:eastAsia="ru-RU" w:bidi="ru-RU"/>
        </w:rPr>
        <w:t>Амахин Е.А.- юрист отдела по информационному, организационно-техническому и хозяйственному обеспечению администрации Кадыйского муниципального района;</w:t>
      </w:r>
    </w:p>
    <w:p w:rsidR="00E30FF7" w:rsidRPr="00676464" w:rsidRDefault="00E30FF7" w:rsidP="00E30FF7">
      <w:pPr>
        <w:rPr>
          <w:sz w:val="20"/>
          <w:szCs w:val="20"/>
          <w:lang w:eastAsia="ru-RU" w:bidi="ru-RU"/>
        </w:rPr>
      </w:pPr>
      <w:r w:rsidRPr="00676464">
        <w:rPr>
          <w:sz w:val="20"/>
          <w:szCs w:val="20"/>
          <w:lang w:eastAsia="ru-RU" w:bidi="ru-RU"/>
        </w:rPr>
        <w:t>Антонова М.Л.- начальник отдела образования администрации Кадыйского муниципального района;</w:t>
      </w:r>
    </w:p>
    <w:p w:rsidR="00E30FF7" w:rsidRPr="00676464" w:rsidRDefault="00E30FF7" w:rsidP="00E30FF7">
      <w:pPr>
        <w:rPr>
          <w:sz w:val="20"/>
          <w:szCs w:val="20"/>
          <w:lang w:eastAsia="ru-RU" w:bidi="ru-RU"/>
        </w:rPr>
      </w:pPr>
      <w:r w:rsidRPr="00676464">
        <w:rPr>
          <w:sz w:val="20"/>
          <w:szCs w:val="20"/>
          <w:lang w:eastAsia="ru-RU" w:bidi="ru-RU"/>
        </w:rPr>
        <w:t>Маннапова Е.В.- председатель общественного Совета Кадыйского муниципального района ( по согласованию)</w:t>
      </w:r>
    </w:p>
    <w:p w:rsidR="00E30FF7" w:rsidRPr="00676464" w:rsidRDefault="00E30FF7" w:rsidP="00E30FF7">
      <w:pPr>
        <w:rPr>
          <w:sz w:val="20"/>
          <w:szCs w:val="20"/>
          <w:lang w:eastAsia="ru-RU" w:bidi="ru-RU"/>
        </w:rPr>
      </w:pPr>
      <w:r w:rsidRPr="00676464">
        <w:rPr>
          <w:sz w:val="20"/>
          <w:szCs w:val="20"/>
          <w:lang w:eastAsia="ru-RU" w:bidi="ru-RU"/>
        </w:rPr>
        <w:t>Панина И.А.-заместитель председателя  Собрания депутатов Кадыйского муниципального района Костромской области</w:t>
      </w:r>
    </w:p>
    <w:p w:rsidR="00E30FF7" w:rsidRPr="00676464" w:rsidRDefault="00E30FF7" w:rsidP="00E30FF7">
      <w:pPr>
        <w:rPr>
          <w:sz w:val="20"/>
          <w:szCs w:val="20"/>
          <w:lang w:eastAsia="ru-RU" w:bidi="ru-RU"/>
        </w:rPr>
      </w:pPr>
      <w:r w:rsidRPr="00676464">
        <w:rPr>
          <w:sz w:val="20"/>
          <w:szCs w:val="20"/>
          <w:lang w:eastAsia="ru-RU" w:bidi="ru-RU"/>
        </w:rPr>
        <w:t xml:space="preserve"> Глава </w:t>
      </w:r>
    </w:p>
    <w:p w:rsidR="00E30FF7" w:rsidRPr="00676464" w:rsidRDefault="00E30FF7" w:rsidP="00E30FF7">
      <w:pPr>
        <w:rPr>
          <w:sz w:val="20"/>
          <w:szCs w:val="20"/>
          <w:lang w:eastAsia="ru-RU" w:bidi="ru-RU"/>
        </w:rPr>
      </w:pPr>
      <w:r w:rsidRPr="00676464">
        <w:rPr>
          <w:sz w:val="20"/>
          <w:szCs w:val="20"/>
          <w:lang w:eastAsia="ru-RU" w:bidi="ru-RU"/>
        </w:rPr>
        <w:t>Кадыйского муниципального района</w:t>
      </w:r>
      <w:r w:rsidRPr="00676464">
        <w:rPr>
          <w:sz w:val="20"/>
          <w:szCs w:val="20"/>
          <w:lang w:eastAsia="ru-RU" w:bidi="ru-RU"/>
        </w:rPr>
        <w:tab/>
      </w:r>
      <w:r w:rsidR="00000FF7">
        <w:rPr>
          <w:sz w:val="20"/>
          <w:szCs w:val="20"/>
          <w:lang w:eastAsia="ru-RU" w:bidi="ru-RU"/>
        </w:rPr>
        <w:t>Е</w:t>
      </w:r>
      <w:r w:rsidRPr="00676464">
        <w:rPr>
          <w:sz w:val="20"/>
          <w:szCs w:val="20"/>
          <w:lang w:eastAsia="ru-RU" w:bidi="ru-RU"/>
        </w:rPr>
        <w:t>.Ю.Большаков</w:t>
      </w:r>
    </w:p>
    <w:p w:rsidR="00E30FF7" w:rsidRPr="00676464" w:rsidRDefault="00E30FF7" w:rsidP="00E30FF7">
      <w:pPr>
        <w:rPr>
          <w:sz w:val="20"/>
          <w:szCs w:val="20"/>
          <w:lang w:eastAsia="ru-RU" w:bidi="ru-RU"/>
        </w:rPr>
      </w:pPr>
    </w:p>
    <w:p w:rsidR="00E30FF7" w:rsidRPr="00676464" w:rsidRDefault="00E30FF7" w:rsidP="00E30FF7">
      <w:pPr>
        <w:rPr>
          <w:sz w:val="20"/>
          <w:szCs w:val="20"/>
          <w:lang w:eastAsia="ru-RU" w:bidi="ru-RU"/>
        </w:rPr>
      </w:pPr>
    </w:p>
    <w:p w:rsidR="00E30FF7" w:rsidRPr="00676464" w:rsidRDefault="00E30FF7" w:rsidP="00E30FF7">
      <w:pPr>
        <w:rPr>
          <w:sz w:val="20"/>
          <w:szCs w:val="20"/>
          <w:lang w:eastAsia="ru-RU" w:bidi="ru-RU"/>
        </w:rPr>
      </w:pPr>
    </w:p>
    <w:tbl>
      <w:tblPr>
        <w:tblpPr w:leftFromText="180" w:rightFromText="180" w:bottomFromText="200" w:vertAnchor="text" w:horzAnchor="margin" w:tblpXSpec="center" w:tblpY="163"/>
        <w:tblW w:w="9039" w:type="dxa"/>
        <w:tblLayout w:type="fixed"/>
        <w:tblLook w:val="04A0"/>
      </w:tblPr>
      <w:tblGrid>
        <w:gridCol w:w="9039"/>
      </w:tblGrid>
      <w:tr w:rsidR="001A01D6" w:rsidTr="00D73988">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1A01D6" w:rsidRDefault="001A01D6" w:rsidP="00D73988">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1A01D6" w:rsidRDefault="001A01D6" w:rsidP="00D73988">
            <w:pPr>
              <w:spacing w:line="276" w:lineRule="auto"/>
              <w:jc w:val="center"/>
              <w:rPr>
                <w:rFonts w:eastAsia="Times New Roman"/>
                <w:sz w:val="20"/>
                <w:szCs w:val="20"/>
                <w:lang w:bidi="ru-RU"/>
              </w:rPr>
            </w:pPr>
            <w:r>
              <w:rPr>
                <w:sz w:val="20"/>
                <w:szCs w:val="20"/>
                <w:lang w:bidi="ru-RU"/>
              </w:rPr>
              <w:t>Тираж 10 экземпляров.</w:t>
            </w:r>
          </w:p>
          <w:p w:rsidR="001A01D6" w:rsidRDefault="001A01D6" w:rsidP="00D73988">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1A01D6" w:rsidRDefault="001A01D6" w:rsidP="00D73988">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E30FF7" w:rsidRDefault="00E30FF7" w:rsidP="00E30FF7">
      <w:pPr>
        <w:tabs>
          <w:tab w:val="left" w:pos="3630"/>
        </w:tabs>
        <w:rPr>
          <w:lang w:eastAsia="ru-RU"/>
        </w:rPr>
      </w:pPr>
    </w:p>
    <w:p w:rsidR="00E30FF7" w:rsidRDefault="00E30FF7" w:rsidP="00E30FF7">
      <w:pPr>
        <w:rPr>
          <w:lang w:eastAsia="ru-RU"/>
        </w:rPr>
      </w:pPr>
    </w:p>
    <w:p w:rsidR="00FD1057" w:rsidRPr="00E30FF7" w:rsidRDefault="00FD1057" w:rsidP="00E30FF7">
      <w:pPr>
        <w:rPr>
          <w:lang w:eastAsia="ru-RU"/>
        </w:rPr>
        <w:sectPr w:rsidR="00FD1057" w:rsidRPr="00E30FF7" w:rsidSect="00FD1057">
          <w:pgSz w:w="11906" w:h="16838"/>
          <w:pgMar w:top="284" w:right="850" w:bottom="993" w:left="709" w:header="708" w:footer="708" w:gutter="0"/>
          <w:cols w:space="708"/>
          <w:docGrid w:linePitch="360"/>
        </w:sectPr>
      </w:pPr>
    </w:p>
    <w:p w:rsidR="00943122" w:rsidRDefault="00943122" w:rsidP="00DB2137">
      <w:pPr>
        <w:pStyle w:val="21"/>
        <w:ind w:left="0"/>
        <w:rPr>
          <w:sz w:val="18"/>
          <w:szCs w:val="18"/>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p w:rsidR="00943122" w:rsidRPr="00943122" w:rsidRDefault="00943122" w:rsidP="00943122">
      <w:pPr>
        <w:rPr>
          <w:lang w:eastAsia="ru-RU"/>
        </w:rPr>
      </w:pPr>
    </w:p>
    <w:sectPr w:rsidR="00943122" w:rsidRPr="00943122" w:rsidSect="00AD6648">
      <w:pgSz w:w="16838" w:h="11906" w:orient="landscape"/>
      <w:pgMar w:top="709" w:right="284"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FD6" w:rsidRDefault="00D62FD6" w:rsidP="00B13CE8">
      <w:r>
        <w:separator/>
      </w:r>
    </w:p>
  </w:endnote>
  <w:endnote w:type="continuationSeparator" w:id="1">
    <w:p w:rsidR="00D62FD6" w:rsidRDefault="00D62FD6" w:rsidP="00B1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FD6" w:rsidRDefault="00D62FD6" w:rsidP="00B13CE8">
      <w:r>
        <w:separator/>
      </w:r>
    </w:p>
  </w:footnote>
  <w:footnote w:type="continuationSeparator" w:id="1">
    <w:p w:rsidR="00D62FD6" w:rsidRDefault="00D62FD6"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9AB9EA"/>
    <w:lvl w:ilvl="0">
      <w:start w:val="1"/>
      <w:numFmt w:val="decimal"/>
      <w:pStyle w:val="5"/>
      <w:lvlText w:val="%1."/>
      <w:lvlJc w:val="left"/>
      <w:pPr>
        <w:tabs>
          <w:tab w:val="num" w:pos="1492"/>
        </w:tabs>
        <w:ind w:left="1492" w:hanging="36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162188"/>
    <w:multiLevelType w:val="hybridMultilevel"/>
    <w:tmpl w:val="40E633FC"/>
    <w:lvl w:ilvl="0" w:tplc="5316D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0"/>
  </w:num>
  <w:num w:numId="4">
    <w:abstractNumId w:val="9"/>
  </w:num>
  <w:num w:numId="5">
    <w:abstractNumId w:val="3"/>
  </w:num>
  <w:num w:numId="6">
    <w:abstractNumId w:val="11"/>
  </w:num>
  <w:num w:numId="7">
    <w:abstractNumId w:val="14"/>
  </w:num>
  <w:num w:numId="8">
    <w:abstractNumId w:val="2"/>
  </w:num>
  <w:num w:numId="9">
    <w:abstractNumId w:val="7"/>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4"/>
  </w:num>
  <w:num w:numId="15">
    <w:abstractNumId w:val="8"/>
  </w:num>
  <w:num w:numId="16">
    <w:abstractNumId w:val="13"/>
  </w:num>
  <w:num w:numId="17">
    <w:abstractNumId w:val="0"/>
    <w:lvlOverride w:ilvl="0">
      <w:startOverride w:val="1"/>
    </w:lvlOverride>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00FF7"/>
    <w:rsid w:val="00033CE2"/>
    <w:rsid w:val="000418DF"/>
    <w:rsid w:val="000474B7"/>
    <w:rsid w:val="000632BA"/>
    <w:rsid w:val="000637B0"/>
    <w:rsid w:val="000871F3"/>
    <w:rsid w:val="0009636E"/>
    <w:rsid w:val="000A1988"/>
    <w:rsid w:val="000A46EA"/>
    <w:rsid w:val="000C52B6"/>
    <w:rsid w:val="000D4F66"/>
    <w:rsid w:val="000F39A1"/>
    <w:rsid w:val="00105E4B"/>
    <w:rsid w:val="00130B44"/>
    <w:rsid w:val="00154635"/>
    <w:rsid w:val="00157730"/>
    <w:rsid w:val="00177A2E"/>
    <w:rsid w:val="001837A3"/>
    <w:rsid w:val="001928D8"/>
    <w:rsid w:val="001A01D6"/>
    <w:rsid w:val="001D4953"/>
    <w:rsid w:val="001F1D96"/>
    <w:rsid w:val="001F2D03"/>
    <w:rsid w:val="002004B5"/>
    <w:rsid w:val="00212162"/>
    <w:rsid w:val="00225E3C"/>
    <w:rsid w:val="00235320"/>
    <w:rsid w:val="0025021B"/>
    <w:rsid w:val="0025380E"/>
    <w:rsid w:val="0026207C"/>
    <w:rsid w:val="00290B46"/>
    <w:rsid w:val="002C52DD"/>
    <w:rsid w:val="002F1D4B"/>
    <w:rsid w:val="00304E20"/>
    <w:rsid w:val="0033031B"/>
    <w:rsid w:val="00337670"/>
    <w:rsid w:val="003615D8"/>
    <w:rsid w:val="003949B0"/>
    <w:rsid w:val="00396AFA"/>
    <w:rsid w:val="003E4CFF"/>
    <w:rsid w:val="00457611"/>
    <w:rsid w:val="0046190B"/>
    <w:rsid w:val="00462647"/>
    <w:rsid w:val="004C67E3"/>
    <w:rsid w:val="004D0D05"/>
    <w:rsid w:val="004D7BEC"/>
    <w:rsid w:val="00516A4D"/>
    <w:rsid w:val="00531D26"/>
    <w:rsid w:val="0057530E"/>
    <w:rsid w:val="00577BAB"/>
    <w:rsid w:val="00583EAC"/>
    <w:rsid w:val="005876B3"/>
    <w:rsid w:val="0059341F"/>
    <w:rsid w:val="005B35D2"/>
    <w:rsid w:val="005D048F"/>
    <w:rsid w:val="005D4F75"/>
    <w:rsid w:val="005E5361"/>
    <w:rsid w:val="006253AC"/>
    <w:rsid w:val="006311AA"/>
    <w:rsid w:val="006323F3"/>
    <w:rsid w:val="00661385"/>
    <w:rsid w:val="00690167"/>
    <w:rsid w:val="00696F5D"/>
    <w:rsid w:val="006B177F"/>
    <w:rsid w:val="006F0A9C"/>
    <w:rsid w:val="0071369C"/>
    <w:rsid w:val="007156A5"/>
    <w:rsid w:val="00717507"/>
    <w:rsid w:val="00761232"/>
    <w:rsid w:val="00764230"/>
    <w:rsid w:val="00774B46"/>
    <w:rsid w:val="00776734"/>
    <w:rsid w:val="00797775"/>
    <w:rsid w:val="00800896"/>
    <w:rsid w:val="008023E4"/>
    <w:rsid w:val="00860622"/>
    <w:rsid w:val="00891518"/>
    <w:rsid w:val="008A2ED3"/>
    <w:rsid w:val="008D4F0B"/>
    <w:rsid w:val="008F40CB"/>
    <w:rsid w:val="0094187B"/>
    <w:rsid w:val="00943122"/>
    <w:rsid w:val="009439F2"/>
    <w:rsid w:val="00946BEA"/>
    <w:rsid w:val="00993070"/>
    <w:rsid w:val="00996EA5"/>
    <w:rsid w:val="009C3B36"/>
    <w:rsid w:val="009E6173"/>
    <w:rsid w:val="009F1F17"/>
    <w:rsid w:val="009F4364"/>
    <w:rsid w:val="00A008D0"/>
    <w:rsid w:val="00A35254"/>
    <w:rsid w:val="00A4022A"/>
    <w:rsid w:val="00A50BDE"/>
    <w:rsid w:val="00AD6648"/>
    <w:rsid w:val="00AE3F8C"/>
    <w:rsid w:val="00AF5EBA"/>
    <w:rsid w:val="00B13CE8"/>
    <w:rsid w:val="00B530D5"/>
    <w:rsid w:val="00B62D96"/>
    <w:rsid w:val="00B676F3"/>
    <w:rsid w:val="00B7000A"/>
    <w:rsid w:val="00B85748"/>
    <w:rsid w:val="00B904A6"/>
    <w:rsid w:val="00BB28CC"/>
    <w:rsid w:val="00BB4F18"/>
    <w:rsid w:val="00BC3CAC"/>
    <w:rsid w:val="00BC7652"/>
    <w:rsid w:val="00C11BCD"/>
    <w:rsid w:val="00C56196"/>
    <w:rsid w:val="00C622E4"/>
    <w:rsid w:val="00C65316"/>
    <w:rsid w:val="00C70F66"/>
    <w:rsid w:val="00C9785D"/>
    <w:rsid w:val="00CB16DA"/>
    <w:rsid w:val="00D11021"/>
    <w:rsid w:val="00D45737"/>
    <w:rsid w:val="00D62FD6"/>
    <w:rsid w:val="00D73FB2"/>
    <w:rsid w:val="00DA7BA3"/>
    <w:rsid w:val="00DB2137"/>
    <w:rsid w:val="00DB231B"/>
    <w:rsid w:val="00DB7ACB"/>
    <w:rsid w:val="00E00D85"/>
    <w:rsid w:val="00E17FDE"/>
    <w:rsid w:val="00E220EF"/>
    <w:rsid w:val="00E30FF7"/>
    <w:rsid w:val="00E3232C"/>
    <w:rsid w:val="00E442A8"/>
    <w:rsid w:val="00EA57B4"/>
    <w:rsid w:val="00EB337B"/>
    <w:rsid w:val="00EB5E2F"/>
    <w:rsid w:val="00EC0EF3"/>
    <w:rsid w:val="00EE2FD7"/>
    <w:rsid w:val="00F14406"/>
    <w:rsid w:val="00F267B1"/>
    <w:rsid w:val="00F354A2"/>
    <w:rsid w:val="00FA44AF"/>
    <w:rsid w:val="00FB7125"/>
    <w:rsid w:val="00FD1057"/>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C70F66"/>
    <w:rPr>
      <w:rFonts w:ascii="Times New Roman" w:eastAsia="Andale Sans UI" w:hAnsi="Times New Roman" w:cs="Times New Roman"/>
      <w:kern w:val="2"/>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3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semiHidden/>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semiHidden/>
    <w:unhideWhenUsed/>
    <w:rsid w:val="00B13CE8"/>
    <w:pPr>
      <w:tabs>
        <w:tab w:val="center" w:pos="4677"/>
        <w:tab w:val="right" w:pos="9355"/>
      </w:tabs>
    </w:pPr>
  </w:style>
  <w:style w:type="character" w:customStyle="1" w:styleId="aa">
    <w:name w:val="Верхний колонтитул Знак"/>
    <w:basedOn w:val="a0"/>
    <w:link w:val="a9"/>
    <w:uiPriority w:val="99"/>
    <w:semiHidden/>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 w:type="paragraph" w:styleId="5">
    <w:name w:val="List Number 5"/>
    <w:basedOn w:val="a"/>
    <w:rsid w:val="002C52DD"/>
    <w:pPr>
      <w:widowControl w:val="0"/>
      <w:numPr>
        <w:numId w:val="17"/>
      </w:numPr>
      <w:autoSpaceDE w:val="0"/>
      <w:autoSpaceDN w:val="0"/>
      <w:adjustRightInd w:val="0"/>
      <w:contextualSpacing/>
      <w:jc w:val="left"/>
    </w:pPr>
    <w:rPr>
      <w:rFonts w:eastAsia="Times New Roman"/>
      <w:sz w:val="20"/>
      <w:szCs w:val="20"/>
      <w:lang w:eastAsia="ru-RU"/>
    </w:rPr>
  </w:style>
  <w:style w:type="paragraph" w:styleId="3">
    <w:name w:val="Body Text Indent 3"/>
    <w:basedOn w:val="a"/>
    <w:link w:val="30"/>
    <w:semiHidden/>
    <w:unhideWhenUsed/>
    <w:rsid w:val="005B35D2"/>
    <w:pPr>
      <w:suppressAutoHyphens/>
      <w:spacing w:after="120"/>
      <w:ind w:left="283"/>
      <w:jc w:val="left"/>
    </w:pPr>
    <w:rPr>
      <w:rFonts w:eastAsia="Times New Roman"/>
      <w:sz w:val="16"/>
      <w:szCs w:val="16"/>
      <w:lang w:eastAsia="ar-SA"/>
    </w:rPr>
  </w:style>
  <w:style w:type="character" w:customStyle="1" w:styleId="30">
    <w:name w:val="Основной текст с отступом 3 Знак"/>
    <w:basedOn w:val="a0"/>
    <w:link w:val="3"/>
    <w:semiHidden/>
    <w:rsid w:val="005B35D2"/>
    <w:rPr>
      <w:rFonts w:ascii="Times New Roman" w:eastAsia="Times New Roman" w:hAnsi="Times New Roman" w:cs="Times New Roman"/>
      <w:sz w:val="16"/>
      <w:szCs w:val="16"/>
      <w:lang w:eastAsia="ar-SA"/>
    </w:rPr>
  </w:style>
  <w:style w:type="paragraph" w:customStyle="1" w:styleId="210">
    <w:name w:val="Основной текст 21"/>
    <w:basedOn w:val="a"/>
    <w:rsid w:val="00946BEA"/>
    <w:pPr>
      <w:suppressAutoHyphens/>
      <w:spacing w:after="120" w:line="480" w:lineRule="auto"/>
      <w:jc w:val="left"/>
    </w:pPr>
    <w:rPr>
      <w:rFonts w:ascii="Arial" w:eastAsia="Lucida Sans Unicode" w:hAnsi="Arial" w:cs="Mangal"/>
      <w:kern w:val="1"/>
      <w:sz w:val="20"/>
      <w:lang w:eastAsia="hi-IN" w:bidi="hi-IN"/>
    </w:rPr>
  </w:style>
  <w:style w:type="paragraph" w:styleId="ad">
    <w:name w:val="No Spacing"/>
    <w:uiPriority w:val="1"/>
    <w:qFormat/>
    <w:rsid w:val="00946BEA"/>
    <w:pPr>
      <w:suppressAutoHyphens/>
      <w:spacing w:after="0" w:line="240" w:lineRule="auto"/>
    </w:pPr>
    <w:rPr>
      <w:rFonts w:ascii="Arial" w:eastAsia="Lucida Sans Unicode" w:hAnsi="Arial" w:cs="Mangal"/>
      <w:kern w:val="1"/>
      <w:sz w:val="20"/>
      <w:lang w:eastAsia="hi-IN" w:bidi="hi-IN"/>
    </w:rPr>
  </w:style>
</w:styles>
</file>

<file path=word/webSettings.xml><?xml version="1.0" encoding="utf-8"?>
<w:webSettings xmlns:r="http://schemas.openxmlformats.org/officeDocument/2006/relationships" xmlns:w="http://schemas.openxmlformats.org/wordprocessingml/2006/main">
  <w:divs>
    <w:div w:id="653294115">
      <w:bodyDiv w:val="1"/>
      <w:marLeft w:val="0"/>
      <w:marRight w:val="0"/>
      <w:marTop w:val="0"/>
      <w:marBottom w:val="0"/>
      <w:divBdr>
        <w:top w:val="none" w:sz="0" w:space="0" w:color="auto"/>
        <w:left w:val="none" w:sz="0" w:space="0" w:color="auto"/>
        <w:bottom w:val="none" w:sz="0" w:space="0" w:color="auto"/>
        <w:right w:val="none" w:sz="0" w:space="0" w:color="auto"/>
      </w:divBdr>
    </w:div>
    <w:div w:id="867454589">
      <w:bodyDiv w:val="1"/>
      <w:marLeft w:val="0"/>
      <w:marRight w:val="0"/>
      <w:marTop w:val="0"/>
      <w:marBottom w:val="0"/>
      <w:divBdr>
        <w:top w:val="none" w:sz="0" w:space="0" w:color="auto"/>
        <w:left w:val="none" w:sz="0" w:space="0" w:color="auto"/>
        <w:bottom w:val="none" w:sz="0" w:space="0" w:color="auto"/>
        <w:right w:val="none" w:sz="0" w:space="0" w:color="auto"/>
      </w:divBdr>
    </w:div>
    <w:div w:id="1445733701">
      <w:bodyDiv w:val="1"/>
      <w:marLeft w:val="0"/>
      <w:marRight w:val="0"/>
      <w:marTop w:val="0"/>
      <w:marBottom w:val="0"/>
      <w:divBdr>
        <w:top w:val="none" w:sz="0" w:space="0" w:color="auto"/>
        <w:left w:val="none" w:sz="0" w:space="0" w:color="auto"/>
        <w:bottom w:val="none" w:sz="0" w:space="0" w:color="auto"/>
        <w:right w:val="none" w:sz="0" w:space="0" w:color="auto"/>
      </w:divBdr>
    </w:div>
    <w:div w:id="1470124326">
      <w:bodyDiv w:val="1"/>
      <w:marLeft w:val="0"/>
      <w:marRight w:val="0"/>
      <w:marTop w:val="0"/>
      <w:marBottom w:val="0"/>
      <w:divBdr>
        <w:top w:val="none" w:sz="0" w:space="0" w:color="auto"/>
        <w:left w:val="none" w:sz="0" w:space="0" w:color="auto"/>
        <w:bottom w:val="none" w:sz="0" w:space="0" w:color="auto"/>
        <w:right w:val="none" w:sz="0" w:space="0" w:color="auto"/>
      </w:divBdr>
    </w:div>
    <w:div w:id="1620143360">
      <w:bodyDiv w:val="1"/>
      <w:marLeft w:val="0"/>
      <w:marRight w:val="0"/>
      <w:marTop w:val="0"/>
      <w:marBottom w:val="0"/>
      <w:divBdr>
        <w:top w:val="none" w:sz="0" w:space="0" w:color="auto"/>
        <w:left w:val="none" w:sz="0" w:space="0" w:color="auto"/>
        <w:bottom w:val="none" w:sz="0" w:space="0" w:color="auto"/>
        <w:right w:val="none" w:sz="0" w:space="0" w:color="auto"/>
      </w:divBdr>
    </w:div>
    <w:div w:id="18711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23</Pages>
  <Words>8322</Words>
  <Characters>47439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98</cp:revision>
  <dcterms:created xsi:type="dcterms:W3CDTF">2020-08-11T12:48:00Z</dcterms:created>
  <dcterms:modified xsi:type="dcterms:W3CDTF">2020-11-09T06:14:00Z</dcterms:modified>
</cp:coreProperties>
</file>