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FBA" w:rsidRDefault="000739DC" w:rsidP="00330FBA">
      <w:pPr>
        <w:jc w:val="both"/>
      </w:pPr>
      <w:r>
        <w:pict>
          <v:shapetype id="_x0000_t202" coordsize="21600,21600" o:spt="202" path="m,l,21600r21600,l21600,xe">
            <v:stroke joinstyle="miter"/>
            <v:path gradientshapeok="t" o:connecttype="rect"/>
          </v:shapetype>
          <v:shape id="_x0000_s1027" type="#_x0000_t202" style="position:absolute;left:0;text-align:left;margin-left:467.65pt;margin-top:-7.45pt;width:62.8pt;height:91.25pt;z-index:251658240;mso-wrap-distance-left:9.05pt;mso-wrap-distance-right:0" stroked="f">
            <v:fill opacity="0" color2="black"/>
            <v:textbox style="mso-next-textbox:#_x0000_s1027" inset="0,0,0,0">
              <w:txbxContent>
                <w:tbl>
                  <w:tblPr>
                    <w:tblW w:w="1530"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293"/>
                    <w:gridCol w:w="237"/>
                  </w:tblGrid>
                  <w:tr w:rsidR="006B5C7A">
                    <w:trPr>
                      <w:trHeight w:val="1907"/>
                    </w:trPr>
                    <w:tc>
                      <w:tcPr>
                        <w:tcW w:w="1293" w:type="dxa"/>
                        <w:tcBorders>
                          <w:top w:val="single" w:sz="8" w:space="0" w:color="000000"/>
                          <w:left w:val="single" w:sz="8" w:space="0" w:color="000000"/>
                          <w:bottom w:val="single" w:sz="4" w:space="0" w:color="auto"/>
                          <w:right w:val="single" w:sz="4" w:space="0" w:color="auto"/>
                        </w:tcBorders>
                        <w:hideMark/>
                      </w:tcPr>
                      <w:p w:rsidR="006B5C7A" w:rsidRDefault="006B5C7A">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6B5C7A" w:rsidRDefault="006B5C7A">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с июня</w:t>
                        </w:r>
                      </w:p>
                      <w:p w:rsidR="006B5C7A" w:rsidRDefault="006B5C7A">
                        <w:pPr>
                          <w:spacing w:line="276" w:lineRule="auto"/>
                          <w:rPr>
                            <w:rFonts w:eastAsia="Times New Roman"/>
                            <w:b/>
                            <w:color w:val="000000"/>
                            <w:sz w:val="16"/>
                            <w:szCs w:val="16"/>
                            <w:lang w:eastAsia="en-US"/>
                          </w:rPr>
                        </w:pPr>
                        <w:r>
                          <w:rPr>
                            <w:rFonts w:eastAsia="Times New Roman"/>
                            <w:b/>
                            <w:color w:val="000000"/>
                            <w:sz w:val="16"/>
                            <w:szCs w:val="16"/>
                            <w:lang w:eastAsia="en-US" w:bidi="ru-RU"/>
                          </w:rPr>
                          <w:t xml:space="preserve">2007года </w:t>
                        </w:r>
                      </w:p>
                      <w:p w:rsidR="006B5C7A" w:rsidRDefault="006B5C7A">
                        <w:pPr>
                          <w:spacing w:line="276" w:lineRule="auto"/>
                          <w:rPr>
                            <w:rFonts w:eastAsia="Times New Roman"/>
                            <w:b/>
                            <w:color w:val="000000"/>
                            <w:sz w:val="16"/>
                            <w:szCs w:val="16"/>
                            <w:lang w:eastAsia="en-US" w:bidi="ru-RU"/>
                          </w:rPr>
                        </w:pPr>
                        <w:r>
                          <w:rPr>
                            <w:rFonts w:eastAsia="Times New Roman"/>
                            <w:b/>
                            <w:color w:val="000000"/>
                            <w:sz w:val="16"/>
                            <w:szCs w:val="16"/>
                            <w:lang w:eastAsia="en-US"/>
                          </w:rPr>
                          <w:t>№ 199</w:t>
                        </w:r>
                      </w:p>
                      <w:p w:rsidR="006B5C7A" w:rsidRDefault="006B5C7A">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26  октября</w:t>
                        </w:r>
                      </w:p>
                      <w:p w:rsidR="006B5C7A" w:rsidRDefault="006B5C7A">
                        <w:pPr>
                          <w:spacing w:line="276" w:lineRule="auto"/>
                          <w:rPr>
                            <w:lang w:eastAsia="en-US"/>
                          </w:rPr>
                        </w:pPr>
                        <w:r>
                          <w:rPr>
                            <w:rFonts w:eastAsia="Times New Roman"/>
                            <w:b/>
                            <w:color w:val="000000"/>
                            <w:sz w:val="16"/>
                            <w:szCs w:val="16"/>
                            <w:lang w:eastAsia="en-US" w:bidi="ru-RU"/>
                          </w:rPr>
                          <w:t>2018года</w:t>
                        </w:r>
                      </w:p>
                      <w:p w:rsidR="006B5C7A" w:rsidRDefault="006B5C7A">
                        <w:pPr>
                          <w:spacing w:line="276" w:lineRule="auto"/>
                          <w:rPr>
                            <w:lang w:eastAsia="en-US"/>
                          </w:rPr>
                        </w:pPr>
                        <w:r>
                          <w:rPr>
                            <w:rFonts w:eastAsia="Times New Roman"/>
                            <w:b/>
                            <w:color w:val="000000"/>
                            <w:sz w:val="16"/>
                            <w:szCs w:val="16"/>
                            <w:lang w:eastAsia="en-US" w:bidi="ru-RU"/>
                          </w:rPr>
                          <w:t>Бесплатно</w:t>
                        </w:r>
                      </w:p>
                    </w:tc>
                    <w:tc>
                      <w:tcPr>
                        <w:tcW w:w="237" w:type="dxa"/>
                        <w:tcBorders>
                          <w:top w:val="single" w:sz="8" w:space="0" w:color="000000"/>
                          <w:left w:val="single" w:sz="4" w:space="0" w:color="auto"/>
                          <w:bottom w:val="single" w:sz="4" w:space="0" w:color="auto"/>
                          <w:right w:val="nil"/>
                        </w:tcBorders>
                      </w:tcPr>
                      <w:p w:rsidR="006B5C7A" w:rsidRDefault="006B5C7A">
                        <w:pPr>
                          <w:widowControl/>
                          <w:suppressAutoHyphens w:val="0"/>
                          <w:spacing w:after="200" w:line="276" w:lineRule="auto"/>
                          <w:rPr>
                            <w:lang w:eastAsia="en-US"/>
                          </w:rPr>
                        </w:pPr>
                      </w:p>
                      <w:p w:rsidR="006B5C7A" w:rsidRDefault="006B5C7A">
                        <w:pPr>
                          <w:widowControl/>
                          <w:suppressAutoHyphens w:val="0"/>
                          <w:spacing w:after="200" w:line="276" w:lineRule="auto"/>
                          <w:rPr>
                            <w:lang w:eastAsia="en-US"/>
                          </w:rPr>
                        </w:pPr>
                      </w:p>
                      <w:p w:rsidR="006B5C7A" w:rsidRDefault="006B5C7A">
                        <w:pPr>
                          <w:widowControl/>
                          <w:suppressAutoHyphens w:val="0"/>
                          <w:spacing w:after="200" w:line="276" w:lineRule="auto"/>
                          <w:rPr>
                            <w:lang w:eastAsia="en-US"/>
                          </w:rPr>
                        </w:pPr>
                      </w:p>
                      <w:p w:rsidR="006B5C7A" w:rsidRDefault="006B5C7A">
                        <w:pPr>
                          <w:widowControl/>
                          <w:suppressAutoHyphens w:val="0"/>
                          <w:spacing w:after="200" w:line="276" w:lineRule="auto"/>
                          <w:rPr>
                            <w:lang w:eastAsia="en-US"/>
                          </w:rPr>
                        </w:pPr>
                      </w:p>
                      <w:p w:rsidR="006B5C7A" w:rsidRDefault="006B5C7A">
                        <w:pPr>
                          <w:widowControl/>
                          <w:suppressAutoHyphens w:val="0"/>
                          <w:spacing w:after="200" w:line="276" w:lineRule="auto"/>
                          <w:rPr>
                            <w:lang w:eastAsia="en-US"/>
                          </w:rPr>
                        </w:pPr>
                      </w:p>
                      <w:p w:rsidR="006B5C7A" w:rsidRDefault="006B5C7A">
                        <w:pPr>
                          <w:widowControl/>
                          <w:suppressAutoHyphens w:val="0"/>
                          <w:spacing w:after="200" w:line="276" w:lineRule="auto"/>
                          <w:rPr>
                            <w:lang w:eastAsia="en-US"/>
                          </w:rPr>
                        </w:pPr>
                      </w:p>
                      <w:p w:rsidR="006B5C7A" w:rsidRDefault="006B5C7A">
                        <w:pPr>
                          <w:spacing w:line="276" w:lineRule="auto"/>
                          <w:rPr>
                            <w:lang w:eastAsia="en-US"/>
                          </w:rPr>
                        </w:pPr>
                      </w:p>
                    </w:tc>
                  </w:tr>
                </w:tbl>
                <w:p w:rsidR="006B5C7A" w:rsidRDefault="006B5C7A" w:rsidP="00330FBA">
                  <w:r>
                    <w:t xml:space="preserve"> </w:t>
                  </w:r>
                </w:p>
              </w:txbxContent>
            </v:textbox>
            <w10:wrap type="square" side="largest"/>
          </v:shape>
        </w:pict>
      </w:r>
      <w:r w:rsidR="00330FBA">
        <w:rPr>
          <w:noProof/>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330FBA" w:rsidRDefault="00330FBA" w:rsidP="00330FBA">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330FBA" w:rsidRDefault="00330FBA" w:rsidP="00330FBA">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330FBA" w:rsidRDefault="00330FBA" w:rsidP="00330FBA">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330FBA" w:rsidRDefault="00330FBA" w:rsidP="00330FBA">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330FBA" w:rsidRDefault="00330FBA" w:rsidP="00330FBA">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330FBA" w:rsidRDefault="00330FBA" w:rsidP="00330FBA">
      <w:pPr>
        <w:jc w:val="center"/>
        <w:rPr>
          <w:rFonts w:cs="Tahoma"/>
          <w:b/>
          <w:bCs/>
          <w:i/>
          <w:color w:val="000000"/>
          <w:sz w:val="26"/>
          <w:szCs w:val="26"/>
          <w:lang w:bidi="ru-RU"/>
        </w:rPr>
      </w:pPr>
    </w:p>
    <w:p w:rsidR="00330FBA" w:rsidRPr="00E65CFE" w:rsidRDefault="00330FBA" w:rsidP="00330FBA">
      <w:pPr>
        <w:jc w:val="center"/>
        <w:rPr>
          <w:bCs/>
          <w:sz w:val="20"/>
          <w:szCs w:val="20"/>
        </w:rPr>
      </w:pPr>
      <w:r w:rsidRPr="00E65CFE">
        <w:rPr>
          <w:bCs/>
          <w:sz w:val="20"/>
          <w:szCs w:val="20"/>
        </w:rPr>
        <w:t>РОССИЙСКАЯ ФЕДЕРАЦИЯ</w:t>
      </w:r>
    </w:p>
    <w:p w:rsidR="00330FBA" w:rsidRPr="00E65CFE" w:rsidRDefault="00330FBA" w:rsidP="00330FBA">
      <w:pPr>
        <w:jc w:val="center"/>
        <w:rPr>
          <w:bCs/>
          <w:sz w:val="20"/>
          <w:szCs w:val="20"/>
        </w:rPr>
      </w:pPr>
      <w:r w:rsidRPr="00E65CFE">
        <w:rPr>
          <w:bCs/>
          <w:sz w:val="20"/>
          <w:szCs w:val="20"/>
        </w:rPr>
        <w:t xml:space="preserve">    КОСТРОМСКАЯ ОБЛАСТЬ</w:t>
      </w:r>
    </w:p>
    <w:p w:rsidR="00330FBA" w:rsidRPr="00E65CFE" w:rsidRDefault="00330FBA" w:rsidP="00330FBA">
      <w:pPr>
        <w:jc w:val="center"/>
        <w:rPr>
          <w:bCs/>
          <w:sz w:val="20"/>
          <w:szCs w:val="20"/>
        </w:rPr>
      </w:pPr>
      <w:r w:rsidRPr="00E65CFE">
        <w:rPr>
          <w:bCs/>
          <w:sz w:val="20"/>
          <w:szCs w:val="20"/>
        </w:rPr>
        <w:t>АДМИНИСТРАЦИЯ  КАДЫЙСКОГО МУНИЦИПАЛЬНОГО РАЙОНА</w:t>
      </w:r>
    </w:p>
    <w:p w:rsidR="00330FBA" w:rsidRPr="00E65CFE" w:rsidRDefault="00330FBA" w:rsidP="00330FBA">
      <w:pPr>
        <w:jc w:val="center"/>
        <w:rPr>
          <w:bCs/>
          <w:sz w:val="20"/>
          <w:szCs w:val="20"/>
        </w:rPr>
      </w:pPr>
    </w:p>
    <w:p w:rsidR="00330FBA" w:rsidRPr="00E65CFE" w:rsidRDefault="00330FBA" w:rsidP="00330FBA">
      <w:pPr>
        <w:jc w:val="center"/>
        <w:rPr>
          <w:bCs/>
          <w:sz w:val="20"/>
          <w:szCs w:val="20"/>
        </w:rPr>
      </w:pPr>
      <w:r w:rsidRPr="00E65CFE">
        <w:rPr>
          <w:bCs/>
          <w:sz w:val="20"/>
          <w:szCs w:val="20"/>
        </w:rPr>
        <w:t>ПОСТАНОВЛЕНИЕ</w:t>
      </w:r>
    </w:p>
    <w:p w:rsidR="007E60C0" w:rsidRPr="00E65CFE" w:rsidRDefault="007E60C0" w:rsidP="007E60C0">
      <w:pPr>
        <w:jc w:val="both"/>
        <w:rPr>
          <w:sz w:val="20"/>
          <w:szCs w:val="20"/>
        </w:rPr>
      </w:pPr>
      <w:r w:rsidRPr="00E65CFE">
        <w:rPr>
          <w:sz w:val="26"/>
          <w:szCs w:val="26"/>
        </w:rPr>
        <w:t xml:space="preserve">«   </w:t>
      </w:r>
      <w:r w:rsidRPr="00E65CFE">
        <w:rPr>
          <w:sz w:val="20"/>
          <w:szCs w:val="20"/>
        </w:rPr>
        <w:t xml:space="preserve">17   » октября 2018 г.                                                                                   </w:t>
      </w:r>
      <w:r w:rsidR="0045508A">
        <w:rPr>
          <w:sz w:val="20"/>
          <w:szCs w:val="20"/>
        </w:rPr>
        <w:t xml:space="preserve">                                                             </w:t>
      </w:r>
      <w:r w:rsidRPr="00E65CFE">
        <w:rPr>
          <w:sz w:val="20"/>
          <w:szCs w:val="20"/>
        </w:rPr>
        <w:t xml:space="preserve">   №  364</w:t>
      </w:r>
    </w:p>
    <w:p w:rsidR="007E60C0" w:rsidRPr="00E65CFE" w:rsidRDefault="007E60C0" w:rsidP="007E60C0">
      <w:pPr>
        <w:jc w:val="both"/>
        <w:rPr>
          <w:sz w:val="20"/>
          <w:szCs w:val="20"/>
        </w:rPr>
      </w:pPr>
      <w:r w:rsidRPr="00E65CFE">
        <w:rPr>
          <w:sz w:val="20"/>
          <w:szCs w:val="20"/>
        </w:rPr>
        <w:t>О порядке определения объема и условий</w:t>
      </w:r>
    </w:p>
    <w:p w:rsidR="007E60C0" w:rsidRPr="00E65CFE" w:rsidRDefault="007E60C0" w:rsidP="007E60C0">
      <w:pPr>
        <w:jc w:val="both"/>
        <w:rPr>
          <w:sz w:val="20"/>
          <w:szCs w:val="20"/>
        </w:rPr>
      </w:pPr>
      <w:r w:rsidRPr="00E65CFE">
        <w:rPr>
          <w:sz w:val="20"/>
          <w:szCs w:val="20"/>
        </w:rPr>
        <w:t>предоставления субсидий из бюджета</w:t>
      </w:r>
    </w:p>
    <w:p w:rsidR="007E60C0" w:rsidRPr="00E65CFE" w:rsidRDefault="007E60C0" w:rsidP="007E60C0">
      <w:pPr>
        <w:jc w:val="both"/>
        <w:rPr>
          <w:sz w:val="20"/>
          <w:szCs w:val="20"/>
        </w:rPr>
      </w:pPr>
      <w:r w:rsidRPr="00E65CFE">
        <w:rPr>
          <w:sz w:val="20"/>
          <w:szCs w:val="20"/>
        </w:rPr>
        <w:t xml:space="preserve">муниципального района </w:t>
      </w:r>
      <w:proofErr w:type="gramStart"/>
      <w:r w:rsidRPr="00E65CFE">
        <w:rPr>
          <w:sz w:val="20"/>
          <w:szCs w:val="20"/>
        </w:rPr>
        <w:t>ветеранской</w:t>
      </w:r>
      <w:proofErr w:type="gramEnd"/>
      <w:r w:rsidRPr="00E65CFE">
        <w:rPr>
          <w:sz w:val="20"/>
          <w:szCs w:val="20"/>
        </w:rPr>
        <w:t xml:space="preserve"> </w:t>
      </w:r>
    </w:p>
    <w:p w:rsidR="007E60C0" w:rsidRPr="00E65CFE" w:rsidRDefault="007E60C0" w:rsidP="007E60C0">
      <w:pPr>
        <w:jc w:val="both"/>
        <w:rPr>
          <w:sz w:val="20"/>
          <w:szCs w:val="20"/>
        </w:rPr>
      </w:pPr>
      <w:r w:rsidRPr="00E65CFE">
        <w:rPr>
          <w:sz w:val="20"/>
          <w:szCs w:val="20"/>
        </w:rPr>
        <w:t>организации на финансовое обеспечение</w:t>
      </w:r>
    </w:p>
    <w:p w:rsidR="007E60C0" w:rsidRPr="00E65CFE" w:rsidRDefault="007E60C0" w:rsidP="007E60C0">
      <w:pPr>
        <w:jc w:val="both"/>
        <w:rPr>
          <w:sz w:val="20"/>
          <w:szCs w:val="20"/>
        </w:rPr>
      </w:pPr>
      <w:r w:rsidRPr="00E65CFE">
        <w:rPr>
          <w:sz w:val="20"/>
          <w:szCs w:val="20"/>
        </w:rPr>
        <w:t>мероприятий, связанных с поддержкой</w:t>
      </w:r>
    </w:p>
    <w:p w:rsidR="007E60C0" w:rsidRPr="00E65CFE" w:rsidRDefault="007E60C0" w:rsidP="007E60C0">
      <w:pPr>
        <w:jc w:val="both"/>
        <w:rPr>
          <w:sz w:val="20"/>
          <w:szCs w:val="20"/>
        </w:rPr>
      </w:pPr>
      <w:r w:rsidRPr="00E65CFE">
        <w:rPr>
          <w:sz w:val="20"/>
          <w:szCs w:val="20"/>
        </w:rPr>
        <w:t>ветеранского движения в 2018 году</w:t>
      </w:r>
    </w:p>
    <w:p w:rsidR="007E60C0" w:rsidRPr="00E65CFE" w:rsidRDefault="007E60C0" w:rsidP="007E60C0">
      <w:pPr>
        <w:ind w:firstLine="709"/>
        <w:jc w:val="both"/>
        <w:rPr>
          <w:sz w:val="20"/>
          <w:szCs w:val="20"/>
        </w:rPr>
      </w:pPr>
    </w:p>
    <w:p w:rsidR="007E60C0" w:rsidRPr="00E65CFE" w:rsidRDefault="007E60C0" w:rsidP="007E60C0">
      <w:pPr>
        <w:ind w:firstLine="709"/>
        <w:jc w:val="both"/>
        <w:rPr>
          <w:sz w:val="20"/>
          <w:szCs w:val="20"/>
        </w:rPr>
      </w:pPr>
    </w:p>
    <w:p w:rsidR="007E60C0" w:rsidRPr="00E65CFE" w:rsidRDefault="007E60C0" w:rsidP="007E60C0">
      <w:pPr>
        <w:ind w:firstLine="709"/>
        <w:jc w:val="both"/>
        <w:rPr>
          <w:sz w:val="20"/>
          <w:szCs w:val="20"/>
        </w:rPr>
      </w:pPr>
      <w:proofErr w:type="gramStart"/>
      <w:r w:rsidRPr="00E65CFE">
        <w:rPr>
          <w:sz w:val="20"/>
          <w:szCs w:val="20"/>
        </w:rPr>
        <w:t>В соответствии с частью 2 статьи 78.1 Бюджетного кодекса Российской Федерации, постановлением Правительства Российской Федерации от 07.05.2017 года №541 «Об общих требованиях к нормативным правовым актам, муниципальным актам, регулирующим предоставление субсидий некоммерческим организациям, не являющимся государственными (муниципальными) учреждениями) в редакции постановления Правительства российской Федерации от 21.04.2018 года №491), решением Собрания депутатов Кадыйского муниципального района от 15 декабря 2017 года № 231</w:t>
      </w:r>
      <w:proofErr w:type="gramEnd"/>
      <w:r w:rsidRPr="00E65CFE">
        <w:rPr>
          <w:sz w:val="20"/>
          <w:szCs w:val="20"/>
        </w:rPr>
        <w:t xml:space="preserve"> «О бюджете Кадыйского муниципального района на 2018 год» администрация Кадыйского муниципального района постановляет:</w:t>
      </w:r>
    </w:p>
    <w:p w:rsidR="007E60C0" w:rsidRPr="00E65CFE" w:rsidRDefault="007E60C0" w:rsidP="007E60C0">
      <w:pPr>
        <w:widowControl/>
        <w:numPr>
          <w:ilvl w:val="2"/>
          <w:numId w:val="2"/>
        </w:numPr>
        <w:ind w:left="0" w:firstLine="709"/>
        <w:jc w:val="both"/>
        <w:rPr>
          <w:sz w:val="20"/>
          <w:szCs w:val="20"/>
        </w:rPr>
      </w:pPr>
      <w:r w:rsidRPr="00E65CFE">
        <w:rPr>
          <w:sz w:val="20"/>
          <w:szCs w:val="20"/>
        </w:rPr>
        <w:t>Утвердить прилагаемый порядок определения объема и условий предоставления субсидий из бюджета муниципального района Кадыйской районной ветеранской организации Всероссийской общественной организации ветеранов (пенсионеров) войны, труда, Вооруженных Сил и правоохранительных органов на финансовое обеспечение мероприятий, связанных с поддержкой ветеранского движения и участием ветеранов в патриотическом воспитании молодежи в 2018 году.</w:t>
      </w:r>
    </w:p>
    <w:p w:rsidR="007E60C0" w:rsidRPr="00E65CFE" w:rsidRDefault="007E60C0" w:rsidP="007E60C0">
      <w:pPr>
        <w:widowControl/>
        <w:numPr>
          <w:ilvl w:val="2"/>
          <w:numId w:val="2"/>
        </w:numPr>
        <w:ind w:left="0" w:firstLine="709"/>
        <w:jc w:val="both"/>
        <w:rPr>
          <w:sz w:val="20"/>
          <w:szCs w:val="20"/>
        </w:rPr>
      </w:pPr>
      <w:r w:rsidRPr="00E65CFE">
        <w:rPr>
          <w:sz w:val="20"/>
          <w:szCs w:val="20"/>
        </w:rPr>
        <w:t>Признать утратившим силу постановление администрации Кадыйского муниципального района №58 от 12 марта 2018 года «О порядке определения объема и условий предоставления субсидий из бюджета муниципального района ветеранской организации на финансовое обеспечение мероприятий, связанных с поддержкой ветеранского движения в 2018 году».</w:t>
      </w:r>
    </w:p>
    <w:p w:rsidR="007E60C0" w:rsidRPr="00E65CFE" w:rsidRDefault="007E60C0" w:rsidP="007E60C0">
      <w:pPr>
        <w:ind w:firstLine="709"/>
        <w:jc w:val="both"/>
        <w:rPr>
          <w:sz w:val="20"/>
          <w:szCs w:val="20"/>
        </w:rPr>
      </w:pPr>
      <w:r w:rsidRPr="00E65CFE">
        <w:rPr>
          <w:sz w:val="20"/>
          <w:szCs w:val="20"/>
        </w:rPr>
        <w:t>3. Настоящее постановление подлежит официальному опубликованию и распространяет действие на правоотношения, возникшие  с 1 января 2018 года.</w:t>
      </w:r>
    </w:p>
    <w:p w:rsidR="007E60C0" w:rsidRPr="00E65CFE" w:rsidRDefault="007E60C0" w:rsidP="007E60C0">
      <w:pPr>
        <w:ind w:firstLine="709"/>
        <w:jc w:val="both"/>
        <w:rPr>
          <w:sz w:val="20"/>
          <w:szCs w:val="20"/>
        </w:rPr>
      </w:pPr>
    </w:p>
    <w:p w:rsidR="007E60C0" w:rsidRPr="00E65CFE" w:rsidRDefault="007E60C0" w:rsidP="007E60C0">
      <w:pPr>
        <w:jc w:val="both"/>
        <w:rPr>
          <w:sz w:val="20"/>
          <w:szCs w:val="20"/>
        </w:rPr>
      </w:pPr>
      <w:r w:rsidRPr="00E65CFE">
        <w:rPr>
          <w:sz w:val="20"/>
          <w:szCs w:val="20"/>
        </w:rPr>
        <w:t>Глава администрации</w:t>
      </w:r>
    </w:p>
    <w:p w:rsidR="007E60C0" w:rsidRPr="00E65CFE" w:rsidRDefault="007E60C0" w:rsidP="0045508A">
      <w:pPr>
        <w:jc w:val="both"/>
        <w:rPr>
          <w:sz w:val="20"/>
          <w:szCs w:val="20"/>
        </w:rPr>
      </w:pPr>
      <w:r w:rsidRPr="00E65CFE">
        <w:rPr>
          <w:sz w:val="20"/>
          <w:szCs w:val="20"/>
        </w:rPr>
        <w:t xml:space="preserve">Кадыйского </w:t>
      </w:r>
      <w:r w:rsidR="00E65CFE">
        <w:rPr>
          <w:sz w:val="20"/>
          <w:szCs w:val="20"/>
        </w:rPr>
        <w:t xml:space="preserve">муниципального района </w:t>
      </w:r>
      <w:r w:rsidRPr="00E65CFE">
        <w:rPr>
          <w:sz w:val="20"/>
          <w:szCs w:val="20"/>
        </w:rPr>
        <w:t xml:space="preserve">     В.В.Зайцев                                                                                                                                                  </w:t>
      </w:r>
    </w:p>
    <w:p w:rsidR="007E60C0" w:rsidRPr="00E65CFE" w:rsidRDefault="007E60C0" w:rsidP="007E60C0">
      <w:pPr>
        <w:ind w:firstLine="709"/>
        <w:jc w:val="right"/>
        <w:rPr>
          <w:sz w:val="20"/>
          <w:szCs w:val="20"/>
        </w:rPr>
      </w:pPr>
      <w:r w:rsidRPr="00E65CFE">
        <w:rPr>
          <w:sz w:val="20"/>
          <w:szCs w:val="20"/>
        </w:rPr>
        <w:t>Приложение № 1</w:t>
      </w:r>
    </w:p>
    <w:p w:rsidR="007E60C0" w:rsidRPr="00E65CFE" w:rsidRDefault="007E60C0" w:rsidP="007E60C0">
      <w:pPr>
        <w:ind w:firstLine="709"/>
        <w:jc w:val="right"/>
        <w:rPr>
          <w:sz w:val="20"/>
          <w:szCs w:val="20"/>
        </w:rPr>
      </w:pPr>
      <w:r w:rsidRPr="00E65CFE">
        <w:rPr>
          <w:sz w:val="20"/>
          <w:szCs w:val="20"/>
        </w:rPr>
        <w:t>к постановлению администрации</w:t>
      </w:r>
    </w:p>
    <w:p w:rsidR="007E60C0" w:rsidRPr="00E65CFE" w:rsidRDefault="007E60C0" w:rsidP="007E60C0">
      <w:pPr>
        <w:ind w:firstLine="709"/>
        <w:jc w:val="right"/>
        <w:rPr>
          <w:sz w:val="20"/>
          <w:szCs w:val="20"/>
        </w:rPr>
      </w:pPr>
      <w:r w:rsidRPr="00E65CFE">
        <w:rPr>
          <w:sz w:val="20"/>
          <w:szCs w:val="20"/>
        </w:rPr>
        <w:t xml:space="preserve">Кадыйского муниципального района </w:t>
      </w:r>
    </w:p>
    <w:p w:rsidR="007E60C0" w:rsidRPr="00E65CFE" w:rsidRDefault="007E60C0" w:rsidP="007E60C0">
      <w:pPr>
        <w:ind w:firstLine="709"/>
        <w:jc w:val="right"/>
        <w:rPr>
          <w:sz w:val="20"/>
          <w:szCs w:val="20"/>
        </w:rPr>
      </w:pPr>
      <w:r w:rsidRPr="00E65CFE">
        <w:rPr>
          <w:sz w:val="20"/>
          <w:szCs w:val="20"/>
        </w:rPr>
        <w:t xml:space="preserve">от  17  октября  2018 года  № 364                                                                                                                                                                                                                                                                                                                                                                                                                                                                                                                                                                                                                                                                                                                                                                                                                                                                                                                                                                                                                                                                                                                                                                                                                                                                                                                                                                                                                                                                                                                                                                                                                                               </w:t>
      </w:r>
    </w:p>
    <w:p w:rsidR="007E60C0" w:rsidRPr="00E65CFE" w:rsidRDefault="007E60C0" w:rsidP="007E60C0">
      <w:pPr>
        <w:ind w:firstLine="709"/>
        <w:jc w:val="both"/>
        <w:rPr>
          <w:sz w:val="20"/>
          <w:szCs w:val="20"/>
        </w:rPr>
      </w:pPr>
      <w:bookmarkStart w:id="0" w:name="sub_1000"/>
      <w:bookmarkEnd w:id="0"/>
    </w:p>
    <w:p w:rsidR="007E60C0" w:rsidRPr="00E65CFE" w:rsidRDefault="007E60C0" w:rsidP="007E60C0">
      <w:pPr>
        <w:ind w:firstLine="709"/>
        <w:jc w:val="both"/>
        <w:rPr>
          <w:sz w:val="20"/>
          <w:szCs w:val="20"/>
        </w:rPr>
      </w:pPr>
      <w:r w:rsidRPr="00E65CFE">
        <w:rPr>
          <w:rFonts w:eastAsia="Courier New CYR"/>
          <w:sz w:val="20"/>
          <w:szCs w:val="20"/>
        </w:rPr>
        <w:t xml:space="preserve">Порядок определения объема и условий предоставления субсидий из бюджета муниципального района </w:t>
      </w:r>
      <w:r w:rsidRPr="00E65CFE">
        <w:rPr>
          <w:sz w:val="20"/>
          <w:szCs w:val="20"/>
        </w:rPr>
        <w:t xml:space="preserve">Кадыйской районной ветеранской организации Всероссийской общественной организации ветеранов (пенсионеров) войны, труда, Вооруженных Сил и правоохранительных органов </w:t>
      </w:r>
      <w:r w:rsidRPr="00E65CFE">
        <w:rPr>
          <w:rFonts w:eastAsia="Courier New CYR"/>
          <w:sz w:val="20"/>
          <w:szCs w:val="20"/>
        </w:rPr>
        <w:t>на финансовое обеспечение мероприятий, связанных с поддержкой ветеранского движения и участием ветеранов в патриотическом воспитании молодежи, в 2018 году.</w:t>
      </w:r>
    </w:p>
    <w:p w:rsidR="007E60C0" w:rsidRPr="00E65CFE" w:rsidRDefault="007E60C0" w:rsidP="007E60C0">
      <w:pPr>
        <w:ind w:firstLine="709"/>
        <w:jc w:val="both"/>
        <w:rPr>
          <w:sz w:val="20"/>
          <w:szCs w:val="20"/>
        </w:rPr>
      </w:pPr>
    </w:p>
    <w:p w:rsidR="007E60C0" w:rsidRPr="00E65CFE" w:rsidRDefault="007E60C0" w:rsidP="007E60C0">
      <w:pPr>
        <w:ind w:firstLine="709"/>
        <w:jc w:val="both"/>
        <w:rPr>
          <w:sz w:val="20"/>
          <w:szCs w:val="20"/>
        </w:rPr>
      </w:pPr>
      <w:r w:rsidRPr="00E65CFE">
        <w:rPr>
          <w:rFonts w:eastAsia="Courier New CYR"/>
          <w:sz w:val="20"/>
          <w:szCs w:val="20"/>
        </w:rPr>
        <w:t xml:space="preserve">1. </w:t>
      </w:r>
      <w:proofErr w:type="gramStart"/>
      <w:r w:rsidRPr="00E65CFE">
        <w:rPr>
          <w:rFonts w:eastAsia="Courier New CYR"/>
          <w:sz w:val="20"/>
          <w:szCs w:val="20"/>
        </w:rPr>
        <w:t xml:space="preserve">Порядок определения объема и условий предоставления субсидий из бюджета муниципального района </w:t>
      </w:r>
      <w:r w:rsidRPr="00E65CFE">
        <w:rPr>
          <w:sz w:val="20"/>
          <w:szCs w:val="20"/>
        </w:rPr>
        <w:t xml:space="preserve">Кадыйской районной ветеранской организации Всероссийской общественной организации ветеранов (пенсионеров) войны, труда, Вооруженных Сил и правоохранительных органов </w:t>
      </w:r>
      <w:r w:rsidRPr="00E65CFE">
        <w:rPr>
          <w:rFonts w:eastAsia="Courier New CYR"/>
          <w:sz w:val="20"/>
          <w:szCs w:val="20"/>
        </w:rPr>
        <w:t>на финансовое обеспечение мероприятий, связанных с поддержкой ветеранского движения и участием ветеранов в патриотическом воспитании молодежи, в 2018 году (далее — Порядок), разработан в</w:t>
      </w:r>
      <w:r w:rsidRPr="00E65CFE">
        <w:rPr>
          <w:sz w:val="20"/>
          <w:szCs w:val="20"/>
        </w:rPr>
        <w:t xml:space="preserve"> соответствии с частью 2 статьи 78.1 Бюджетного кодекса Российской Федерации</w:t>
      </w:r>
      <w:proofErr w:type="gramEnd"/>
      <w:r w:rsidRPr="00E65CFE">
        <w:rPr>
          <w:sz w:val="20"/>
          <w:szCs w:val="20"/>
        </w:rPr>
        <w:t xml:space="preserve">, </w:t>
      </w:r>
      <w:proofErr w:type="gramStart"/>
      <w:r w:rsidRPr="00E65CFE">
        <w:rPr>
          <w:sz w:val="20"/>
          <w:szCs w:val="20"/>
        </w:rPr>
        <w:t>постановлением Правительства Российской Федерации от 07.05.2017 года № 541 «Об общих требованиях к нормативным правовым актам, муниципальным актам, регулирующим предоставление субсидий некоммерческим организациям, не являющимся государственными (муниципальными) учреждениями) в редакции постановления Правительства российской Федерации от 21.04.2018 года № 491), решением Собрания депутатов Кадыйского муниципального района от 15 декабря 2017 года № 231 «О бюджете Кадыйского муниципального района на 2018 год» и регулирует предоставление</w:t>
      </w:r>
      <w:proofErr w:type="gramEnd"/>
      <w:r w:rsidRPr="00E65CFE">
        <w:rPr>
          <w:sz w:val="20"/>
          <w:szCs w:val="20"/>
        </w:rPr>
        <w:t xml:space="preserve"> субсидий из бюджета муниципального района на финансовое обеспечение мероприятий, связанных с поддержкой ветеранского движения и участием ветеранов в патриотическом воспитании молодежи (далее - субсидии).</w:t>
      </w:r>
    </w:p>
    <w:p w:rsidR="007E60C0" w:rsidRPr="00E65CFE" w:rsidRDefault="007E60C0" w:rsidP="007E60C0">
      <w:pPr>
        <w:ind w:firstLine="709"/>
        <w:jc w:val="both"/>
        <w:rPr>
          <w:sz w:val="20"/>
          <w:szCs w:val="20"/>
        </w:rPr>
      </w:pPr>
      <w:r w:rsidRPr="00E65CFE">
        <w:rPr>
          <w:sz w:val="20"/>
          <w:szCs w:val="20"/>
        </w:rPr>
        <w:lastRenderedPageBreak/>
        <w:t>2. Субсидии предоставляются в целях поддержки ветеранского движения и участия ветеранов в патриотическом воспитании молодежи Кадыйского муниципального района.</w:t>
      </w:r>
    </w:p>
    <w:p w:rsidR="007E60C0" w:rsidRPr="00E65CFE" w:rsidRDefault="007E60C0" w:rsidP="007E60C0">
      <w:pPr>
        <w:ind w:firstLine="709"/>
        <w:jc w:val="both"/>
        <w:rPr>
          <w:sz w:val="20"/>
          <w:szCs w:val="20"/>
        </w:rPr>
      </w:pPr>
      <w:r w:rsidRPr="00E65CFE">
        <w:rPr>
          <w:sz w:val="20"/>
          <w:szCs w:val="20"/>
        </w:rPr>
        <w:t>3. Субсидии предоставляются Кадыйской районной ветеранской организации Всероссийской общественной организации ветеранов (пенсионеров) войны, труда, Вооруженных Сил и правоохранительных органов, зарегистрированных в качестве юридических лиц на территории Кадыйского района, на финансовое обеспечение мероприятий, связанных с поддержкой ветеранского движения и участием ветеранов в патриотическом воспитании молодежи в Кадыйском муниципальном районе (далее - ветеранские организации).</w:t>
      </w:r>
    </w:p>
    <w:p w:rsidR="007E60C0" w:rsidRPr="00E65CFE" w:rsidRDefault="007E60C0" w:rsidP="007E60C0">
      <w:pPr>
        <w:ind w:firstLine="709"/>
        <w:jc w:val="both"/>
        <w:rPr>
          <w:sz w:val="20"/>
          <w:szCs w:val="20"/>
        </w:rPr>
      </w:pPr>
      <w:r w:rsidRPr="00E65CFE">
        <w:rPr>
          <w:sz w:val="20"/>
          <w:szCs w:val="20"/>
        </w:rPr>
        <w:t>4. Главным распорядителем средств, предоставляемых в виде субсидий, является финансовый отдел администрации Кадыйского муниципального района (далее - главный распорядитель).</w:t>
      </w:r>
    </w:p>
    <w:p w:rsidR="007E60C0" w:rsidRPr="00E65CFE" w:rsidRDefault="007E60C0" w:rsidP="007E60C0">
      <w:pPr>
        <w:ind w:firstLine="709"/>
        <w:jc w:val="both"/>
        <w:rPr>
          <w:sz w:val="20"/>
          <w:szCs w:val="20"/>
        </w:rPr>
      </w:pPr>
      <w:bookmarkStart w:id="1" w:name="sub_1005"/>
      <w:r w:rsidRPr="00E65CFE">
        <w:rPr>
          <w:sz w:val="20"/>
          <w:szCs w:val="20"/>
        </w:rPr>
        <w:t xml:space="preserve">5. Расходование средств субсидий осуществляется </w:t>
      </w:r>
      <w:proofErr w:type="gramStart"/>
      <w:r w:rsidRPr="00E65CFE">
        <w:rPr>
          <w:sz w:val="20"/>
          <w:szCs w:val="20"/>
        </w:rPr>
        <w:t>на</w:t>
      </w:r>
      <w:proofErr w:type="gramEnd"/>
      <w:r w:rsidRPr="00E65CFE">
        <w:rPr>
          <w:sz w:val="20"/>
          <w:szCs w:val="20"/>
        </w:rPr>
        <w:t>:</w:t>
      </w:r>
    </w:p>
    <w:bookmarkEnd w:id="1"/>
    <w:p w:rsidR="007E60C0" w:rsidRPr="00E65CFE" w:rsidRDefault="007E60C0" w:rsidP="007E60C0">
      <w:pPr>
        <w:ind w:firstLine="709"/>
        <w:jc w:val="both"/>
        <w:rPr>
          <w:sz w:val="20"/>
          <w:szCs w:val="20"/>
        </w:rPr>
      </w:pPr>
      <w:proofErr w:type="gramStart"/>
      <w:r w:rsidRPr="00E65CFE">
        <w:rPr>
          <w:sz w:val="20"/>
          <w:szCs w:val="20"/>
        </w:rPr>
        <w:t xml:space="preserve">1) </w:t>
      </w:r>
      <w:bookmarkStart w:id="2" w:name="sub_10051"/>
      <w:r w:rsidRPr="00E65CFE">
        <w:rPr>
          <w:sz w:val="20"/>
          <w:szCs w:val="20"/>
        </w:rPr>
        <w:t>подготовку и проведение массовых мероприятий, посвященных дням воинской славы, памятным датам России и Костромской области, с участием Героев Советского Союза, Героев Социалистического Труда, ветеранов и участников Великой Отечественной войны, Курской битвы, героического штурма и взятия Берлина, обороны Москвы, Ленинграда, Сталинграда, боевых действий в "горячих точках", тружеников тыла, ветеранов труда, военной службы и правоохранительных органов, защитников Ленинграда и Сталинграда (далее</w:t>
      </w:r>
      <w:proofErr w:type="gramEnd"/>
      <w:r w:rsidRPr="00E65CFE">
        <w:rPr>
          <w:sz w:val="20"/>
          <w:szCs w:val="20"/>
        </w:rPr>
        <w:t xml:space="preserve"> — ветераны);</w:t>
      </w:r>
      <w:bookmarkEnd w:id="2"/>
    </w:p>
    <w:p w:rsidR="007E60C0" w:rsidRPr="00E65CFE" w:rsidRDefault="007E60C0" w:rsidP="007E60C0">
      <w:pPr>
        <w:ind w:firstLine="709"/>
        <w:jc w:val="both"/>
        <w:rPr>
          <w:sz w:val="20"/>
          <w:szCs w:val="20"/>
        </w:rPr>
      </w:pPr>
      <w:bookmarkStart w:id="3" w:name="sub_10052"/>
      <w:r w:rsidRPr="00E65CFE">
        <w:rPr>
          <w:sz w:val="20"/>
          <w:szCs w:val="20"/>
        </w:rPr>
        <w:t>2) торжественные чествования и поздравления ветеранов в связи с празднованием дней воинской славы, памятных дат России и Костромской области и государственных праздников Российской Федерации;</w:t>
      </w:r>
    </w:p>
    <w:p w:rsidR="007E60C0" w:rsidRPr="00E65CFE" w:rsidRDefault="007E60C0" w:rsidP="007E60C0">
      <w:pPr>
        <w:ind w:firstLine="709"/>
        <w:jc w:val="both"/>
        <w:rPr>
          <w:sz w:val="20"/>
          <w:szCs w:val="20"/>
        </w:rPr>
      </w:pPr>
      <w:bookmarkStart w:id="4" w:name="sub_10053"/>
      <w:bookmarkEnd w:id="3"/>
      <w:r w:rsidRPr="00E65CFE">
        <w:rPr>
          <w:sz w:val="20"/>
          <w:szCs w:val="20"/>
        </w:rPr>
        <w:t>3) организацию поездок ветеранов к местам боевой славы;</w:t>
      </w:r>
    </w:p>
    <w:p w:rsidR="007E60C0" w:rsidRPr="00E65CFE" w:rsidRDefault="007E60C0" w:rsidP="007E60C0">
      <w:pPr>
        <w:ind w:firstLine="709"/>
        <w:jc w:val="both"/>
        <w:rPr>
          <w:sz w:val="20"/>
          <w:szCs w:val="20"/>
        </w:rPr>
      </w:pPr>
      <w:bookmarkStart w:id="5" w:name="sub_10055"/>
      <w:bookmarkEnd w:id="4"/>
      <w:r w:rsidRPr="00E65CFE">
        <w:rPr>
          <w:sz w:val="20"/>
          <w:szCs w:val="20"/>
        </w:rPr>
        <w:t>4) участие в работе по патриотическому воспитанию подрастающего поколения;</w:t>
      </w:r>
      <w:bookmarkStart w:id="6" w:name="sub_10056"/>
      <w:bookmarkEnd w:id="5"/>
    </w:p>
    <w:p w:rsidR="007E60C0" w:rsidRPr="00E65CFE" w:rsidRDefault="007E60C0" w:rsidP="007E60C0">
      <w:pPr>
        <w:widowControl/>
        <w:numPr>
          <w:ilvl w:val="2"/>
          <w:numId w:val="3"/>
        </w:numPr>
        <w:ind w:left="0" w:firstLine="709"/>
        <w:jc w:val="both"/>
        <w:rPr>
          <w:sz w:val="20"/>
          <w:szCs w:val="20"/>
        </w:rPr>
      </w:pPr>
      <w:bookmarkStart w:id="7" w:name="sub_10057"/>
      <w:bookmarkEnd w:id="6"/>
      <w:r w:rsidRPr="00E65CFE">
        <w:rPr>
          <w:sz w:val="20"/>
          <w:szCs w:val="20"/>
        </w:rPr>
        <w:t>участие во всероссийских, областных, городских, районных научно-практических конференциях, совещаниях, семинарах по вопросам защиты законных прав и свобод ветеранов и развития ветеранского движения в Кадыйском муниципальном районе.</w:t>
      </w:r>
    </w:p>
    <w:p w:rsidR="007E60C0" w:rsidRPr="00E65CFE" w:rsidRDefault="007E60C0" w:rsidP="007E60C0">
      <w:pPr>
        <w:ind w:firstLine="709"/>
        <w:jc w:val="both"/>
        <w:rPr>
          <w:sz w:val="20"/>
          <w:szCs w:val="20"/>
        </w:rPr>
      </w:pPr>
      <w:r w:rsidRPr="00E65CFE">
        <w:rPr>
          <w:sz w:val="20"/>
          <w:szCs w:val="20"/>
        </w:rPr>
        <w:t xml:space="preserve">    6. </w:t>
      </w:r>
      <w:r w:rsidRPr="00E65CFE">
        <w:rPr>
          <w:rFonts w:eastAsia="Times New Roman"/>
          <w:color w:val="000000"/>
          <w:sz w:val="20"/>
          <w:szCs w:val="20"/>
        </w:rPr>
        <w:t xml:space="preserve">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субсидий являются: </w:t>
      </w:r>
    </w:p>
    <w:p w:rsidR="007E60C0" w:rsidRPr="00E65CFE" w:rsidRDefault="007E60C0" w:rsidP="007E60C0">
      <w:pPr>
        <w:ind w:firstLine="709"/>
        <w:jc w:val="both"/>
        <w:rPr>
          <w:sz w:val="20"/>
          <w:szCs w:val="20"/>
        </w:rPr>
      </w:pPr>
      <w:bookmarkStart w:id="8" w:name="sub_1006"/>
      <w:bookmarkStart w:id="9" w:name="sub_10061"/>
      <w:bookmarkEnd w:id="7"/>
      <w:bookmarkEnd w:id="8"/>
      <w:r w:rsidRPr="00E65CFE">
        <w:rPr>
          <w:sz w:val="20"/>
          <w:szCs w:val="20"/>
        </w:rPr>
        <w:t>1) отсутствие у ветеранской организации просроченной задолженности по налоговым и иным обязательным платежам в бюджетную систему Российской Федерации;</w:t>
      </w:r>
    </w:p>
    <w:p w:rsidR="007E60C0" w:rsidRPr="00E65CFE" w:rsidRDefault="007E60C0" w:rsidP="007E60C0">
      <w:pPr>
        <w:ind w:firstLine="709"/>
        <w:jc w:val="both"/>
        <w:rPr>
          <w:sz w:val="20"/>
          <w:szCs w:val="20"/>
        </w:rPr>
      </w:pPr>
      <w:bookmarkStart w:id="10" w:name="sub_10062"/>
      <w:bookmarkEnd w:id="9"/>
      <w:r w:rsidRPr="00E65CFE">
        <w:rPr>
          <w:sz w:val="20"/>
          <w:szCs w:val="20"/>
        </w:rPr>
        <w:t>2) осуществление ветеранской организацией деятельности, способствующей созданию и функционированию в муниципальных образованиях Кадыйского муниципального района первичных ветеранских организаций (ячеек, комитетов);</w:t>
      </w:r>
    </w:p>
    <w:bookmarkEnd w:id="10"/>
    <w:p w:rsidR="007E60C0" w:rsidRPr="00E65CFE" w:rsidRDefault="007E60C0" w:rsidP="007E60C0">
      <w:pPr>
        <w:ind w:firstLine="709"/>
        <w:jc w:val="both"/>
        <w:rPr>
          <w:sz w:val="20"/>
          <w:szCs w:val="20"/>
        </w:rPr>
      </w:pPr>
      <w:r w:rsidRPr="00E65CFE">
        <w:rPr>
          <w:sz w:val="20"/>
          <w:szCs w:val="20"/>
        </w:rPr>
        <w:t>3) осуществление ветеранской организацией взаимодействия с органами местного самоуправления муниципальных образований Кадыйского муниципального района с целью проведения совместных общественно полезных мероприятий, благотворительных акций, торжественных и праздничных мероприятий;</w:t>
      </w:r>
    </w:p>
    <w:p w:rsidR="007E60C0" w:rsidRPr="00E65CFE" w:rsidRDefault="007E60C0" w:rsidP="007E60C0">
      <w:pPr>
        <w:ind w:firstLine="709"/>
        <w:jc w:val="both"/>
        <w:rPr>
          <w:sz w:val="20"/>
          <w:szCs w:val="20"/>
        </w:rPr>
      </w:pPr>
      <w:r w:rsidRPr="00E65CFE">
        <w:rPr>
          <w:sz w:val="20"/>
          <w:szCs w:val="20"/>
        </w:rPr>
        <w:t>4) участие ветеранской организации в работе детско-ветеранских организаций, историко-патриотических музеев по оказанию шефской помощи ветеранам и инвалидам с целью развития волонтерского движения и патриотического воспитания подрастающего поколения.</w:t>
      </w:r>
    </w:p>
    <w:p w:rsidR="007E60C0" w:rsidRPr="00E65CFE" w:rsidRDefault="007E60C0" w:rsidP="007E60C0">
      <w:pPr>
        <w:ind w:firstLine="709"/>
        <w:jc w:val="both"/>
        <w:rPr>
          <w:sz w:val="20"/>
          <w:szCs w:val="20"/>
        </w:rPr>
      </w:pPr>
      <w:r w:rsidRPr="00E65CFE">
        <w:rPr>
          <w:sz w:val="20"/>
          <w:szCs w:val="20"/>
        </w:rPr>
        <w:t>7. Субсидии предоставляются ветеранской организации, указанной в пункте 3 настоящего Порядка, на безвозмездной и безвозвратной основе в пределах бюджетных ассигнований и лимитов бюджетных обязательств, предусмотренных главному распорядителю на эти цели решением Собрания депутатов Кадыйского муниципального района от 15 декабря 2017 года № 231 «О бюджете Кадыйского муниципального района на 2018 год».</w:t>
      </w:r>
    </w:p>
    <w:p w:rsidR="007E60C0" w:rsidRPr="00E65CFE" w:rsidRDefault="007E60C0" w:rsidP="007E60C0">
      <w:pPr>
        <w:ind w:firstLine="709"/>
        <w:jc w:val="both"/>
        <w:rPr>
          <w:sz w:val="20"/>
          <w:szCs w:val="20"/>
        </w:rPr>
      </w:pPr>
      <w:r w:rsidRPr="00E65CFE">
        <w:rPr>
          <w:sz w:val="20"/>
          <w:szCs w:val="20"/>
        </w:rPr>
        <w:t>Предоставление субсидий осуществляется на основании соглашения о предоставлении субсидий из бюджета муниципального района на финансовое обеспечение мероприятий, связанных с поддержкой ветеранского движения и участием ветеранов в патриотическом воспитании молодежи, между главным распорядителем и ветеранской организацией о предоставлении субсидий из бюджета муниципального района (далее - соглашение).</w:t>
      </w:r>
    </w:p>
    <w:p w:rsidR="007E60C0" w:rsidRPr="00E65CFE" w:rsidRDefault="007E60C0" w:rsidP="007E60C0">
      <w:pPr>
        <w:ind w:firstLine="709"/>
        <w:jc w:val="both"/>
        <w:rPr>
          <w:sz w:val="20"/>
          <w:szCs w:val="20"/>
        </w:rPr>
      </w:pPr>
      <w:r w:rsidRPr="00E65CFE">
        <w:rPr>
          <w:sz w:val="20"/>
          <w:szCs w:val="20"/>
        </w:rPr>
        <w:t>Соглашением предусматривается:</w:t>
      </w:r>
    </w:p>
    <w:p w:rsidR="007E60C0" w:rsidRPr="00E65CFE" w:rsidRDefault="007E60C0" w:rsidP="007E60C0">
      <w:pPr>
        <w:ind w:firstLine="709"/>
        <w:jc w:val="both"/>
        <w:rPr>
          <w:sz w:val="20"/>
          <w:szCs w:val="20"/>
        </w:rPr>
      </w:pPr>
      <w:r w:rsidRPr="00E65CFE">
        <w:rPr>
          <w:sz w:val="20"/>
          <w:szCs w:val="20"/>
        </w:rPr>
        <w:t>размер субсидии, предоставляемой ветеранской организации;</w:t>
      </w:r>
    </w:p>
    <w:p w:rsidR="007E60C0" w:rsidRPr="00E65CFE" w:rsidRDefault="007E60C0" w:rsidP="007E60C0">
      <w:pPr>
        <w:ind w:firstLine="709"/>
        <w:jc w:val="both"/>
        <w:rPr>
          <w:sz w:val="20"/>
          <w:szCs w:val="20"/>
        </w:rPr>
      </w:pPr>
      <w:r w:rsidRPr="00E65CFE">
        <w:rPr>
          <w:sz w:val="20"/>
          <w:szCs w:val="20"/>
        </w:rPr>
        <w:t>целевое назначение, условия предоставления субсидий;</w:t>
      </w:r>
    </w:p>
    <w:p w:rsidR="007E60C0" w:rsidRPr="00E65CFE" w:rsidRDefault="007E60C0" w:rsidP="007E60C0">
      <w:pPr>
        <w:ind w:firstLine="709"/>
        <w:jc w:val="both"/>
        <w:rPr>
          <w:sz w:val="20"/>
          <w:szCs w:val="20"/>
        </w:rPr>
      </w:pPr>
      <w:r w:rsidRPr="00E65CFE">
        <w:rPr>
          <w:sz w:val="20"/>
          <w:szCs w:val="20"/>
        </w:rPr>
        <w:t>право главного распорядителя и сектора муниципального финансового контроля Кадыйского муниципального района на проведение проверок соблюдения получателями условий, целей и порядка их предоставления, а также согласие ветеранской организации на осуществление проверок;</w:t>
      </w:r>
    </w:p>
    <w:p w:rsidR="007E60C0" w:rsidRPr="00E65CFE" w:rsidRDefault="007E60C0" w:rsidP="007E60C0">
      <w:pPr>
        <w:ind w:firstLine="709"/>
        <w:jc w:val="both"/>
        <w:rPr>
          <w:sz w:val="20"/>
          <w:szCs w:val="20"/>
        </w:rPr>
      </w:pPr>
      <w:r w:rsidRPr="00E65CFE">
        <w:rPr>
          <w:sz w:val="20"/>
          <w:szCs w:val="20"/>
        </w:rPr>
        <w:t>порядок возврата субсидии, использованной ветеранской организацией, в случае установления по итогам проверок, проведенных главным распорядителем, сектором финансового контроля, факта нарушения условий предоставления субсидий, определенных настоящим Порядком и заключенным соглашением, а также в случае выявления недостоверных сведений в документах, представленных для получения субсидии;</w:t>
      </w:r>
    </w:p>
    <w:p w:rsidR="007E60C0" w:rsidRPr="00E65CFE" w:rsidRDefault="007E60C0" w:rsidP="007E60C0">
      <w:pPr>
        <w:ind w:firstLine="709"/>
        <w:jc w:val="both"/>
        <w:rPr>
          <w:sz w:val="20"/>
          <w:szCs w:val="20"/>
        </w:rPr>
      </w:pPr>
      <w:r w:rsidRPr="00E65CFE">
        <w:rPr>
          <w:sz w:val="20"/>
          <w:szCs w:val="20"/>
        </w:rPr>
        <w:t>порядок и сроки представления ветеранской организацией отчетности об использовании субсидии.</w:t>
      </w:r>
    </w:p>
    <w:p w:rsidR="007E60C0" w:rsidRPr="00E65CFE" w:rsidRDefault="007E60C0" w:rsidP="007E60C0">
      <w:pPr>
        <w:ind w:firstLine="709"/>
        <w:jc w:val="both"/>
        <w:rPr>
          <w:sz w:val="20"/>
          <w:szCs w:val="20"/>
        </w:rPr>
      </w:pPr>
      <w:r w:rsidRPr="00E65CFE">
        <w:rPr>
          <w:sz w:val="20"/>
          <w:szCs w:val="20"/>
        </w:rPr>
        <w:t>8. Для получения субсидий ветеранская организация, указанная в пункте 3 настоящего Порядка, направляет главному распорядителю план финансового обеспечения мероприятий, связанных с поддержкой ветеранского движения и участием ветеранов в патриотическом воспитании молодежи на 2016год, по форме согласно приложению № 1 к настоящему Порядку, а также ежеквартально:</w:t>
      </w:r>
    </w:p>
    <w:p w:rsidR="007E60C0" w:rsidRPr="00E65CFE" w:rsidRDefault="007E60C0" w:rsidP="007E60C0">
      <w:pPr>
        <w:ind w:firstLine="709"/>
        <w:jc w:val="both"/>
        <w:rPr>
          <w:sz w:val="20"/>
          <w:szCs w:val="20"/>
        </w:rPr>
      </w:pPr>
      <w:r w:rsidRPr="00E65CFE">
        <w:rPr>
          <w:sz w:val="20"/>
          <w:szCs w:val="20"/>
        </w:rPr>
        <w:t>1) заявление о предоставлении субсидии на финансовое обеспечение мероприятий, связанных с поддержкой ветеранского движения и участием ветеранов в патриотическом воспитании молодежи, по форме согласно приложению № 2 к настоящему Порядку;</w:t>
      </w:r>
    </w:p>
    <w:p w:rsidR="007E60C0" w:rsidRPr="00E65CFE" w:rsidRDefault="007E60C0" w:rsidP="007E60C0">
      <w:pPr>
        <w:ind w:firstLine="709"/>
        <w:jc w:val="both"/>
        <w:rPr>
          <w:sz w:val="20"/>
          <w:szCs w:val="20"/>
        </w:rPr>
      </w:pPr>
      <w:r w:rsidRPr="00E65CFE">
        <w:rPr>
          <w:sz w:val="20"/>
          <w:szCs w:val="20"/>
        </w:rPr>
        <w:t>2) расчет средств на предоставление субсидии на проведение мероприятий, связанных с поддержкой ветеранского движения и участием ветеранов в патриотическом воспитании молодежи, по форме согласно приложению № 3 к настоящему Порядку (далее - комплект документов).</w:t>
      </w:r>
    </w:p>
    <w:p w:rsidR="007E60C0" w:rsidRPr="00E65CFE" w:rsidRDefault="007E60C0" w:rsidP="007E60C0">
      <w:pPr>
        <w:ind w:firstLine="709"/>
        <w:jc w:val="both"/>
        <w:rPr>
          <w:sz w:val="20"/>
          <w:szCs w:val="20"/>
        </w:rPr>
      </w:pPr>
      <w:r w:rsidRPr="00E65CFE">
        <w:rPr>
          <w:sz w:val="20"/>
          <w:szCs w:val="20"/>
        </w:rPr>
        <w:t>9. Главный распорядитель:</w:t>
      </w:r>
    </w:p>
    <w:p w:rsidR="007E60C0" w:rsidRPr="00E65CFE" w:rsidRDefault="007E60C0" w:rsidP="007E60C0">
      <w:pPr>
        <w:ind w:firstLine="709"/>
        <w:jc w:val="both"/>
        <w:rPr>
          <w:sz w:val="20"/>
          <w:szCs w:val="20"/>
        </w:rPr>
      </w:pPr>
      <w:bookmarkStart w:id="11" w:name="sub_10091"/>
      <w:bookmarkStart w:id="12" w:name="sub_1009"/>
      <w:r w:rsidRPr="00E65CFE">
        <w:rPr>
          <w:sz w:val="20"/>
          <w:szCs w:val="20"/>
        </w:rPr>
        <w:t>1) регистрирует в день поступления заявление с прилагаемым комплектом документов;</w:t>
      </w:r>
    </w:p>
    <w:p w:rsidR="007E60C0" w:rsidRPr="00E65CFE" w:rsidRDefault="007E60C0" w:rsidP="007E60C0">
      <w:pPr>
        <w:ind w:firstLine="709"/>
        <w:jc w:val="both"/>
        <w:rPr>
          <w:sz w:val="20"/>
          <w:szCs w:val="20"/>
        </w:rPr>
      </w:pPr>
      <w:bookmarkStart w:id="13" w:name="sub_10092"/>
      <w:bookmarkEnd w:id="11"/>
      <w:r w:rsidRPr="00E65CFE">
        <w:rPr>
          <w:sz w:val="20"/>
          <w:szCs w:val="20"/>
        </w:rPr>
        <w:t>2) в течение 10 рабочих дней со дня регистрации заявления и комплекта документов рассматривает их, проверяет наличие оснований и условий для предоставления субсидии, принимает решение о предоставлении либо об отказе в предоставлении субсидий, о чем в письменном виде уведомляет ветеранскую организацию. В уведомлении об отказе в предоставлении субсидии указываются причины для отказа и порядок обжалования.</w:t>
      </w:r>
    </w:p>
    <w:bookmarkEnd w:id="13"/>
    <w:p w:rsidR="007E60C0" w:rsidRPr="00E65CFE" w:rsidRDefault="007E60C0" w:rsidP="007E60C0">
      <w:pPr>
        <w:ind w:firstLine="709"/>
        <w:jc w:val="both"/>
        <w:rPr>
          <w:sz w:val="20"/>
          <w:szCs w:val="20"/>
        </w:rPr>
      </w:pPr>
      <w:r w:rsidRPr="00E65CFE">
        <w:rPr>
          <w:sz w:val="20"/>
          <w:szCs w:val="20"/>
        </w:rPr>
        <w:lastRenderedPageBreak/>
        <w:t>10. Главный распорядитель принимает решение об отказе в предоставлении субсидии в следующих случаях:</w:t>
      </w:r>
    </w:p>
    <w:p w:rsidR="007E60C0" w:rsidRPr="00E65CFE" w:rsidRDefault="007E60C0" w:rsidP="007E60C0">
      <w:pPr>
        <w:ind w:firstLine="709"/>
        <w:jc w:val="both"/>
        <w:rPr>
          <w:sz w:val="20"/>
          <w:szCs w:val="20"/>
        </w:rPr>
      </w:pPr>
      <w:r w:rsidRPr="00E65CFE">
        <w:rPr>
          <w:sz w:val="20"/>
          <w:szCs w:val="20"/>
        </w:rPr>
        <w:t>1) непредставление или представление в неполном объеме документов, указанных в пункте 8 настоящего Порядка;</w:t>
      </w:r>
    </w:p>
    <w:p w:rsidR="007E60C0" w:rsidRPr="00E65CFE" w:rsidRDefault="007E60C0" w:rsidP="007E60C0">
      <w:pPr>
        <w:ind w:firstLine="709"/>
        <w:jc w:val="both"/>
        <w:rPr>
          <w:sz w:val="20"/>
          <w:szCs w:val="20"/>
        </w:rPr>
      </w:pPr>
      <w:r w:rsidRPr="00E65CFE">
        <w:rPr>
          <w:sz w:val="20"/>
          <w:szCs w:val="20"/>
        </w:rPr>
        <w:t>2) наличие в предоставленных документах недостоверных сведений.</w:t>
      </w:r>
    </w:p>
    <w:p w:rsidR="007E60C0" w:rsidRPr="00E65CFE" w:rsidRDefault="007E60C0" w:rsidP="007E60C0">
      <w:pPr>
        <w:ind w:firstLine="709"/>
        <w:jc w:val="both"/>
        <w:rPr>
          <w:sz w:val="20"/>
          <w:szCs w:val="20"/>
        </w:rPr>
      </w:pPr>
      <w:r w:rsidRPr="00E65CFE">
        <w:rPr>
          <w:sz w:val="20"/>
          <w:szCs w:val="20"/>
        </w:rPr>
        <w:t xml:space="preserve">11. Действия (бездействие), решения главного распорядителя (его должностных лиц), осуществляемые (принимаемые) в ходе предоставления субсидий, могут быть обжалованы ветеранской организацией главе администрации Кадыйского муниципального района, </w:t>
      </w:r>
      <w:proofErr w:type="gramStart"/>
      <w:r w:rsidRPr="00E65CFE">
        <w:rPr>
          <w:sz w:val="20"/>
          <w:szCs w:val="20"/>
        </w:rPr>
        <w:t>координирующему</w:t>
      </w:r>
      <w:proofErr w:type="gramEnd"/>
      <w:r w:rsidRPr="00E65CFE">
        <w:rPr>
          <w:sz w:val="20"/>
          <w:szCs w:val="20"/>
        </w:rPr>
        <w:t xml:space="preserve"> работу по вопросам деятельности главного распорядителя, и (или) в судебном порядке.</w:t>
      </w:r>
    </w:p>
    <w:p w:rsidR="007E60C0" w:rsidRPr="00E65CFE" w:rsidRDefault="007E60C0" w:rsidP="007E60C0">
      <w:pPr>
        <w:ind w:firstLine="709"/>
        <w:jc w:val="both"/>
        <w:rPr>
          <w:rFonts w:eastAsia="Times New Roman"/>
          <w:color w:val="000000"/>
          <w:sz w:val="20"/>
          <w:szCs w:val="20"/>
        </w:rPr>
      </w:pPr>
      <w:r w:rsidRPr="00E65CFE">
        <w:rPr>
          <w:sz w:val="20"/>
          <w:szCs w:val="20"/>
        </w:rPr>
        <w:t>Отказ в предоставлении субсидии не является препятствием для повторного обращения за ее предоставлением в случае устранения причин, послуживших основанием для отказа.</w:t>
      </w:r>
    </w:p>
    <w:p w:rsidR="007E60C0" w:rsidRPr="00E65CFE" w:rsidRDefault="007E60C0" w:rsidP="007E60C0">
      <w:pPr>
        <w:pStyle w:val="Default"/>
        <w:ind w:firstLine="709"/>
        <w:jc w:val="both"/>
        <w:rPr>
          <w:sz w:val="20"/>
          <w:szCs w:val="20"/>
        </w:rPr>
      </w:pPr>
      <w:r w:rsidRPr="00E65CFE">
        <w:rPr>
          <w:sz w:val="20"/>
          <w:szCs w:val="20"/>
        </w:rPr>
        <w:t xml:space="preserve">    </w:t>
      </w:r>
      <w:proofErr w:type="gramStart"/>
      <w:r w:rsidRPr="00E65CFE">
        <w:rPr>
          <w:sz w:val="20"/>
          <w:szCs w:val="20"/>
        </w:rPr>
        <w:t>12.Обязательными условиями предоставления субсидии являются согласие получателя субсидии на осуществление главным распорядителем, предоставившим субсидию, сектором финансового контроля проверок соблюдения ими условий, целей и порядка предоставления субсидии,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w:t>
      </w:r>
      <w:proofErr w:type="gramEnd"/>
      <w:r w:rsidRPr="00E65CFE">
        <w:rPr>
          <w:sz w:val="20"/>
          <w:szCs w:val="20"/>
        </w:rPr>
        <w:t xml:space="preserve"> достижением целей предоставления этих средств иных операций, определенных настоящим Порядком.</w:t>
      </w:r>
    </w:p>
    <w:p w:rsidR="007E60C0" w:rsidRPr="00E65CFE" w:rsidRDefault="007E60C0" w:rsidP="007E60C0">
      <w:pPr>
        <w:ind w:firstLine="709"/>
        <w:jc w:val="both"/>
        <w:rPr>
          <w:sz w:val="20"/>
          <w:szCs w:val="20"/>
        </w:rPr>
      </w:pPr>
      <w:r w:rsidRPr="00E65CFE">
        <w:rPr>
          <w:sz w:val="20"/>
          <w:szCs w:val="20"/>
        </w:rPr>
        <w:t xml:space="preserve">13. </w:t>
      </w:r>
      <w:proofErr w:type="gramStart"/>
      <w:r w:rsidRPr="00E65CFE">
        <w:rPr>
          <w:sz w:val="20"/>
          <w:szCs w:val="20"/>
        </w:rPr>
        <w:t>Субсидии предоставляются получателям субсидии в объемах, пропорционально суммам, указанным в плане финансового обеспечения мероприятий, связанных с поддержкой ветеранского движения и участием ветеранов в патриотическом воспитании молодежи, в пределах общего объема средств, предусмотренных на эти цели решением Собрания депутатов Кадыйского муниципального района от 15 декабря 2017 года № 231 «О бюджете Кадыйского муниципального района на 2018 год».</w:t>
      </w:r>
      <w:proofErr w:type="gramEnd"/>
    </w:p>
    <w:p w:rsidR="007E60C0" w:rsidRPr="00E65CFE" w:rsidRDefault="007E60C0" w:rsidP="007E60C0">
      <w:pPr>
        <w:ind w:firstLine="709"/>
        <w:jc w:val="both"/>
        <w:rPr>
          <w:sz w:val="20"/>
          <w:szCs w:val="20"/>
        </w:rPr>
      </w:pPr>
      <w:r w:rsidRPr="00E65CFE">
        <w:rPr>
          <w:sz w:val="20"/>
          <w:szCs w:val="20"/>
        </w:rPr>
        <w:t>14. Субсидии ежеквартально перечисляются на расчетный счет ветеранской организации в соответствии с бюджетной росписью и в пределах лимитов бюджетных обязатель</w:t>
      </w:r>
      <w:proofErr w:type="gramStart"/>
      <w:r w:rsidRPr="00E65CFE">
        <w:rPr>
          <w:sz w:val="20"/>
          <w:szCs w:val="20"/>
        </w:rPr>
        <w:t>ств гл</w:t>
      </w:r>
      <w:proofErr w:type="gramEnd"/>
      <w:r w:rsidRPr="00E65CFE">
        <w:rPr>
          <w:sz w:val="20"/>
          <w:szCs w:val="20"/>
        </w:rPr>
        <w:t>авного распорядителя, предусмотренных решением Собрания депутатов Кадыйского муниципального района от 15 декабря 2017 года № 231 «О бюджете Кадыйского муниципального района на 2018 год».</w:t>
      </w:r>
    </w:p>
    <w:p w:rsidR="007E60C0" w:rsidRPr="00E65CFE" w:rsidRDefault="007E60C0" w:rsidP="007E60C0">
      <w:pPr>
        <w:ind w:firstLine="709"/>
        <w:jc w:val="both"/>
        <w:rPr>
          <w:sz w:val="20"/>
          <w:szCs w:val="20"/>
        </w:rPr>
      </w:pPr>
      <w:r w:rsidRPr="00E65CFE">
        <w:rPr>
          <w:sz w:val="20"/>
          <w:szCs w:val="20"/>
        </w:rPr>
        <w:t>15. В случае если размер запрашиваемых субсидий превышает лимиты бюджетных обязатель</w:t>
      </w:r>
      <w:proofErr w:type="gramStart"/>
      <w:r w:rsidRPr="00E65CFE">
        <w:rPr>
          <w:sz w:val="20"/>
          <w:szCs w:val="20"/>
        </w:rPr>
        <w:t>ств гл</w:t>
      </w:r>
      <w:proofErr w:type="gramEnd"/>
      <w:r w:rsidRPr="00E65CFE">
        <w:rPr>
          <w:sz w:val="20"/>
          <w:szCs w:val="20"/>
        </w:rPr>
        <w:t>авного распорядителя на соответствующий период, предоставление субсидий ветеранским организациям осуществляется в равных долях пропорционально сумме запрашиваемых субсидий.</w:t>
      </w:r>
    </w:p>
    <w:bookmarkEnd w:id="12"/>
    <w:p w:rsidR="007E60C0" w:rsidRPr="00E65CFE" w:rsidRDefault="007E60C0" w:rsidP="007E60C0">
      <w:pPr>
        <w:ind w:firstLine="709"/>
        <w:jc w:val="both"/>
        <w:rPr>
          <w:sz w:val="20"/>
          <w:szCs w:val="20"/>
        </w:rPr>
      </w:pPr>
      <w:r w:rsidRPr="00E65CFE">
        <w:rPr>
          <w:sz w:val="20"/>
          <w:szCs w:val="20"/>
        </w:rPr>
        <w:t xml:space="preserve">16. </w:t>
      </w:r>
      <w:proofErr w:type="gramStart"/>
      <w:r w:rsidRPr="00E65CFE">
        <w:rPr>
          <w:sz w:val="20"/>
          <w:szCs w:val="20"/>
        </w:rPr>
        <w:t>Ветеранские организации предоставляют главному распорядителю отчет об исполнении обязательств по выполнению мероприятий, связанных с поддержкой ветеранского движения и участием ветеранов в патриотическом воспитании молодежи, по форме согласно приложению № 4 к настоящему Порядку и акт об исполнении обязательств по выполнению мероприятий, связанных с поддержкой ветеранского движения и участием ветеранов в патриотическом воспитании молодежи, по форме согласно приложению № 5 к настоящему Порядку</w:t>
      </w:r>
      <w:proofErr w:type="gramEnd"/>
      <w:r w:rsidRPr="00E65CFE">
        <w:rPr>
          <w:sz w:val="20"/>
          <w:szCs w:val="20"/>
        </w:rPr>
        <w:t xml:space="preserve"> в срок до 15 числа месяца, следующего за истекшим кварталом.</w:t>
      </w:r>
    </w:p>
    <w:p w:rsidR="007E60C0" w:rsidRPr="00E65CFE" w:rsidRDefault="007E60C0" w:rsidP="007E60C0">
      <w:pPr>
        <w:ind w:firstLine="709"/>
        <w:jc w:val="both"/>
        <w:rPr>
          <w:sz w:val="20"/>
          <w:szCs w:val="20"/>
        </w:rPr>
      </w:pPr>
      <w:r w:rsidRPr="00E65CFE">
        <w:rPr>
          <w:sz w:val="20"/>
          <w:szCs w:val="20"/>
        </w:rPr>
        <w:t xml:space="preserve">17. Главный распорядитель, сектор финансового контроля в соответствии с установленными полномочиями осуществляют </w:t>
      </w:r>
      <w:proofErr w:type="gramStart"/>
      <w:r w:rsidRPr="00E65CFE">
        <w:rPr>
          <w:sz w:val="20"/>
          <w:szCs w:val="20"/>
        </w:rPr>
        <w:t>контроль за</w:t>
      </w:r>
      <w:proofErr w:type="gramEnd"/>
      <w:r w:rsidRPr="00E65CFE">
        <w:rPr>
          <w:sz w:val="20"/>
          <w:szCs w:val="20"/>
        </w:rPr>
        <w:t xml:space="preserve"> целевым использованием субсидий, проверку соблюдения условий, целей и порядка предоставления субсидий их получателям.</w:t>
      </w:r>
    </w:p>
    <w:p w:rsidR="007E60C0" w:rsidRPr="00E65CFE" w:rsidRDefault="007E60C0" w:rsidP="007E60C0">
      <w:pPr>
        <w:ind w:firstLine="709"/>
        <w:jc w:val="both"/>
        <w:rPr>
          <w:sz w:val="20"/>
          <w:szCs w:val="20"/>
        </w:rPr>
      </w:pPr>
      <w:r w:rsidRPr="00E65CFE">
        <w:rPr>
          <w:sz w:val="20"/>
          <w:szCs w:val="20"/>
        </w:rPr>
        <w:t xml:space="preserve">18. </w:t>
      </w:r>
      <w:proofErr w:type="gramStart"/>
      <w:r w:rsidRPr="00E65CFE">
        <w:rPr>
          <w:sz w:val="20"/>
          <w:szCs w:val="20"/>
        </w:rPr>
        <w:t>В случае нарушения получателями условий предоставления субсидий, установленных настоящим Порядком и заключенным соглашением, а также обнаружения излишне выплаченных сумм субсидий, выявления недостоверных сведений в документах, представленных для получения субсидии, на основании письменного требования главного распорядителя и (или) предписания сектора финансового контроля субсидии подлежат возврату получателями в бюджет муниципального района в соответствии с бюджетным законодательством Российской Федерации в течение 10 рабочих</w:t>
      </w:r>
      <w:proofErr w:type="gramEnd"/>
      <w:r w:rsidRPr="00E65CFE">
        <w:rPr>
          <w:sz w:val="20"/>
          <w:szCs w:val="20"/>
        </w:rPr>
        <w:t xml:space="preserve"> дней со дня получения соответствующего требования (предписания).</w:t>
      </w:r>
    </w:p>
    <w:p w:rsidR="007E60C0" w:rsidRPr="00E65CFE" w:rsidRDefault="007E60C0" w:rsidP="007E60C0">
      <w:pPr>
        <w:ind w:firstLine="709"/>
        <w:jc w:val="both"/>
        <w:rPr>
          <w:sz w:val="20"/>
          <w:szCs w:val="20"/>
        </w:rPr>
      </w:pPr>
      <w:r w:rsidRPr="00E65CFE">
        <w:rPr>
          <w:sz w:val="20"/>
          <w:szCs w:val="20"/>
        </w:rPr>
        <w:t>19. Требования главного распорядителя и (или) предписания сектора финансового контроля о возврате субсидий при обнаружении обстоятельств, предусмотренных пунктом 17 настоящего Порядка, направляются заказным письмом с уведомлением о вручении получателям.</w:t>
      </w:r>
    </w:p>
    <w:p w:rsidR="007E60C0" w:rsidRPr="00E65CFE" w:rsidRDefault="007E60C0" w:rsidP="007E60C0">
      <w:pPr>
        <w:ind w:firstLine="709"/>
        <w:jc w:val="both"/>
        <w:rPr>
          <w:sz w:val="20"/>
          <w:szCs w:val="20"/>
        </w:rPr>
      </w:pPr>
      <w:r w:rsidRPr="00E65CFE">
        <w:rPr>
          <w:sz w:val="20"/>
          <w:szCs w:val="20"/>
        </w:rPr>
        <w:t>20. Остатки субсидий, не использованные в отчетном финансовом году, в случаях, предусмотренных соглашением, подлежат возврату получателями в бюджет муниципального района в текущем финансовом году в соответствии с бюджетным законодательством Российской Федерации до 1 февраля текущего финансового года.</w:t>
      </w:r>
    </w:p>
    <w:p w:rsidR="007E60C0" w:rsidRPr="00E65CFE" w:rsidRDefault="007E60C0" w:rsidP="007E60C0">
      <w:pPr>
        <w:ind w:firstLine="709"/>
        <w:jc w:val="both"/>
        <w:rPr>
          <w:sz w:val="20"/>
          <w:szCs w:val="20"/>
        </w:rPr>
      </w:pPr>
      <w:r w:rsidRPr="00E65CFE">
        <w:rPr>
          <w:sz w:val="20"/>
          <w:szCs w:val="20"/>
        </w:rPr>
        <w:t>При невозвращении субсидий в бюджет муниципального района получателями в срок, указанный в первом абзаце настоящего пункта, взыскание субсидий осуществляется в судебном порядке.</w:t>
      </w:r>
    </w:p>
    <w:p w:rsidR="007E60C0" w:rsidRPr="00E65CFE" w:rsidRDefault="007E60C0" w:rsidP="007E60C0">
      <w:pPr>
        <w:ind w:firstLine="709"/>
        <w:jc w:val="both"/>
        <w:rPr>
          <w:sz w:val="20"/>
          <w:szCs w:val="20"/>
        </w:rPr>
      </w:pPr>
    </w:p>
    <w:p w:rsidR="007E60C0" w:rsidRPr="00E65CFE" w:rsidRDefault="007E60C0" w:rsidP="007E60C0">
      <w:pPr>
        <w:ind w:firstLine="709"/>
        <w:jc w:val="right"/>
        <w:rPr>
          <w:rStyle w:val="a4"/>
          <w:b w:val="0"/>
          <w:color w:val="00000A"/>
          <w:sz w:val="20"/>
          <w:szCs w:val="20"/>
        </w:rPr>
      </w:pPr>
      <w:bookmarkStart w:id="14" w:name="sub_100"/>
      <w:r w:rsidRPr="00E65CFE">
        <w:rPr>
          <w:rStyle w:val="a4"/>
          <w:b w:val="0"/>
          <w:color w:val="00000A"/>
          <w:sz w:val="20"/>
          <w:szCs w:val="20"/>
        </w:rPr>
        <w:t>Приложение № 1</w:t>
      </w:r>
    </w:p>
    <w:bookmarkEnd w:id="14"/>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 xml:space="preserve">к </w:t>
      </w:r>
      <w:hyperlink w:anchor="sub_1000" w:history="1">
        <w:r w:rsidRPr="00E65CFE">
          <w:rPr>
            <w:rStyle w:val="a5"/>
            <w:sz w:val="20"/>
            <w:szCs w:val="20"/>
          </w:rPr>
          <w:t>порядку</w:t>
        </w:r>
      </w:hyperlink>
      <w:r w:rsidRPr="00E65CFE">
        <w:rPr>
          <w:sz w:val="20"/>
          <w:szCs w:val="20"/>
        </w:rPr>
        <w:t xml:space="preserve"> </w:t>
      </w:r>
      <w:r w:rsidRPr="00E65CFE">
        <w:rPr>
          <w:rStyle w:val="a4"/>
          <w:b w:val="0"/>
          <w:color w:val="00000A"/>
          <w:sz w:val="20"/>
          <w:szCs w:val="20"/>
        </w:rPr>
        <w:t>определения объема и условий</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предоставления субсидий</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из бюджета муниципального района Кадыйской</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районной ветеранской организации Всероссийской</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общественной организации ветеранов (пенсионеров)</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войны, труда, Вооруженных Сил и</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 xml:space="preserve">правоохранительных органов </w:t>
      </w:r>
      <w:proofErr w:type="gramStart"/>
      <w:r w:rsidRPr="00E65CFE">
        <w:rPr>
          <w:rStyle w:val="a4"/>
          <w:b w:val="0"/>
          <w:color w:val="00000A"/>
          <w:sz w:val="20"/>
          <w:szCs w:val="20"/>
        </w:rPr>
        <w:t>на</w:t>
      </w:r>
      <w:proofErr w:type="gramEnd"/>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финансовое обеспечение мероприятий,</w:t>
      </w:r>
    </w:p>
    <w:p w:rsidR="007E60C0" w:rsidRPr="00E65CFE" w:rsidRDefault="007E60C0" w:rsidP="007E60C0">
      <w:pPr>
        <w:ind w:firstLine="709"/>
        <w:jc w:val="right"/>
        <w:rPr>
          <w:rStyle w:val="a4"/>
          <w:b w:val="0"/>
          <w:color w:val="00000A"/>
          <w:sz w:val="20"/>
          <w:szCs w:val="20"/>
        </w:rPr>
      </w:pPr>
      <w:proofErr w:type="gramStart"/>
      <w:r w:rsidRPr="00E65CFE">
        <w:rPr>
          <w:rStyle w:val="a4"/>
          <w:b w:val="0"/>
          <w:color w:val="00000A"/>
          <w:sz w:val="20"/>
          <w:szCs w:val="20"/>
        </w:rPr>
        <w:t>связанных</w:t>
      </w:r>
      <w:proofErr w:type="gramEnd"/>
      <w:r w:rsidRPr="00E65CFE">
        <w:rPr>
          <w:rStyle w:val="a4"/>
          <w:b w:val="0"/>
          <w:color w:val="00000A"/>
          <w:sz w:val="20"/>
          <w:szCs w:val="20"/>
        </w:rPr>
        <w:t xml:space="preserve"> с поддержкой ветеранского</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 xml:space="preserve">движения и участием ветеранов </w:t>
      </w:r>
      <w:proofErr w:type="gramStart"/>
      <w:r w:rsidRPr="00E65CFE">
        <w:rPr>
          <w:rStyle w:val="a4"/>
          <w:b w:val="0"/>
          <w:color w:val="00000A"/>
          <w:sz w:val="20"/>
          <w:szCs w:val="20"/>
        </w:rPr>
        <w:t>в</w:t>
      </w:r>
      <w:proofErr w:type="gramEnd"/>
    </w:p>
    <w:p w:rsidR="007E60C0" w:rsidRPr="00E65CFE" w:rsidRDefault="007E60C0" w:rsidP="007E60C0">
      <w:pPr>
        <w:ind w:firstLine="709"/>
        <w:jc w:val="right"/>
        <w:rPr>
          <w:sz w:val="20"/>
          <w:szCs w:val="20"/>
        </w:rPr>
      </w:pPr>
      <w:r w:rsidRPr="00E65CFE">
        <w:rPr>
          <w:rStyle w:val="a4"/>
          <w:b w:val="0"/>
          <w:color w:val="00000A"/>
          <w:sz w:val="20"/>
          <w:szCs w:val="20"/>
        </w:rPr>
        <w:t xml:space="preserve">патриотическом </w:t>
      </w:r>
      <w:proofErr w:type="gramStart"/>
      <w:r w:rsidRPr="00E65CFE">
        <w:rPr>
          <w:rStyle w:val="a4"/>
          <w:b w:val="0"/>
          <w:color w:val="00000A"/>
          <w:sz w:val="20"/>
          <w:szCs w:val="20"/>
        </w:rPr>
        <w:t>воспитании</w:t>
      </w:r>
      <w:proofErr w:type="gramEnd"/>
      <w:r w:rsidRPr="00E65CFE">
        <w:rPr>
          <w:rStyle w:val="a4"/>
          <w:b w:val="0"/>
          <w:color w:val="00000A"/>
          <w:sz w:val="20"/>
          <w:szCs w:val="20"/>
        </w:rPr>
        <w:t xml:space="preserve"> молодежи, в 2018 году</w:t>
      </w:r>
    </w:p>
    <w:p w:rsidR="007E60C0" w:rsidRPr="00E65CFE" w:rsidRDefault="007E60C0" w:rsidP="007E60C0">
      <w:pPr>
        <w:ind w:firstLine="709"/>
        <w:jc w:val="both"/>
        <w:rPr>
          <w:sz w:val="20"/>
          <w:szCs w:val="20"/>
        </w:rPr>
      </w:pPr>
    </w:p>
    <w:p w:rsidR="007E60C0" w:rsidRPr="00E65CFE" w:rsidRDefault="007E60C0" w:rsidP="007E60C0">
      <w:pPr>
        <w:ind w:firstLine="709"/>
        <w:jc w:val="both"/>
        <w:rPr>
          <w:sz w:val="20"/>
          <w:szCs w:val="20"/>
        </w:rPr>
      </w:pPr>
      <w:r w:rsidRPr="00E65CFE">
        <w:rPr>
          <w:rStyle w:val="a4"/>
          <w:b w:val="0"/>
          <w:color w:val="00000A"/>
          <w:sz w:val="20"/>
          <w:szCs w:val="20"/>
        </w:rPr>
        <w:t>План финансового обеспечения мероприятий, связанных с поддержкой ветеранского движения и участием ветеранов в патриотическом воспитании молодежи на 2018 год</w:t>
      </w:r>
    </w:p>
    <w:p w:rsidR="007E60C0" w:rsidRPr="00E65CFE" w:rsidRDefault="007E60C0" w:rsidP="007E60C0">
      <w:pPr>
        <w:ind w:firstLine="709"/>
        <w:jc w:val="both"/>
        <w:rPr>
          <w:sz w:val="20"/>
          <w:szCs w:val="20"/>
        </w:rPr>
      </w:pPr>
    </w:p>
    <w:p w:rsidR="007E60C0" w:rsidRPr="00E65CFE" w:rsidRDefault="007E60C0" w:rsidP="007E60C0">
      <w:pPr>
        <w:jc w:val="both"/>
        <w:rPr>
          <w:sz w:val="20"/>
          <w:szCs w:val="20"/>
        </w:rPr>
      </w:pPr>
      <w:r w:rsidRPr="00E65CFE">
        <w:rPr>
          <w:sz w:val="20"/>
          <w:szCs w:val="20"/>
        </w:rPr>
        <w:t>Наименование организации ________________________________________________</w:t>
      </w:r>
    </w:p>
    <w:p w:rsidR="007E60C0" w:rsidRPr="00E65CFE" w:rsidRDefault="007E60C0" w:rsidP="007E60C0">
      <w:pPr>
        <w:jc w:val="both"/>
        <w:rPr>
          <w:sz w:val="20"/>
          <w:szCs w:val="20"/>
        </w:rPr>
      </w:pPr>
      <w:r w:rsidRPr="00E65CFE">
        <w:rPr>
          <w:sz w:val="20"/>
          <w:szCs w:val="20"/>
        </w:rPr>
        <w:lastRenderedPageBreak/>
        <w:t>_________________________________________________________________________</w:t>
      </w:r>
    </w:p>
    <w:p w:rsidR="007E60C0" w:rsidRPr="00E65CFE" w:rsidRDefault="007E60C0" w:rsidP="007E60C0">
      <w:pPr>
        <w:jc w:val="both"/>
        <w:rPr>
          <w:sz w:val="20"/>
          <w:szCs w:val="20"/>
        </w:rPr>
      </w:pPr>
    </w:p>
    <w:tbl>
      <w:tblPr>
        <w:tblW w:w="0" w:type="auto"/>
        <w:tblInd w:w="-163" w:type="dxa"/>
        <w:tblLayout w:type="fixed"/>
        <w:tblCellMar>
          <w:left w:w="0" w:type="dxa"/>
          <w:right w:w="0" w:type="dxa"/>
        </w:tblCellMar>
        <w:tblLook w:val="0000"/>
      </w:tblPr>
      <w:tblGrid>
        <w:gridCol w:w="705"/>
        <w:gridCol w:w="9"/>
        <w:gridCol w:w="2743"/>
        <w:gridCol w:w="8"/>
        <w:gridCol w:w="1924"/>
        <w:gridCol w:w="1126"/>
        <w:gridCol w:w="1135"/>
        <w:gridCol w:w="984"/>
        <w:gridCol w:w="1282"/>
        <w:gridCol w:w="25"/>
        <w:gridCol w:w="40"/>
        <w:gridCol w:w="40"/>
        <w:gridCol w:w="30"/>
      </w:tblGrid>
      <w:tr w:rsidR="007E60C0" w:rsidRPr="00E65CFE" w:rsidTr="00852A01">
        <w:trPr>
          <w:gridAfter w:val="1"/>
          <w:wAfter w:w="30" w:type="dxa"/>
        </w:trPr>
        <w:tc>
          <w:tcPr>
            <w:tcW w:w="705"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N</w:t>
            </w:r>
          </w:p>
          <w:p w:rsidR="007E60C0" w:rsidRPr="00E65CFE" w:rsidRDefault="007E60C0" w:rsidP="00823D96">
            <w:pPr>
              <w:jc w:val="both"/>
              <w:rPr>
                <w:sz w:val="20"/>
                <w:szCs w:val="20"/>
              </w:rPr>
            </w:pPr>
            <w:proofErr w:type="spellStart"/>
            <w:proofErr w:type="gramStart"/>
            <w:r w:rsidRPr="00E65CFE">
              <w:rPr>
                <w:sz w:val="20"/>
                <w:szCs w:val="20"/>
              </w:rPr>
              <w:t>п</w:t>
            </w:r>
            <w:proofErr w:type="spellEnd"/>
            <w:proofErr w:type="gramEnd"/>
            <w:r w:rsidRPr="00E65CFE">
              <w:rPr>
                <w:sz w:val="20"/>
                <w:szCs w:val="20"/>
              </w:rPr>
              <w:t>/</w:t>
            </w:r>
            <w:proofErr w:type="spellStart"/>
            <w:r w:rsidRPr="00E65CFE">
              <w:rPr>
                <w:sz w:val="20"/>
                <w:szCs w:val="20"/>
              </w:rPr>
              <w:t>п</w:t>
            </w:r>
            <w:proofErr w:type="spellEnd"/>
          </w:p>
        </w:tc>
        <w:tc>
          <w:tcPr>
            <w:tcW w:w="2760" w:type="dxa"/>
            <w:gridSpan w:val="3"/>
            <w:tcBorders>
              <w:top w:val="single" w:sz="4" w:space="0" w:color="000000"/>
              <w:left w:val="single" w:sz="4" w:space="0" w:color="000000"/>
              <w:bottom w:val="single" w:sz="4" w:space="0" w:color="000000"/>
            </w:tcBorders>
            <w:shd w:val="clear" w:color="auto" w:fill="auto"/>
            <w:vAlign w:val="center"/>
          </w:tcPr>
          <w:p w:rsidR="007E60C0" w:rsidRPr="00E65CFE" w:rsidRDefault="007E60C0" w:rsidP="00823D96">
            <w:pPr>
              <w:jc w:val="both"/>
              <w:rPr>
                <w:sz w:val="20"/>
                <w:szCs w:val="20"/>
              </w:rPr>
            </w:pPr>
            <w:r w:rsidRPr="00E65CFE">
              <w:rPr>
                <w:sz w:val="20"/>
                <w:szCs w:val="20"/>
              </w:rPr>
              <w:t>Наименование мероприятия</w:t>
            </w:r>
          </w:p>
        </w:tc>
        <w:tc>
          <w:tcPr>
            <w:tcW w:w="1924" w:type="dxa"/>
            <w:tcBorders>
              <w:top w:val="single" w:sz="4" w:space="0" w:color="000000"/>
              <w:left w:val="single" w:sz="4" w:space="0" w:color="000000"/>
              <w:bottom w:val="single" w:sz="4" w:space="0" w:color="000000"/>
            </w:tcBorders>
            <w:shd w:val="clear" w:color="auto" w:fill="auto"/>
            <w:vAlign w:val="center"/>
          </w:tcPr>
          <w:p w:rsidR="007E60C0" w:rsidRPr="00E65CFE" w:rsidRDefault="007E60C0" w:rsidP="00823D96">
            <w:pPr>
              <w:jc w:val="both"/>
              <w:rPr>
                <w:sz w:val="20"/>
                <w:szCs w:val="20"/>
              </w:rPr>
            </w:pPr>
            <w:r w:rsidRPr="00E65CFE">
              <w:rPr>
                <w:sz w:val="20"/>
                <w:szCs w:val="20"/>
              </w:rPr>
              <w:t>Сумма, всего на год (руб.)</w:t>
            </w:r>
          </w:p>
        </w:tc>
        <w:tc>
          <w:tcPr>
            <w:tcW w:w="4527" w:type="dxa"/>
            <w:gridSpan w:val="4"/>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В том числе по кварталам</w:t>
            </w:r>
          </w:p>
        </w:tc>
        <w:tc>
          <w:tcPr>
            <w:tcW w:w="20" w:type="dxa"/>
            <w:tcBorders>
              <w:left w:val="single" w:sz="4" w:space="0" w:color="000000"/>
            </w:tcBorders>
            <w:shd w:val="clear" w:color="auto" w:fill="auto"/>
          </w:tcPr>
          <w:p w:rsidR="007E60C0" w:rsidRPr="00E65CFE" w:rsidRDefault="007E60C0" w:rsidP="00823D96">
            <w:pPr>
              <w:snapToGrid w:val="0"/>
              <w:rPr>
                <w:sz w:val="20"/>
                <w:szCs w:val="20"/>
              </w:rPr>
            </w:pPr>
          </w:p>
        </w:tc>
        <w:tc>
          <w:tcPr>
            <w:tcW w:w="40" w:type="dxa"/>
            <w:shd w:val="clear" w:color="auto" w:fill="auto"/>
          </w:tcPr>
          <w:p w:rsidR="007E60C0" w:rsidRPr="00E65CFE" w:rsidRDefault="007E60C0" w:rsidP="00823D96">
            <w:pPr>
              <w:snapToGrid w:val="0"/>
              <w:rPr>
                <w:sz w:val="20"/>
                <w:szCs w:val="20"/>
              </w:rPr>
            </w:pPr>
          </w:p>
        </w:tc>
        <w:tc>
          <w:tcPr>
            <w:tcW w:w="40" w:type="dxa"/>
            <w:shd w:val="clear" w:color="auto" w:fill="auto"/>
          </w:tcPr>
          <w:p w:rsidR="007E60C0" w:rsidRPr="00E65CFE" w:rsidRDefault="007E60C0" w:rsidP="00823D96">
            <w:pPr>
              <w:snapToGrid w:val="0"/>
              <w:rPr>
                <w:sz w:val="20"/>
                <w:szCs w:val="20"/>
              </w:rPr>
            </w:pPr>
          </w:p>
        </w:tc>
      </w:tr>
      <w:tr w:rsidR="007E60C0" w:rsidRPr="00E65CFE" w:rsidTr="00852A01">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center"/>
          </w:tcPr>
          <w:p w:rsidR="007E60C0" w:rsidRPr="00E65CFE" w:rsidRDefault="007E60C0" w:rsidP="00823D96">
            <w:pPr>
              <w:snapToGrid w:val="0"/>
              <w:jc w:val="both"/>
              <w:rPr>
                <w:sz w:val="20"/>
                <w:szCs w:val="20"/>
              </w:rPr>
            </w:pPr>
          </w:p>
        </w:tc>
        <w:tc>
          <w:tcPr>
            <w:tcW w:w="2743" w:type="dxa"/>
            <w:tcBorders>
              <w:top w:val="single" w:sz="4" w:space="0" w:color="000000"/>
              <w:left w:val="single" w:sz="4" w:space="0" w:color="000000"/>
              <w:bottom w:val="single" w:sz="4" w:space="0" w:color="000000"/>
            </w:tcBorders>
            <w:shd w:val="clear" w:color="auto" w:fill="auto"/>
            <w:vAlign w:val="center"/>
          </w:tcPr>
          <w:p w:rsidR="007E60C0" w:rsidRPr="00E65CFE" w:rsidRDefault="007E60C0" w:rsidP="00823D96">
            <w:pPr>
              <w:snapToGrid w:val="0"/>
              <w:jc w:val="both"/>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center"/>
          </w:tcPr>
          <w:p w:rsidR="007E60C0" w:rsidRPr="00E65CFE" w:rsidRDefault="007E60C0" w:rsidP="00823D96">
            <w:pPr>
              <w:snapToGrid w:val="0"/>
              <w:jc w:val="both"/>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1</w:t>
            </w:r>
          </w:p>
        </w:tc>
        <w:tc>
          <w:tcPr>
            <w:tcW w:w="1135"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2</w:t>
            </w:r>
          </w:p>
        </w:tc>
        <w:tc>
          <w:tcPr>
            <w:tcW w:w="984"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3</w:t>
            </w:r>
          </w:p>
        </w:tc>
        <w:tc>
          <w:tcPr>
            <w:tcW w:w="1412"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4</w:t>
            </w:r>
          </w:p>
        </w:tc>
      </w:tr>
      <w:tr w:rsidR="007E60C0" w:rsidRPr="00E65CFE" w:rsidTr="00852A01">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1.</w:t>
            </w:r>
          </w:p>
        </w:tc>
        <w:tc>
          <w:tcPr>
            <w:tcW w:w="2743"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412"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7E60C0" w:rsidRPr="00E65CFE" w:rsidRDefault="007E60C0" w:rsidP="00823D96">
            <w:pPr>
              <w:snapToGrid w:val="0"/>
              <w:jc w:val="both"/>
              <w:rPr>
                <w:sz w:val="20"/>
                <w:szCs w:val="20"/>
              </w:rPr>
            </w:pPr>
          </w:p>
        </w:tc>
      </w:tr>
      <w:tr w:rsidR="007E60C0" w:rsidRPr="00E65CFE" w:rsidTr="00852A01">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2.</w:t>
            </w:r>
          </w:p>
        </w:tc>
        <w:tc>
          <w:tcPr>
            <w:tcW w:w="2743"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412"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7E60C0" w:rsidRPr="00E65CFE" w:rsidRDefault="007E60C0" w:rsidP="00823D96">
            <w:pPr>
              <w:snapToGrid w:val="0"/>
              <w:jc w:val="both"/>
              <w:rPr>
                <w:sz w:val="20"/>
                <w:szCs w:val="20"/>
              </w:rPr>
            </w:pPr>
          </w:p>
        </w:tc>
      </w:tr>
      <w:tr w:rsidR="007E60C0" w:rsidRPr="00E65CFE" w:rsidTr="00852A01">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3.</w:t>
            </w:r>
          </w:p>
        </w:tc>
        <w:tc>
          <w:tcPr>
            <w:tcW w:w="2743"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412"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7E60C0" w:rsidRPr="00E65CFE" w:rsidRDefault="007E60C0" w:rsidP="00823D96">
            <w:pPr>
              <w:snapToGrid w:val="0"/>
              <w:jc w:val="both"/>
              <w:rPr>
                <w:sz w:val="20"/>
                <w:szCs w:val="20"/>
              </w:rPr>
            </w:pPr>
          </w:p>
        </w:tc>
      </w:tr>
      <w:tr w:rsidR="007E60C0" w:rsidRPr="00E65CFE" w:rsidTr="00852A01">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4.</w:t>
            </w:r>
          </w:p>
        </w:tc>
        <w:tc>
          <w:tcPr>
            <w:tcW w:w="2743"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412"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7E60C0" w:rsidRPr="00E65CFE" w:rsidRDefault="007E60C0" w:rsidP="00823D96">
            <w:pPr>
              <w:snapToGrid w:val="0"/>
              <w:jc w:val="both"/>
              <w:rPr>
                <w:sz w:val="20"/>
                <w:szCs w:val="20"/>
              </w:rPr>
            </w:pPr>
          </w:p>
        </w:tc>
      </w:tr>
      <w:tr w:rsidR="007E60C0" w:rsidRPr="00E65CFE" w:rsidTr="00852A01">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5.</w:t>
            </w:r>
          </w:p>
        </w:tc>
        <w:tc>
          <w:tcPr>
            <w:tcW w:w="2743"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412"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7E60C0" w:rsidRPr="00E65CFE" w:rsidRDefault="007E60C0" w:rsidP="00823D96">
            <w:pPr>
              <w:snapToGrid w:val="0"/>
              <w:jc w:val="both"/>
              <w:rPr>
                <w:sz w:val="20"/>
                <w:szCs w:val="20"/>
              </w:rPr>
            </w:pPr>
          </w:p>
        </w:tc>
      </w:tr>
      <w:tr w:rsidR="007E60C0" w:rsidRPr="00E65CFE" w:rsidTr="00852A01">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6.</w:t>
            </w:r>
          </w:p>
        </w:tc>
        <w:tc>
          <w:tcPr>
            <w:tcW w:w="2743"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412"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7E60C0" w:rsidRPr="00E65CFE" w:rsidRDefault="007E60C0" w:rsidP="00823D96">
            <w:pPr>
              <w:snapToGrid w:val="0"/>
              <w:jc w:val="both"/>
              <w:rPr>
                <w:sz w:val="20"/>
                <w:szCs w:val="20"/>
              </w:rPr>
            </w:pPr>
          </w:p>
        </w:tc>
      </w:tr>
      <w:tr w:rsidR="007E60C0" w:rsidRPr="00E65CFE" w:rsidTr="00852A01">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7.</w:t>
            </w:r>
          </w:p>
        </w:tc>
        <w:tc>
          <w:tcPr>
            <w:tcW w:w="2743"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412"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7E60C0" w:rsidRPr="00E65CFE" w:rsidRDefault="007E60C0" w:rsidP="00823D96">
            <w:pPr>
              <w:snapToGrid w:val="0"/>
              <w:jc w:val="both"/>
              <w:rPr>
                <w:sz w:val="20"/>
                <w:szCs w:val="20"/>
              </w:rPr>
            </w:pPr>
          </w:p>
        </w:tc>
      </w:tr>
      <w:tr w:rsidR="007E60C0" w:rsidRPr="00E65CFE" w:rsidTr="00852A01">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8.</w:t>
            </w:r>
          </w:p>
        </w:tc>
        <w:tc>
          <w:tcPr>
            <w:tcW w:w="2743"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412"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7E60C0" w:rsidRPr="00E65CFE" w:rsidRDefault="007E60C0" w:rsidP="00823D96">
            <w:pPr>
              <w:snapToGrid w:val="0"/>
              <w:jc w:val="both"/>
              <w:rPr>
                <w:sz w:val="20"/>
                <w:szCs w:val="20"/>
              </w:rPr>
            </w:pPr>
          </w:p>
        </w:tc>
      </w:tr>
      <w:tr w:rsidR="007E60C0" w:rsidRPr="00E65CFE" w:rsidTr="00852A01">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9.</w:t>
            </w:r>
          </w:p>
        </w:tc>
        <w:tc>
          <w:tcPr>
            <w:tcW w:w="2743"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412"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7E60C0" w:rsidRPr="00E65CFE" w:rsidRDefault="007E60C0" w:rsidP="00823D96">
            <w:pPr>
              <w:snapToGrid w:val="0"/>
              <w:jc w:val="both"/>
              <w:rPr>
                <w:sz w:val="20"/>
                <w:szCs w:val="20"/>
              </w:rPr>
            </w:pPr>
          </w:p>
        </w:tc>
      </w:tr>
      <w:tr w:rsidR="007E60C0" w:rsidRPr="00E65CFE" w:rsidTr="00852A01">
        <w:tblPrEx>
          <w:tblCellMar>
            <w:left w:w="108" w:type="dxa"/>
            <w:right w:w="108" w:type="dxa"/>
          </w:tblCellMar>
        </w:tblPrEx>
        <w:tc>
          <w:tcPr>
            <w:tcW w:w="714" w:type="dxa"/>
            <w:gridSpan w:val="2"/>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2743"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Итого</w:t>
            </w:r>
          </w:p>
        </w:tc>
        <w:tc>
          <w:tcPr>
            <w:tcW w:w="1932" w:type="dxa"/>
            <w:gridSpan w:val="2"/>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126"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135"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984"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412"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7E60C0" w:rsidRPr="00E65CFE" w:rsidRDefault="007E60C0" w:rsidP="00823D96">
            <w:pPr>
              <w:snapToGrid w:val="0"/>
              <w:jc w:val="both"/>
              <w:rPr>
                <w:sz w:val="20"/>
                <w:szCs w:val="20"/>
              </w:rPr>
            </w:pPr>
          </w:p>
        </w:tc>
      </w:tr>
    </w:tbl>
    <w:p w:rsidR="007E60C0" w:rsidRPr="00E65CFE" w:rsidRDefault="007E60C0" w:rsidP="007E60C0">
      <w:pPr>
        <w:jc w:val="both"/>
        <w:rPr>
          <w:sz w:val="20"/>
          <w:szCs w:val="20"/>
        </w:rPr>
      </w:pPr>
    </w:p>
    <w:p w:rsidR="007E60C0" w:rsidRPr="00E65CFE" w:rsidRDefault="007E60C0" w:rsidP="007E60C0">
      <w:pPr>
        <w:jc w:val="both"/>
        <w:rPr>
          <w:sz w:val="20"/>
          <w:szCs w:val="20"/>
        </w:rPr>
      </w:pPr>
      <w:r w:rsidRPr="00E65CFE">
        <w:rPr>
          <w:sz w:val="20"/>
          <w:szCs w:val="20"/>
        </w:rPr>
        <w:t>Председатель_____________________________________________________</w:t>
      </w:r>
    </w:p>
    <w:p w:rsidR="007E60C0" w:rsidRPr="00E65CFE" w:rsidRDefault="007E60C0" w:rsidP="007E60C0">
      <w:pPr>
        <w:jc w:val="both"/>
        <w:rPr>
          <w:sz w:val="20"/>
          <w:szCs w:val="20"/>
        </w:rPr>
      </w:pPr>
    </w:p>
    <w:p w:rsidR="007E60C0" w:rsidRPr="00E65CFE" w:rsidRDefault="007E60C0" w:rsidP="007E60C0">
      <w:pPr>
        <w:jc w:val="both"/>
        <w:rPr>
          <w:sz w:val="20"/>
          <w:szCs w:val="20"/>
        </w:rPr>
      </w:pPr>
      <w:r w:rsidRPr="00E65CFE">
        <w:rPr>
          <w:sz w:val="20"/>
          <w:szCs w:val="20"/>
        </w:rPr>
        <w:t>М.П.</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П</w:t>
      </w:r>
      <w:bookmarkStart w:id="15" w:name="sub_200"/>
      <w:r w:rsidRPr="00E65CFE">
        <w:rPr>
          <w:rStyle w:val="a4"/>
          <w:b w:val="0"/>
          <w:color w:val="00000A"/>
          <w:sz w:val="20"/>
          <w:szCs w:val="20"/>
        </w:rPr>
        <w:t>риложение № 2</w:t>
      </w:r>
    </w:p>
    <w:bookmarkEnd w:id="15"/>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 xml:space="preserve">к </w:t>
      </w:r>
      <w:hyperlink w:anchor="sub_1000" w:history="1">
        <w:r w:rsidRPr="00E65CFE">
          <w:rPr>
            <w:rStyle w:val="a5"/>
            <w:sz w:val="20"/>
            <w:szCs w:val="20"/>
          </w:rPr>
          <w:t>порядку</w:t>
        </w:r>
      </w:hyperlink>
      <w:r w:rsidRPr="00E65CFE">
        <w:rPr>
          <w:sz w:val="20"/>
          <w:szCs w:val="20"/>
        </w:rPr>
        <w:t xml:space="preserve"> </w:t>
      </w:r>
      <w:r w:rsidRPr="00E65CFE">
        <w:rPr>
          <w:rStyle w:val="a4"/>
          <w:b w:val="0"/>
          <w:color w:val="00000A"/>
          <w:sz w:val="20"/>
          <w:szCs w:val="20"/>
        </w:rPr>
        <w:t>определения объема и условий</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предоставления субсидий</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из бюджета муниципального района Кадыйской</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районной ветеранской организации</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Всероссийской общественной организации</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ветеранов (пенсионеров) войны, труда,</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Вооруженных Сил и</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 xml:space="preserve">правоохранительных органов </w:t>
      </w:r>
      <w:proofErr w:type="gramStart"/>
      <w:r w:rsidRPr="00E65CFE">
        <w:rPr>
          <w:rStyle w:val="a4"/>
          <w:b w:val="0"/>
          <w:color w:val="00000A"/>
          <w:sz w:val="20"/>
          <w:szCs w:val="20"/>
        </w:rPr>
        <w:t>на</w:t>
      </w:r>
      <w:proofErr w:type="gramEnd"/>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финансовое обеспечение мероприятий,</w:t>
      </w:r>
    </w:p>
    <w:p w:rsidR="007E60C0" w:rsidRPr="00E65CFE" w:rsidRDefault="007E60C0" w:rsidP="007E60C0">
      <w:pPr>
        <w:ind w:firstLine="709"/>
        <w:jc w:val="right"/>
        <w:rPr>
          <w:rStyle w:val="a4"/>
          <w:b w:val="0"/>
          <w:color w:val="00000A"/>
          <w:sz w:val="20"/>
          <w:szCs w:val="20"/>
        </w:rPr>
      </w:pPr>
      <w:proofErr w:type="gramStart"/>
      <w:r w:rsidRPr="00E65CFE">
        <w:rPr>
          <w:rStyle w:val="a4"/>
          <w:b w:val="0"/>
          <w:color w:val="00000A"/>
          <w:sz w:val="20"/>
          <w:szCs w:val="20"/>
        </w:rPr>
        <w:t>связанных</w:t>
      </w:r>
      <w:proofErr w:type="gramEnd"/>
      <w:r w:rsidRPr="00E65CFE">
        <w:rPr>
          <w:rStyle w:val="a4"/>
          <w:b w:val="0"/>
          <w:color w:val="00000A"/>
          <w:sz w:val="20"/>
          <w:szCs w:val="20"/>
        </w:rPr>
        <w:t xml:space="preserve"> с поддержкой ветеранского</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 xml:space="preserve">движения и участием ветеранов </w:t>
      </w:r>
      <w:proofErr w:type="gramStart"/>
      <w:r w:rsidRPr="00E65CFE">
        <w:rPr>
          <w:rStyle w:val="a4"/>
          <w:b w:val="0"/>
          <w:color w:val="00000A"/>
          <w:sz w:val="20"/>
          <w:szCs w:val="20"/>
        </w:rPr>
        <w:t>в</w:t>
      </w:r>
      <w:proofErr w:type="gramEnd"/>
    </w:p>
    <w:p w:rsidR="007E60C0" w:rsidRPr="00E65CFE" w:rsidRDefault="007E60C0" w:rsidP="007E60C0">
      <w:pPr>
        <w:ind w:firstLine="709"/>
        <w:jc w:val="right"/>
        <w:rPr>
          <w:sz w:val="20"/>
          <w:szCs w:val="20"/>
        </w:rPr>
      </w:pPr>
      <w:r w:rsidRPr="00E65CFE">
        <w:rPr>
          <w:rStyle w:val="a4"/>
          <w:b w:val="0"/>
          <w:color w:val="00000A"/>
          <w:sz w:val="20"/>
          <w:szCs w:val="20"/>
        </w:rPr>
        <w:t xml:space="preserve">патриотическом </w:t>
      </w:r>
      <w:proofErr w:type="gramStart"/>
      <w:r w:rsidRPr="00E65CFE">
        <w:rPr>
          <w:rStyle w:val="a4"/>
          <w:b w:val="0"/>
          <w:color w:val="00000A"/>
          <w:sz w:val="20"/>
          <w:szCs w:val="20"/>
        </w:rPr>
        <w:t>воспитании</w:t>
      </w:r>
      <w:proofErr w:type="gramEnd"/>
      <w:r w:rsidRPr="00E65CFE">
        <w:rPr>
          <w:rStyle w:val="a4"/>
          <w:b w:val="0"/>
          <w:color w:val="00000A"/>
          <w:sz w:val="20"/>
          <w:szCs w:val="20"/>
        </w:rPr>
        <w:t xml:space="preserve"> молодежи, в 2018 году</w:t>
      </w:r>
    </w:p>
    <w:p w:rsidR="007E60C0" w:rsidRPr="00E65CFE" w:rsidRDefault="007E60C0" w:rsidP="007E60C0">
      <w:pPr>
        <w:ind w:firstLine="709"/>
        <w:jc w:val="both"/>
        <w:rPr>
          <w:sz w:val="20"/>
          <w:szCs w:val="20"/>
        </w:rPr>
      </w:pPr>
    </w:p>
    <w:p w:rsidR="007E60C0" w:rsidRPr="00E65CFE" w:rsidRDefault="007E60C0" w:rsidP="007E60C0">
      <w:pPr>
        <w:ind w:firstLine="709"/>
        <w:jc w:val="both"/>
        <w:rPr>
          <w:sz w:val="20"/>
          <w:szCs w:val="20"/>
        </w:rPr>
      </w:pPr>
      <w:r w:rsidRPr="00E65CFE">
        <w:rPr>
          <w:rStyle w:val="a4"/>
          <w:b w:val="0"/>
          <w:color w:val="00000A"/>
          <w:sz w:val="20"/>
          <w:szCs w:val="20"/>
        </w:rPr>
        <w:t>Заявление о предоставлении субсидии на финансовое обеспечение мероприятий, связанных с поддержкой ветеранского движения и участием ветеранов в патриотическом воспитании молодежи</w:t>
      </w:r>
    </w:p>
    <w:p w:rsidR="007E60C0" w:rsidRPr="00E65CFE" w:rsidRDefault="007E60C0" w:rsidP="007E60C0">
      <w:pPr>
        <w:ind w:firstLine="709"/>
        <w:jc w:val="both"/>
        <w:rPr>
          <w:sz w:val="20"/>
          <w:szCs w:val="20"/>
        </w:rPr>
      </w:pPr>
    </w:p>
    <w:p w:rsidR="007E60C0" w:rsidRPr="00E65CFE" w:rsidRDefault="007E60C0" w:rsidP="007E60C0">
      <w:pPr>
        <w:jc w:val="both"/>
        <w:rPr>
          <w:sz w:val="20"/>
          <w:szCs w:val="20"/>
        </w:rPr>
      </w:pPr>
      <w:r w:rsidRPr="00E65CFE">
        <w:rPr>
          <w:sz w:val="20"/>
          <w:szCs w:val="20"/>
        </w:rPr>
        <w:t>Прошу предоставить субсидию _____________________________________________</w:t>
      </w:r>
    </w:p>
    <w:p w:rsidR="007E60C0" w:rsidRPr="00E65CFE" w:rsidRDefault="007E60C0" w:rsidP="007E60C0">
      <w:pPr>
        <w:jc w:val="both"/>
        <w:rPr>
          <w:sz w:val="20"/>
          <w:szCs w:val="20"/>
        </w:rPr>
      </w:pPr>
      <w:r w:rsidRPr="00E65CFE">
        <w:rPr>
          <w:sz w:val="20"/>
          <w:szCs w:val="20"/>
        </w:rPr>
        <w:t>_________________________________________________________________________</w:t>
      </w:r>
    </w:p>
    <w:p w:rsidR="007E60C0" w:rsidRPr="00E65CFE" w:rsidRDefault="007E60C0" w:rsidP="007E60C0">
      <w:pPr>
        <w:jc w:val="both"/>
        <w:rPr>
          <w:sz w:val="20"/>
          <w:szCs w:val="20"/>
        </w:rPr>
      </w:pPr>
      <w:r w:rsidRPr="00E65CFE">
        <w:rPr>
          <w:sz w:val="20"/>
          <w:szCs w:val="20"/>
        </w:rPr>
        <w:t>_________________________________________________________________________</w:t>
      </w:r>
    </w:p>
    <w:p w:rsidR="007E60C0" w:rsidRPr="00E65CFE" w:rsidRDefault="007E60C0" w:rsidP="007E60C0">
      <w:pPr>
        <w:jc w:val="both"/>
        <w:rPr>
          <w:sz w:val="20"/>
          <w:szCs w:val="20"/>
        </w:rPr>
      </w:pPr>
      <w:r w:rsidRPr="00E65CFE">
        <w:rPr>
          <w:sz w:val="20"/>
          <w:szCs w:val="20"/>
        </w:rPr>
        <w:t>(наименование юридического лица)</w:t>
      </w:r>
    </w:p>
    <w:p w:rsidR="007E60C0" w:rsidRPr="00E65CFE" w:rsidRDefault="007E60C0" w:rsidP="007E60C0">
      <w:pPr>
        <w:jc w:val="both"/>
        <w:rPr>
          <w:sz w:val="20"/>
          <w:szCs w:val="20"/>
        </w:rPr>
      </w:pPr>
      <w:r w:rsidRPr="00E65CFE">
        <w:rPr>
          <w:sz w:val="20"/>
          <w:szCs w:val="20"/>
        </w:rPr>
        <w:t>_________________________________________________________________________</w:t>
      </w:r>
    </w:p>
    <w:p w:rsidR="007E60C0" w:rsidRPr="00E65CFE" w:rsidRDefault="007E60C0" w:rsidP="007E60C0">
      <w:pPr>
        <w:jc w:val="both"/>
        <w:rPr>
          <w:sz w:val="20"/>
          <w:szCs w:val="20"/>
        </w:rPr>
      </w:pPr>
      <w:r w:rsidRPr="00E65CFE">
        <w:rPr>
          <w:sz w:val="20"/>
          <w:szCs w:val="20"/>
        </w:rPr>
        <w:t>_________________________________________________________________________</w:t>
      </w:r>
    </w:p>
    <w:p w:rsidR="007E60C0" w:rsidRPr="00E65CFE" w:rsidRDefault="007E60C0" w:rsidP="007E60C0">
      <w:pPr>
        <w:jc w:val="both"/>
        <w:rPr>
          <w:sz w:val="20"/>
          <w:szCs w:val="20"/>
        </w:rPr>
      </w:pPr>
      <w:r w:rsidRPr="00E65CFE">
        <w:rPr>
          <w:sz w:val="20"/>
          <w:szCs w:val="20"/>
        </w:rPr>
        <w:t>(адрес, контактный телефон)</w:t>
      </w:r>
    </w:p>
    <w:p w:rsidR="007E60C0" w:rsidRPr="00E65CFE" w:rsidRDefault="007E60C0" w:rsidP="007E60C0">
      <w:pPr>
        <w:jc w:val="both"/>
        <w:rPr>
          <w:sz w:val="20"/>
          <w:szCs w:val="20"/>
        </w:rPr>
      </w:pPr>
      <w:r w:rsidRPr="00E65CFE">
        <w:rPr>
          <w:sz w:val="20"/>
          <w:szCs w:val="20"/>
        </w:rPr>
        <w:t>на финансовое обеспечение мероприятий, связанных с поддержкой</w:t>
      </w:r>
    </w:p>
    <w:p w:rsidR="007E60C0" w:rsidRPr="00E65CFE" w:rsidRDefault="007E60C0" w:rsidP="007E60C0">
      <w:pPr>
        <w:jc w:val="both"/>
        <w:rPr>
          <w:sz w:val="20"/>
          <w:szCs w:val="20"/>
        </w:rPr>
      </w:pPr>
      <w:r w:rsidRPr="00E65CFE">
        <w:rPr>
          <w:sz w:val="20"/>
          <w:szCs w:val="20"/>
        </w:rPr>
        <w:t xml:space="preserve">ветеранского движения и участием ветеранов в </w:t>
      </w:r>
      <w:proofErr w:type="gramStart"/>
      <w:r w:rsidRPr="00E65CFE">
        <w:rPr>
          <w:sz w:val="20"/>
          <w:szCs w:val="20"/>
        </w:rPr>
        <w:t>патриотическом</w:t>
      </w:r>
      <w:proofErr w:type="gramEnd"/>
    </w:p>
    <w:p w:rsidR="007E60C0" w:rsidRPr="00E65CFE" w:rsidRDefault="007E60C0" w:rsidP="007E60C0">
      <w:pPr>
        <w:jc w:val="both"/>
        <w:rPr>
          <w:sz w:val="20"/>
          <w:szCs w:val="20"/>
        </w:rPr>
      </w:pPr>
      <w:proofErr w:type="gramStart"/>
      <w:r w:rsidRPr="00E65CFE">
        <w:rPr>
          <w:sz w:val="20"/>
          <w:szCs w:val="20"/>
        </w:rPr>
        <w:t>воспитании</w:t>
      </w:r>
      <w:proofErr w:type="gramEnd"/>
      <w:r w:rsidRPr="00E65CFE">
        <w:rPr>
          <w:sz w:val="20"/>
          <w:szCs w:val="20"/>
        </w:rPr>
        <w:t xml:space="preserve"> молодежи с "___" __________ 20__ года по "___" _____________ 20__ года.</w:t>
      </w:r>
    </w:p>
    <w:p w:rsidR="007E60C0" w:rsidRPr="00E65CFE" w:rsidRDefault="007E60C0" w:rsidP="007E60C0">
      <w:pPr>
        <w:jc w:val="both"/>
        <w:rPr>
          <w:sz w:val="20"/>
          <w:szCs w:val="20"/>
        </w:rPr>
      </w:pPr>
      <w:r w:rsidRPr="00E65CFE">
        <w:rPr>
          <w:sz w:val="20"/>
          <w:szCs w:val="20"/>
        </w:rPr>
        <w:t>Субсидию прошу перечислять на расчетный счет:</w:t>
      </w:r>
    </w:p>
    <w:p w:rsidR="007E60C0" w:rsidRPr="00E65CFE" w:rsidRDefault="007E60C0" w:rsidP="007E60C0">
      <w:pPr>
        <w:jc w:val="both"/>
        <w:rPr>
          <w:sz w:val="20"/>
          <w:szCs w:val="20"/>
        </w:rPr>
      </w:pPr>
      <w:r w:rsidRPr="00E65CFE">
        <w:rPr>
          <w:sz w:val="20"/>
          <w:szCs w:val="20"/>
        </w:rPr>
        <w:t>_________________________________________________________________________</w:t>
      </w:r>
    </w:p>
    <w:p w:rsidR="007E60C0" w:rsidRPr="00E65CFE" w:rsidRDefault="007E60C0" w:rsidP="007E60C0">
      <w:pPr>
        <w:jc w:val="both"/>
        <w:rPr>
          <w:sz w:val="20"/>
          <w:szCs w:val="20"/>
        </w:rPr>
      </w:pPr>
      <w:r w:rsidRPr="00E65CFE">
        <w:rPr>
          <w:sz w:val="20"/>
          <w:szCs w:val="20"/>
        </w:rPr>
        <w:t>_________________________________________________________________________</w:t>
      </w:r>
    </w:p>
    <w:p w:rsidR="007E60C0" w:rsidRPr="00E65CFE" w:rsidRDefault="007E60C0" w:rsidP="007E60C0">
      <w:pPr>
        <w:jc w:val="both"/>
        <w:rPr>
          <w:sz w:val="20"/>
          <w:szCs w:val="20"/>
        </w:rPr>
      </w:pPr>
      <w:r w:rsidRPr="00E65CFE">
        <w:rPr>
          <w:sz w:val="20"/>
          <w:szCs w:val="20"/>
        </w:rPr>
        <w:t>(указать банковские реквизиты для перечисления денежных средств)</w:t>
      </w:r>
    </w:p>
    <w:p w:rsidR="007E60C0" w:rsidRPr="00E65CFE" w:rsidRDefault="007E60C0" w:rsidP="007E60C0">
      <w:pPr>
        <w:jc w:val="both"/>
        <w:rPr>
          <w:sz w:val="20"/>
          <w:szCs w:val="20"/>
        </w:rPr>
      </w:pPr>
    </w:p>
    <w:p w:rsidR="007E60C0" w:rsidRPr="00E65CFE" w:rsidRDefault="007E60C0" w:rsidP="007E60C0">
      <w:pPr>
        <w:jc w:val="both"/>
        <w:rPr>
          <w:sz w:val="20"/>
          <w:szCs w:val="20"/>
        </w:rPr>
      </w:pPr>
      <w:r w:rsidRPr="00E65CFE">
        <w:rPr>
          <w:sz w:val="20"/>
          <w:szCs w:val="20"/>
        </w:rPr>
        <w:t>Приложение:</w:t>
      </w:r>
    </w:p>
    <w:p w:rsidR="007E60C0" w:rsidRPr="00E65CFE" w:rsidRDefault="007E60C0" w:rsidP="007E60C0">
      <w:pPr>
        <w:jc w:val="both"/>
        <w:rPr>
          <w:sz w:val="20"/>
          <w:szCs w:val="20"/>
        </w:rPr>
      </w:pPr>
      <w:r w:rsidRPr="00E65CFE">
        <w:rPr>
          <w:sz w:val="20"/>
          <w:szCs w:val="20"/>
        </w:rPr>
        <w:t>_______________ ____________________________________</w:t>
      </w:r>
    </w:p>
    <w:p w:rsidR="007E60C0" w:rsidRPr="00E65CFE" w:rsidRDefault="007E60C0" w:rsidP="007E60C0">
      <w:pPr>
        <w:jc w:val="both"/>
        <w:rPr>
          <w:sz w:val="20"/>
          <w:szCs w:val="20"/>
        </w:rPr>
      </w:pPr>
      <w:r w:rsidRPr="00E65CFE">
        <w:rPr>
          <w:sz w:val="20"/>
          <w:szCs w:val="20"/>
        </w:rPr>
        <w:t>(подпись) (фамилия, имя, отчество)</w:t>
      </w:r>
    </w:p>
    <w:p w:rsidR="007E60C0" w:rsidRPr="00E65CFE" w:rsidRDefault="007E60C0" w:rsidP="007E60C0">
      <w:pPr>
        <w:jc w:val="both"/>
        <w:rPr>
          <w:sz w:val="20"/>
          <w:szCs w:val="20"/>
        </w:rPr>
      </w:pPr>
    </w:p>
    <w:p w:rsidR="007E60C0" w:rsidRDefault="007E60C0" w:rsidP="007E60C0">
      <w:pPr>
        <w:jc w:val="both"/>
        <w:rPr>
          <w:sz w:val="20"/>
          <w:szCs w:val="20"/>
        </w:rPr>
      </w:pPr>
      <w:r w:rsidRPr="00E65CFE">
        <w:rPr>
          <w:sz w:val="20"/>
          <w:szCs w:val="20"/>
        </w:rPr>
        <w:t>М.П.</w:t>
      </w:r>
    </w:p>
    <w:p w:rsidR="0045508A" w:rsidRDefault="0045508A" w:rsidP="007E60C0">
      <w:pPr>
        <w:jc w:val="both"/>
        <w:rPr>
          <w:sz w:val="20"/>
          <w:szCs w:val="20"/>
        </w:rPr>
      </w:pPr>
    </w:p>
    <w:p w:rsidR="0045508A" w:rsidRDefault="0045508A" w:rsidP="007E60C0">
      <w:pPr>
        <w:jc w:val="both"/>
        <w:rPr>
          <w:sz w:val="20"/>
          <w:szCs w:val="20"/>
        </w:rPr>
      </w:pPr>
    </w:p>
    <w:p w:rsidR="0045508A" w:rsidRDefault="0045508A" w:rsidP="007E60C0">
      <w:pPr>
        <w:jc w:val="both"/>
        <w:rPr>
          <w:sz w:val="20"/>
          <w:szCs w:val="20"/>
        </w:rPr>
      </w:pPr>
    </w:p>
    <w:p w:rsidR="0045508A" w:rsidRDefault="0045508A" w:rsidP="007E60C0">
      <w:pPr>
        <w:jc w:val="both"/>
        <w:rPr>
          <w:sz w:val="20"/>
          <w:szCs w:val="20"/>
        </w:rPr>
      </w:pPr>
    </w:p>
    <w:p w:rsidR="0045508A" w:rsidRDefault="0045508A" w:rsidP="007E60C0">
      <w:pPr>
        <w:jc w:val="both"/>
        <w:rPr>
          <w:sz w:val="20"/>
          <w:szCs w:val="20"/>
        </w:rPr>
      </w:pPr>
    </w:p>
    <w:p w:rsidR="0045508A" w:rsidRDefault="0045508A" w:rsidP="007E60C0">
      <w:pPr>
        <w:jc w:val="both"/>
        <w:rPr>
          <w:sz w:val="20"/>
          <w:szCs w:val="20"/>
        </w:rPr>
      </w:pPr>
    </w:p>
    <w:p w:rsidR="0045508A" w:rsidRDefault="0045508A" w:rsidP="007E60C0">
      <w:pPr>
        <w:jc w:val="both"/>
        <w:rPr>
          <w:sz w:val="20"/>
          <w:szCs w:val="20"/>
        </w:rPr>
      </w:pPr>
    </w:p>
    <w:p w:rsidR="0045508A" w:rsidRDefault="0045508A" w:rsidP="007E60C0">
      <w:pPr>
        <w:jc w:val="both"/>
        <w:rPr>
          <w:sz w:val="20"/>
          <w:szCs w:val="20"/>
        </w:rPr>
      </w:pPr>
    </w:p>
    <w:p w:rsidR="0045508A" w:rsidRDefault="0045508A" w:rsidP="007E60C0">
      <w:pPr>
        <w:jc w:val="both"/>
        <w:rPr>
          <w:sz w:val="20"/>
          <w:szCs w:val="20"/>
        </w:rPr>
      </w:pPr>
    </w:p>
    <w:p w:rsidR="0045508A" w:rsidRDefault="0045508A" w:rsidP="007E60C0">
      <w:pPr>
        <w:jc w:val="both"/>
        <w:rPr>
          <w:sz w:val="20"/>
          <w:szCs w:val="20"/>
        </w:rPr>
      </w:pPr>
    </w:p>
    <w:p w:rsidR="0045508A" w:rsidRDefault="0045508A" w:rsidP="007E60C0">
      <w:pPr>
        <w:jc w:val="both"/>
        <w:rPr>
          <w:sz w:val="20"/>
          <w:szCs w:val="20"/>
        </w:rPr>
      </w:pPr>
    </w:p>
    <w:p w:rsidR="0045508A" w:rsidRDefault="0045508A" w:rsidP="007E60C0">
      <w:pPr>
        <w:jc w:val="both"/>
        <w:rPr>
          <w:sz w:val="20"/>
          <w:szCs w:val="20"/>
        </w:rPr>
      </w:pPr>
    </w:p>
    <w:p w:rsidR="0045508A" w:rsidRPr="00E65CFE" w:rsidRDefault="0045508A" w:rsidP="007E60C0">
      <w:pPr>
        <w:jc w:val="both"/>
        <w:rPr>
          <w:sz w:val="20"/>
          <w:szCs w:val="20"/>
        </w:rPr>
      </w:pPr>
    </w:p>
    <w:p w:rsidR="007E60C0" w:rsidRPr="00E65CFE" w:rsidRDefault="00E65CFE" w:rsidP="007E60C0">
      <w:pPr>
        <w:ind w:firstLine="709"/>
        <w:jc w:val="right"/>
        <w:rPr>
          <w:rStyle w:val="a4"/>
          <w:b w:val="0"/>
          <w:color w:val="00000A"/>
          <w:sz w:val="20"/>
          <w:szCs w:val="20"/>
        </w:rPr>
      </w:pPr>
      <w:bookmarkStart w:id="16" w:name="sub_300"/>
      <w:r>
        <w:rPr>
          <w:rStyle w:val="a4"/>
          <w:b w:val="0"/>
          <w:color w:val="00000A"/>
          <w:sz w:val="20"/>
          <w:szCs w:val="20"/>
        </w:rPr>
        <w:lastRenderedPageBreak/>
        <w:t>П</w:t>
      </w:r>
      <w:r w:rsidR="007E60C0" w:rsidRPr="00E65CFE">
        <w:rPr>
          <w:rStyle w:val="a4"/>
          <w:b w:val="0"/>
          <w:color w:val="00000A"/>
          <w:sz w:val="20"/>
          <w:szCs w:val="20"/>
        </w:rPr>
        <w:t>риложение № 3</w:t>
      </w:r>
    </w:p>
    <w:bookmarkEnd w:id="16"/>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 xml:space="preserve">к </w:t>
      </w:r>
      <w:hyperlink w:anchor="sub_1000" w:history="1">
        <w:r w:rsidRPr="00E65CFE">
          <w:rPr>
            <w:rStyle w:val="a5"/>
            <w:sz w:val="20"/>
            <w:szCs w:val="20"/>
          </w:rPr>
          <w:t>порядку</w:t>
        </w:r>
      </w:hyperlink>
      <w:r w:rsidRPr="00E65CFE">
        <w:rPr>
          <w:sz w:val="20"/>
          <w:szCs w:val="20"/>
        </w:rPr>
        <w:t xml:space="preserve"> </w:t>
      </w:r>
      <w:r w:rsidRPr="00E65CFE">
        <w:rPr>
          <w:rStyle w:val="a4"/>
          <w:b w:val="0"/>
          <w:color w:val="00000A"/>
          <w:sz w:val="20"/>
          <w:szCs w:val="20"/>
        </w:rPr>
        <w:t>определения объема и условий</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предоставления субсидий</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из бюджета муниципального района</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Кадыйской районной ветеранской</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организации Всероссийской общественной</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организации ветеранов (пенсионеров) войны,</w:t>
      </w:r>
    </w:p>
    <w:p w:rsidR="007E60C0" w:rsidRPr="00E65CFE" w:rsidRDefault="007E60C0" w:rsidP="007E60C0">
      <w:pPr>
        <w:ind w:firstLine="709"/>
        <w:jc w:val="right"/>
        <w:rPr>
          <w:rStyle w:val="a4"/>
          <w:b w:val="0"/>
          <w:color w:val="00000A"/>
          <w:sz w:val="20"/>
          <w:szCs w:val="20"/>
        </w:rPr>
      </w:pPr>
      <w:proofErr w:type="spellStart"/>
      <w:r w:rsidRPr="00E65CFE">
        <w:rPr>
          <w:rStyle w:val="a4"/>
          <w:b w:val="0"/>
          <w:color w:val="00000A"/>
          <w:sz w:val="20"/>
          <w:szCs w:val="20"/>
        </w:rPr>
        <w:t>труда</w:t>
      </w:r>
      <w:proofErr w:type="gramStart"/>
      <w:r w:rsidRPr="00E65CFE">
        <w:rPr>
          <w:rStyle w:val="a4"/>
          <w:b w:val="0"/>
          <w:color w:val="00000A"/>
          <w:sz w:val="20"/>
          <w:szCs w:val="20"/>
        </w:rPr>
        <w:t>,В</w:t>
      </w:r>
      <w:proofErr w:type="gramEnd"/>
      <w:r w:rsidRPr="00E65CFE">
        <w:rPr>
          <w:rStyle w:val="a4"/>
          <w:b w:val="0"/>
          <w:color w:val="00000A"/>
          <w:sz w:val="20"/>
          <w:szCs w:val="20"/>
        </w:rPr>
        <w:t>ооруженных</w:t>
      </w:r>
      <w:proofErr w:type="spellEnd"/>
      <w:r w:rsidRPr="00E65CFE">
        <w:rPr>
          <w:rStyle w:val="a4"/>
          <w:b w:val="0"/>
          <w:color w:val="00000A"/>
          <w:sz w:val="20"/>
          <w:szCs w:val="20"/>
        </w:rPr>
        <w:t xml:space="preserve"> Сил и</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 xml:space="preserve">правоохранительных органов </w:t>
      </w:r>
      <w:proofErr w:type="gramStart"/>
      <w:r w:rsidRPr="00E65CFE">
        <w:rPr>
          <w:rStyle w:val="a4"/>
          <w:b w:val="0"/>
          <w:color w:val="00000A"/>
          <w:sz w:val="20"/>
          <w:szCs w:val="20"/>
        </w:rPr>
        <w:t>на</w:t>
      </w:r>
      <w:proofErr w:type="gramEnd"/>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финансовое обеспечение мероприятий,</w:t>
      </w:r>
    </w:p>
    <w:p w:rsidR="007E60C0" w:rsidRPr="00E65CFE" w:rsidRDefault="007E60C0" w:rsidP="007E60C0">
      <w:pPr>
        <w:ind w:firstLine="709"/>
        <w:jc w:val="right"/>
        <w:rPr>
          <w:rStyle w:val="a4"/>
          <w:b w:val="0"/>
          <w:color w:val="00000A"/>
          <w:sz w:val="20"/>
          <w:szCs w:val="20"/>
        </w:rPr>
      </w:pPr>
      <w:proofErr w:type="gramStart"/>
      <w:r w:rsidRPr="00E65CFE">
        <w:rPr>
          <w:rStyle w:val="a4"/>
          <w:b w:val="0"/>
          <w:color w:val="00000A"/>
          <w:sz w:val="20"/>
          <w:szCs w:val="20"/>
        </w:rPr>
        <w:t>связанных</w:t>
      </w:r>
      <w:proofErr w:type="gramEnd"/>
      <w:r w:rsidRPr="00E65CFE">
        <w:rPr>
          <w:rStyle w:val="a4"/>
          <w:b w:val="0"/>
          <w:color w:val="00000A"/>
          <w:sz w:val="20"/>
          <w:szCs w:val="20"/>
        </w:rPr>
        <w:t xml:space="preserve"> с поддержкой ветеранского</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 xml:space="preserve">движения и участием ветеранов </w:t>
      </w:r>
      <w:proofErr w:type="gramStart"/>
      <w:r w:rsidRPr="00E65CFE">
        <w:rPr>
          <w:rStyle w:val="a4"/>
          <w:b w:val="0"/>
          <w:color w:val="00000A"/>
          <w:sz w:val="20"/>
          <w:szCs w:val="20"/>
        </w:rPr>
        <w:t>в</w:t>
      </w:r>
      <w:proofErr w:type="gramEnd"/>
    </w:p>
    <w:p w:rsidR="007E60C0" w:rsidRPr="00E65CFE" w:rsidRDefault="007E60C0" w:rsidP="007E60C0">
      <w:pPr>
        <w:ind w:firstLine="709"/>
        <w:jc w:val="right"/>
        <w:rPr>
          <w:sz w:val="20"/>
          <w:szCs w:val="20"/>
        </w:rPr>
      </w:pPr>
      <w:r w:rsidRPr="00E65CFE">
        <w:rPr>
          <w:rStyle w:val="a4"/>
          <w:b w:val="0"/>
          <w:color w:val="00000A"/>
          <w:sz w:val="20"/>
          <w:szCs w:val="20"/>
        </w:rPr>
        <w:t xml:space="preserve">патриотическом </w:t>
      </w:r>
      <w:proofErr w:type="gramStart"/>
      <w:r w:rsidRPr="00E65CFE">
        <w:rPr>
          <w:rStyle w:val="a4"/>
          <w:b w:val="0"/>
          <w:color w:val="00000A"/>
          <w:sz w:val="20"/>
          <w:szCs w:val="20"/>
        </w:rPr>
        <w:t>воспитании</w:t>
      </w:r>
      <w:proofErr w:type="gramEnd"/>
      <w:r w:rsidRPr="00E65CFE">
        <w:rPr>
          <w:rStyle w:val="a4"/>
          <w:b w:val="0"/>
          <w:color w:val="00000A"/>
          <w:sz w:val="20"/>
          <w:szCs w:val="20"/>
        </w:rPr>
        <w:t xml:space="preserve"> молодежи, в 2018 году</w:t>
      </w:r>
    </w:p>
    <w:p w:rsidR="007E60C0" w:rsidRPr="00E65CFE" w:rsidRDefault="007E60C0" w:rsidP="007E60C0">
      <w:pPr>
        <w:ind w:firstLine="709"/>
        <w:jc w:val="right"/>
        <w:rPr>
          <w:sz w:val="20"/>
          <w:szCs w:val="20"/>
        </w:rPr>
      </w:pPr>
    </w:p>
    <w:p w:rsidR="007E60C0" w:rsidRPr="00E65CFE" w:rsidRDefault="007E60C0" w:rsidP="007E60C0">
      <w:pPr>
        <w:ind w:firstLine="709"/>
        <w:jc w:val="both"/>
        <w:rPr>
          <w:sz w:val="20"/>
          <w:szCs w:val="20"/>
        </w:rPr>
      </w:pPr>
      <w:r w:rsidRPr="00E65CFE">
        <w:rPr>
          <w:rStyle w:val="a4"/>
          <w:b w:val="0"/>
          <w:color w:val="00000A"/>
          <w:sz w:val="20"/>
          <w:szCs w:val="20"/>
        </w:rPr>
        <w:t>Расчет средств на предоставление субсидии на проведение мероприятий, связанных с поддержкой ветеранского движения и участием ветеранов в патриотическом воспитании молодежи на ______ квартал 201_ г.</w:t>
      </w:r>
    </w:p>
    <w:p w:rsidR="007E60C0" w:rsidRPr="00E65CFE" w:rsidRDefault="007E60C0" w:rsidP="007E60C0">
      <w:pPr>
        <w:ind w:firstLine="709"/>
        <w:jc w:val="both"/>
        <w:rPr>
          <w:sz w:val="20"/>
          <w:szCs w:val="20"/>
        </w:rPr>
      </w:pPr>
    </w:p>
    <w:p w:rsidR="007E60C0" w:rsidRPr="00E65CFE" w:rsidRDefault="007E60C0" w:rsidP="007E60C0">
      <w:pPr>
        <w:jc w:val="both"/>
        <w:rPr>
          <w:sz w:val="20"/>
          <w:szCs w:val="20"/>
        </w:rPr>
      </w:pPr>
      <w:r w:rsidRPr="00E65CFE">
        <w:rPr>
          <w:sz w:val="20"/>
          <w:szCs w:val="20"/>
        </w:rPr>
        <w:t>Наименование организации ________________________________________________</w:t>
      </w:r>
    </w:p>
    <w:p w:rsidR="007E60C0" w:rsidRPr="00E65CFE" w:rsidRDefault="007E60C0" w:rsidP="007E60C0">
      <w:pPr>
        <w:jc w:val="both"/>
        <w:rPr>
          <w:sz w:val="20"/>
          <w:szCs w:val="20"/>
        </w:rPr>
      </w:pPr>
      <w:r w:rsidRPr="00E65CFE">
        <w:rPr>
          <w:sz w:val="20"/>
          <w:szCs w:val="20"/>
        </w:rPr>
        <w:t>_________________________________________________________________________</w:t>
      </w:r>
    </w:p>
    <w:p w:rsidR="007E60C0" w:rsidRPr="00E65CFE" w:rsidRDefault="007E60C0" w:rsidP="007E60C0">
      <w:pPr>
        <w:jc w:val="both"/>
        <w:rPr>
          <w:sz w:val="20"/>
          <w:szCs w:val="20"/>
        </w:rPr>
      </w:pPr>
    </w:p>
    <w:tbl>
      <w:tblPr>
        <w:tblW w:w="0" w:type="auto"/>
        <w:tblInd w:w="-60" w:type="dxa"/>
        <w:tblLayout w:type="fixed"/>
        <w:tblLook w:val="0000"/>
      </w:tblPr>
      <w:tblGrid>
        <w:gridCol w:w="1161"/>
        <w:gridCol w:w="6192"/>
        <w:gridCol w:w="2690"/>
      </w:tblGrid>
      <w:tr w:rsidR="007E60C0" w:rsidRPr="00E65CFE" w:rsidTr="00823D96">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 xml:space="preserve">N </w:t>
            </w:r>
            <w:proofErr w:type="spellStart"/>
            <w:proofErr w:type="gramStart"/>
            <w:r w:rsidRPr="00E65CFE">
              <w:rPr>
                <w:sz w:val="20"/>
                <w:szCs w:val="20"/>
              </w:rPr>
              <w:t>п</w:t>
            </w:r>
            <w:proofErr w:type="spellEnd"/>
            <w:proofErr w:type="gramEnd"/>
            <w:r w:rsidRPr="00E65CFE">
              <w:rPr>
                <w:sz w:val="20"/>
                <w:szCs w:val="20"/>
              </w:rPr>
              <w:t>/</w:t>
            </w:r>
            <w:proofErr w:type="spellStart"/>
            <w:r w:rsidRPr="00E65CFE">
              <w:rPr>
                <w:sz w:val="20"/>
                <w:szCs w:val="20"/>
              </w:rPr>
              <w:t>п</w:t>
            </w:r>
            <w:proofErr w:type="spellEnd"/>
          </w:p>
        </w:tc>
        <w:tc>
          <w:tcPr>
            <w:tcW w:w="6192" w:type="dxa"/>
            <w:tcBorders>
              <w:top w:val="single" w:sz="4" w:space="0" w:color="000000"/>
              <w:left w:val="single" w:sz="4" w:space="0" w:color="000000"/>
              <w:bottom w:val="single" w:sz="4" w:space="0" w:color="000000"/>
            </w:tcBorders>
            <w:shd w:val="clear" w:color="auto" w:fill="auto"/>
            <w:vAlign w:val="center"/>
          </w:tcPr>
          <w:p w:rsidR="007E60C0" w:rsidRPr="00E65CFE" w:rsidRDefault="007E60C0" w:rsidP="00823D96">
            <w:pPr>
              <w:jc w:val="both"/>
              <w:rPr>
                <w:sz w:val="20"/>
                <w:szCs w:val="20"/>
              </w:rPr>
            </w:pPr>
            <w:r w:rsidRPr="00E65CFE">
              <w:rPr>
                <w:sz w:val="20"/>
                <w:szCs w:val="20"/>
              </w:rPr>
              <w:t>Наименование мероприятия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0C0" w:rsidRPr="00E65CFE" w:rsidRDefault="007E60C0" w:rsidP="00823D96">
            <w:pPr>
              <w:jc w:val="both"/>
              <w:rPr>
                <w:sz w:val="20"/>
                <w:szCs w:val="20"/>
              </w:rPr>
            </w:pPr>
            <w:r w:rsidRPr="00E65CFE">
              <w:rPr>
                <w:sz w:val="20"/>
                <w:szCs w:val="20"/>
              </w:rPr>
              <w:t>Сумма</w:t>
            </w:r>
          </w:p>
        </w:tc>
      </w:tr>
      <w:tr w:rsidR="007E60C0" w:rsidRPr="00E65CFE" w:rsidTr="00823D96">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1.</w:t>
            </w:r>
          </w:p>
        </w:tc>
        <w:tc>
          <w:tcPr>
            <w:tcW w:w="6192"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60C0" w:rsidRPr="00E65CFE" w:rsidRDefault="007E60C0" w:rsidP="00823D96">
            <w:pPr>
              <w:snapToGrid w:val="0"/>
              <w:jc w:val="both"/>
              <w:rPr>
                <w:sz w:val="20"/>
                <w:szCs w:val="20"/>
              </w:rPr>
            </w:pPr>
          </w:p>
        </w:tc>
      </w:tr>
      <w:tr w:rsidR="007E60C0" w:rsidRPr="00E65CFE" w:rsidTr="00823D96">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2.</w:t>
            </w:r>
          </w:p>
        </w:tc>
        <w:tc>
          <w:tcPr>
            <w:tcW w:w="6192"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60C0" w:rsidRPr="00E65CFE" w:rsidRDefault="007E60C0" w:rsidP="00823D96">
            <w:pPr>
              <w:snapToGrid w:val="0"/>
              <w:jc w:val="both"/>
              <w:rPr>
                <w:sz w:val="20"/>
                <w:szCs w:val="20"/>
              </w:rPr>
            </w:pPr>
          </w:p>
        </w:tc>
      </w:tr>
      <w:tr w:rsidR="007E60C0" w:rsidRPr="00E65CFE" w:rsidTr="00823D96">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3.</w:t>
            </w:r>
          </w:p>
        </w:tc>
        <w:tc>
          <w:tcPr>
            <w:tcW w:w="6192"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60C0" w:rsidRPr="00E65CFE" w:rsidRDefault="007E60C0" w:rsidP="00823D96">
            <w:pPr>
              <w:snapToGrid w:val="0"/>
              <w:jc w:val="both"/>
              <w:rPr>
                <w:sz w:val="20"/>
                <w:szCs w:val="20"/>
              </w:rPr>
            </w:pPr>
          </w:p>
        </w:tc>
      </w:tr>
      <w:tr w:rsidR="007E60C0" w:rsidRPr="00E65CFE" w:rsidTr="00823D96">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4.</w:t>
            </w:r>
          </w:p>
        </w:tc>
        <w:tc>
          <w:tcPr>
            <w:tcW w:w="6192"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60C0" w:rsidRPr="00E65CFE" w:rsidRDefault="007E60C0" w:rsidP="00823D96">
            <w:pPr>
              <w:snapToGrid w:val="0"/>
              <w:jc w:val="both"/>
              <w:rPr>
                <w:sz w:val="20"/>
                <w:szCs w:val="20"/>
              </w:rPr>
            </w:pPr>
          </w:p>
        </w:tc>
      </w:tr>
      <w:tr w:rsidR="007E60C0" w:rsidRPr="00E65CFE" w:rsidTr="00823D96">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5.</w:t>
            </w:r>
          </w:p>
        </w:tc>
        <w:tc>
          <w:tcPr>
            <w:tcW w:w="6192"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60C0" w:rsidRPr="00E65CFE" w:rsidRDefault="007E60C0" w:rsidP="00823D96">
            <w:pPr>
              <w:snapToGrid w:val="0"/>
              <w:jc w:val="both"/>
              <w:rPr>
                <w:sz w:val="20"/>
                <w:szCs w:val="20"/>
              </w:rPr>
            </w:pPr>
          </w:p>
        </w:tc>
      </w:tr>
      <w:tr w:rsidR="007E60C0" w:rsidRPr="00E65CFE" w:rsidTr="00823D96">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6.</w:t>
            </w:r>
          </w:p>
        </w:tc>
        <w:tc>
          <w:tcPr>
            <w:tcW w:w="6192"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60C0" w:rsidRPr="00E65CFE" w:rsidRDefault="007E60C0" w:rsidP="00823D96">
            <w:pPr>
              <w:snapToGrid w:val="0"/>
              <w:jc w:val="both"/>
              <w:rPr>
                <w:sz w:val="20"/>
                <w:szCs w:val="20"/>
              </w:rPr>
            </w:pPr>
          </w:p>
        </w:tc>
      </w:tr>
      <w:tr w:rsidR="007E60C0" w:rsidRPr="00E65CFE" w:rsidTr="00823D96">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7.</w:t>
            </w:r>
          </w:p>
        </w:tc>
        <w:tc>
          <w:tcPr>
            <w:tcW w:w="6192"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60C0" w:rsidRPr="00E65CFE" w:rsidRDefault="007E60C0" w:rsidP="00823D96">
            <w:pPr>
              <w:snapToGrid w:val="0"/>
              <w:jc w:val="both"/>
              <w:rPr>
                <w:sz w:val="20"/>
                <w:szCs w:val="20"/>
              </w:rPr>
            </w:pPr>
          </w:p>
        </w:tc>
      </w:tr>
      <w:tr w:rsidR="007E60C0" w:rsidRPr="00E65CFE" w:rsidTr="00823D96">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8.</w:t>
            </w:r>
          </w:p>
        </w:tc>
        <w:tc>
          <w:tcPr>
            <w:tcW w:w="6192"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60C0" w:rsidRPr="00E65CFE" w:rsidRDefault="007E60C0" w:rsidP="00823D96">
            <w:pPr>
              <w:snapToGrid w:val="0"/>
              <w:jc w:val="both"/>
              <w:rPr>
                <w:sz w:val="20"/>
                <w:szCs w:val="20"/>
              </w:rPr>
            </w:pPr>
          </w:p>
        </w:tc>
      </w:tr>
      <w:tr w:rsidR="007E60C0" w:rsidRPr="00E65CFE" w:rsidTr="00823D96">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9.</w:t>
            </w:r>
          </w:p>
        </w:tc>
        <w:tc>
          <w:tcPr>
            <w:tcW w:w="6192"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60C0" w:rsidRPr="00E65CFE" w:rsidRDefault="007E60C0" w:rsidP="00823D96">
            <w:pPr>
              <w:snapToGrid w:val="0"/>
              <w:jc w:val="both"/>
              <w:rPr>
                <w:sz w:val="20"/>
                <w:szCs w:val="20"/>
              </w:rPr>
            </w:pPr>
          </w:p>
        </w:tc>
      </w:tr>
      <w:tr w:rsidR="007E60C0" w:rsidRPr="00E65CFE" w:rsidTr="00823D96">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10.</w:t>
            </w:r>
          </w:p>
        </w:tc>
        <w:tc>
          <w:tcPr>
            <w:tcW w:w="6192"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60C0" w:rsidRPr="00E65CFE" w:rsidRDefault="007E60C0" w:rsidP="00823D96">
            <w:pPr>
              <w:snapToGrid w:val="0"/>
              <w:jc w:val="both"/>
              <w:rPr>
                <w:sz w:val="20"/>
                <w:szCs w:val="20"/>
              </w:rPr>
            </w:pPr>
          </w:p>
        </w:tc>
      </w:tr>
      <w:tr w:rsidR="007E60C0" w:rsidRPr="00E65CFE" w:rsidTr="00823D96">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11.</w:t>
            </w:r>
          </w:p>
        </w:tc>
        <w:tc>
          <w:tcPr>
            <w:tcW w:w="6192"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60C0" w:rsidRPr="00E65CFE" w:rsidRDefault="007E60C0" w:rsidP="00823D96">
            <w:pPr>
              <w:snapToGrid w:val="0"/>
              <w:jc w:val="both"/>
              <w:rPr>
                <w:sz w:val="20"/>
                <w:szCs w:val="20"/>
              </w:rPr>
            </w:pPr>
          </w:p>
        </w:tc>
      </w:tr>
      <w:tr w:rsidR="007E60C0" w:rsidRPr="00E65CFE" w:rsidTr="00823D96">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12.</w:t>
            </w:r>
          </w:p>
        </w:tc>
        <w:tc>
          <w:tcPr>
            <w:tcW w:w="6192"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60C0" w:rsidRPr="00E65CFE" w:rsidRDefault="007E60C0" w:rsidP="00823D96">
            <w:pPr>
              <w:snapToGrid w:val="0"/>
              <w:jc w:val="both"/>
              <w:rPr>
                <w:sz w:val="20"/>
                <w:szCs w:val="20"/>
              </w:rPr>
            </w:pPr>
          </w:p>
        </w:tc>
      </w:tr>
      <w:tr w:rsidR="007E60C0" w:rsidRPr="00E65CFE" w:rsidTr="00823D96">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13.</w:t>
            </w:r>
          </w:p>
        </w:tc>
        <w:tc>
          <w:tcPr>
            <w:tcW w:w="6192"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60C0" w:rsidRPr="00E65CFE" w:rsidRDefault="007E60C0" w:rsidP="00823D96">
            <w:pPr>
              <w:snapToGrid w:val="0"/>
              <w:jc w:val="both"/>
              <w:rPr>
                <w:sz w:val="20"/>
                <w:szCs w:val="20"/>
              </w:rPr>
            </w:pPr>
          </w:p>
        </w:tc>
      </w:tr>
      <w:tr w:rsidR="007E60C0" w:rsidRPr="00E65CFE" w:rsidTr="00823D96">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14.</w:t>
            </w:r>
          </w:p>
        </w:tc>
        <w:tc>
          <w:tcPr>
            <w:tcW w:w="6192"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60C0" w:rsidRPr="00E65CFE" w:rsidRDefault="007E60C0" w:rsidP="00823D96">
            <w:pPr>
              <w:snapToGrid w:val="0"/>
              <w:jc w:val="both"/>
              <w:rPr>
                <w:sz w:val="20"/>
                <w:szCs w:val="20"/>
              </w:rPr>
            </w:pPr>
          </w:p>
        </w:tc>
      </w:tr>
      <w:tr w:rsidR="007E60C0" w:rsidRPr="00E65CFE" w:rsidTr="00823D96">
        <w:trPr>
          <w:trHeight w:val="264"/>
        </w:trPr>
        <w:tc>
          <w:tcPr>
            <w:tcW w:w="1161"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6192" w:type="dxa"/>
            <w:tcBorders>
              <w:top w:val="single" w:sz="4" w:space="0" w:color="000000"/>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Итого</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60C0" w:rsidRPr="00E65CFE" w:rsidRDefault="007E60C0" w:rsidP="00823D96">
            <w:pPr>
              <w:snapToGrid w:val="0"/>
              <w:jc w:val="both"/>
              <w:rPr>
                <w:sz w:val="20"/>
                <w:szCs w:val="20"/>
              </w:rPr>
            </w:pPr>
          </w:p>
        </w:tc>
      </w:tr>
    </w:tbl>
    <w:p w:rsidR="007E60C0" w:rsidRPr="00E65CFE" w:rsidRDefault="007E60C0" w:rsidP="007E60C0">
      <w:pPr>
        <w:ind w:firstLine="709"/>
        <w:jc w:val="both"/>
        <w:rPr>
          <w:sz w:val="20"/>
          <w:szCs w:val="20"/>
        </w:rPr>
      </w:pPr>
    </w:p>
    <w:p w:rsidR="007E60C0" w:rsidRPr="00E65CFE" w:rsidRDefault="007E60C0" w:rsidP="007E60C0">
      <w:pPr>
        <w:ind w:firstLine="709"/>
        <w:jc w:val="right"/>
        <w:rPr>
          <w:rStyle w:val="a4"/>
          <w:b w:val="0"/>
          <w:color w:val="00000A"/>
          <w:sz w:val="20"/>
          <w:szCs w:val="20"/>
        </w:rPr>
      </w:pPr>
      <w:bookmarkStart w:id="17" w:name="sub_400"/>
      <w:r w:rsidRPr="00E65CFE">
        <w:rPr>
          <w:rStyle w:val="a4"/>
          <w:b w:val="0"/>
          <w:color w:val="00000A"/>
          <w:sz w:val="20"/>
          <w:szCs w:val="20"/>
        </w:rPr>
        <w:t>Приложение № 4</w:t>
      </w:r>
    </w:p>
    <w:bookmarkEnd w:id="17"/>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 xml:space="preserve">к </w:t>
      </w:r>
      <w:hyperlink w:anchor="sub_1000" w:history="1">
        <w:r w:rsidRPr="00E65CFE">
          <w:rPr>
            <w:rStyle w:val="a5"/>
            <w:sz w:val="20"/>
            <w:szCs w:val="20"/>
          </w:rPr>
          <w:t>порядку</w:t>
        </w:r>
      </w:hyperlink>
      <w:r w:rsidRPr="00E65CFE">
        <w:rPr>
          <w:sz w:val="20"/>
          <w:szCs w:val="20"/>
        </w:rPr>
        <w:t xml:space="preserve"> </w:t>
      </w:r>
      <w:r w:rsidRPr="00E65CFE">
        <w:rPr>
          <w:rStyle w:val="a4"/>
          <w:b w:val="0"/>
          <w:color w:val="00000A"/>
          <w:sz w:val="20"/>
          <w:szCs w:val="20"/>
        </w:rPr>
        <w:t>определения объема и условий</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предоставления субсидий</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из бюджета муниципального района</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Кадыйской районной ветеранской</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организации Всероссийской общественной</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организации ветеранов (пенсионеров) войны,</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труда, Вооруженных Сил и</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 xml:space="preserve">правоохранительных органов </w:t>
      </w:r>
      <w:proofErr w:type="gramStart"/>
      <w:r w:rsidRPr="00E65CFE">
        <w:rPr>
          <w:rStyle w:val="a4"/>
          <w:b w:val="0"/>
          <w:color w:val="00000A"/>
          <w:sz w:val="20"/>
          <w:szCs w:val="20"/>
        </w:rPr>
        <w:t>на</w:t>
      </w:r>
      <w:proofErr w:type="gramEnd"/>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финансовое обеспечение мероприятий,</w:t>
      </w:r>
    </w:p>
    <w:p w:rsidR="007E60C0" w:rsidRPr="00E65CFE" w:rsidRDefault="007E60C0" w:rsidP="007E60C0">
      <w:pPr>
        <w:ind w:firstLine="709"/>
        <w:jc w:val="right"/>
        <w:rPr>
          <w:rStyle w:val="a4"/>
          <w:b w:val="0"/>
          <w:color w:val="00000A"/>
          <w:sz w:val="20"/>
          <w:szCs w:val="20"/>
        </w:rPr>
      </w:pPr>
      <w:proofErr w:type="gramStart"/>
      <w:r w:rsidRPr="00E65CFE">
        <w:rPr>
          <w:rStyle w:val="a4"/>
          <w:b w:val="0"/>
          <w:color w:val="00000A"/>
          <w:sz w:val="20"/>
          <w:szCs w:val="20"/>
        </w:rPr>
        <w:t>связанных</w:t>
      </w:r>
      <w:proofErr w:type="gramEnd"/>
      <w:r w:rsidRPr="00E65CFE">
        <w:rPr>
          <w:rStyle w:val="a4"/>
          <w:b w:val="0"/>
          <w:color w:val="00000A"/>
          <w:sz w:val="20"/>
          <w:szCs w:val="20"/>
        </w:rPr>
        <w:t xml:space="preserve"> с поддержкой ветеранского</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 xml:space="preserve">движения и участием ветеранов </w:t>
      </w:r>
      <w:proofErr w:type="gramStart"/>
      <w:r w:rsidRPr="00E65CFE">
        <w:rPr>
          <w:rStyle w:val="a4"/>
          <w:b w:val="0"/>
          <w:color w:val="00000A"/>
          <w:sz w:val="20"/>
          <w:szCs w:val="20"/>
        </w:rPr>
        <w:t>в</w:t>
      </w:r>
      <w:proofErr w:type="gramEnd"/>
    </w:p>
    <w:p w:rsidR="007E60C0" w:rsidRPr="00E65CFE" w:rsidRDefault="007E60C0" w:rsidP="007E60C0">
      <w:pPr>
        <w:ind w:firstLine="709"/>
        <w:jc w:val="right"/>
        <w:rPr>
          <w:sz w:val="20"/>
          <w:szCs w:val="20"/>
        </w:rPr>
      </w:pPr>
      <w:r w:rsidRPr="00E65CFE">
        <w:rPr>
          <w:rStyle w:val="a4"/>
          <w:b w:val="0"/>
          <w:color w:val="00000A"/>
          <w:sz w:val="20"/>
          <w:szCs w:val="20"/>
        </w:rPr>
        <w:t xml:space="preserve">патриотическом </w:t>
      </w:r>
      <w:proofErr w:type="gramStart"/>
      <w:r w:rsidRPr="00E65CFE">
        <w:rPr>
          <w:rStyle w:val="a4"/>
          <w:b w:val="0"/>
          <w:color w:val="00000A"/>
          <w:sz w:val="20"/>
          <w:szCs w:val="20"/>
        </w:rPr>
        <w:t>воспитании</w:t>
      </w:r>
      <w:proofErr w:type="gramEnd"/>
      <w:r w:rsidRPr="00E65CFE">
        <w:rPr>
          <w:rStyle w:val="a4"/>
          <w:b w:val="0"/>
          <w:color w:val="00000A"/>
          <w:sz w:val="20"/>
          <w:szCs w:val="20"/>
        </w:rPr>
        <w:t xml:space="preserve"> молодежи, в 2018 году</w:t>
      </w:r>
    </w:p>
    <w:p w:rsidR="007E60C0" w:rsidRPr="00E65CFE" w:rsidRDefault="007E60C0" w:rsidP="007E60C0">
      <w:pPr>
        <w:ind w:firstLine="709"/>
        <w:jc w:val="right"/>
        <w:rPr>
          <w:sz w:val="20"/>
          <w:szCs w:val="20"/>
        </w:rPr>
      </w:pPr>
    </w:p>
    <w:p w:rsidR="007E60C0" w:rsidRPr="00E65CFE" w:rsidRDefault="007E60C0" w:rsidP="007E60C0">
      <w:pPr>
        <w:ind w:firstLine="709"/>
        <w:jc w:val="both"/>
        <w:rPr>
          <w:sz w:val="20"/>
          <w:szCs w:val="20"/>
        </w:rPr>
      </w:pPr>
      <w:r w:rsidRPr="00E65CFE">
        <w:rPr>
          <w:rStyle w:val="a4"/>
          <w:b w:val="0"/>
          <w:color w:val="00000A"/>
          <w:sz w:val="20"/>
          <w:szCs w:val="20"/>
        </w:rPr>
        <w:t>Отчет об исполнении обязательств по выполнению мероприятий, связанных с поддержкой ветеранского движения и участием ветеранов в патриотическом воспитании молодежи за _____ квартал 201_ г.</w:t>
      </w:r>
    </w:p>
    <w:p w:rsidR="007E60C0" w:rsidRPr="00E65CFE" w:rsidRDefault="007E60C0" w:rsidP="007E60C0">
      <w:pPr>
        <w:ind w:firstLine="709"/>
        <w:jc w:val="both"/>
        <w:rPr>
          <w:sz w:val="20"/>
          <w:szCs w:val="20"/>
        </w:rPr>
      </w:pPr>
    </w:p>
    <w:p w:rsidR="007E60C0" w:rsidRPr="00E65CFE" w:rsidRDefault="007E60C0" w:rsidP="007E60C0">
      <w:pPr>
        <w:jc w:val="both"/>
        <w:rPr>
          <w:sz w:val="20"/>
          <w:szCs w:val="20"/>
        </w:rPr>
      </w:pPr>
      <w:r w:rsidRPr="00E65CFE">
        <w:rPr>
          <w:sz w:val="20"/>
          <w:szCs w:val="20"/>
        </w:rPr>
        <w:t>Наименование организации ________________________________________________</w:t>
      </w:r>
    </w:p>
    <w:p w:rsidR="007E60C0" w:rsidRPr="00E65CFE" w:rsidRDefault="007E60C0" w:rsidP="007E60C0">
      <w:pPr>
        <w:jc w:val="both"/>
        <w:rPr>
          <w:sz w:val="20"/>
          <w:szCs w:val="20"/>
        </w:rPr>
      </w:pPr>
      <w:r w:rsidRPr="00E65CFE">
        <w:rPr>
          <w:sz w:val="20"/>
          <w:szCs w:val="20"/>
        </w:rPr>
        <w:t>_________________________________________________________________________</w:t>
      </w:r>
    </w:p>
    <w:p w:rsidR="007E60C0" w:rsidRPr="00E65CFE" w:rsidRDefault="007E60C0" w:rsidP="007E60C0">
      <w:pPr>
        <w:jc w:val="both"/>
        <w:rPr>
          <w:sz w:val="20"/>
          <w:szCs w:val="20"/>
        </w:rPr>
      </w:pPr>
    </w:p>
    <w:tbl>
      <w:tblPr>
        <w:tblW w:w="0" w:type="auto"/>
        <w:tblInd w:w="-60" w:type="dxa"/>
        <w:tblLayout w:type="fixed"/>
        <w:tblLook w:val="0000"/>
      </w:tblPr>
      <w:tblGrid>
        <w:gridCol w:w="566"/>
        <w:gridCol w:w="3686"/>
        <w:gridCol w:w="2845"/>
        <w:gridCol w:w="1690"/>
        <w:gridCol w:w="1256"/>
      </w:tblGrid>
      <w:tr w:rsidR="007E60C0" w:rsidRPr="00E65CFE" w:rsidTr="00823D96">
        <w:trPr>
          <w:trHeight w:val="264"/>
        </w:trPr>
        <w:tc>
          <w:tcPr>
            <w:tcW w:w="566" w:type="dxa"/>
            <w:tcBorders>
              <w:top w:val="single" w:sz="4" w:space="0" w:color="000000"/>
              <w:left w:val="single" w:sz="4" w:space="0" w:color="000000"/>
              <w:bottom w:val="single" w:sz="4" w:space="0" w:color="000000"/>
            </w:tcBorders>
            <w:shd w:val="clear" w:color="auto" w:fill="auto"/>
            <w:vAlign w:val="center"/>
          </w:tcPr>
          <w:p w:rsidR="007E60C0" w:rsidRPr="00E65CFE" w:rsidRDefault="007E60C0" w:rsidP="00823D96">
            <w:pPr>
              <w:jc w:val="both"/>
              <w:rPr>
                <w:sz w:val="20"/>
                <w:szCs w:val="20"/>
              </w:rPr>
            </w:pPr>
            <w:r w:rsidRPr="00E65CFE">
              <w:rPr>
                <w:sz w:val="20"/>
                <w:szCs w:val="20"/>
              </w:rPr>
              <w:t xml:space="preserve">N </w:t>
            </w:r>
            <w:proofErr w:type="spellStart"/>
            <w:proofErr w:type="gramStart"/>
            <w:r w:rsidRPr="00E65CFE">
              <w:rPr>
                <w:sz w:val="20"/>
                <w:szCs w:val="20"/>
              </w:rPr>
              <w:t>п</w:t>
            </w:r>
            <w:proofErr w:type="spellEnd"/>
            <w:proofErr w:type="gramEnd"/>
            <w:r w:rsidRPr="00E65CFE">
              <w:rPr>
                <w:sz w:val="20"/>
                <w:szCs w:val="20"/>
              </w:rPr>
              <w:t>/</w:t>
            </w:r>
            <w:proofErr w:type="spellStart"/>
            <w:r w:rsidRPr="00E65CFE">
              <w:rPr>
                <w:sz w:val="20"/>
                <w:szCs w:val="20"/>
              </w:rPr>
              <w:t>п</w:t>
            </w:r>
            <w:proofErr w:type="spellEnd"/>
          </w:p>
        </w:tc>
        <w:tc>
          <w:tcPr>
            <w:tcW w:w="3686" w:type="dxa"/>
            <w:tcBorders>
              <w:top w:val="single" w:sz="4" w:space="0" w:color="000000"/>
              <w:left w:val="single" w:sz="4" w:space="0" w:color="000000"/>
              <w:bottom w:val="single" w:sz="4" w:space="0" w:color="000000"/>
            </w:tcBorders>
            <w:shd w:val="clear" w:color="auto" w:fill="auto"/>
            <w:vAlign w:val="center"/>
          </w:tcPr>
          <w:p w:rsidR="007E60C0" w:rsidRPr="00E65CFE" w:rsidRDefault="007E60C0" w:rsidP="00823D96">
            <w:pPr>
              <w:jc w:val="both"/>
              <w:rPr>
                <w:sz w:val="20"/>
                <w:szCs w:val="20"/>
              </w:rPr>
            </w:pPr>
            <w:r w:rsidRPr="00E65CFE">
              <w:rPr>
                <w:sz w:val="20"/>
                <w:szCs w:val="20"/>
              </w:rPr>
              <w:t>Наименование мероприятия</w:t>
            </w:r>
          </w:p>
        </w:tc>
        <w:tc>
          <w:tcPr>
            <w:tcW w:w="2845" w:type="dxa"/>
            <w:tcBorders>
              <w:top w:val="single" w:sz="4" w:space="0" w:color="000000"/>
              <w:left w:val="single" w:sz="4" w:space="0" w:color="000000"/>
              <w:bottom w:val="single" w:sz="4" w:space="0" w:color="000000"/>
            </w:tcBorders>
            <w:shd w:val="clear" w:color="auto" w:fill="auto"/>
            <w:vAlign w:val="center"/>
          </w:tcPr>
          <w:p w:rsidR="007E60C0" w:rsidRPr="00E65CFE" w:rsidRDefault="007E60C0" w:rsidP="00823D96">
            <w:pPr>
              <w:jc w:val="both"/>
              <w:rPr>
                <w:sz w:val="20"/>
                <w:szCs w:val="20"/>
              </w:rPr>
            </w:pPr>
            <w:r w:rsidRPr="00E65CFE">
              <w:rPr>
                <w:sz w:val="20"/>
                <w:szCs w:val="20"/>
              </w:rPr>
              <w:t>Выделено денежных средств</w:t>
            </w:r>
          </w:p>
        </w:tc>
        <w:tc>
          <w:tcPr>
            <w:tcW w:w="1690" w:type="dxa"/>
            <w:tcBorders>
              <w:top w:val="single" w:sz="4" w:space="0" w:color="000000"/>
              <w:left w:val="single" w:sz="4" w:space="0" w:color="000000"/>
              <w:bottom w:val="single" w:sz="4" w:space="0" w:color="000000"/>
            </w:tcBorders>
            <w:shd w:val="clear" w:color="auto" w:fill="auto"/>
            <w:vAlign w:val="center"/>
          </w:tcPr>
          <w:p w:rsidR="007E60C0" w:rsidRPr="00E65CFE" w:rsidRDefault="007E60C0" w:rsidP="00823D96">
            <w:pPr>
              <w:jc w:val="both"/>
              <w:rPr>
                <w:sz w:val="20"/>
                <w:szCs w:val="20"/>
              </w:rPr>
            </w:pPr>
            <w:r w:rsidRPr="00E65CFE">
              <w:rPr>
                <w:sz w:val="20"/>
                <w:szCs w:val="20"/>
              </w:rPr>
              <w:t>Израсходовано</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0C0" w:rsidRPr="00E65CFE" w:rsidRDefault="007E60C0" w:rsidP="00823D96">
            <w:pPr>
              <w:jc w:val="both"/>
              <w:rPr>
                <w:sz w:val="20"/>
                <w:szCs w:val="20"/>
              </w:rPr>
            </w:pPr>
            <w:r w:rsidRPr="00E65CFE">
              <w:rPr>
                <w:sz w:val="20"/>
                <w:szCs w:val="20"/>
              </w:rPr>
              <w:t>Остаток средств</w:t>
            </w:r>
          </w:p>
        </w:tc>
      </w:tr>
      <w:tr w:rsidR="007E60C0" w:rsidRPr="00E65CFE" w:rsidTr="00823D96">
        <w:trPr>
          <w:trHeight w:val="264"/>
        </w:trPr>
        <w:tc>
          <w:tcPr>
            <w:tcW w:w="566" w:type="dxa"/>
            <w:tcBorders>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1.</w:t>
            </w:r>
          </w:p>
        </w:tc>
        <w:tc>
          <w:tcPr>
            <w:tcW w:w="3686" w:type="dxa"/>
            <w:tcBorders>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2845" w:type="dxa"/>
            <w:tcBorders>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690" w:type="dxa"/>
            <w:tcBorders>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256" w:type="dxa"/>
            <w:tcBorders>
              <w:left w:val="single" w:sz="4" w:space="0" w:color="000000"/>
              <w:bottom w:val="single" w:sz="4" w:space="0" w:color="000000"/>
              <w:right w:val="single" w:sz="4" w:space="0" w:color="000000"/>
            </w:tcBorders>
            <w:shd w:val="clear" w:color="auto" w:fill="auto"/>
            <w:vAlign w:val="bottom"/>
          </w:tcPr>
          <w:p w:rsidR="007E60C0" w:rsidRPr="00E65CFE" w:rsidRDefault="007E60C0" w:rsidP="00823D96">
            <w:pPr>
              <w:snapToGrid w:val="0"/>
              <w:jc w:val="both"/>
              <w:rPr>
                <w:sz w:val="20"/>
                <w:szCs w:val="20"/>
              </w:rPr>
            </w:pPr>
          </w:p>
        </w:tc>
      </w:tr>
      <w:tr w:rsidR="007E60C0" w:rsidRPr="00E65CFE" w:rsidTr="00823D96">
        <w:trPr>
          <w:trHeight w:val="264"/>
        </w:trPr>
        <w:tc>
          <w:tcPr>
            <w:tcW w:w="566" w:type="dxa"/>
            <w:tcBorders>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2.</w:t>
            </w:r>
          </w:p>
        </w:tc>
        <w:tc>
          <w:tcPr>
            <w:tcW w:w="3686" w:type="dxa"/>
            <w:tcBorders>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2845" w:type="dxa"/>
            <w:tcBorders>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690" w:type="dxa"/>
            <w:tcBorders>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256" w:type="dxa"/>
            <w:tcBorders>
              <w:left w:val="single" w:sz="4" w:space="0" w:color="000000"/>
              <w:bottom w:val="single" w:sz="4" w:space="0" w:color="000000"/>
              <w:right w:val="single" w:sz="4" w:space="0" w:color="000000"/>
            </w:tcBorders>
            <w:shd w:val="clear" w:color="auto" w:fill="auto"/>
            <w:vAlign w:val="bottom"/>
          </w:tcPr>
          <w:p w:rsidR="007E60C0" w:rsidRPr="00E65CFE" w:rsidRDefault="007E60C0" w:rsidP="00823D96">
            <w:pPr>
              <w:snapToGrid w:val="0"/>
              <w:jc w:val="both"/>
              <w:rPr>
                <w:sz w:val="20"/>
                <w:szCs w:val="20"/>
              </w:rPr>
            </w:pPr>
          </w:p>
        </w:tc>
      </w:tr>
      <w:tr w:rsidR="007E60C0" w:rsidRPr="00E65CFE" w:rsidTr="00823D96">
        <w:trPr>
          <w:trHeight w:val="264"/>
        </w:trPr>
        <w:tc>
          <w:tcPr>
            <w:tcW w:w="566" w:type="dxa"/>
            <w:tcBorders>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3.</w:t>
            </w:r>
          </w:p>
        </w:tc>
        <w:tc>
          <w:tcPr>
            <w:tcW w:w="3686" w:type="dxa"/>
            <w:tcBorders>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2845" w:type="dxa"/>
            <w:tcBorders>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690" w:type="dxa"/>
            <w:tcBorders>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256" w:type="dxa"/>
            <w:tcBorders>
              <w:left w:val="single" w:sz="4" w:space="0" w:color="000000"/>
              <w:bottom w:val="single" w:sz="4" w:space="0" w:color="000000"/>
              <w:right w:val="single" w:sz="4" w:space="0" w:color="000000"/>
            </w:tcBorders>
            <w:shd w:val="clear" w:color="auto" w:fill="auto"/>
            <w:vAlign w:val="bottom"/>
          </w:tcPr>
          <w:p w:rsidR="007E60C0" w:rsidRPr="00E65CFE" w:rsidRDefault="007E60C0" w:rsidP="00823D96">
            <w:pPr>
              <w:snapToGrid w:val="0"/>
              <w:jc w:val="both"/>
              <w:rPr>
                <w:sz w:val="20"/>
                <w:szCs w:val="20"/>
              </w:rPr>
            </w:pPr>
          </w:p>
        </w:tc>
      </w:tr>
      <w:tr w:rsidR="007E60C0" w:rsidRPr="00E65CFE" w:rsidTr="00823D96">
        <w:trPr>
          <w:trHeight w:val="264"/>
        </w:trPr>
        <w:tc>
          <w:tcPr>
            <w:tcW w:w="566" w:type="dxa"/>
            <w:tcBorders>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4.</w:t>
            </w:r>
          </w:p>
        </w:tc>
        <w:tc>
          <w:tcPr>
            <w:tcW w:w="3686" w:type="dxa"/>
            <w:tcBorders>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2845" w:type="dxa"/>
            <w:tcBorders>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690" w:type="dxa"/>
            <w:tcBorders>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256" w:type="dxa"/>
            <w:tcBorders>
              <w:left w:val="single" w:sz="4" w:space="0" w:color="000000"/>
              <w:bottom w:val="single" w:sz="4" w:space="0" w:color="000000"/>
              <w:right w:val="single" w:sz="4" w:space="0" w:color="000000"/>
            </w:tcBorders>
            <w:shd w:val="clear" w:color="auto" w:fill="auto"/>
            <w:vAlign w:val="bottom"/>
          </w:tcPr>
          <w:p w:rsidR="007E60C0" w:rsidRPr="00E65CFE" w:rsidRDefault="007E60C0" w:rsidP="00823D96">
            <w:pPr>
              <w:snapToGrid w:val="0"/>
              <w:jc w:val="both"/>
              <w:rPr>
                <w:sz w:val="20"/>
                <w:szCs w:val="20"/>
              </w:rPr>
            </w:pPr>
          </w:p>
        </w:tc>
      </w:tr>
      <w:tr w:rsidR="007E60C0" w:rsidRPr="00E65CFE" w:rsidTr="00823D96">
        <w:trPr>
          <w:trHeight w:val="264"/>
        </w:trPr>
        <w:tc>
          <w:tcPr>
            <w:tcW w:w="566" w:type="dxa"/>
            <w:tcBorders>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5.</w:t>
            </w:r>
          </w:p>
        </w:tc>
        <w:tc>
          <w:tcPr>
            <w:tcW w:w="3686" w:type="dxa"/>
            <w:tcBorders>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2845" w:type="dxa"/>
            <w:tcBorders>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690" w:type="dxa"/>
            <w:tcBorders>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256" w:type="dxa"/>
            <w:tcBorders>
              <w:left w:val="single" w:sz="4" w:space="0" w:color="000000"/>
              <w:bottom w:val="single" w:sz="4" w:space="0" w:color="000000"/>
              <w:right w:val="single" w:sz="4" w:space="0" w:color="000000"/>
            </w:tcBorders>
            <w:shd w:val="clear" w:color="auto" w:fill="auto"/>
            <w:vAlign w:val="bottom"/>
          </w:tcPr>
          <w:p w:rsidR="007E60C0" w:rsidRPr="00E65CFE" w:rsidRDefault="007E60C0" w:rsidP="00823D96">
            <w:pPr>
              <w:snapToGrid w:val="0"/>
              <w:jc w:val="both"/>
              <w:rPr>
                <w:sz w:val="20"/>
                <w:szCs w:val="20"/>
              </w:rPr>
            </w:pPr>
          </w:p>
        </w:tc>
      </w:tr>
      <w:tr w:rsidR="007E60C0" w:rsidRPr="00E65CFE" w:rsidTr="00823D96">
        <w:trPr>
          <w:trHeight w:val="264"/>
        </w:trPr>
        <w:tc>
          <w:tcPr>
            <w:tcW w:w="566" w:type="dxa"/>
            <w:tcBorders>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6.</w:t>
            </w:r>
          </w:p>
        </w:tc>
        <w:tc>
          <w:tcPr>
            <w:tcW w:w="3686" w:type="dxa"/>
            <w:tcBorders>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2845" w:type="dxa"/>
            <w:tcBorders>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690" w:type="dxa"/>
            <w:tcBorders>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256" w:type="dxa"/>
            <w:tcBorders>
              <w:left w:val="single" w:sz="4" w:space="0" w:color="000000"/>
              <w:bottom w:val="single" w:sz="4" w:space="0" w:color="000000"/>
              <w:right w:val="single" w:sz="4" w:space="0" w:color="000000"/>
            </w:tcBorders>
            <w:shd w:val="clear" w:color="auto" w:fill="auto"/>
            <w:vAlign w:val="bottom"/>
          </w:tcPr>
          <w:p w:rsidR="007E60C0" w:rsidRPr="00E65CFE" w:rsidRDefault="007E60C0" w:rsidP="00823D96">
            <w:pPr>
              <w:snapToGrid w:val="0"/>
              <w:jc w:val="both"/>
              <w:rPr>
                <w:sz w:val="20"/>
                <w:szCs w:val="20"/>
              </w:rPr>
            </w:pPr>
          </w:p>
        </w:tc>
      </w:tr>
      <w:tr w:rsidR="007E60C0" w:rsidRPr="00E65CFE" w:rsidTr="00823D96">
        <w:trPr>
          <w:trHeight w:val="264"/>
        </w:trPr>
        <w:tc>
          <w:tcPr>
            <w:tcW w:w="566" w:type="dxa"/>
            <w:tcBorders>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lastRenderedPageBreak/>
              <w:t>7.</w:t>
            </w:r>
          </w:p>
        </w:tc>
        <w:tc>
          <w:tcPr>
            <w:tcW w:w="3686" w:type="dxa"/>
            <w:tcBorders>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2845" w:type="dxa"/>
            <w:tcBorders>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690" w:type="dxa"/>
            <w:tcBorders>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256" w:type="dxa"/>
            <w:tcBorders>
              <w:left w:val="single" w:sz="4" w:space="0" w:color="000000"/>
              <w:bottom w:val="single" w:sz="4" w:space="0" w:color="000000"/>
              <w:right w:val="single" w:sz="4" w:space="0" w:color="000000"/>
            </w:tcBorders>
            <w:shd w:val="clear" w:color="auto" w:fill="auto"/>
            <w:vAlign w:val="bottom"/>
          </w:tcPr>
          <w:p w:rsidR="007E60C0" w:rsidRPr="00E65CFE" w:rsidRDefault="007E60C0" w:rsidP="00823D96">
            <w:pPr>
              <w:snapToGrid w:val="0"/>
              <w:jc w:val="both"/>
              <w:rPr>
                <w:sz w:val="20"/>
                <w:szCs w:val="20"/>
              </w:rPr>
            </w:pPr>
          </w:p>
        </w:tc>
      </w:tr>
      <w:tr w:rsidR="007E60C0" w:rsidRPr="00E65CFE" w:rsidTr="00823D96">
        <w:trPr>
          <w:trHeight w:val="264"/>
        </w:trPr>
        <w:tc>
          <w:tcPr>
            <w:tcW w:w="566" w:type="dxa"/>
            <w:tcBorders>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3686" w:type="dxa"/>
            <w:tcBorders>
              <w:left w:val="single" w:sz="4" w:space="0" w:color="000000"/>
              <w:bottom w:val="single" w:sz="4" w:space="0" w:color="000000"/>
            </w:tcBorders>
            <w:shd w:val="clear" w:color="auto" w:fill="auto"/>
            <w:vAlign w:val="bottom"/>
          </w:tcPr>
          <w:p w:rsidR="007E60C0" w:rsidRPr="00E65CFE" w:rsidRDefault="007E60C0" w:rsidP="00823D96">
            <w:pPr>
              <w:jc w:val="both"/>
              <w:rPr>
                <w:sz w:val="20"/>
                <w:szCs w:val="20"/>
              </w:rPr>
            </w:pPr>
            <w:r w:rsidRPr="00E65CFE">
              <w:rPr>
                <w:sz w:val="20"/>
                <w:szCs w:val="20"/>
              </w:rPr>
              <w:t>Итого</w:t>
            </w:r>
          </w:p>
        </w:tc>
        <w:tc>
          <w:tcPr>
            <w:tcW w:w="2845" w:type="dxa"/>
            <w:tcBorders>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690" w:type="dxa"/>
            <w:tcBorders>
              <w:left w:val="single" w:sz="4" w:space="0" w:color="000000"/>
              <w:bottom w:val="single" w:sz="4" w:space="0" w:color="000000"/>
            </w:tcBorders>
            <w:shd w:val="clear" w:color="auto" w:fill="auto"/>
            <w:vAlign w:val="bottom"/>
          </w:tcPr>
          <w:p w:rsidR="007E60C0" w:rsidRPr="00E65CFE" w:rsidRDefault="007E60C0" w:rsidP="00823D96">
            <w:pPr>
              <w:snapToGrid w:val="0"/>
              <w:jc w:val="both"/>
              <w:rPr>
                <w:sz w:val="20"/>
                <w:szCs w:val="20"/>
              </w:rPr>
            </w:pPr>
          </w:p>
        </w:tc>
        <w:tc>
          <w:tcPr>
            <w:tcW w:w="1256" w:type="dxa"/>
            <w:tcBorders>
              <w:left w:val="single" w:sz="4" w:space="0" w:color="000000"/>
              <w:bottom w:val="single" w:sz="4" w:space="0" w:color="000000"/>
              <w:right w:val="single" w:sz="4" w:space="0" w:color="000000"/>
            </w:tcBorders>
            <w:shd w:val="clear" w:color="auto" w:fill="auto"/>
            <w:vAlign w:val="bottom"/>
          </w:tcPr>
          <w:p w:rsidR="007E60C0" w:rsidRPr="00E65CFE" w:rsidRDefault="007E60C0" w:rsidP="00823D96">
            <w:pPr>
              <w:snapToGrid w:val="0"/>
              <w:jc w:val="both"/>
              <w:rPr>
                <w:sz w:val="20"/>
                <w:szCs w:val="20"/>
              </w:rPr>
            </w:pPr>
          </w:p>
        </w:tc>
      </w:tr>
    </w:tbl>
    <w:p w:rsidR="007E60C0" w:rsidRPr="00E65CFE" w:rsidRDefault="007E60C0" w:rsidP="007E60C0">
      <w:pPr>
        <w:jc w:val="both"/>
        <w:rPr>
          <w:sz w:val="20"/>
          <w:szCs w:val="20"/>
        </w:rPr>
      </w:pPr>
    </w:p>
    <w:p w:rsidR="007E60C0" w:rsidRPr="00E65CFE" w:rsidRDefault="007E60C0" w:rsidP="007E60C0">
      <w:pPr>
        <w:jc w:val="both"/>
        <w:rPr>
          <w:sz w:val="20"/>
          <w:szCs w:val="20"/>
        </w:rPr>
      </w:pPr>
      <w:r w:rsidRPr="00E65CFE">
        <w:rPr>
          <w:sz w:val="20"/>
          <w:szCs w:val="20"/>
        </w:rPr>
        <w:t>Председатель_____________________________________________________</w:t>
      </w:r>
    </w:p>
    <w:p w:rsidR="007E60C0" w:rsidRPr="00E65CFE" w:rsidRDefault="007E60C0" w:rsidP="007E60C0">
      <w:pPr>
        <w:jc w:val="both"/>
        <w:rPr>
          <w:sz w:val="20"/>
          <w:szCs w:val="20"/>
        </w:rPr>
      </w:pPr>
    </w:p>
    <w:p w:rsidR="007E60C0" w:rsidRPr="00E65CFE" w:rsidRDefault="007E60C0" w:rsidP="007E60C0">
      <w:pPr>
        <w:jc w:val="both"/>
        <w:rPr>
          <w:sz w:val="20"/>
          <w:szCs w:val="20"/>
        </w:rPr>
      </w:pPr>
      <w:r w:rsidRPr="00E65CFE">
        <w:rPr>
          <w:sz w:val="20"/>
          <w:szCs w:val="20"/>
        </w:rPr>
        <w:t>М.П.</w:t>
      </w:r>
    </w:p>
    <w:p w:rsidR="007E60C0" w:rsidRPr="00E65CFE" w:rsidRDefault="007E60C0" w:rsidP="007E60C0">
      <w:pPr>
        <w:ind w:firstLine="709"/>
        <w:jc w:val="both"/>
        <w:rPr>
          <w:sz w:val="20"/>
          <w:szCs w:val="20"/>
        </w:rPr>
      </w:pP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П</w:t>
      </w:r>
      <w:bookmarkStart w:id="18" w:name="sub_500"/>
      <w:r w:rsidRPr="00E65CFE">
        <w:rPr>
          <w:rStyle w:val="a4"/>
          <w:b w:val="0"/>
          <w:color w:val="00000A"/>
          <w:sz w:val="20"/>
          <w:szCs w:val="20"/>
        </w:rPr>
        <w:t>риложение № 5</w:t>
      </w:r>
    </w:p>
    <w:bookmarkEnd w:id="18"/>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 xml:space="preserve">к </w:t>
      </w:r>
      <w:hyperlink w:anchor="sub_1000" w:history="1">
        <w:r w:rsidRPr="00E65CFE">
          <w:rPr>
            <w:rStyle w:val="a5"/>
            <w:sz w:val="20"/>
            <w:szCs w:val="20"/>
          </w:rPr>
          <w:t>порядку</w:t>
        </w:r>
      </w:hyperlink>
      <w:r w:rsidRPr="00E65CFE">
        <w:rPr>
          <w:sz w:val="20"/>
          <w:szCs w:val="20"/>
        </w:rPr>
        <w:t xml:space="preserve"> </w:t>
      </w:r>
      <w:r w:rsidRPr="00E65CFE">
        <w:rPr>
          <w:rStyle w:val="a4"/>
          <w:b w:val="0"/>
          <w:color w:val="00000A"/>
          <w:sz w:val="20"/>
          <w:szCs w:val="20"/>
        </w:rPr>
        <w:t>определения объема и условий</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предоставления субсидий</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из бюджета муниципального района</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Кадыйской районной ветеранской организации</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Всероссийской общественной организации</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ветеранов (пенсионеров) войны, труда,</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Вооруженных Сил и</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 xml:space="preserve">правоохранительных органов </w:t>
      </w:r>
      <w:proofErr w:type="gramStart"/>
      <w:r w:rsidRPr="00E65CFE">
        <w:rPr>
          <w:rStyle w:val="a4"/>
          <w:b w:val="0"/>
          <w:color w:val="00000A"/>
          <w:sz w:val="20"/>
          <w:szCs w:val="20"/>
        </w:rPr>
        <w:t>на</w:t>
      </w:r>
      <w:proofErr w:type="gramEnd"/>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финансовое обеспечение мероприятий,</w:t>
      </w:r>
    </w:p>
    <w:p w:rsidR="007E60C0" w:rsidRPr="00E65CFE" w:rsidRDefault="007E60C0" w:rsidP="007E60C0">
      <w:pPr>
        <w:ind w:firstLine="709"/>
        <w:jc w:val="right"/>
        <w:rPr>
          <w:rStyle w:val="a4"/>
          <w:b w:val="0"/>
          <w:color w:val="00000A"/>
          <w:sz w:val="20"/>
          <w:szCs w:val="20"/>
        </w:rPr>
      </w:pPr>
      <w:proofErr w:type="gramStart"/>
      <w:r w:rsidRPr="00E65CFE">
        <w:rPr>
          <w:rStyle w:val="a4"/>
          <w:b w:val="0"/>
          <w:color w:val="00000A"/>
          <w:sz w:val="20"/>
          <w:szCs w:val="20"/>
        </w:rPr>
        <w:t>связанных</w:t>
      </w:r>
      <w:proofErr w:type="gramEnd"/>
      <w:r w:rsidRPr="00E65CFE">
        <w:rPr>
          <w:rStyle w:val="a4"/>
          <w:b w:val="0"/>
          <w:color w:val="00000A"/>
          <w:sz w:val="20"/>
          <w:szCs w:val="20"/>
        </w:rPr>
        <w:t xml:space="preserve"> с поддержкой ветеранского</w:t>
      </w:r>
    </w:p>
    <w:p w:rsidR="007E60C0" w:rsidRPr="00E65CFE" w:rsidRDefault="007E60C0" w:rsidP="007E60C0">
      <w:pPr>
        <w:ind w:firstLine="709"/>
        <w:jc w:val="right"/>
        <w:rPr>
          <w:rStyle w:val="a4"/>
          <w:b w:val="0"/>
          <w:color w:val="00000A"/>
          <w:sz w:val="20"/>
          <w:szCs w:val="20"/>
        </w:rPr>
      </w:pPr>
      <w:r w:rsidRPr="00E65CFE">
        <w:rPr>
          <w:rStyle w:val="a4"/>
          <w:b w:val="0"/>
          <w:color w:val="00000A"/>
          <w:sz w:val="20"/>
          <w:szCs w:val="20"/>
        </w:rPr>
        <w:t xml:space="preserve">движения и участием ветеранов </w:t>
      </w:r>
      <w:proofErr w:type="gramStart"/>
      <w:r w:rsidRPr="00E65CFE">
        <w:rPr>
          <w:rStyle w:val="a4"/>
          <w:b w:val="0"/>
          <w:color w:val="00000A"/>
          <w:sz w:val="20"/>
          <w:szCs w:val="20"/>
        </w:rPr>
        <w:t>в</w:t>
      </w:r>
      <w:proofErr w:type="gramEnd"/>
    </w:p>
    <w:p w:rsidR="007E60C0" w:rsidRPr="00E65CFE" w:rsidRDefault="007E60C0" w:rsidP="007E60C0">
      <w:pPr>
        <w:ind w:firstLine="709"/>
        <w:jc w:val="right"/>
        <w:rPr>
          <w:sz w:val="20"/>
          <w:szCs w:val="20"/>
        </w:rPr>
      </w:pPr>
      <w:r w:rsidRPr="00E65CFE">
        <w:rPr>
          <w:rStyle w:val="a4"/>
          <w:b w:val="0"/>
          <w:color w:val="00000A"/>
          <w:sz w:val="20"/>
          <w:szCs w:val="20"/>
        </w:rPr>
        <w:t xml:space="preserve">патриотическом </w:t>
      </w:r>
      <w:proofErr w:type="gramStart"/>
      <w:r w:rsidRPr="00E65CFE">
        <w:rPr>
          <w:rStyle w:val="a4"/>
          <w:b w:val="0"/>
          <w:color w:val="00000A"/>
          <w:sz w:val="20"/>
          <w:szCs w:val="20"/>
        </w:rPr>
        <w:t>воспитании</w:t>
      </w:r>
      <w:proofErr w:type="gramEnd"/>
      <w:r w:rsidRPr="00E65CFE">
        <w:rPr>
          <w:rStyle w:val="a4"/>
          <w:b w:val="0"/>
          <w:color w:val="00000A"/>
          <w:sz w:val="20"/>
          <w:szCs w:val="20"/>
        </w:rPr>
        <w:t xml:space="preserve"> молодежи, в 2018 году</w:t>
      </w:r>
    </w:p>
    <w:p w:rsidR="007E60C0" w:rsidRPr="00E65CFE" w:rsidRDefault="007E60C0" w:rsidP="007E60C0">
      <w:pPr>
        <w:ind w:firstLine="709"/>
        <w:jc w:val="both"/>
        <w:rPr>
          <w:sz w:val="20"/>
          <w:szCs w:val="20"/>
        </w:rPr>
      </w:pPr>
    </w:p>
    <w:p w:rsidR="007E60C0" w:rsidRPr="00E65CFE" w:rsidRDefault="007E60C0" w:rsidP="007E60C0">
      <w:pPr>
        <w:ind w:firstLine="709"/>
        <w:jc w:val="both"/>
        <w:rPr>
          <w:sz w:val="20"/>
          <w:szCs w:val="20"/>
        </w:rPr>
      </w:pPr>
      <w:r w:rsidRPr="00E65CFE">
        <w:rPr>
          <w:rStyle w:val="a4"/>
          <w:b w:val="0"/>
          <w:color w:val="00000A"/>
          <w:sz w:val="20"/>
          <w:szCs w:val="20"/>
        </w:rPr>
        <w:t>Акт об исполнении обязательств по выполнению мероприятий, связанных с поддержкой ветеранского движения и участием ветеранов в патриотическом воспитании молодежи за _____ квартал 201_ г.</w:t>
      </w:r>
    </w:p>
    <w:p w:rsidR="007E60C0" w:rsidRPr="00E65CFE" w:rsidRDefault="007E60C0" w:rsidP="007E60C0">
      <w:pPr>
        <w:ind w:firstLine="709"/>
        <w:jc w:val="both"/>
        <w:rPr>
          <w:sz w:val="20"/>
          <w:szCs w:val="20"/>
        </w:rPr>
      </w:pPr>
    </w:p>
    <w:p w:rsidR="007E60C0" w:rsidRPr="00E65CFE" w:rsidRDefault="007E60C0" w:rsidP="007E60C0">
      <w:pPr>
        <w:jc w:val="both"/>
        <w:rPr>
          <w:sz w:val="20"/>
          <w:szCs w:val="20"/>
        </w:rPr>
      </w:pPr>
      <w:r w:rsidRPr="00E65CFE">
        <w:rPr>
          <w:sz w:val="20"/>
          <w:szCs w:val="20"/>
        </w:rPr>
        <w:t>Наименование организации _________________________________________________</w:t>
      </w:r>
    </w:p>
    <w:p w:rsidR="007E60C0" w:rsidRPr="00E65CFE" w:rsidRDefault="007E60C0" w:rsidP="007E60C0">
      <w:pPr>
        <w:jc w:val="both"/>
        <w:rPr>
          <w:sz w:val="20"/>
          <w:szCs w:val="20"/>
        </w:rPr>
      </w:pPr>
      <w:r w:rsidRPr="00E65CFE">
        <w:rPr>
          <w:sz w:val="20"/>
          <w:szCs w:val="20"/>
        </w:rPr>
        <w:t>_________________________________________________________________________</w:t>
      </w:r>
    </w:p>
    <w:p w:rsidR="007E60C0" w:rsidRPr="00E65CFE" w:rsidRDefault="007E60C0" w:rsidP="007E60C0">
      <w:pPr>
        <w:jc w:val="both"/>
        <w:rPr>
          <w:sz w:val="20"/>
          <w:szCs w:val="20"/>
        </w:rPr>
      </w:pPr>
    </w:p>
    <w:p w:rsidR="007E60C0" w:rsidRPr="00E65CFE" w:rsidRDefault="007E60C0" w:rsidP="007E60C0">
      <w:pPr>
        <w:jc w:val="both"/>
        <w:rPr>
          <w:sz w:val="20"/>
          <w:szCs w:val="20"/>
        </w:rPr>
      </w:pPr>
      <w:r w:rsidRPr="00E65CFE">
        <w:rPr>
          <w:sz w:val="20"/>
          <w:szCs w:val="20"/>
        </w:rPr>
        <w:t>В __________ квартале оказаны услуги на проведение следующих мероприятий:</w:t>
      </w:r>
    </w:p>
    <w:p w:rsidR="007E60C0" w:rsidRPr="00E65CFE" w:rsidRDefault="007E60C0" w:rsidP="007E60C0">
      <w:pPr>
        <w:jc w:val="both"/>
        <w:rPr>
          <w:sz w:val="20"/>
          <w:szCs w:val="20"/>
        </w:rPr>
      </w:pPr>
      <w:r w:rsidRPr="00E65CFE">
        <w:rPr>
          <w:sz w:val="20"/>
          <w:szCs w:val="20"/>
        </w:rPr>
        <w:t>_________________________________________________________________________</w:t>
      </w:r>
    </w:p>
    <w:p w:rsidR="007E60C0" w:rsidRPr="00E65CFE" w:rsidRDefault="007E60C0" w:rsidP="007E60C0">
      <w:pPr>
        <w:jc w:val="both"/>
        <w:rPr>
          <w:sz w:val="20"/>
          <w:szCs w:val="20"/>
        </w:rPr>
      </w:pPr>
      <w:r w:rsidRPr="00E65CFE">
        <w:rPr>
          <w:sz w:val="20"/>
          <w:szCs w:val="20"/>
        </w:rPr>
        <w:t>_________________________________________________________________________</w:t>
      </w:r>
    </w:p>
    <w:p w:rsidR="007E60C0" w:rsidRPr="00E65CFE" w:rsidRDefault="007E60C0" w:rsidP="007E60C0">
      <w:pPr>
        <w:jc w:val="both"/>
        <w:rPr>
          <w:sz w:val="20"/>
          <w:szCs w:val="20"/>
        </w:rPr>
      </w:pPr>
      <w:r w:rsidRPr="00E65CFE">
        <w:rPr>
          <w:sz w:val="20"/>
          <w:szCs w:val="20"/>
        </w:rPr>
        <w:t>_________________________________________________________________________</w:t>
      </w:r>
    </w:p>
    <w:p w:rsidR="007E60C0" w:rsidRPr="00E65CFE" w:rsidRDefault="007E60C0" w:rsidP="007E60C0">
      <w:pPr>
        <w:jc w:val="both"/>
        <w:rPr>
          <w:sz w:val="20"/>
          <w:szCs w:val="20"/>
        </w:rPr>
      </w:pPr>
      <w:r w:rsidRPr="00E65CFE">
        <w:rPr>
          <w:sz w:val="20"/>
          <w:szCs w:val="20"/>
        </w:rPr>
        <w:t>_________________________________________________________________________</w:t>
      </w:r>
    </w:p>
    <w:p w:rsidR="007E60C0" w:rsidRPr="00E65CFE" w:rsidRDefault="007E60C0" w:rsidP="007E60C0">
      <w:pPr>
        <w:jc w:val="both"/>
        <w:rPr>
          <w:sz w:val="20"/>
          <w:szCs w:val="20"/>
        </w:rPr>
      </w:pPr>
      <w:r w:rsidRPr="00E65CFE">
        <w:rPr>
          <w:sz w:val="20"/>
          <w:szCs w:val="20"/>
        </w:rPr>
        <w:t>_________________________________________________________________________</w:t>
      </w:r>
    </w:p>
    <w:p w:rsidR="007E60C0" w:rsidRPr="00E65CFE" w:rsidRDefault="007E60C0" w:rsidP="007E60C0">
      <w:pPr>
        <w:jc w:val="both"/>
        <w:rPr>
          <w:sz w:val="20"/>
          <w:szCs w:val="20"/>
        </w:rPr>
      </w:pPr>
      <w:r w:rsidRPr="00E65CFE">
        <w:rPr>
          <w:sz w:val="20"/>
          <w:szCs w:val="20"/>
        </w:rPr>
        <w:t>_________________________________________________________________________</w:t>
      </w:r>
    </w:p>
    <w:p w:rsidR="007E60C0" w:rsidRPr="00E65CFE" w:rsidRDefault="007E60C0" w:rsidP="007E60C0">
      <w:pPr>
        <w:jc w:val="both"/>
        <w:rPr>
          <w:sz w:val="20"/>
          <w:szCs w:val="20"/>
        </w:rPr>
      </w:pPr>
    </w:p>
    <w:p w:rsidR="007E60C0" w:rsidRPr="00E65CFE" w:rsidRDefault="007E60C0" w:rsidP="007E60C0">
      <w:pPr>
        <w:jc w:val="both"/>
        <w:rPr>
          <w:sz w:val="20"/>
          <w:szCs w:val="20"/>
        </w:rPr>
      </w:pPr>
      <w:r w:rsidRPr="00E65CFE">
        <w:rPr>
          <w:sz w:val="20"/>
          <w:szCs w:val="20"/>
        </w:rPr>
        <w:t>Вышеуказанные мероприятия реализованы полностью и в срок.</w:t>
      </w:r>
    </w:p>
    <w:p w:rsidR="007E60C0" w:rsidRPr="00E65CFE" w:rsidRDefault="007E60C0" w:rsidP="007E60C0">
      <w:pPr>
        <w:jc w:val="both"/>
        <w:rPr>
          <w:sz w:val="20"/>
          <w:szCs w:val="20"/>
        </w:rPr>
      </w:pPr>
    </w:p>
    <w:p w:rsidR="007E60C0" w:rsidRPr="00E65CFE" w:rsidRDefault="007E60C0" w:rsidP="007E60C0">
      <w:pPr>
        <w:jc w:val="both"/>
        <w:rPr>
          <w:sz w:val="20"/>
          <w:szCs w:val="20"/>
        </w:rPr>
      </w:pPr>
      <w:r w:rsidRPr="00E65CFE">
        <w:rPr>
          <w:sz w:val="20"/>
          <w:szCs w:val="20"/>
        </w:rPr>
        <w:t>Председатель_____________________________________________________</w:t>
      </w:r>
    </w:p>
    <w:p w:rsidR="007E60C0" w:rsidRPr="00E65CFE" w:rsidRDefault="007E60C0" w:rsidP="007E60C0">
      <w:pPr>
        <w:jc w:val="both"/>
        <w:rPr>
          <w:sz w:val="20"/>
          <w:szCs w:val="20"/>
        </w:rPr>
      </w:pPr>
    </w:p>
    <w:p w:rsidR="007E60C0" w:rsidRPr="00E65CFE" w:rsidRDefault="007E60C0" w:rsidP="007E60C0">
      <w:pPr>
        <w:jc w:val="both"/>
        <w:rPr>
          <w:sz w:val="20"/>
          <w:szCs w:val="20"/>
        </w:rPr>
      </w:pPr>
      <w:r w:rsidRPr="00E65CFE">
        <w:rPr>
          <w:sz w:val="20"/>
          <w:szCs w:val="20"/>
        </w:rPr>
        <w:t>М.П.</w:t>
      </w:r>
    </w:p>
    <w:p w:rsidR="0045508A" w:rsidRDefault="0045508A" w:rsidP="007E60C0">
      <w:pPr>
        <w:ind w:firstLine="709"/>
        <w:jc w:val="center"/>
        <w:rPr>
          <w:sz w:val="20"/>
          <w:szCs w:val="20"/>
        </w:rPr>
      </w:pPr>
    </w:p>
    <w:p w:rsidR="0045508A" w:rsidRDefault="0045508A" w:rsidP="007E60C0">
      <w:pPr>
        <w:ind w:firstLine="709"/>
        <w:jc w:val="center"/>
        <w:rPr>
          <w:sz w:val="20"/>
          <w:szCs w:val="20"/>
        </w:rPr>
      </w:pPr>
    </w:p>
    <w:p w:rsidR="0045508A" w:rsidRDefault="0045508A" w:rsidP="007E60C0">
      <w:pPr>
        <w:ind w:firstLine="709"/>
        <w:jc w:val="center"/>
        <w:rPr>
          <w:sz w:val="20"/>
          <w:szCs w:val="20"/>
        </w:rPr>
      </w:pPr>
    </w:p>
    <w:p w:rsidR="0045508A" w:rsidRPr="00E65CFE" w:rsidRDefault="0045508A" w:rsidP="0045508A">
      <w:pPr>
        <w:jc w:val="center"/>
        <w:rPr>
          <w:bCs/>
          <w:sz w:val="20"/>
          <w:szCs w:val="20"/>
        </w:rPr>
      </w:pPr>
      <w:r>
        <w:rPr>
          <w:bCs/>
          <w:sz w:val="20"/>
          <w:szCs w:val="20"/>
        </w:rPr>
        <w:t xml:space="preserve">   </w:t>
      </w:r>
      <w:r w:rsidRPr="00E65CFE">
        <w:rPr>
          <w:bCs/>
          <w:sz w:val="20"/>
          <w:szCs w:val="20"/>
        </w:rPr>
        <w:t>РОССИЙСКАЯ ФЕДЕРАЦИЯ</w:t>
      </w:r>
    </w:p>
    <w:p w:rsidR="0045508A" w:rsidRPr="00E65CFE" w:rsidRDefault="0045508A" w:rsidP="0045508A">
      <w:pPr>
        <w:jc w:val="center"/>
        <w:rPr>
          <w:bCs/>
          <w:sz w:val="20"/>
          <w:szCs w:val="20"/>
        </w:rPr>
      </w:pPr>
      <w:r w:rsidRPr="00E65CFE">
        <w:rPr>
          <w:bCs/>
          <w:sz w:val="20"/>
          <w:szCs w:val="20"/>
        </w:rPr>
        <w:t xml:space="preserve">    КОСТРОМСКАЯ ОБЛАСТЬ</w:t>
      </w:r>
    </w:p>
    <w:p w:rsidR="0045508A" w:rsidRDefault="0045508A" w:rsidP="007E60C0">
      <w:pPr>
        <w:ind w:firstLine="709"/>
        <w:jc w:val="center"/>
        <w:rPr>
          <w:sz w:val="20"/>
          <w:szCs w:val="20"/>
        </w:rPr>
      </w:pPr>
    </w:p>
    <w:p w:rsidR="007E60C0" w:rsidRPr="00E65CFE" w:rsidRDefault="007E60C0" w:rsidP="007E60C0">
      <w:pPr>
        <w:ind w:firstLine="709"/>
        <w:jc w:val="center"/>
        <w:rPr>
          <w:sz w:val="20"/>
          <w:szCs w:val="20"/>
        </w:rPr>
      </w:pPr>
      <w:r w:rsidRPr="00E65CFE">
        <w:rPr>
          <w:sz w:val="20"/>
          <w:szCs w:val="20"/>
        </w:rPr>
        <w:t>АДМИНИСТРАЦИЯ КАДЫЙСКОГО МУНИЦИПАЛЬНОГО РАЙОНА КОСТРОМСКОЙ ОБЛАСТИ</w:t>
      </w:r>
    </w:p>
    <w:p w:rsidR="007E60C0" w:rsidRPr="00E65CFE" w:rsidRDefault="007E60C0" w:rsidP="007E60C0">
      <w:pPr>
        <w:ind w:firstLine="709"/>
        <w:jc w:val="both"/>
        <w:rPr>
          <w:sz w:val="20"/>
          <w:szCs w:val="20"/>
        </w:rPr>
      </w:pPr>
    </w:p>
    <w:p w:rsidR="007E60C0" w:rsidRPr="00E65CFE" w:rsidRDefault="007E60C0" w:rsidP="007E60C0">
      <w:pPr>
        <w:ind w:firstLine="709"/>
        <w:jc w:val="center"/>
        <w:rPr>
          <w:sz w:val="20"/>
          <w:szCs w:val="20"/>
        </w:rPr>
      </w:pPr>
      <w:r w:rsidRPr="00E65CFE">
        <w:rPr>
          <w:sz w:val="20"/>
          <w:szCs w:val="20"/>
        </w:rPr>
        <w:t>ПОСТАНОВЛЕНИЕ</w:t>
      </w:r>
    </w:p>
    <w:p w:rsidR="007E60C0" w:rsidRPr="00E65CFE" w:rsidRDefault="007E60C0" w:rsidP="007E60C0">
      <w:pPr>
        <w:ind w:firstLine="709"/>
        <w:jc w:val="both"/>
        <w:rPr>
          <w:sz w:val="20"/>
          <w:szCs w:val="20"/>
        </w:rPr>
      </w:pPr>
    </w:p>
    <w:p w:rsidR="007E60C0" w:rsidRPr="00E65CFE" w:rsidRDefault="007E60C0" w:rsidP="007E60C0">
      <w:pPr>
        <w:jc w:val="both"/>
        <w:rPr>
          <w:sz w:val="20"/>
          <w:szCs w:val="20"/>
        </w:rPr>
      </w:pPr>
      <w:r w:rsidRPr="00E65CFE">
        <w:rPr>
          <w:sz w:val="20"/>
          <w:szCs w:val="20"/>
        </w:rPr>
        <w:t xml:space="preserve">«  17   » октября 2018 г.                                                                                      </w:t>
      </w:r>
      <w:r w:rsidR="00E65CFE">
        <w:rPr>
          <w:sz w:val="20"/>
          <w:szCs w:val="20"/>
        </w:rPr>
        <w:t xml:space="preserve">                                                           </w:t>
      </w:r>
      <w:r w:rsidRPr="00E65CFE">
        <w:rPr>
          <w:sz w:val="20"/>
          <w:szCs w:val="20"/>
        </w:rPr>
        <w:t xml:space="preserve">№ 365 </w:t>
      </w:r>
    </w:p>
    <w:p w:rsidR="007E60C0" w:rsidRPr="00E65CFE" w:rsidRDefault="007E60C0" w:rsidP="007E60C0">
      <w:pPr>
        <w:ind w:firstLine="709"/>
        <w:jc w:val="both"/>
        <w:rPr>
          <w:sz w:val="20"/>
          <w:szCs w:val="20"/>
        </w:rPr>
      </w:pPr>
    </w:p>
    <w:p w:rsidR="007E60C0" w:rsidRPr="00E65CFE" w:rsidRDefault="007E60C0" w:rsidP="007E60C0">
      <w:pPr>
        <w:jc w:val="both"/>
        <w:rPr>
          <w:sz w:val="20"/>
          <w:szCs w:val="20"/>
        </w:rPr>
      </w:pPr>
      <w:r w:rsidRPr="00E65CFE">
        <w:rPr>
          <w:sz w:val="20"/>
          <w:szCs w:val="20"/>
        </w:rPr>
        <w:t xml:space="preserve">Об утверждении формы соглашения </w:t>
      </w:r>
    </w:p>
    <w:p w:rsidR="007E60C0" w:rsidRPr="00E65CFE" w:rsidRDefault="007E60C0" w:rsidP="007E60C0">
      <w:pPr>
        <w:jc w:val="both"/>
        <w:rPr>
          <w:sz w:val="20"/>
          <w:szCs w:val="20"/>
        </w:rPr>
      </w:pPr>
      <w:r w:rsidRPr="00E65CFE">
        <w:rPr>
          <w:sz w:val="20"/>
          <w:szCs w:val="20"/>
        </w:rPr>
        <w:t xml:space="preserve">о </w:t>
      </w:r>
      <w:proofErr w:type="spellStart"/>
      <w:r w:rsidRPr="00E65CFE">
        <w:rPr>
          <w:sz w:val="20"/>
          <w:szCs w:val="20"/>
        </w:rPr>
        <w:t>предоставлениисубсидий</w:t>
      </w:r>
      <w:proofErr w:type="spellEnd"/>
      <w:r w:rsidRPr="00E65CFE">
        <w:rPr>
          <w:sz w:val="20"/>
          <w:szCs w:val="20"/>
        </w:rPr>
        <w:t xml:space="preserve"> из районного </w:t>
      </w:r>
    </w:p>
    <w:p w:rsidR="007E60C0" w:rsidRPr="00E65CFE" w:rsidRDefault="007E60C0" w:rsidP="007E60C0">
      <w:pPr>
        <w:jc w:val="both"/>
        <w:rPr>
          <w:sz w:val="20"/>
          <w:szCs w:val="20"/>
        </w:rPr>
      </w:pPr>
      <w:r w:rsidRPr="00E65CFE">
        <w:rPr>
          <w:sz w:val="20"/>
          <w:szCs w:val="20"/>
        </w:rPr>
        <w:t xml:space="preserve">бюджета  на финансовое обеспечение </w:t>
      </w:r>
    </w:p>
    <w:p w:rsidR="007E60C0" w:rsidRPr="00E65CFE" w:rsidRDefault="007E60C0" w:rsidP="007E60C0">
      <w:pPr>
        <w:jc w:val="both"/>
        <w:rPr>
          <w:sz w:val="20"/>
          <w:szCs w:val="20"/>
        </w:rPr>
      </w:pPr>
      <w:r w:rsidRPr="00E65CFE">
        <w:rPr>
          <w:sz w:val="20"/>
          <w:szCs w:val="20"/>
        </w:rPr>
        <w:t xml:space="preserve">мероприятий, связанных с поддержкой </w:t>
      </w:r>
    </w:p>
    <w:p w:rsidR="007E60C0" w:rsidRPr="00E65CFE" w:rsidRDefault="007E60C0" w:rsidP="007E60C0">
      <w:pPr>
        <w:jc w:val="both"/>
        <w:rPr>
          <w:sz w:val="20"/>
          <w:szCs w:val="20"/>
        </w:rPr>
      </w:pPr>
      <w:r w:rsidRPr="00E65CFE">
        <w:rPr>
          <w:sz w:val="20"/>
          <w:szCs w:val="20"/>
        </w:rPr>
        <w:t xml:space="preserve">ветеранского движения и участием ветеранов </w:t>
      </w:r>
    </w:p>
    <w:p w:rsidR="007E60C0" w:rsidRPr="00E65CFE" w:rsidRDefault="007E60C0" w:rsidP="007E60C0">
      <w:pPr>
        <w:jc w:val="both"/>
        <w:rPr>
          <w:sz w:val="20"/>
          <w:szCs w:val="20"/>
        </w:rPr>
      </w:pPr>
      <w:r w:rsidRPr="00E65CFE">
        <w:rPr>
          <w:sz w:val="20"/>
          <w:szCs w:val="20"/>
        </w:rPr>
        <w:t>в патриотическом воспитании молодежи</w:t>
      </w:r>
    </w:p>
    <w:p w:rsidR="007E60C0" w:rsidRPr="00E65CFE" w:rsidRDefault="007E60C0" w:rsidP="007E60C0">
      <w:pPr>
        <w:ind w:firstLine="709"/>
        <w:jc w:val="both"/>
        <w:rPr>
          <w:sz w:val="20"/>
          <w:szCs w:val="20"/>
        </w:rPr>
      </w:pPr>
    </w:p>
    <w:p w:rsidR="007E60C0" w:rsidRPr="00E65CFE" w:rsidRDefault="007E60C0" w:rsidP="007E60C0">
      <w:pPr>
        <w:ind w:firstLine="709"/>
        <w:jc w:val="both"/>
        <w:rPr>
          <w:sz w:val="20"/>
          <w:szCs w:val="20"/>
        </w:rPr>
      </w:pPr>
    </w:p>
    <w:p w:rsidR="007E60C0" w:rsidRPr="00E65CFE" w:rsidRDefault="007E60C0" w:rsidP="007E60C0">
      <w:pPr>
        <w:ind w:firstLine="709"/>
        <w:jc w:val="both"/>
        <w:rPr>
          <w:sz w:val="20"/>
          <w:szCs w:val="20"/>
        </w:rPr>
      </w:pPr>
      <w:proofErr w:type="gramStart"/>
      <w:r w:rsidRPr="00E65CFE">
        <w:rPr>
          <w:sz w:val="20"/>
          <w:szCs w:val="20"/>
        </w:rPr>
        <w:t>В целях реализации постановления Правительства Российской Федерации от 07.05.2017 года №541 «Об общих требованиях к нормативным правовым актам, муниципальным актам, регулирующим предоставление субсидий некоммерческим организациям, не являющимся государственными (муниципальными) учреждениями) в редакции постановления Правительства российской Федерации от 21.04.2018 года №491), в соответствии с решением Собрания депутатов Кадыйского муниципального района от 15 декабря 2017 года № 231 «О бюджете Кадыйского муниципального района</w:t>
      </w:r>
      <w:proofErr w:type="gramEnd"/>
      <w:r w:rsidRPr="00E65CFE">
        <w:rPr>
          <w:sz w:val="20"/>
          <w:szCs w:val="20"/>
        </w:rPr>
        <w:t xml:space="preserve"> на 2018 год» </w:t>
      </w:r>
    </w:p>
    <w:p w:rsidR="007E60C0" w:rsidRPr="00E65CFE" w:rsidRDefault="007E60C0" w:rsidP="007E60C0">
      <w:pPr>
        <w:ind w:firstLine="709"/>
        <w:jc w:val="both"/>
        <w:rPr>
          <w:sz w:val="20"/>
          <w:szCs w:val="20"/>
        </w:rPr>
      </w:pPr>
      <w:r w:rsidRPr="00E65CFE">
        <w:rPr>
          <w:sz w:val="20"/>
          <w:szCs w:val="20"/>
        </w:rPr>
        <w:t>ПОСТАНОВЛЯЮ:</w:t>
      </w:r>
    </w:p>
    <w:p w:rsidR="007E60C0" w:rsidRPr="00E65CFE" w:rsidRDefault="007E60C0" w:rsidP="00E65CFE">
      <w:pPr>
        <w:widowControl/>
        <w:ind w:left="720"/>
        <w:jc w:val="both"/>
        <w:rPr>
          <w:sz w:val="20"/>
          <w:szCs w:val="20"/>
        </w:rPr>
      </w:pPr>
      <w:r w:rsidRPr="00E65CFE">
        <w:rPr>
          <w:sz w:val="20"/>
          <w:szCs w:val="20"/>
        </w:rPr>
        <w:lastRenderedPageBreak/>
        <w:t xml:space="preserve">       1. Утвердить прилагаемую форму соглашения о предоставлении субсидий из районного бюджета  на финансовое обеспечение мероприятий, связанных с поддержкой ветеранского движения и участием ветеранов в патриотическом воспитании молодежи.</w:t>
      </w:r>
    </w:p>
    <w:p w:rsidR="007E60C0" w:rsidRPr="00E65CFE" w:rsidRDefault="007E60C0" w:rsidP="007E60C0">
      <w:pPr>
        <w:jc w:val="both"/>
        <w:rPr>
          <w:sz w:val="20"/>
          <w:szCs w:val="20"/>
        </w:rPr>
      </w:pPr>
      <w:r w:rsidRPr="00E65CFE">
        <w:rPr>
          <w:sz w:val="20"/>
          <w:szCs w:val="20"/>
        </w:rPr>
        <w:t xml:space="preserve">               2. Настоящее постановление вступает в силу с момента подписания.</w:t>
      </w:r>
    </w:p>
    <w:p w:rsidR="007E60C0" w:rsidRPr="00E65CFE" w:rsidRDefault="007E60C0" w:rsidP="007E60C0">
      <w:pPr>
        <w:ind w:firstLine="709"/>
        <w:jc w:val="both"/>
        <w:rPr>
          <w:sz w:val="20"/>
          <w:szCs w:val="20"/>
        </w:rPr>
      </w:pPr>
    </w:p>
    <w:p w:rsidR="007E60C0" w:rsidRPr="00E65CFE" w:rsidRDefault="007E60C0" w:rsidP="007E60C0">
      <w:pPr>
        <w:jc w:val="both"/>
        <w:rPr>
          <w:sz w:val="20"/>
          <w:szCs w:val="20"/>
        </w:rPr>
      </w:pPr>
      <w:r w:rsidRPr="00E65CFE">
        <w:rPr>
          <w:sz w:val="20"/>
          <w:szCs w:val="20"/>
        </w:rPr>
        <w:t>Глава администрации</w:t>
      </w:r>
    </w:p>
    <w:p w:rsidR="007E60C0" w:rsidRPr="00E65CFE" w:rsidRDefault="007E60C0" w:rsidP="007E60C0">
      <w:pPr>
        <w:jc w:val="both"/>
        <w:rPr>
          <w:sz w:val="20"/>
          <w:szCs w:val="20"/>
        </w:rPr>
      </w:pPr>
      <w:r w:rsidRPr="00E65CFE">
        <w:rPr>
          <w:sz w:val="20"/>
          <w:szCs w:val="20"/>
        </w:rPr>
        <w:t>Кадыйского муниципального р</w:t>
      </w:r>
      <w:r w:rsidR="00E65CFE">
        <w:rPr>
          <w:sz w:val="20"/>
          <w:szCs w:val="20"/>
        </w:rPr>
        <w:t xml:space="preserve">айона    </w:t>
      </w:r>
      <w:r w:rsidRPr="00E65CFE">
        <w:rPr>
          <w:sz w:val="20"/>
          <w:szCs w:val="20"/>
        </w:rPr>
        <w:t xml:space="preserve">  В.В.Зайцев</w:t>
      </w:r>
    </w:p>
    <w:p w:rsidR="007E60C0" w:rsidRPr="00E65CFE" w:rsidRDefault="007E60C0" w:rsidP="007E60C0">
      <w:pPr>
        <w:pStyle w:val="ConsPlusNormal"/>
        <w:widowControl/>
        <w:ind w:firstLine="0"/>
        <w:jc w:val="right"/>
        <w:rPr>
          <w:rFonts w:ascii="Times New Roman" w:hAnsi="Times New Roman" w:cs="Times New Roman"/>
        </w:rPr>
      </w:pPr>
    </w:p>
    <w:p w:rsidR="007E60C0" w:rsidRPr="00E65CFE" w:rsidRDefault="007E60C0" w:rsidP="007E60C0">
      <w:pPr>
        <w:pStyle w:val="ConsPlusNormal"/>
        <w:widowControl/>
        <w:ind w:firstLine="0"/>
        <w:jc w:val="center"/>
        <w:rPr>
          <w:rFonts w:ascii="Times New Roman" w:hAnsi="Times New Roman" w:cs="Times New Roman"/>
        </w:rPr>
      </w:pPr>
      <w:r w:rsidRPr="00E65CFE">
        <w:rPr>
          <w:rFonts w:ascii="Times New Roman" w:hAnsi="Times New Roman" w:cs="Times New Roman"/>
        </w:rPr>
        <w:t>СОГЛАШЕНИЕ №__</w:t>
      </w:r>
    </w:p>
    <w:p w:rsidR="007E60C0" w:rsidRPr="00E65CFE" w:rsidRDefault="007E60C0" w:rsidP="007E60C0">
      <w:pPr>
        <w:pStyle w:val="ConsPlusNormal"/>
        <w:widowControl/>
        <w:ind w:firstLine="0"/>
        <w:jc w:val="center"/>
        <w:rPr>
          <w:rFonts w:ascii="Times New Roman" w:hAnsi="Times New Roman" w:cs="Times New Roman"/>
        </w:rPr>
      </w:pPr>
      <w:r w:rsidRPr="00E65CFE">
        <w:rPr>
          <w:rFonts w:ascii="Times New Roman" w:hAnsi="Times New Roman" w:cs="Times New Roman"/>
        </w:rPr>
        <w:t>о предоставлении субсидий из районного бюджета  на финансовое обеспечение мероприятий, связанных с поддержкой ветеранского движения и участием ветеранов в патриотическом воспитании молодежи</w:t>
      </w:r>
    </w:p>
    <w:p w:rsidR="007E60C0" w:rsidRPr="00E65CFE" w:rsidRDefault="007E60C0" w:rsidP="007E60C0">
      <w:pPr>
        <w:pStyle w:val="ConsPlusNormal"/>
        <w:widowControl/>
        <w:ind w:firstLine="0"/>
        <w:jc w:val="center"/>
        <w:rPr>
          <w:rFonts w:ascii="Times New Roman" w:hAnsi="Times New Roman" w:cs="Times New Roman"/>
        </w:rPr>
      </w:pPr>
    </w:p>
    <w:p w:rsidR="007E60C0" w:rsidRPr="00E65CFE" w:rsidRDefault="007E60C0" w:rsidP="007E60C0">
      <w:pPr>
        <w:pStyle w:val="ConsPlusNormal"/>
        <w:widowControl/>
        <w:ind w:firstLine="540"/>
        <w:jc w:val="center"/>
        <w:rPr>
          <w:rFonts w:ascii="Times New Roman" w:hAnsi="Times New Roman" w:cs="Times New Roman"/>
        </w:rPr>
      </w:pPr>
    </w:p>
    <w:p w:rsidR="007E60C0" w:rsidRPr="00E65CFE" w:rsidRDefault="007E60C0" w:rsidP="007E60C0">
      <w:pPr>
        <w:pStyle w:val="ConsPlusNonformat"/>
        <w:widowControl/>
        <w:jc w:val="center"/>
        <w:rPr>
          <w:rFonts w:ascii="Times New Roman" w:hAnsi="Times New Roman" w:cs="Times New Roman"/>
        </w:rPr>
      </w:pPr>
      <w:proofErr w:type="spellStart"/>
      <w:r w:rsidRPr="00E65CFE">
        <w:rPr>
          <w:rFonts w:ascii="Times New Roman" w:hAnsi="Times New Roman" w:cs="Times New Roman"/>
        </w:rPr>
        <w:t>п</w:t>
      </w:r>
      <w:proofErr w:type="gramStart"/>
      <w:r w:rsidRPr="00E65CFE">
        <w:rPr>
          <w:rFonts w:ascii="Times New Roman" w:hAnsi="Times New Roman" w:cs="Times New Roman"/>
        </w:rPr>
        <w:t>.К</w:t>
      </w:r>
      <w:proofErr w:type="gramEnd"/>
      <w:r w:rsidRPr="00E65CFE">
        <w:rPr>
          <w:rFonts w:ascii="Times New Roman" w:hAnsi="Times New Roman" w:cs="Times New Roman"/>
        </w:rPr>
        <w:t>адый</w:t>
      </w:r>
      <w:proofErr w:type="spellEnd"/>
      <w:r w:rsidRPr="00E65CFE">
        <w:rPr>
          <w:rFonts w:ascii="Times New Roman" w:hAnsi="Times New Roman" w:cs="Times New Roman"/>
        </w:rPr>
        <w:t xml:space="preserve">                                                                            </w:t>
      </w:r>
      <w:r w:rsidR="0045508A">
        <w:rPr>
          <w:rFonts w:ascii="Times New Roman" w:hAnsi="Times New Roman" w:cs="Times New Roman"/>
        </w:rPr>
        <w:t xml:space="preserve">                                          </w:t>
      </w:r>
      <w:r w:rsidRPr="00E65CFE">
        <w:rPr>
          <w:rFonts w:ascii="Times New Roman" w:hAnsi="Times New Roman" w:cs="Times New Roman"/>
        </w:rPr>
        <w:t xml:space="preserve">       «   » __________ 2018 г.</w:t>
      </w:r>
    </w:p>
    <w:p w:rsidR="007E60C0" w:rsidRPr="00E65CFE" w:rsidRDefault="007E60C0" w:rsidP="007E60C0">
      <w:pPr>
        <w:pStyle w:val="ConsPlusNonformat"/>
        <w:widowControl/>
        <w:jc w:val="center"/>
        <w:rPr>
          <w:rFonts w:ascii="Times New Roman" w:hAnsi="Times New Roman" w:cs="Times New Roman"/>
        </w:rPr>
      </w:pPr>
    </w:p>
    <w:p w:rsidR="007E60C0" w:rsidRPr="00E65CFE" w:rsidRDefault="007E60C0" w:rsidP="007E60C0">
      <w:pPr>
        <w:pStyle w:val="ConsPlusNonformat"/>
        <w:widowControl/>
        <w:ind w:firstLine="708"/>
        <w:rPr>
          <w:rFonts w:ascii="Times New Roman" w:hAnsi="Times New Roman" w:cs="Times New Roman"/>
        </w:rPr>
      </w:pPr>
      <w:proofErr w:type="gramStart"/>
      <w:r w:rsidRPr="00E65CFE">
        <w:rPr>
          <w:rFonts w:ascii="Times New Roman" w:hAnsi="Times New Roman" w:cs="Times New Roman"/>
        </w:rPr>
        <w:t>Администрация Кадыйского муниципального района Костромской области,  именуемая в дальнейшем «Администрация», в лице главы администрации Кадыйского муниципального района Костромской области ____________ и Кадыйская районная организация Всероссийской общественной организации ветеранов (пенсионеров) войны, труда, Вооруженных сил и правоохранительных органов, являющаяся получателем субсидии, именуемая в дальнейшем «Ветеранская организация», в лице _________________, действующего на основании Устава, с другой стороны, именуемые в дальнейшем «Стороны»,  в соответствии с частью</w:t>
      </w:r>
      <w:proofErr w:type="gramEnd"/>
      <w:r w:rsidRPr="00E65CFE">
        <w:rPr>
          <w:rFonts w:ascii="Times New Roman" w:hAnsi="Times New Roman" w:cs="Times New Roman"/>
        </w:rPr>
        <w:t xml:space="preserve"> 2 статьи 78.1 Бюджетного кодекса Российской Федерации, решением Собрания депутатов Кадыйского муниципального района Костромской области от ____ _______ 20__ года №_________________</w:t>
      </w:r>
      <w:proofErr w:type="gramStart"/>
      <w:r w:rsidRPr="00E65CFE">
        <w:rPr>
          <w:rFonts w:ascii="Times New Roman" w:hAnsi="Times New Roman" w:cs="Times New Roman"/>
        </w:rPr>
        <w:t xml:space="preserve"> ,</w:t>
      </w:r>
      <w:proofErr w:type="gramEnd"/>
      <w:r w:rsidRPr="00E65CFE">
        <w:rPr>
          <w:rFonts w:ascii="Times New Roman" w:hAnsi="Times New Roman" w:cs="Times New Roman"/>
        </w:rPr>
        <w:t xml:space="preserve"> постановлением администрации Кадыйского муниципального района Костромской области  от ___ _____ 20__ года №___ «О порядке определения объема и условий предоставления субсидий из бюджета муниципального района ветеранской организации на финансовое обеспечение мероприятий, связанных с поддержкой ветеранского движения в 20__ году», заключили настоящее Соглашение о нижеследующем.</w:t>
      </w:r>
    </w:p>
    <w:p w:rsidR="007E60C0" w:rsidRPr="00E65CFE" w:rsidRDefault="007E60C0" w:rsidP="007E60C0">
      <w:pPr>
        <w:pStyle w:val="ConsPlusNormal"/>
        <w:widowControl/>
        <w:ind w:firstLine="0"/>
        <w:rPr>
          <w:rFonts w:ascii="Times New Roman" w:hAnsi="Times New Roman" w:cs="Times New Roman"/>
        </w:rPr>
      </w:pPr>
    </w:p>
    <w:p w:rsidR="007E60C0" w:rsidRPr="00E65CFE" w:rsidRDefault="007E60C0" w:rsidP="007E60C0">
      <w:pPr>
        <w:pStyle w:val="ConsPlusNormal"/>
        <w:widowControl/>
        <w:ind w:firstLine="0"/>
        <w:jc w:val="center"/>
        <w:rPr>
          <w:rFonts w:ascii="Times New Roman" w:hAnsi="Times New Roman" w:cs="Times New Roman"/>
        </w:rPr>
      </w:pPr>
      <w:r w:rsidRPr="00E65CFE">
        <w:rPr>
          <w:rFonts w:ascii="Times New Roman" w:hAnsi="Times New Roman" w:cs="Times New Roman"/>
          <w:lang w:val="en-US"/>
        </w:rPr>
        <w:t>I</w:t>
      </w:r>
      <w:r w:rsidRPr="00E65CFE">
        <w:rPr>
          <w:rFonts w:ascii="Times New Roman" w:hAnsi="Times New Roman" w:cs="Times New Roman"/>
        </w:rPr>
        <w:t>. Предмет Соглашения</w:t>
      </w:r>
    </w:p>
    <w:p w:rsidR="007E60C0" w:rsidRPr="00E65CFE" w:rsidRDefault="007E60C0" w:rsidP="007E60C0">
      <w:pPr>
        <w:pStyle w:val="ConsPlusNonformat"/>
        <w:widowControl/>
        <w:tabs>
          <w:tab w:val="left" w:pos="709"/>
        </w:tabs>
        <w:rPr>
          <w:rFonts w:ascii="Times New Roman" w:hAnsi="Times New Roman" w:cs="Times New Roman"/>
        </w:rPr>
      </w:pPr>
    </w:p>
    <w:p w:rsidR="007E60C0" w:rsidRPr="00E65CFE" w:rsidRDefault="007E60C0" w:rsidP="007E60C0">
      <w:pPr>
        <w:pStyle w:val="ConsPlusNonformat"/>
        <w:widowControl/>
        <w:tabs>
          <w:tab w:val="left" w:pos="709"/>
        </w:tabs>
        <w:rPr>
          <w:rFonts w:ascii="Times New Roman" w:hAnsi="Times New Roman" w:cs="Times New Roman"/>
        </w:rPr>
      </w:pPr>
      <w:r w:rsidRPr="00E65CFE">
        <w:rPr>
          <w:rFonts w:ascii="Times New Roman" w:hAnsi="Times New Roman" w:cs="Times New Roman"/>
        </w:rPr>
        <w:tab/>
        <w:t xml:space="preserve">1. </w:t>
      </w:r>
      <w:proofErr w:type="gramStart"/>
      <w:r w:rsidRPr="00E65CFE">
        <w:rPr>
          <w:rFonts w:ascii="Times New Roman" w:hAnsi="Times New Roman" w:cs="Times New Roman"/>
        </w:rPr>
        <w:t>В соответствии с настоящим Соглашением в целях государственной поддержки общественных объединений ветеранов в Костромской области администрация Кадыйского муниципального района Костромской области обязуется предоставить Ветеранской организации субсидию из районного бюджета (далее — Субсидия), а ветеранская организация обязуется принять указанную Субсидию и использовать ее по целевому назначению на реализацию мероприятий, предусмотренных в Порядке определения объема и условий предоставления субсидий из районного бюджета ветеранским</w:t>
      </w:r>
      <w:proofErr w:type="gramEnd"/>
      <w:r w:rsidRPr="00E65CFE">
        <w:rPr>
          <w:rFonts w:ascii="Times New Roman" w:hAnsi="Times New Roman" w:cs="Times New Roman"/>
        </w:rPr>
        <w:t xml:space="preserve"> организациям на финансовое обеспечение мероприятий, связанных с поддержкой ветеранского движения и участием ветеранов в патриотическом воспитании молодежи в 20__ году, утвержденном постановлением администрации Кадыйского муниципального района от  ___ _____ 20__ года №___ в соответствии с планом финансового обеспечения мероприятий, связанных с поддержкой ветеранского движения и участием ветеранов в патриотическом воспитании молодежи.</w:t>
      </w:r>
    </w:p>
    <w:p w:rsidR="007E60C0" w:rsidRPr="00E65CFE" w:rsidRDefault="007E60C0" w:rsidP="0045508A">
      <w:pPr>
        <w:pStyle w:val="ConsPlusNonformat"/>
        <w:widowControl/>
        <w:tabs>
          <w:tab w:val="left" w:pos="709"/>
        </w:tabs>
        <w:rPr>
          <w:rFonts w:ascii="Times New Roman" w:hAnsi="Times New Roman" w:cs="Times New Roman"/>
        </w:rPr>
      </w:pPr>
      <w:r w:rsidRPr="00E65CFE">
        <w:rPr>
          <w:rFonts w:ascii="Times New Roman" w:hAnsi="Times New Roman" w:cs="Times New Roman"/>
        </w:rPr>
        <w:tab/>
        <w:t>2. Размер субсидии, предоставляемой из районного бюджета в соответствии с настоящим Соглашением о предоставлении субсидий из бюджета на финансовое обеспечение мероприятий, связанных с поддержкой ветеранского движения и участием ветеранов в патриотическом воспитании молодежи, составляет _______ рублей (___________ рублей).</w:t>
      </w:r>
    </w:p>
    <w:p w:rsidR="007E60C0" w:rsidRPr="00E65CFE" w:rsidRDefault="007E60C0" w:rsidP="007E60C0">
      <w:pPr>
        <w:pStyle w:val="ConsPlusNormal"/>
        <w:widowControl/>
        <w:tabs>
          <w:tab w:val="left" w:pos="709"/>
        </w:tabs>
        <w:ind w:firstLine="567"/>
        <w:jc w:val="center"/>
        <w:rPr>
          <w:rFonts w:ascii="Times New Roman" w:hAnsi="Times New Roman" w:cs="Times New Roman"/>
        </w:rPr>
      </w:pPr>
      <w:r w:rsidRPr="00E65CFE">
        <w:rPr>
          <w:rFonts w:ascii="Times New Roman" w:hAnsi="Times New Roman" w:cs="Times New Roman"/>
        </w:rPr>
        <w:t xml:space="preserve"> </w:t>
      </w:r>
      <w:r w:rsidRPr="00E65CFE">
        <w:rPr>
          <w:rFonts w:ascii="Times New Roman" w:hAnsi="Times New Roman" w:cs="Times New Roman"/>
          <w:lang w:val="en-US"/>
        </w:rPr>
        <w:t>II</w:t>
      </w:r>
      <w:r w:rsidRPr="00E65CFE">
        <w:rPr>
          <w:rFonts w:ascii="Times New Roman" w:hAnsi="Times New Roman" w:cs="Times New Roman"/>
        </w:rPr>
        <w:t>. Условия и порядок предоставления субсидии,</w:t>
      </w:r>
    </w:p>
    <w:p w:rsidR="007E60C0" w:rsidRPr="00E65CFE" w:rsidRDefault="007E60C0" w:rsidP="007E60C0">
      <w:pPr>
        <w:pStyle w:val="ConsPlusNormal"/>
        <w:widowControl/>
        <w:tabs>
          <w:tab w:val="left" w:pos="709"/>
        </w:tabs>
        <w:ind w:firstLine="567"/>
        <w:rPr>
          <w:rFonts w:ascii="Times New Roman" w:hAnsi="Times New Roman" w:cs="Times New Roman"/>
        </w:rPr>
      </w:pPr>
      <w:r w:rsidRPr="00E65CFE">
        <w:rPr>
          <w:rFonts w:ascii="Times New Roman" w:hAnsi="Times New Roman" w:cs="Times New Roman"/>
        </w:rPr>
        <w:t xml:space="preserve">                                 порядок возврата субсидии</w:t>
      </w:r>
    </w:p>
    <w:p w:rsidR="007E60C0" w:rsidRPr="00E65CFE" w:rsidRDefault="007E60C0" w:rsidP="007E60C0">
      <w:pPr>
        <w:pStyle w:val="ConsPlusNormal"/>
        <w:widowControl/>
        <w:tabs>
          <w:tab w:val="left" w:pos="709"/>
        </w:tabs>
        <w:ind w:firstLine="0"/>
        <w:rPr>
          <w:rFonts w:ascii="Times New Roman" w:hAnsi="Times New Roman" w:cs="Times New Roman"/>
        </w:rPr>
      </w:pPr>
      <w:r w:rsidRPr="00E65CFE">
        <w:rPr>
          <w:rFonts w:ascii="Times New Roman" w:hAnsi="Times New Roman" w:cs="Times New Roman"/>
        </w:rPr>
        <w:tab/>
        <w:t xml:space="preserve">3. </w:t>
      </w:r>
      <w:proofErr w:type="gramStart"/>
      <w:r w:rsidRPr="00E65CFE">
        <w:rPr>
          <w:rFonts w:ascii="Times New Roman" w:hAnsi="Times New Roman" w:cs="Times New Roman"/>
        </w:rPr>
        <w:t>Субсидия предоставляется администрацией муниципального района в пределах средств, предусмотренных на эти цели решением Собрания депутатов Кадыйского муниципального района от ___ _______ ____ года №___ «О бюджете Кадыйского муниципального района  на 20__ год» по коду главы 902 «Финансовый отдел администрации Кадыйского муниципального района Костромской области», разделу 0113 «Другие общегосударственные вопросы», целевой статье 0920020170 «Реализация государственных функций, связанных с общегосударственным управлением», виду расхода 633 «Субсидии некоммерческим</w:t>
      </w:r>
      <w:proofErr w:type="gramEnd"/>
      <w:r w:rsidRPr="00E65CFE">
        <w:rPr>
          <w:rFonts w:ascii="Times New Roman" w:hAnsi="Times New Roman" w:cs="Times New Roman"/>
        </w:rPr>
        <w:t xml:space="preserve"> </w:t>
      </w:r>
      <w:proofErr w:type="gramStart"/>
      <w:r w:rsidRPr="00E65CFE">
        <w:rPr>
          <w:rFonts w:ascii="Times New Roman" w:hAnsi="Times New Roman" w:cs="Times New Roman"/>
        </w:rPr>
        <w:t>организациям (за исключением государственных (муниципальных) учреждений».</w:t>
      </w:r>
      <w:proofErr w:type="gramEnd"/>
    </w:p>
    <w:p w:rsidR="007E60C0" w:rsidRPr="00E65CFE" w:rsidRDefault="007E60C0" w:rsidP="007E60C0">
      <w:pPr>
        <w:pStyle w:val="ConsPlusNormal"/>
        <w:widowControl/>
        <w:tabs>
          <w:tab w:val="left" w:pos="709"/>
        </w:tabs>
        <w:ind w:firstLine="0"/>
        <w:rPr>
          <w:rFonts w:ascii="Times New Roman" w:hAnsi="Times New Roman" w:cs="Times New Roman"/>
        </w:rPr>
      </w:pPr>
      <w:r w:rsidRPr="00E65CFE">
        <w:rPr>
          <w:rFonts w:ascii="Times New Roman" w:hAnsi="Times New Roman" w:cs="Times New Roman"/>
        </w:rPr>
        <w:tab/>
        <w:t>4. Предоставление Субсидии осуществляется ежеквартально, до начала проведения мероприятий, в соответствии с заявлением, расчетом средств на финансовое обеспечение мероприятий, связанных с поддержкой ветеранского движения и участием ветеранов в патриотическом воспитании молодежи.</w:t>
      </w:r>
    </w:p>
    <w:p w:rsidR="007E60C0" w:rsidRPr="00E65CFE" w:rsidRDefault="007E60C0" w:rsidP="007E60C0">
      <w:pPr>
        <w:pStyle w:val="ConsPlusNormal"/>
        <w:widowControl/>
        <w:tabs>
          <w:tab w:val="left" w:pos="709"/>
        </w:tabs>
        <w:ind w:firstLine="0"/>
        <w:rPr>
          <w:rFonts w:ascii="Times New Roman" w:hAnsi="Times New Roman" w:cs="Times New Roman"/>
        </w:rPr>
      </w:pPr>
      <w:r w:rsidRPr="00E65CFE">
        <w:rPr>
          <w:rFonts w:ascii="Times New Roman" w:hAnsi="Times New Roman" w:cs="Times New Roman"/>
        </w:rPr>
        <w:tab/>
        <w:t>5. Перечисление Субсидии осуществляется администрацией на расчетный счет ветеранской организации, открытый в кредитной организации.</w:t>
      </w:r>
    </w:p>
    <w:p w:rsidR="007E60C0" w:rsidRPr="00E65CFE" w:rsidRDefault="007E60C0" w:rsidP="007E60C0">
      <w:pPr>
        <w:pStyle w:val="ConsPlusNormal"/>
        <w:widowControl/>
        <w:tabs>
          <w:tab w:val="left" w:pos="709"/>
        </w:tabs>
        <w:ind w:firstLine="0"/>
        <w:rPr>
          <w:rFonts w:ascii="Times New Roman" w:hAnsi="Times New Roman" w:cs="Times New Roman"/>
        </w:rPr>
      </w:pPr>
      <w:r w:rsidRPr="00E65CFE">
        <w:rPr>
          <w:rFonts w:ascii="Times New Roman" w:hAnsi="Times New Roman" w:cs="Times New Roman"/>
        </w:rPr>
        <w:tab/>
        <w:t>6. Неиспользованный остаток Субсидии подлежит возврату в доход бюджета муниципального района до конца финансового года.</w:t>
      </w:r>
    </w:p>
    <w:p w:rsidR="007E60C0" w:rsidRPr="00E65CFE" w:rsidRDefault="007E60C0" w:rsidP="007E60C0">
      <w:pPr>
        <w:pStyle w:val="ConsPlusNormal"/>
        <w:widowControl/>
        <w:tabs>
          <w:tab w:val="left" w:pos="709"/>
        </w:tabs>
        <w:ind w:firstLine="0"/>
        <w:rPr>
          <w:rFonts w:ascii="Times New Roman" w:hAnsi="Times New Roman" w:cs="Times New Roman"/>
        </w:rPr>
      </w:pPr>
      <w:r w:rsidRPr="00E65CFE">
        <w:rPr>
          <w:rFonts w:ascii="Times New Roman" w:hAnsi="Times New Roman" w:cs="Times New Roman"/>
        </w:rPr>
        <w:tab/>
        <w:t>7. В случае не перечисления неиспользованного остатка Субсидии в доход бюджета муниципального района в добровольном порядке или в случае ее нецелевого использования Субсидия подлежит взысканию в судебном порядке в соответствии с действующим законодательством Российской Федерации.</w:t>
      </w:r>
    </w:p>
    <w:p w:rsidR="007E60C0" w:rsidRPr="00E65CFE" w:rsidRDefault="007E60C0" w:rsidP="0045508A">
      <w:pPr>
        <w:pStyle w:val="ConsPlusNormal"/>
        <w:widowControl/>
        <w:ind w:firstLine="0"/>
        <w:jc w:val="center"/>
        <w:rPr>
          <w:rFonts w:ascii="Times New Roman" w:hAnsi="Times New Roman" w:cs="Times New Roman"/>
        </w:rPr>
      </w:pPr>
      <w:r w:rsidRPr="00E65CFE">
        <w:rPr>
          <w:rFonts w:ascii="Times New Roman" w:hAnsi="Times New Roman" w:cs="Times New Roman"/>
          <w:lang w:val="en-US"/>
        </w:rPr>
        <w:t>III</w:t>
      </w:r>
      <w:r w:rsidRPr="00E65CFE">
        <w:rPr>
          <w:rFonts w:ascii="Times New Roman" w:hAnsi="Times New Roman" w:cs="Times New Roman"/>
        </w:rPr>
        <w:t>. Права и обязанности сторон</w:t>
      </w:r>
    </w:p>
    <w:p w:rsidR="007E60C0" w:rsidRPr="00E65CFE" w:rsidRDefault="007E60C0" w:rsidP="007E60C0">
      <w:pPr>
        <w:pStyle w:val="ConsPlusNormal"/>
        <w:widowControl/>
        <w:ind w:firstLine="709"/>
        <w:rPr>
          <w:rFonts w:ascii="Times New Roman" w:hAnsi="Times New Roman" w:cs="Times New Roman"/>
        </w:rPr>
      </w:pPr>
      <w:r w:rsidRPr="00E65CFE">
        <w:rPr>
          <w:rFonts w:ascii="Times New Roman" w:hAnsi="Times New Roman" w:cs="Times New Roman"/>
        </w:rPr>
        <w:t>8. Администрация:</w:t>
      </w:r>
    </w:p>
    <w:p w:rsidR="007E60C0" w:rsidRPr="00E65CFE" w:rsidRDefault="007E60C0" w:rsidP="007E60C0">
      <w:pPr>
        <w:pStyle w:val="ConsPlusNormal"/>
        <w:widowControl/>
        <w:ind w:firstLine="709"/>
        <w:rPr>
          <w:rFonts w:ascii="Times New Roman" w:hAnsi="Times New Roman" w:cs="Times New Roman"/>
        </w:rPr>
      </w:pPr>
      <w:r w:rsidRPr="00E65CFE">
        <w:rPr>
          <w:rFonts w:ascii="Times New Roman" w:hAnsi="Times New Roman" w:cs="Times New Roman"/>
        </w:rPr>
        <w:t>1) перечисляет Субсидию Ветеранской организации на цели, в размере, порядке и на условиях, предусмотренных пунктами 1-3 настоящего Соглашения;</w:t>
      </w:r>
    </w:p>
    <w:p w:rsidR="007E60C0" w:rsidRPr="00E65CFE" w:rsidRDefault="007E60C0" w:rsidP="007E60C0">
      <w:pPr>
        <w:pStyle w:val="ConsPlusNormal"/>
        <w:widowControl/>
        <w:ind w:firstLine="0"/>
        <w:rPr>
          <w:rFonts w:ascii="Times New Roman" w:hAnsi="Times New Roman" w:cs="Times New Roman"/>
        </w:rPr>
      </w:pPr>
      <w:r w:rsidRPr="00E65CFE">
        <w:rPr>
          <w:rFonts w:ascii="Times New Roman" w:hAnsi="Times New Roman" w:cs="Times New Roman"/>
        </w:rPr>
        <w:t xml:space="preserve">        </w:t>
      </w:r>
      <w:r w:rsidRPr="00E65CFE">
        <w:rPr>
          <w:rFonts w:ascii="Times New Roman" w:hAnsi="Times New Roman" w:cs="Times New Roman"/>
        </w:rPr>
        <w:tab/>
        <w:t>2) принимает от Ветеранской организации отчет об исполнении обязательств по выполнению мероприятий, связанных с поддержкой ветеранского движения и участием ветеранов в патриотическом воспитании молодежи (далее — отчет) и акт об исполнении обязательств по выполнению мероприятий, связанных с поддержкой ветеранского движения и участием ветеранов в патриотическом воспитании молодежи, согласно приложению;</w:t>
      </w:r>
    </w:p>
    <w:p w:rsidR="007E60C0" w:rsidRPr="00E65CFE" w:rsidRDefault="007E60C0" w:rsidP="007E60C0">
      <w:pPr>
        <w:pStyle w:val="ConsPlusNormal"/>
        <w:widowControl/>
        <w:ind w:firstLine="0"/>
        <w:rPr>
          <w:rFonts w:ascii="Times New Roman" w:hAnsi="Times New Roman" w:cs="Times New Roman"/>
        </w:rPr>
      </w:pPr>
      <w:r w:rsidRPr="00E65CFE">
        <w:rPr>
          <w:rFonts w:ascii="Times New Roman" w:hAnsi="Times New Roman" w:cs="Times New Roman"/>
        </w:rPr>
        <w:lastRenderedPageBreak/>
        <w:t xml:space="preserve">       3) запрашивает при необходимости у Ветеранской организации дополнительную информацию и документы, связанные с реализацией настоящего Соглашения;</w:t>
      </w:r>
    </w:p>
    <w:p w:rsidR="007E60C0" w:rsidRPr="00E65CFE" w:rsidRDefault="007E60C0" w:rsidP="007E60C0">
      <w:pPr>
        <w:pStyle w:val="ConsPlusNormal"/>
        <w:widowControl/>
        <w:ind w:firstLine="0"/>
        <w:rPr>
          <w:rFonts w:ascii="Times New Roman" w:hAnsi="Times New Roman" w:cs="Times New Roman"/>
        </w:rPr>
      </w:pPr>
      <w:r w:rsidRPr="00E65CFE">
        <w:rPr>
          <w:rFonts w:ascii="Times New Roman" w:hAnsi="Times New Roman" w:cs="Times New Roman"/>
        </w:rPr>
        <w:t xml:space="preserve">    4) проводит проверку исполнения Ветеранской организацией условий настоящего Соглашения и достоверность отчетов;</w:t>
      </w:r>
    </w:p>
    <w:p w:rsidR="007E60C0" w:rsidRPr="00E65CFE" w:rsidRDefault="007E60C0" w:rsidP="007E60C0">
      <w:pPr>
        <w:pStyle w:val="ConsPlusNormal"/>
        <w:widowControl/>
        <w:ind w:firstLine="0"/>
        <w:rPr>
          <w:rFonts w:ascii="Times New Roman" w:hAnsi="Times New Roman" w:cs="Times New Roman"/>
        </w:rPr>
      </w:pPr>
      <w:r w:rsidRPr="00E65CFE">
        <w:rPr>
          <w:rFonts w:ascii="Times New Roman" w:hAnsi="Times New Roman" w:cs="Times New Roman"/>
        </w:rPr>
        <w:t xml:space="preserve">    5) осуществляет проверку условий, целей и порядка предоставления Субсидии, предоставленной в соответствии с настоящим Соглашением, и исполнением Ветеранской организацией настоящего Соглашения.</w:t>
      </w:r>
    </w:p>
    <w:p w:rsidR="007E60C0" w:rsidRPr="00E65CFE" w:rsidRDefault="007E60C0" w:rsidP="007E60C0">
      <w:pPr>
        <w:pStyle w:val="ConsPlusNormal"/>
        <w:widowControl/>
        <w:ind w:firstLine="0"/>
        <w:rPr>
          <w:rFonts w:ascii="Times New Roman" w:hAnsi="Times New Roman" w:cs="Times New Roman"/>
        </w:rPr>
      </w:pPr>
      <w:r w:rsidRPr="00E65CFE">
        <w:rPr>
          <w:rFonts w:ascii="Times New Roman" w:hAnsi="Times New Roman" w:cs="Times New Roman"/>
        </w:rPr>
        <w:t xml:space="preserve">     </w:t>
      </w:r>
      <w:r w:rsidRPr="00E65CFE">
        <w:rPr>
          <w:rFonts w:ascii="Times New Roman" w:hAnsi="Times New Roman" w:cs="Times New Roman"/>
        </w:rPr>
        <w:tab/>
        <w:t xml:space="preserve"> 9. Ветеранская организация:</w:t>
      </w:r>
    </w:p>
    <w:p w:rsidR="007E60C0" w:rsidRPr="00E65CFE" w:rsidRDefault="007E60C0" w:rsidP="007E60C0">
      <w:pPr>
        <w:pStyle w:val="ConsPlusNormal"/>
        <w:widowControl/>
        <w:ind w:firstLine="0"/>
        <w:rPr>
          <w:rFonts w:ascii="Times New Roman" w:hAnsi="Times New Roman" w:cs="Times New Roman"/>
        </w:rPr>
      </w:pPr>
      <w:r w:rsidRPr="00E65CFE">
        <w:rPr>
          <w:rFonts w:ascii="Times New Roman" w:hAnsi="Times New Roman" w:cs="Times New Roman"/>
        </w:rPr>
        <w:t xml:space="preserve">     </w:t>
      </w:r>
      <w:r w:rsidRPr="00E65CFE">
        <w:rPr>
          <w:rFonts w:ascii="Times New Roman" w:hAnsi="Times New Roman" w:cs="Times New Roman"/>
        </w:rPr>
        <w:tab/>
        <w:t>1) использует Субсидию строго по целевому назначению и несет ответственность за ее нецелевое использование;</w:t>
      </w:r>
    </w:p>
    <w:p w:rsidR="007E60C0" w:rsidRPr="00E65CFE" w:rsidRDefault="007E60C0" w:rsidP="007E60C0">
      <w:pPr>
        <w:pStyle w:val="ConsPlusNormal"/>
        <w:widowControl/>
        <w:ind w:firstLine="0"/>
        <w:rPr>
          <w:rFonts w:ascii="Times New Roman" w:hAnsi="Times New Roman" w:cs="Times New Roman"/>
        </w:rPr>
      </w:pPr>
      <w:r w:rsidRPr="00E65CFE">
        <w:rPr>
          <w:rFonts w:ascii="Times New Roman" w:hAnsi="Times New Roman" w:cs="Times New Roman"/>
        </w:rPr>
        <w:t xml:space="preserve">     </w:t>
      </w:r>
      <w:r w:rsidRPr="00E65CFE">
        <w:rPr>
          <w:rFonts w:ascii="Times New Roman" w:hAnsi="Times New Roman" w:cs="Times New Roman"/>
        </w:rPr>
        <w:tab/>
        <w:t xml:space="preserve"> 2) представляет в администрацию ежеквартально отчет;</w:t>
      </w:r>
    </w:p>
    <w:p w:rsidR="007E60C0" w:rsidRPr="00E65CFE" w:rsidRDefault="007E60C0" w:rsidP="007E60C0">
      <w:pPr>
        <w:pStyle w:val="ConsPlusNormal"/>
        <w:widowControl/>
        <w:ind w:firstLine="0"/>
        <w:rPr>
          <w:rFonts w:ascii="Times New Roman" w:hAnsi="Times New Roman" w:cs="Times New Roman"/>
        </w:rPr>
      </w:pPr>
      <w:r w:rsidRPr="00E65CFE">
        <w:rPr>
          <w:rFonts w:ascii="Times New Roman" w:hAnsi="Times New Roman" w:cs="Times New Roman"/>
        </w:rPr>
        <w:t xml:space="preserve">     </w:t>
      </w:r>
      <w:r w:rsidRPr="00E65CFE">
        <w:rPr>
          <w:rFonts w:ascii="Times New Roman" w:hAnsi="Times New Roman" w:cs="Times New Roman"/>
        </w:rPr>
        <w:tab/>
        <w:t xml:space="preserve"> 3) несет ответственность за своевременность  и достоверность отчета;</w:t>
      </w:r>
    </w:p>
    <w:p w:rsidR="007E60C0" w:rsidRPr="00E65CFE" w:rsidRDefault="007E60C0" w:rsidP="007E60C0">
      <w:pPr>
        <w:pStyle w:val="ConsPlusNormal"/>
        <w:widowControl/>
        <w:ind w:firstLine="709"/>
        <w:rPr>
          <w:rFonts w:ascii="Times New Roman" w:hAnsi="Times New Roman" w:cs="Times New Roman"/>
        </w:rPr>
      </w:pPr>
      <w:r w:rsidRPr="00E65CFE">
        <w:rPr>
          <w:rFonts w:ascii="Times New Roman" w:hAnsi="Times New Roman" w:cs="Times New Roman"/>
        </w:rPr>
        <w:t>4) при отсутствии потребности в Субсидии обеспечивает ее возврат в доход бюджета муниципального района в установленном порядке;</w:t>
      </w:r>
    </w:p>
    <w:p w:rsidR="007E60C0" w:rsidRPr="00E65CFE" w:rsidRDefault="007E60C0" w:rsidP="007E60C0">
      <w:pPr>
        <w:pStyle w:val="ConsPlusNormal"/>
        <w:widowControl/>
        <w:ind w:firstLine="709"/>
        <w:rPr>
          <w:rFonts w:ascii="Times New Roman" w:hAnsi="Times New Roman" w:cs="Times New Roman"/>
        </w:rPr>
      </w:pPr>
      <w:r w:rsidRPr="00E65CFE">
        <w:rPr>
          <w:rFonts w:ascii="Times New Roman" w:hAnsi="Times New Roman" w:cs="Times New Roman"/>
        </w:rPr>
        <w:t>5) представляет всю необходимую для проведения проверки документацию и оказывает содействие в ее проведении;</w:t>
      </w:r>
    </w:p>
    <w:p w:rsidR="007E60C0" w:rsidRPr="00E65CFE" w:rsidRDefault="007E60C0" w:rsidP="007E60C0">
      <w:pPr>
        <w:pStyle w:val="ConsPlusNormal"/>
        <w:widowControl/>
        <w:ind w:firstLine="0"/>
        <w:rPr>
          <w:rFonts w:ascii="Times New Roman" w:hAnsi="Times New Roman" w:cs="Times New Roman"/>
        </w:rPr>
      </w:pPr>
      <w:r w:rsidRPr="00E65CFE">
        <w:rPr>
          <w:rFonts w:ascii="Times New Roman" w:hAnsi="Times New Roman" w:cs="Times New Roman"/>
        </w:rPr>
        <w:t xml:space="preserve">       </w:t>
      </w:r>
      <w:r w:rsidRPr="00E65CFE">
        <w:rPr>
          <w:rFonts w:ascii="Times New Roman" w:hAnsi="Times New Roman" w:cs="Times New Roman"/>
        </w:rPr>
        <w:tab/>
        <w:t>6) в случае обнаружения факта нецелевого использования предоставленной Субсидии возвращает денежные средства в доход бюджета муниципального района;</w:t>
      </w:r>
    </w:p>
    <w:p w:rsidR="007E60C0" w:rsidRPr="00E65CFE" w:rsidRDefault="007E60C0" w:rsidP="0045508A">
      <w:pPr>
        <w:pStyle w:val="ConsPlusNormal"/>
        <w:widowControl/>
        <w:ind w:firstLine="709"/>
        <w:rPr>
          <w:rFonts w:ascii="Times New Roman" w:hAnsi="Times New Roman" w:cs="Times New Roman"/>
        </w:rPr>
      </w:pPr>
      <w:r w:rsidRPr="00E65CFE">
        <w:rPr>
          <w:rFonts w:ascii="Times New Roman" w:hAnsi="Times New Roman" w:cs="Times New Roman"/>
        </w:rPr>
        <w:t xml:space="preserve">7) </w:t>
      </w:r>
      <w:proofErr w:type="gramStart"/>
      <w:r w:rsidRPr="00E65CFE">
        <w:rPr>
          <w:rFonts w:ascii="Times New Roman" w:hAnsi="Times New Roman" w:cs="Times New Roman"/>
        </w:rPr>
        <w:t>согласна</w:t>
      </w:r>
      <w:proofErr w:type="gramEnd"/>
      <w:r w:rsidRPr="00E65CFE">
        <w:rPr>
          <w:rFonts w:ascii="Times New Roman" w:hAnsi="Times New Roman" w:cs="Times New Roman"/>
        </w:rPr>
        <w:t xml:space="preserve"> на осуществление проверок.</w:t>
      </w:r>
    </w:p>
    <w:p w:rsidR="007E60C0" w:rsidRPr="00E65CFE" w:rsidRDefault="007E60C0" w:rsidP="007E60C0">
      <w:pPr>
        <w:pStyle w:val="ConsPlusNormal"/>
        <w:widowControl/>
        <w:jc w:val="center"/>
        <w:rPr>
          <w:rFonts w:ascii="Times New Roman" w:hAnsi="Times New Roman" w:cs="Times New Roman"/>
        </w:rPr>
      </w:pPr>
      <w:r w:rsidRPr="00E65CFE">
        <w:rPr>
          <w:rFonts w:ascii="Times New Roman" w:hAnsi="Times New Roman" w:cs="Times New Roman"/>
          <w:lang w:val="en-US"/>
        </w:rPr>
        <w:t>IV</w:t>
      </w:r>
      <w:r w:rsidRPr="00E65CFE">
        <w:rPr>
          <w:rFonts w:ascii="Times New Roman" w:hAnsi="Times New Roman" w:cs="Times New Roman"/>
        </w:rPr>
        <w:t xml:space="preserve">. Порядок представления отчетности о выполнении организацией обязательств, установленных Соглашением </w:t>
      </w:r>
    </w:p>
    <w:p w:rsidR="007E60C0" w:rsidRPr="00E65CFE" w:rsidRDefault="007E60C0" w:rsidP="007E60C0">
      <w:pPr>
        <w:pStyle w:val="ConsPlusNormal"/>
        <w:widowControl/>
        <w:rPr>
          <w:rFonts w:ascii="Times New Roman" w:hAnsi="Times New Roman" w:cs="Times New Roman"/>
        </w:rPr>
      </w:pPr>
    </w:p>
    <w:p w:rsidR="007E60C0" w:rsidRPr="00E65CFE" w:rsidRDefault="007E60C0" w:rsidP="007E60C0">
      <w:pPr>
        <w:pStyle w:val="ConsPlusNormal"/>
        <w:widowControl/>
        <w:tabs>
          <w:tab w:val="left" w:pos="360"/>
        </w:tabs>
        <w:ind w:left="40" w:hanging="363"/>
        <w:rPr>
          <w:rFonts w:ascii="Times New Roman" w:hAnsi="Times New Roman" w:cs="Times New Roman"/>
        </w:rPr>
      </w:pPr>
      <w:r w:rsidRPr="00E65CFE">
        <w:rPr>
          <w:rFonts w:ascii="Times New Roman" w:hAnsi="Times New Roman" w:cs="Times New Roman"/>
        </w:rPr>
        <w:t xml:space="preserve">    </w:t>
      </w:r>
      <w:r w:rsidRPr="00E65CFE">
        <w:rPr>
          <w:rFonts w:ascii="Times New Roman" w:hAnsi="Times New Roman" w:cs="Times New Roman"/>
        </w:rPr>
        <w:tab/>
      </w:r>
      <w:r w:rsidRPr="00E65CFE">
        <w:rPr>
          <w:rFonts w:ascii="Times New Roman" w:hAnsi="Times New Roman" w:cs="Times New Roman"/>
        </w:rPr>
        <w:tab/>
      </w:r>
      <w:r w:rsidRPr="00E65CFE">
        <w:rPr>
          <w:rFonts w:ascii="Times New Roman" w:hAnsi="Times New Roman" w:cs="Times New Roman"/>
        </w:rPr>
        <w:tab/>
        <w:t>10. Ветеранская организация, получившая Субсидию, ежеквартально представляет в администрацию отчет, с приложением акта об исполнении обязательств по выполнению мероприятий, связанных с поддержкой ветеранского движения и участием ветеранов в патриотическом воспитании молодежи.</w:t>
      </w:r>
    </w:p>
    <w:p w:rsidR="007E60C0" w:rsidRPr="00E65CFE" w:rsidRDefault="007E60C0" w:rsidP="007E60C0">
      <w:pPr>
        <w:pStyle w:val="ConsPlusNormal"/>
        <w:widowControl/>
        <w:tabs>
          <w:tab w:val="left" w:pos="360"/>
        </w:tabs>
        <w:ind w:left="40" w:hanging="363"/>
        <w:rPr>
          <w:rFonts w:ascii="Times New Roman" w:hAnsi="Times New Roman" w:cs="Times New Roman"/>
        </w:rPr>
      </w:pPr>
      <w:r w:rsidRPr="00E65CFE">
        <w:rPr>
          <w:rFonts w:ascii="Times New Roman" w:hAnsi="Times New Roman" w:cs="Times New Roman"/>
        </w:rPr>
        <w:t xml:space="preserve">     </w:t>
      </w:r>
      <w:r w:rsidRPr="00E65CFE">
        <w:rPr>
          <w:rFonts w:ascii="Times New Roman" w:hAnsi="Times New Roman" w:cs="Times New Roman"/>
        </w:rPr>
        <w:tab/>
      </w:r>
      <w:r w:rsidRPr="00E65CFE">
        <w:rPr>
          <w:rFonts w:ascii="Times New Roman" w:hAnsi="Times New Roman" w:cs="Times New Roman"/>
        </w:rPr>
        <w:tab/>
      </w:r>
      <w:r w:rsidRPr="00E65CFE">
        <w:rPr>
          <w:rFonts w:ascii="Times New Roman" w:hAnsi="Times New Roman" w:cs="Times New Roman"/>
        </w:rPr>
        <w:tab/>
        <w:t>11. Отчет составляется на основании документов, подтверждающих целевое использование Субсидии.</w:t>
      </w:r>
    </w:p>
    <w:p w:rsidR="007E60C0" w:rsidRPr="00E65CFE" w:rsidRDefault="007E60C0" w:rsidP="007E60C0">
      <w:pPr>
        <w:pStyle w:val="ConsPlusNormal"/>
        <w:widowControl/>
        <w:tabs>
          <w:tab w:val="left" w:pos="360"/>
        </w:tabs>
        <w:ind w:left="40" w:hanging="363"/>
        <w:rPr>
          <w:rFonts w:ascii="Times New Roman" w:hAnsi="Times New Roman" w:cs="Times New Roman"/>
        </w:rPr>
      </w:pPr>
      <w:r w:rsidRPr="00E65CFE">
        <w:rPr>
          <w:rFonts w:ascii="Times New Roman" w:hAnsi="Times New Roman" w:cs="Times New Roman"/>
        </w:rPr>
        <w:t xml:space="preserve">      </w:t>
      </w:r>
      <w:r w:rsidRPr="00E65CFE">
        <w:rPr>
          <w:rFonts w:ascii="Times New Roman" w:hAnsi="Times New Roman" w:cs="Times New Roman"/>
        </w:rPr>
        <w:tab/>
      </w:r>
      <w:r w:rsidRPr="00E65CFE">
        <w:rPr>
          <w:rFonts w:ascii="Times New Roman" w:hAnsi="Times New Roman" w:cs="Times New Roman"/>
        </w:rPr>
        <w:tab/>
        <w:t>12. Отчет подписывается руководителем Ветеранской организации и заверяется печатью.</w:t>
      </w:r>
    </w:p>
    <w:p w:rsidR="007E60C0" w:rsidRPr="00E65CFE" w:rsidRDefault="007E60C0" w:rsidP="0045508A">
      <w:pPr>
        <w:pStyle w:val="ConsPlusNormal"/>
        <w:widowControl/>
        <w:tabs>
          <w:tab w:val="left" w:pos="360"/>
        </w:tabs>
        <w:ind w:left="40" w:hanging="363"/>
        <w:rPr>
          <w:rFonts w:ascii="Times New Roman" w:hAnsi="Times New Roman" w:cs="Times New Roman"/>
        </w:rPr>
      </w:pPr>
      <w:r w:rsidRPr="00E65CFE">
        <w:rPr>
          <w:rFonts w:ascii="Times New Roman" w:hAnsi="Times New Roman" w:cs="Times New Roman"/>
        </w:rPr>
        <w:t xml:space="preserve">       </w:t>
      </w:r>
      <w:r w:rsidRPr="00E65CFE">
        <w:rPr>
          <w:rFonts w:ascii="Times New Roman" w:hAnsi="Times New Roman" w:cs="Times New Roman"/>
        </w:rPr>
        <w:tab/>
      </w:r>
      <w:r w:rsidRPr="00E65CFE">
        <w:rPr>
          <w:rFonts w:ascii="Times New Roman" w:hAnsi="Times New Roman" w:cs="Times New Roman"/>
        </w:rPr>
        <w:tab/>
        <w:t>13. Отчет представляется Ветеранской организацией в администрацию в срок до 15 числа месяца, следующего за истекшим кварталом, в двух экземплярах: первый экземпляр остается в администрации, второй экземпляр с отметкой администрации о получении отчета возвращается Ветеранской организации.</w:t>
      </w:r>
    </w:p>
    <w:p w:rsidR="007E60C0" w:rsidRPr="00E65CFE" w:rsidRDefault="007E60C0" w:rsidP="007E60C0">
      <w:pPr>
        <w:pStyle w:val="ConsPlusNormal"/>
        <w:widowControl/>
        <w:jc w:val="center"/>
        <w:rPr>
          <w:rFonts w:ascii="Times New Roman" w:hAnsi="Times New Roman" w:cs="Times New Roman"/>
        </w:rPr>
      </w:pPr>
      <w:r w:rsidRPr="00E65CFE">
        <w:rPr>
          <w:rFonts w:ascii="Times New Roman" w:hAnsi="Times New Roman" w:cs="Times New Roman"/>
          <w:lang w:val="en-US"/>
        </w:rPr>
        <w:t>V</w:t>
      </w:r>
      <w:r w:rsidRPr="00E65CFE">
        <w:rPr>
          <w:rFonts w:ascii="Times New Roman" w:hAnsi="Times New Roman" w:cs="Times New Roman"/>
        </w:rPr>
        <w:t>. Прочие условия</w:t>
      </w:r>
    </w:p>
    <w:p w:rsidR="007E60C0" w:rsidRPr="00E65CFE" w:rsidRDefault="007E60C0" w:rsidP="007E60C0">
      <w:pPr>
        <w:pStyle w:val="ConsPlusNormal"/>
        <w:widowControl/>
        <w:ind w:left="40" w:hanging="363"/>
        <w:rPr>
          <w:rFonts w:ascii="Times New Roman" w:hAnsi="Times New Roman" w:cs="Times New Roman"/>
        </w:rPr>
      </w:pPr>
      <w:r w:rsidRPr="00E65CFE">
        <w:rPr>
          <w:rFonts w:ascii="Times New Roman" w:hAnsi="Times New Roman" w:cs="Times New Roman"/>
        </w:rPr>
        <w:t xml:space="preserve">          </w:t>
      </w:r>
      <w:r w:rsidRPr="00E65CFE">
        <w:rPr>
          <w:rFonts w:ascii="Times New Roman" w:hAnsi="Times New Roman" w:cs="Times New Roman"/>
        </w:rPr>
        <w:tab/>
        <w:t>14.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7E60C0" w:rsidRPr="00E65CFE" w:rsidRDefault="007E60C0" w:rsidP="007E60C0">
      <w:pPr>
        <w:pStyle w:val="ConsPlusNormal"/>
        <w:widowControl/>
        <w:ind w:firstLine="0"/>
        <w:rPr>
          <w:rFonts w:ascii="Times New Roman" w:hAnsi="Times New Roman" w:cs="Times New Roman"/>
        </w:rPr>
      </w:pPr>
      <w:r w:rsidRPr="00E65CFE">
        <w:rPr>
          <w:rFonts w:ascii="Times New Roman" w:hAnsi="Times New Roman" w:cs="Times New Roman"/>
        </w:rPr>
        <w:t xml:space="preserve"> </w:t>
      </w:r>
      <w:r w:rsidRPr="00E65CFE">
        <w:rPr>
          <w:rFonts w:ascii="Times New Roman" w:hAnsi="Times New Roman" w:cs="Times New Roman"/>
        </w:rPr>
        <w:tab/>
        <w:t>15. Изменения в настоящее Соглашение вносятся по согласованию Сторон путем оформления дополнительного соглашения. Внесение в Соглашение изменений в связи с изменениями федерального законодательства и законодательства Костромской области осуществляется администрацией в одностороннем порядке путем направления Ветеранской организации соответствующего письменного уведомления в месячный срок со дня вступления в силу изменений законодательства Российской Федерации, Костромской области. Внесенные изменения  в Соглашение вступают в силу для Сторон со дня, указанного в уведомлении.</w:t>
      </w:r>
    </w:p>
    <w:p w:rsidR="007E60C0" w:rsidRPr="00E65CFE" w:rsidRDefault="007E60C0" w:rsidP="007E60C0">
      <w:pPr>
        <w:pStyle w:val="ConsPlusNormal"/>
        <w:widowControl/>
        <w:numPr>
          <w:ilvl w:val="0"/>
          <w:numId w:val="4"/>
        </w:numPr>
        <w:ind w:left="1084" w:hanging="375"/>
        <w:rPr>
          <w:rFonts w:ascii="Times New Roman" w:hAnsi="Times New Roman" w:cs="Times New Roman"/>
        </w:rPr>
      </w:pPr>
      <w:r w:rsidRPr="00E65CFE">
        <w:rPr>
          <w:rFonts w:ascii="Times New Roman" w:hAnsi="Times New Roman" w:cs="Times New Roman"/>
        </w:rPr>
        <w:t>Настоящее Соглашение может быть расторгнуто:</w:t>
      </w:r>
    </w:p>
    <w:p w:rsidR="007E60C0" w:rsidRPr="00E65CFE" w:rsidRDefault="007E60C0" w:rsidP="007E60C0">
      <w:pPr>
        <w:pStyle w:val="ConsPlusNormal"/>
        <w:widowControl/>
        <w:ind w:firstLine="0"/>
        <w:rPr>
          <w:rFonts w:ascii="Times New Roman" w:hAnsi="Times New Roman" w:cs="Times New Roman"/>
        </w:rPr>
      </w:pPr>
      <w:r w:rsidRPr="00E65CFE">
        <w:rPr>
          <w:rFonts w:ascii="Times New Roman" w:hAnsi="Times New Roman" w:cs="Times New Roman"/>
        </w:rPr>
        <w:t xml:space="preserve">              -  по соглашению Сторон;</w:t>
      </w:r>
    </w:p>
    <w:p w:rsidR="007E60C0" w:rsidRPr="00E65CFE" w:rsidRDefault="007E60C0" w:rsidP="007E60C0">
      <w:pPr>
        <w:pStyle w:val="ConsPlusNormal"/>
        <w:widowControl/>
        <w:ind w:firstLine="0"/>
        <w:rPr>
          <w:rFonts w:ascii="Times New Roman" w:hAnsi="Times New Roman" w:cs="Times New Roman"/>
        </w:rPr>
      </w:pPr>
      <w:r w:rsidRPr="00E65CFE">
        <w:rPr>
          <w:rFonts w:ascii="Times New Roman" w:hAnsi="Times New Roman" w:cs="Times New Roman"/>
        </w:rPr>
        <w:t xml:space="preserve">         -  по предварительному уведомлению за 15 (пятнадцать) банковских дней одной из Сторон в случае не выполнения или ненадлежащего выполнения другой Стороной своих обязательств.</w:t>
      </w:r>
    </w:p>
    <w:p w:rsidR="007E60C0" w:rsidRPr="00E65CFE" w:rsidRDefault="007E60C0" w:rsidP="007E60C0">
      <w:pPr>
        <w:pStyle w:val="ConsPlusNormal"/>
        <w:widowControl/>
        <w:ind w:firstLine="709"/>
        <w:rPr>
          <w:rFonts w:ascii="Times New Roman" w:hAnsi="Times New Roman" w:cs="Times New Roman"/>
        </w:rPr>
      </w:pPr>
      <w:r w:rsidRPr="00E65CFE">
        <w:rPr>
          <w:rFonts w:ascii="Times New Roman" w:hAnsi="Times New Roman" w:cs="Times New Roman"/>
        </w:rPr>
        <w:t>17. Споры и разногласия по настоящему Соглашению разрешаются путем переговоров или в судебном порядке в соответствии с законодательством Российской Федерации.</w:t>
      </w:r>
    </w:p>
    <w:p w:rsidR="007E60C0" w:rsidRPr="00E65CFE" w:rsidRDefault="007E60C0" w:rsidP="007E60C0">
      <w:pPr>
        <w:pStyle w:val="ConsPlusNormal"/>
        <w:widowControl/>
        <w:ind w:firstLine="709"/>
        <w:rPr>
          <w:rFonts w:ascii="Times New Roman" w:hAnsi="Times New Roman" w:cs="Times New Roman"/>
        </w:rPr>
      </w:pPr>
      <w:r w:rsidRPr="00E65CFE">
        <w:rPr>
          <w:rFonts w:ascii="Times New Roman" w:hAnsi="Times New Roman" w:cs="Times New Roman"/>
        </w:rPr>
        <w:t>18. Во всем остальном, не предусмотренном настоящим Соглашением, стороны будут руководствоваться действующим федеральным законодательством и законодательством Костромской области.</w:t>
      </w:r>
    </w:p>
    <w:p w:rsidR="007E60C0" w:rsidRPr="00E65CFE" w:rsidRDefault="007E60C0" w:rsidP="007E60C0">
      <w:pPr>
        <w:pStyle w:val="ConsPlusNormal"/>
        <w:widowControl/>
        <w:ind w:firstLine="0"/>
        <w:rPr>
          <w:rFonts w:ascii="Times New Roman" w:hAnsi="Times New Roman" w:cs="Times New Roman"/>
        </w:rPr>
      </w:pPr>
      <w:r w:rsidRPr="00E65CFE">
        <w:rPr>
          <w:rFonts w:ascii="Times New Roman" w:hAnsi="Times New Roman" w:cs="Times New Roman"/>
        </w:rPr>
        <w:t xml:space="preserve">      19. Настоящее Соглашение составлено в 2-х экземплярах, имеющих равную юридическую силу.</w:t>
      </w:r>
    </w:p>
    <w:p w:rsidR="007E60C0" w:rsidRPr="00E65CFE" w:rsidRDefault="007E60C0" w:rsidP="007E60C0">
      <w:pPr>
        <w:pStyle w:val="ConsPlusNormal"/>
        <w:widowControl/>
        <w:ind w:firstLine="0"/>
        <w:rPr>
          <w:rFonts w:ascii="Times New Roman" w:hAnsi="Times New Roman" w:cs="Times New Roman"/>
        </w:rPr>
      </w:pPr>
      <w:r w:rsidRPr="00E65CFE">
        <w:rPr>
          <w:rFonts w:ascii="Times New Roman" w:hAnsi="Times New Roman" w:cs="Times New Roman"/>
        </w:rPr>
        <w:t xml:space="preserve">  </w:t>
      </w:r>
      <w:r w:rsidRPr="00E65CFE">
        <w:rPr>
          <w:rFonts w:ascii="Times New Roman" w:hAnsi="Times New Roman" w:cs="Times New Roman"/>
        </w:rPr>
        <w:tab/>
        <w:t>20. Настоящее Соглашение вступает в силу с момента подписания и действует до 31 декабря 20__ года.</w:t>
      </w:r>
    </w:p>
    <w:p w:rsidR="007E60C0" w:rsidRPr="00E65CFE" w:rsidRDefault="007E60C0" w:rsidP="007E60C0">
      <w:pPr>
        <w:pStyle w:val="ConsPlusNormal"/>
        <w:widowControl/>
        <w:ind w:firstLine="0"/>
        <w:jc w:val="center"/>
        <w:rPr>
          <w:rFonts w:ascii="Times New Roman" w:hAnsi="Times New Roman" w:cs="Times New Roman"/>
        </w:rPr>
      </w:pPr>
    </w:p>
    <w:p w:rsidR="007E60C0" w:rsidRPr="00E65CFE" w:rsidRDefault="007E60C0" w:rsidP="007E60C0">
      <w:pPr>
        <w:pStyle w:val="ConsPlusNormal"/>
        <w:widowControl/>
        <w:ind w:firstLine="0"/>
        <w:jc w:val="center"/>
        <w:rPr>
          <w:rFonts w:ascii="Times New Roman" w:hAnsi="Times New Roman" w:cs="Times New Roman"/>
        </w:rPr>
      </w:pPr>
      <w:r w:rsidRPr="00E65CFE">
        <w:rPr>
          <w:rFonts w:ascii="Times New Roman" w:hAnsi="Times New Roman" w:cs="Times New Roman"/>
          <w:lang w:val="en-US"/>
        </w:rPr>
        <w:t>VI</w:t>
      </w:r>
      <w:r w:rsidRPr="00E65CFE">
        <w:rPr>
          <w:rFonts w:ascii="Times New Roman" w:hAnsi="Times New Roman" w:cs="Times New Roman"/>
        </w:rPr>
        <w:t xml:space="preserve">. Адреса, реквизиты и </w:t>
      </w:r>
      <w:proofErr w:type="gramStart"/>
      <w:r w:rsidRPr="00E65CFE">
        <w:rPr>
          <w:rFonts w:ascii="Times New Roman" w:hAnsi="Times New Roman" w:cs="Times New Roman"/>
        </w:rPr>
        <w:t>подписи  Сторон</w:t>
      </w:r>
      <w:proofErr w:type="gramEnd"/>
    </w:p>
    <w:p w:rsidR="007E60C0" w:rsidRPr="00E65CFE" w:rsidRDefault="007E60C0" w:rsidP="007E60C0">
      <w:pPr>
        <w:pStyle w:val="ConsPlusNormal"/>
        <w:widowControl/>
        <w:ind w:firstLine="540"/>
        <w:rPr>
          <w:rFonts w:ascii="Times New Roman" w:hAnsi="Times New Roman" w:cs="Times New Roman"/>
        </w:rPr>
      </w:pPr>
    </w:p>
    <w:p w:rsidR="007E60C0" w:rsidRPr="00E65CFE" w:rsidRDefault="007E60C0" w:rsidP="007E60C0">
      <w:pPr>
        <w:pStyle w:val="ConsPlusNonformat"/>
        <w:widowControl/>
        <w:rPr>
          <w:rFonts w:ascii="Times New Roman" w:hAnsi="Times New Roman" w:cs="Times New Roman"/>
        </w:rPr>
      </w:pPr>
      <w:r w:rsidRPr="00E65CFE">
        <w:rPr>
          <w:rFonts w:ascii="Times New Roman" w:hAnsi="Times New Roman" w:cs="Times New Roman"/>
        </w:rPr>
        <w:t xml:space="preserve">Администрация района:                            Ветеранская организация </w:t>
      </w:r>
    </w:p>
    <w:p w:rsidR="007E60C0" w:rsidRPr="00E65CFE" w:rsidRDefault="007E60C0" w:rsidP="007E60C0">
      <w:pPr>
        <w:pStyle w:val="ConsPlusNonformat"/>
        <w:widowControl/>
        <w:rPr>
          <w:rFonts w:ascii="Times New Roman" w:hAnsi="Times New Roman" w:cs="Times New Roman"/>
        </w:rPr>
      </w:pPr>
      <w:r w:rsidRPr="00E65CFE">
        <w:rPr>
          <w:rFonts w:ascii="Times New Roman" w:hAnsi="Times New Roman" w:cs="Times New Roman"/>
        </w:rPr>
        <w:t xml:space="preserve">                                                                 </w:t>
      </w:r>
    </w:p>
    <w:tbl>
      <w:tblPr>
        <w:tblW w:w="0" w:type="auto"/>
        <w:tblInd w:w="-176" w:type="dxa"/>
        <w:tblLayout w:type="fixed"/>
        <w:tblLook w:val="0000"/>
      </w:tblPr>
      <w:tblGrid>
        <w:gridCol w:w="4788"/>
        <w:gridCol w:w="4499"/>
      </w:tblGrid>
      <w:tr w:rsidR="007E60C0" w:rsidRPr="00E65CFE" w:rsidTr="00E65CFE">
        <w:tc>
          <w:tcPr>
            <w:tcW w:w="4788" w:type="dxa"/>
            <w:shd w:val="clear" w:color="auto" w:fill="auto"/>
          </w:tcPr>
          <w:p w:rsidR="007E60C0" w:rsidRPr="00E65CFE" w:rsidRDefault="007E60C0" w:rsidP="00823D96">
            <w:pPr>
              <w:pStyle w:val="ConsPlusNonformat"/>
              <w:widowControl/>
              <w:snapToGrid w:val="0"/>
              <w:rPr>
                <w:rFonts w:ascii="Times New Roman" w:hAnsi="Times New Roman" w:cs="Times New Roman"/>
              </w:rPr>
            </w:pPr>
            <w:r w:rsidRPr="00E65CFE">
              <w:rPr>
                <w:rFonts w:ascii="Times New Roman" w:hAnsi="Times New Roman" w:cs="Times New Roman"/>
              </w:rPr>
              <w:t xml:space="preserve">   </w:t>
            </w:r>
          </w:p>
          <w:p w:rsidR="007E60C0" w:rsidRPr="00E65CFE" w:rsidRDefault="007E60C0" w:rsidP="00823D96">
            <w:pPr>
              <w:pStyle w:val="ConsPlusNonformat"/>
              <w:widowControl/>
              <w:snapToGrid w:val="0"/>
              <w:rPr>
                <w:rFonts w:ascii="Times New Roman" w:hAnsi="Times New Roman" w:cs="Times New Roman"/>
              </w:rPr>
            </w:pPr>
          </w:p>
          <w:p w:rsidR="007E60C0" w:rsidRPr="00E65CFE" w:rsidRDefault="007E60C0" w:rsidP="00823D96">
            <w:pPr>
              <w:pStyle w:val="ConsPlusNonformat"/>
              <w:widowControl/>
              <w:snapToGrid w:val="0"/>
              <w:rPr>
                <w:rFonts w:ascii="Times New Roman" w:hAnsi="Times New Roman" w:cs="Times New Roman"/>
              </w:rPr>
            </w:pPr>
          </w:p>
          <w:p w:rsidR="007E60C0" w:rsidRPr="00E65CFE" w:rsidRDefault="007E60C0" w:rsidP="00823D96">
            <w:pPr>
              <w:pStyle w:val="ConsPlusNonformat"/>
              <w:widowControl/>
              <w:snapToGrid w:val="0"/>
              <w:rPr>
                <w:rFonts w:ascii="Times New Roman" w:hAnsi="Times New Roman" w:cs="Times New Roman"/>
              </w:rPr>
            </w:pPr>
          </w:p>
          <w:p w:rsidR="007E60C0" w:rsidRPr="00E65CFE" w:rsidRDefault="007E60C0" w:rsidP="00823D96">
            <w:pPr>
              <w:pStyle w:val="ConsPlusNonformat"/>
              <w:widowControl/>
              <w:snapToGrid w:val="0"/>
              <w:rPr>
                <w:rFonts w:ascii="Times New Roman" w:hAnsi="Times New Roman" w:cs="Times New Roman"/>
              </w:rPr>
            </w:pPr>
            <w:r w:rsidRPr="00E65CFE">
              <w:rPr>
                <w:rFonts w:ascii="Times New Roman" w:hAnsi="Times New Roman" w:cs="Times New Roman"/>
              </w:rPr>
              <w:t>_______________  _____________</w:t>
            </w:r>
          </w:p>
          <w:p w:rsidR="007E60C0" w:rsidRPr="00E65CFE" w:rsidRDefault="007E60C0" w:rsidP="00823D96">
            <w:pPr>
              <w:pStyle w:val="ConsPlusNonformat"/>
              <w:widowControl/>
              <w:snapToGrid w:val="0"/>
              <w:rPr>
                <w:rFonts w:ascii="Times New Roman" w:hAnsi="Times New Roman" w:cs="Times New Roman"/>
              </w:rPr>
            </w:pPr>
            <w:r w:rsidRPr="00E65CFE">
              <w:rPr>
                <w:rFonts w:ascii="Times New Roman" w:hAnsi="Times New Roman" w:cs="Times New Roman"/>
              </w:rPr>
              <w:t xml:space="preserve">    </w:t>
            </w:r>
          </w:p>
          <w:p w:rsidR="007E60C0" w:rsidRPr="00E65CFE" w:rsidRDefault="007E60C0" w:rsidP="00823D96">
            <w:pPr>
              <w:pStyle w:val="ConsPlusNonformat"/>
              <w:widowControl/>
              <w:snapToGrid w:val="0"/>
              <w:rPr>
                <w:rFonts w:ascii="Times New Roman" w:hAnsi="Times New Roman" w:cs="Times New Roman"/>
              </w:rPr>
            </w:pPr>
            <w:r w:rsidRPr="00E65CFE">
              <w:rPr>
                <w:rFonts w:ascii="Times New Roman" w:hAnsi="Times New Roman" w:cs="Times New Roman"/>
              </w:rPr>
              <w:t xml:space="preserve">            МП                              </w:t>
            </w:r>
          </w:p>
        </w:tc>
        <w:tc>
          <w:tcPr>
            <w:tcW w:w="4499" w:type="dxa"/>
            <w:shd w:val="clear" w:color="auto" w:fill="auto"/>
          </w:tcPr>
          <w:p w:rsidR="007E60C0" w:rsidRPr="00E65CFE" w:rsidRDefault="007E60C0" w:rsidP="00823D96">
            <w:pPr>
              <w:pStyle w:val="ConsPlusNonformat"/>
              <w:widowControl/>
              <w:snapToGrid w:val="0"/>
              <w:rPr>
                <w:rFonts w:ascii="Times New Roman" w:hAnsi="Times New Roman" w:cs="Times New Roman"/>
              </w:rPr>
            </w:pPr>
          </w:p>
          <w:p w:rsidR="007E60C0" w:rsidRPr="00E65CFE" w:rsidRDefault="007E60C0" w:rsidP="00823D96">
            <w:pPr>
              <w:pStyle w:val="ConsPlusNonformat"/>
              <w:widowControl/>
              <w:snapToGrid w:val="0"/>
              <w:rPr>
                <w:rFonts w:ascii="Times New Roman" w:hAnsi="Times New Roman" w:cs="Times New Roman"/>
              </w:rPr>
            </w:pPr>
          </w:p>
          <w:p w:rsidR="007E60C0" w:rsidRPr="00E65CFE" w:rsidRDefault="007E60C0" w:rsidP="00823D96">
            <w:pPr>
              <w:pStyle w:val="ConsPlusNonformat"/>
              <w:widowControl/>
              <w:snapToGrid w:val="0"/>
              <w:rPr>
                <w:rFonts w:ascii="Times New Roman" w:hAnsi="Times New Roman" w:cs="Times New Roman"/>
              </w:rPr>
            </w:pPr>
          </w:p>
          <w:p w:rsidR="007E60C0" w:rsidRPr="00E65CFE" w:rsidRDefault="007E60C0" w:rsidP="00823D96">
            <w:pPr>
              <w:pStyle w:val="ConsPlusNonformat"/>
              <w:widowControl/>
              <w:snapToGrid w:val="0"/>
              <w:rPr>
                <w:rFonts w:ascii="Times New Roman" w:hAnsi="Times New Roman" w:cs="Times New Roman"/>
              </w:rPr>
            </w:pPr>
            <w:r w:rsidRPr="00E65CFE">
              <w:rPr>
                <w:rFonts w:ascii="Times New Roman" w:hAnsi="Times New Roman" w:cs="Times New Roman"/>
              </w:rPr>
              <w:t xml:space="preserve">   </w:t>
            </w:r>
          </w:p>
          <w:p w:rsidR="007E60C0" w:rsidRPr="00E65CFE" w:rsidRDefault="007E60C0" w:rsidP="00823D96">
            <w:pPr>
              <w:pStyle w:val="ConsPlusNonformat"/>
              <w:widowControl/>
              <w:snapToGrid w:val="0"/>
              <w:rPr>
                <w:rFonts w:ascii="Times New Roman" w:hAnsi="Times New Roman" w:cs="Times New Roman"/>
              </w:rPr>
            </w:pPr>
            <w:r w:rsidRPr="00E65CFE">
              <w:rPr>
                <w:rFonts w:ascii="Times New Roman" w:hAnsi="Times New Roman" w:cs="Times New Roman"/>
              </w:rPr>
              <w:t>______________  ___________</w:t>
            </w:r>
          </w:p>
          <w:p w:rsidR="007E60C0" w:rsidRPr="00E65CFE" w:rsidRDefault="007E60C0" w:rsidP="00823D96">
            <w:pPr>
              <w:pStyle w:val="ConsPlusNonformat"/>
              <w:widowControl/>
              <w:snapToGrid w:val="0"/>
              <w:rPr>
                <w:rFonts w:ascii="Times New Roman" w:hAnsi="Times New Roman" w:cs="Times New Roman"/>
              </w:rPr>
            </w:pPr>
          </w:p>
          <w:p w:rsidR="007E60C0" w:rsidRPr="00E65CFE" w:rsidRDefault="007E60C0" w:rsidP="00823D96">
            <w:pPr>
              <w:pStyle w:val="ConsPlusNonformat"/>
              <w:widowControl/>
              <w:snapToGrid w:val="0"/>
              <w:rPr>
                <w:rFonts w:ascii="Times New Roman" w:hAnsi="Times New Roman" w:cs="Times New Roman"/>
              </w:rPr>
            </w:pPr>
            <w:r w:rsidRPr="00E65CFE">
              <w:rPr>
                <w:rFonts w:ascii="Times New Roman" w:hAnsi="Times New Roman" w:cs="Times New Roman"/>
              </w:rPr>
              <w:t xml:space="preserve">    МП</w:t>
            </w:r>
          </w:p>
          <w:p w:rsidR="007E60C0" w:rsidRPr="00E65CFE" w:rsidRDefault="007E60C0" w:rsidP="00823D96">
            <w:pPr>
              <w:pStyle w:val="ConsPlusNonformat"/>
              <w:widowControl/>
              <w:snapToGrid w:val="0"/>
              <w:rPr>
                <w:rFonts w:ascii="Times New Roman" w:hAnsi="Times New Roman" w:cs="Times New Roman"/>
              </w:rPr>
            </w:pPr>
          </w:p>
        </w:tc>
      </w:tr>
      <w:tr w:rsidR="007E60C0" w:rsidRPr="00E65CFE" w:rsidTr="00E65CFE">
        <w:tc>
          <w:tcPr>
            <w:tcW w:w="4788" w:type="dxa"/>
            <w:shd w:val="clear" w:color="auto" w:fill="auto"/>
          </w:tcPr>
          <w:p w:rsidR="007E60C0" w:rsidRPr="00E65CFE" w:rsidRDefault="007E60C0" w:rsidP="00823D96">
            <w:pPr>
              <w:pStyle w:val="ConsPlusNonformat"/>
              <w:widowControl/>
              <w:snapToGrid w:val="0"/>
              <w:rPr>
                <w:rFonts w:ascii="Times New Roman" w:hAnsi="Times New Roman" w:cs="Times New Roman"/>
              </w:rPr>
            </w:pPr>
          </w:p>
        </w:tc>
        <w:tc>
          <w:tcPr>
            <w:tcW w:w="4499" w:type="dxa"/>
            <w:shd w:val="clear" w:color="auto" w:fill="auto"/>
          </w:tcPr>
          <w:p w:rsidR="007E60C0" w:rsidRPr="00E65CFE" w:rsidRDefault="007E60C0" w:rsidP="00823D96">
            <w:pPr>
              <w:pStyle w:val="ConsPlusNonformat"/>
              <w:widowControl/>
              <w:snapToGrid w:val="0"/>
              <w:rPr>
                <w:rFonts w:ascii="Times New Roman" w:hAnsi="Times New Roman" w:cs="Times New Roman"/>
              </w:rPr>
            </w:pPr>
          </w:p>
        </w:tc>
      </w:tr>
      <w:tr w:rsidR="007E60C0" w:rsidRPr="00E65CFE" w:rsidTr="00E65CFE">
        <w:tc>
          <w:tcPr>
            <w:tcW w:w="4788" w:type="dxa"/>
            <w:shd w:val="clear" w:color="auto" w:fill="auto"/>
          </w:tcPr>
          <w:p w:rsidR="007E60C0" w:rsidRPr="00E65CFE" w:rsidRDefault="007E60C0" w:rsidP="00823D96">
            <w:pPr>
              <w:pStyle w:val="ConsPlusNonformat"/>
              <w:widowControl/>
              <w:snapToGrid w:val="0"/>
              <w:rPr>
                <w:rFonts w:ascii="Times New Roman" w:hAnsi="Times New Roman" w:cs="Times New Roman"/>
              </w:rPr>
            </w:pPr>
          </w:p>
        </w:tc>
        <w:tc>
          <w:tcPr>
            <w:tcW w:w="4499" w:type="dxa"/>
            <w:shd w:val="clear" w:color="auto" w:fill="auto"/>
          </w:tcPr>
          <w:p w:rsidR="007E60C0" w:rsidRPr="00E65CFE" w:rsidRDefault="007E60C0" w:rsidP="00823D96">
            <w:pPr>
              <w:pStyle w:val="ConsPlusNonformat"/>
              <w:widowControl/>
              <w:snapToGrid w:val="0"/>
              <w:rPr>
                <w:rFonts w:ascii="Times New Roman" w:hAnsi="Times New Roman" w:cs="Times New Roman"/>
              </w:rPr>
            </w:pPr>
          </w:p>
        </w:tc>
      </w:tr>
      <w:tr w:rsidR="007E60C0" w:rsidRPr="00E65CFE" w:rsidTr="00E65CFE">
        <w:tc>
          <w:tcPr>
            <w:tcW w:w="4788" w:type="dxa"/>
            <w:shd w:val="clear" w:color="auto" w:fill="auto"/>
          </w:tcPr>
          <w:p w:rsidR="007E60C0" w:rsidRPr="00E65CFE" w:rsidRDefault="007E60C0" w:rsidP="00823D96">
            <w:pPr>
              <w:pStyle w:val="ConsPlusNonformat"/>
              <w:widowControl/>
              <w:snapToGrid w:val="0"/>
              <w:rPr>
                <w:rFonts w:ascii="Times New Roman" w:hAnsi="Times New Roman" w:cs="Times New Roman"/>
              </w:rPr>
            </w:pPr>
          </w:p>
        </w:tc>
        <w:tc>
          <w:tcPr>
            <w:tcW w:w="4499" w:type="dxa"/>
            <w:shd w:val="clear" w:color="auto" w:fill="auto"/>
          </w:tcPr>
          <w:p w:rsidR="007E60C0" w:rsidRPr="00E65CFE" w:rsidRDefault="007E60C0" w:rsidP="00823D96">
            <w:pPr>
              <w:pStyle w:val="ConsPlusNonformat"/>
              <w:widowControl/>
              <w:snapToGrid w:val="0"/>
              <w:rPr>
                <w:rFonts w:ascii="Times New Roman" w:hAnsi="Times New Roman" w:cs="Times New Roman"/>
              </w:rPr>
            </w:pPr>
          </w:p>
        </w:tc>
      </w:tr>
      <w:tr w:rsidR="007E60C0" w:rsidRPr="00E65CFE" w:rsidTr="00E65CFE">
        <w:tc>
          <w:tcPr>
            <w:tcW w:w="4788" w:type="dxa"/>
            <w:shd w:val="clear" w:color="auto" w:fill="auto"/>
          </w:tcPr>
          <w:p w:rsidR="007E60C0" w:rsidRPr="00E65CFE" w:rsidRDefault="007E60C0" w:rsidP="00823D96">
            <w:pPr>
              <w:pStyle w:val="ConsPlusNonformat"/>
              <w:widowControl/>
              <w:snapToGrid w:val="0"/>
              <w:rPr>
                <w:rFonts w:ascii="Times New Roman" w:hAnsi="Times New Roman" w:cs="Times New Roman"/>
              </w:rPr>
            </w:pPr>
          </w:p>
        </w:tc>
        <w:tc>
          <w:tcPr>
            <w:tcW w:w="4499" w:type="dxa"/>
            <w:shd w:val="clear" w:color="auto" w:fill="auto"/>
          </w:tcPr>
          <w:p w:rsidR="007E60C0" w:rsidRPr="00E65CFE" w:rsidRDefault="007E60C0" w:rsidP="00823D96">
            <w:pPr>
              <w:pStyle w:val="ConsPlusNonformat"/>
              <w:widowControl/>
              <w:snapToGrid w:val="0"/>
              <w:rPr>
                <w:rFonts w:ascii="Times New Roman" w:hAnsi="Times New Roman" w:cs="Times New Roman"/>
              </w:rPr>
            </w:pPr>
          </w:p>
        </w:tc>
      </w:tr>
    </w:tbl>
    <w:p w:rsidR="007E60C0" w:rsidRPr="00E65CFE" w:rsidRDefault="007E60C0" w:rsidP="007E60C0">
      <w:pPr>
        <w:pStyle w:val="ConsPlusNormal"/>
        <w:widowControl/>
        <w:ind w:firstLine="0"/>
        <w:rPr>
          <w:rFonts w:ascii="Times New Roman" w:hAnsi="Times New Roman" w:cs="Times New Roman"/>
        </w:rPr>
      </w:pPr>
    </w:p>
    <w:p w:rsidR="00823D96" w:rsidRDefault="00823D96" w:rsidP="00823D96">
      <w:pPr>
        <w:jc w:val="center"/>
        <w:rPr>
          <w:sz w:val="20"/>
          <w:szCs w:val="20"/>
        </w:rPr>
      </w:pPr>
    </w:p>
    <w:p w:rsidR="00823D96" w:rsidRDefault="00823D96" w:rsidP="00823D96">
      <w:pPr>
        <w:jc w:val="center"/>
        <w:rPr>
          <w:sz w:val="20"/>
          <w:szCs w:val="20"/>
        </w:rPr>
      </w:pPr>
    </w:p>
    <w:p w:rsidR="00823D96" w:rsidRDefault="00823D96" w:rsidP="00823D96">
      <w:pPr>
        <w:jc w:val="center"/>
        <w:rPr>
          <w:sz w:val="20"/>
          <w:szCs w:val="20"/>
        </w:rPr>
      </w:pPr>
    </w:p>
    <w:p w:rsidR="00823D96" w:rsidRDefault="00823D96" w:rsidP="00823D96">
      <w:pPr>
        <w:jc w:val="center"/>
        <w:rPr>
          <w:sz w:val="20"/>
          <w:szCs w:val="20"/>
        </w:rPr>
      </w:pPr>
    </w:p>
    <w:p w:rsidR="00823D96" w:rsidRDefault="00823D96" w:rsidP="00823D96">
      <w:pPr>
        <w:jc w:val="center"/>
        <w:rPr>
          <w:sz w:val="20"/>
          <w:szCs w:val="20"/>
        </w:rPr>
      </w:pPr>
    </w:p>
    <w:p w:rsidR="00823D96" w:rsidRDefault="00823D96" w:rsidP="00823D96">
      <w:pPr>
        <w:jc w:val="center"/>
        <w:rPr>
          <w:sz w:val="20"/>
          <w:szCs w:val="20"/>
        </w:rPr>
      </w:pPr>
    </w:p>
    <w:p w:rsidR="00823D96" w:rsidRDefault="00823D96" w:rsidP="00823D96">
      <w:pPr>
        <w:jc w:val="center"/>
        <w:rPr>
          <w:sz w:val="20"/>
          <w:szCs w:val="20"/>
        </w:rPr>
      </w:pPr>
    </w:p>
    <w:p w:rsidR="00823D96" w:rsidRPr="00823D96" w:rsidRDefault="00823D96" w:rsidP="00823D96">
      <w:pPr>
        <w:jc w:val="center"/>
        <w:rPr>
          <w:sz w:val="20"/>
          <w:szCs w:val="20"/>
        </w:rPr>
      </w:pPr>
      <w:r w:rsidRPr="00823D96">
        <w:rPr>
          <w:sz w:val="20"/>
          <w:szCs w:val="20"/>
        </w:rPr>
        <w:t>РОССИЙСКАЯ  ФЕДЕРАЦИЯ</w:t>
      </w:r>
    </w:p>
    <w:p w:rsidR="00823D96" w:rsidRPr="00823D96" w:rsidRDefault="00823D96" w:rsidP="00823D96">
      <w:pPr>
        <w:jc w:val="center"/>
        <w:rPr>
          <w:sz w:val="20"/>
          <w:szCs w:val="20"/>
        </w:rPr>
      </w:pPr>
      <w:r w:rsidRPr="00823D96">
        <w:rPr>
          <w:sz w:val="20"/>
          <w:szCs w:val="20"/>
        </w:rPr>
        <w:t>КОСТРОМСКАЯ  ОБЛАСТЬ</w:t>
      </w:r>
    </w:p>
    <w:p w:rsidR="00823D96" w:rsidRPr="00823D96" w:rsidRDefault="00823D96" w:rsidP="00823D96">
      <w:pPr>
        <w:jc w:val="center"/>
        <w:rPr>
          <w:sz w:val="20"/>
          <w:szCs w:val="20"/>
        </w:rPr>
      </w:pPr>
      <w:r w:rsidRPr="00823D96">
        <w:rPr>
          <w:sz w:val="20"/>
          <w:szCs w:val="20"/>
        </w:rPr>
        <w:t>СОБРАНИЕ ДЕПУТАТОВ КАДЫЙСКОГО МУНИЦИПАЛЬНОГО РАЙОНА</w:t>
      </w:r>
    </w:p>
    <w:p w:rsidR="00823D96" w:rsidRPr="00823D96" w:rsidRDefault="00823D96" w:rsidP="00823D96">
      <w:pPr>
        <w:jc w:val="center"/>
        <w:rPr>
          <w:sz w:val="20"/>
          <w:szCs w:val="20"/>
        </w:rPr>
      </w:pPr>
    </w:p>
    <w:p w:rsidR="00823D96" w:rsidRPr="00823D96" w:rsidRDefault="00823D96" w:rsidP="00823D96">
      <w:pPr>
        <w:jc w:val="both"/>
        <w:rPr>
          <w:sz w:val="20"/>
          <w:szCs w:val="20"/>
        </w:rPr>
      </w:pPr>
    </w:p>
    <w:p w:rsidR="00823D96" w:rsidRPr="00823D96" w:rsidRDefault="00823D96" w:rsidP="00823D96">
      <w:pPr>
        <w:jc w:val="center"/>
        <w:rPr>
          <w:sz w:val="20"/>
          <w:szCs w:val="20"/>
        </w:rPr>
      </w:pPr>
      <w:r w:rsidRPr="00823D96">
        <w:rPr>
          <w:sz w:val="20"/>
          <w:szCs w:val="20"/>
        </w:rPr>
        <w:t>РЕШЕНИЕ</w:t>
      </w:r>
    </w:p>
    <w:p w:rsidR="00823D96" w:rsidRPr="00823D96" w:rsidRDefault="00823D96" w:rsidP="00823D96">
      <w:pPr>
        <w:rPr>
          <w:sz w:val="20"/>
          <w:szCs w:val="20"/>
        </w:rPr>
      </w:pPr>
      <w:r w:rsidRPr="00823D96">
        <w:rPr>
          <w:sz w:val="20"/>
          <w:szCs w:val="20"/>
        </w:rPr>
        <w:t xml:space="preserve"> 26 октября    2018года                                                                                                      </w:t>
      </w:r>
      <w:r>
        <w:rPr>
          <w:sz w:val="20"/>
          <w:szCs w:val="20"/>
        </w:rPr>
        <w:t xml:space="preserve">                                </w:t>
      </w:r>
      <w:r w:rsidRPr="00823D96">
        <w:rPr>
          <w:sz w:val="20"/>
          <w:szCs w:val="20"/>
        </w:rPr>
        <w:t xml:space="preserve"> №  290</w:t>
      </w:r>
    </w:p>
    <w:p w:rsidR="00823D96" w:rsidRDefault="00823D96" w:rsidP="00823D96">
      <w:pPr>
        <w:jc w:val="both"/>
        <w:rPr>
          <w:sz w:val="20"/>
          <w:szCs w:val="20"/>
        </w:rPr>
      </w:pPr>
    </w:p>
    <w:p w:rsidR="00823D96" w:rsidRPr="00823D96" w:rsidRDefault="00823D96" w:rsidP="00823D96">
      <w:pPr>
        <w:jc w:val="both"/>
        <w:rPr>
          <w:sz w:val="20"/>
          <w:szCs w:val="20"/>
        </w:rPr>
      </w:pPr>
      <w:r w:rsidRPr="00823D96">
        <w:rPr>
          <w:sz w:val="20"/>
          <w:szCs w:val="20"/>
        </w:rPr>
        <w:t>Об  информации администрации Кадыйского</w:t>
      </w:r>
    </w:p>
    <w:p w:rsidR="00823D96" w:rsidRPr="00823D96" w:rsidRDefault="00823D96" w:rsidP="00823D96">
      <w:pPr>
        <w:rPr>
          <w:sz w:val="20"/>
          <w:szCs w:val="20"/>
        </w:rPr>
      </w:pPr>
      <w:r w:rsidRPr="00823D96">
        <w:rPr>
          <w:sz w:val="20"/>
          <w:szCs w:val="20"/>
        </w:rPr>
        <w:t>муниципального  района по исполнению</w:t>
      </w:r>
    </w:p>
    <w:p w:rsidR="00823D96" w:rsidRPr="00823D96" w:rsidRDefault="00823D96" w:rsidP="00823D96">
      <w:pPr>
        <w:rPr>
          <w:sz w:val="20"/>
          <w:szCs w:val="20"/>
        </w:rPr>
      </w:pPr>
      <w:r w:rsidRPr="00823D96">
        <w:rPr>
          <w:sz w:val="20"/>
          <w:szCs w:val="20"/>
        </w:rPr>
        <w:t>бюджета  муниципального района</w:t>
      </w:r>
    </w:p>
    <w:p w:rsidR="00823D96" w:rsidRPr="00823D96" w:rsidRDefault="00823D96" w:rsidP="00823D96">
      <w:pPr>
        <w:rPr>
          <w:sz w:val="20"/>
          <w:szCs w:val="20"/>
        </w:rPr>
      </w:pPr>
      <w:r w:rsidRPr="00823D96">
        <w:rPr>
          <w:sz w:val="20"/>
          <w:szCs w:val="20"/>
        </w:rPr>
        <w:t xml:space="preserve">за   9 месяцев  2018г.  </w:t>
      </w:r>
    </w:p>
    <w:p w:rsidR="00823D96" w:rsidRPr="00823D96" w:rsidRDefault="00823D96" w:rsidP="00823D96">
      <w:pPr>
        <w:rPr>
          <w:sz w:val="20"/>
          <w:szCs w:val="20"/>
        </w:rPr>
      </w:pPr>
    </w:p>
    <w:p w:rsidR="00823D96" w:rsidRPr="00823D96" w:rsidRDefault="00823D96" w:rsidP="00823D96">
      <w:pPr>
        <w:jc w:val="both"/>
        <w:rPr>
          <w:sz w:val="20"/>
          <w:szCs w:val="20"/>
        </w:rPr>
      </w:pPr>
    </w:p>
    <w:p w:rsidR="00823D96" w:rsidRPr="00823D96" w:rsidRDefault="00823D96" w:rsidP="00823D96">
      <w:pPr>
        <w:tabs>
          <w:tab w:val="left" w:pos="555"/>
        </w:tabs>
        <w:jc w:val="both"/>
        <w:rPr>
          <w:sz w:val="20"/>
          <w:szCs w:val="20"/>
        </w:rPr>
      </w:pPr>
      <w:r w:rsidRPr="00823D96">
        <w:rPr>
          <w:sz w:val="20"/>
          <w:szCs w:val="20"/>
        </w:rPr>
        <w:tab/>
        <w:t xml:space="preserve">Заслушав  информацию администрации   муниципального  района  об  исполнении бюджета  Кадыйского  муниципального  района  за   9 месяцев  2018года и рассмотрев заключение контрольно-счетной комиссии Кадыйского муниципального района о ходе исполнения бюджета Кадыйского муниципального района за 9 месяцев 2018 года, </w:t>
      </w:r>
    </w:p>
    <w:p w:rsidR="00823D96" w:rsidRPr="00823D96" w:rsidRDefault="00823D96" w:rsidP="00823D96">
      <w:pPr>
        <w:jc w:val="both"/>
        <w:rPr>
          <w:sz w:val="20"/>
          <w:szCs w:val="20"/>
        </w:rPr>
      </w:pPr>
      <w:r w:rsidRPr="00823D96">
        <w:rPr>
          <w:sz w:val="20"/>
          <w:szCs w:val="20"/>
        </w:rPr>
        <w:t>Собрание депутатов  отмечает:</w:t>
      </w:r>
    </w:p>
    <w:p w:rsidR="00823D96" w:rsidRPr="00823D96" w:rsidRDefault="00823D96" w:rsidP="00823D96">
      <w:pPr>
        <w:tabs>
          <w:tab w:val="left" w:pos="570"/>
        </w:tabs>
        <w:ind w:firstLine="570"/>
        <w:jc w:val="both"/>
        <w:rPr>
          <w:sz w:val="20"/>
          <w:szCs w:val="20"/>
        </w:rPr>
      </w:pPr>
      <w:r w:rsidRPr="00823D96">
        <w:rPr>
          <w:sz w:val="20"/>
          <w:szCs w:val="20"/>
        </w:rPr>
        <w:t>По состоянию на  1-е  октября  2018года  общий  объем  доходов, поступивших  в  бюджет  муниципального  района, составил   147,5млн. руб. – 71,2% к  уточненному   годовому  плану. По  итогам  9 месяцев  2018 года  достигнут  рост  доходов  на 38,5%  по  отношению  к  результатам  соответствующего  периода  2017 года,  в  том  числе  по  налоговым  и  неналоговым  доходам  рост   на 14,2%.</w:t>
      </w:r>
    </w:p>
    <w:p w:rsidR="00823D96" w:rsidRPr="00823D96" w:rsidRDefault="00823D96" w:rsidP="00823D96">
      <w:pPr>
        <w:tabs>
          <w:tab w:val="left" w:pos="570"/>
        </w:tabs>
        <w:ind w:firstLine="555"/>
        <w:jc w:val="both"/>
        <w:rPr>
          <w:sz w:val="20"/>
          <w:szCs w:val="20"/>
        </w:rPr>
      </w:pPr>
      <w:r w:rsidRPr="00823D96">
        <w:rPr>
          <w:sz w:val="20"/>
          <w:szCs w:val="20"/>
        </w:rPr>
        <w:t xml:space="preserve">В  структуре  доходов  бюджета  муниципального  района  по  итогам   девяти  месяцев  текущего года собственные  доходы  составили  13,6%  - 20,0 млн. руб.  В  объеме     налоговых  и  неналоговых  доходных источников, удельный  вес  налоговых  доходов  составил  73,7% - 14,7млн. руб., неналоговых  доходов  26,3% -  5,3  млн. руб.  </w:t>
      </w:r>
    </w:p>
    <w:p w:rsidR="00823D96" w:rsidRPr="00823D96" w:rsidRDefault="00823D96" w:rsidP="00823D96">
      <w:pPr>
        <w:ind w:firstLine="600"/>
        <w:jc w:val="both"/>
        <w:rPr>
          <w:sz w:val="20"/>
          <w:szCs w:val="20"/>
        </w:rPr>
      </w:pPr>
      <w:r w:rsidRPr="00823D96">
        <w:rPr>
          <w:sz w:val="20"/>
          <w:szCs w:val="20"/>
        </w:rPr>
        <w:t>Безвозмездные  поступления  в  общем  объеме  доходов  составили –  86,4 %   или     127,5 млн. руб.</w:t>
      </w:r>
    </w:p>
    <w:p w:rsidR="00823D96" w:rsidRPr="00823D96" w:rsidRDefault="00823D96" w:rsidP="00823D96">
      <w:pPr>
        <w:ind w:firstLine="600"/>
        <w:jc w:val="both"/>
        <w:rPr>
          <w:sz w:val="20"/>
          <w:szCs w:val="20"/>
        </w:rPr>
      </w:pPr>
      <w:r w:rsidRPr="00823D96">
        <w:rPr>
          <w:sz w:val="20"/>
          <w:szCs w:val="20"/>
        </w:rPr>
        <w:t>Наиболее  крупные доходные источники – налог  на  доходы физических  лиц – 7,3 млн. руб., налоги  на  совокупный  доход  – 5,8 млн. руб.,  доходы  от  оказания  платных   услуг  и  компенсации  затрат  государства  - 2,9 млн. руб., доходы от использования имущества – 1,6  млн. руб.</w:t>
      </w:r>
    </w:p>
    <w:p w:rsidR="00823D96" w:rsidRPr="00823D96" w:rsidRDefault="00823D96" w:rsidP="00823D96">
      <w:pPr>
        <w:ind w:firstLine="600"/>
        <w:jc w:val="both"/>
        <w:rPr>
          <w:sz w:val="20"/>
          <w:szCs w:val="20"/>
        </w:rPr>
      </w:pPr>
      <w:r w:rsidRPr="00823D96">
        <w:rPr>
          <w:sz w:val="20"/>
          <w:szCs w:val="20"/>
        </w:rPr>
        <w:t xml:space="preserve"> </w:t>
      </w:r>
      <w:r w:rsidRPr="00823D96">
        <w:rPr>
          <w:sz w:val="20"/>
          <w:szCs w:val="20"/>
        </w:rPr>
        <w:tab/>
        <w:t xml:space="preserve">Объем  расходов  бюджета  муниципального  района за девять месяцев 2018 года  выразился   в  сумме  145,2 млн. руб.- 68,5% от  уточненных  годовых  назначений,  из которых 65,6%  или 95,2млн. руб.  направлено на отрасль «Образование», на  отрасль «Культура, кинематография» 12,4 млн. руб.-  8,5%  от  объема  произведенных  расходов  по  бюджету  муниципального  района.   </w:t>
      </w:r>
      <w:proofErr w:type="gramStart"/>
      <w:r w:rsidRPr="00823D96">
        <w:rPr>
          <w:sz w:val="20"/>
          <w:szCs w:val="20"/>
        </w:rPr>
        <w:t>Расходы  по  отрасли  «Национальная  экономика»    составили  3,3млн. руб.,  что  составило  24,6%  от  годовых  плановых  назначений,  из  которых  финансирование  пассажирских  перевозок  - 1,3 млн. руб., расходы  на  дорожное  хозяйство (дорожные  фонды) выразились  в  сумме  1,1 млн. руб.   Расходы  на  реализацию  общегосударственных  вопросов   составили  19,3млн. руб.  –  71,2 %  от  годовых  назначений  на 2018 год.</w:t>
      </w:r>
      <w:proofErr w:type="gramEnd"/>
      <w:r w:rsidRPr="00823D96">
        <w:rPr>
          <w:sz w:val="20"/>
          <w:szCs w:val="20"/>
        </w:rPr>
        <w:t xml:space="preserve">   Расходы  на  социальную  политику  за  9 месяцев  текущего  года  составили  729,6 тыс</w:t>
      </w:r>
      <w:proofErr w:type="gramStart"/>
      <w:r w:rsidRPr="00823D96">
        <w:rPr>
          <w:sz w:val="20"/>
          <w:szCs w:val="20"/>
        </w:rPr>
        <w:t>.р</w:t>
      </w:r>
      <w:proofErr w:type="gramEnd"/>
      <w:r w:rsidRPr="00823D96">
        <w:rPr>
          <w:sz w:val="20"/>
          <w:szCs w:val="20"/>
        </w:rPr>
        <w:t xml:space="preserve">уб., на физическую  культуру  и  спорт —  188,6  тыс.руб.   Перечисление  межбюджетных  трансфертов  составило 13,2 млн. руб. –   82,9% утвержденных  годовых  назначений. </w:t>
      </w:r>
    </w:p>
    <w:p w:rsidR="00823D96" w:rsidRPr="00823D96" w:rsidRDefault="00823D96" w:rsidP="00823D96">
      <w:pPr>
        <w:ind w:firstLine="600"/>
        <w:jc w:val="both"/>
        <w:rPr>
          <w:sz w:val="20"/>
          <w:szCs w:val="20"/>
        </w:rPr>
      </w:pPr>
      <w:r w:rsidRPr="00823D96">
        <w:rPr>
          <w:sz w:val="20"/>
          <w:szCs w:val="20"/>
        </w:rPr>
        <w:t xml:space="preserve">Муниципальный  долг  на  01.10.2018 г.  составил  13 900,0 тыс. руб. (55,7% утвержденного общего годового объема доходов бюджета без учета утвержденного объема безвозмездных поступлений). </w:t>
      </w:r>
    </w:p>
    <w:p w:rsidR="00823D96" w:rsidRPr="00823D96" w:rsidRDefault="00823D96" w:rsidP="00823D96">
      <w:pPr>
        <w:ind w:firstLine="600"/>
        <w:jc w:val="both"/>
        <w:rPr>
          <w:sz w:val="20"/>
          <w:szCs w:val="20"/>
        </w:rPr>
      </w:pPr>
      <w:r w:rsidRPr="00823D96">
        <w:rPr>
          <w:sz w:val="20"/>
          <w:szCs w:val="20"/>
        </w:rPr>
        <w:t xml:space="preserve">В структуре муниципального долга на 1 октября 2018 года </w:t>
      </w:r>
      <w:proofErr w:type="gramStart"/>
      <w:r w:rsidRPr="00823D96">
        <w:rPr>
          <w:sz w:val="20"/>
          <w:szCs w:val="20"/>
        </w:rPr>
        <w:t>представлены</w:t>
      </w:r>
      <w:proofErr w:type="gramEnd"/>
      <w:r w:rsidRPr="00823D96">
        <w:rPr>
          <w:sz w:val="20"/>
          <w:szCs w:val="20"/>
        </w:rPr>
        <w:t>:</w:t>
      </w:r>
    </w:p>
    <w:p w:rsidR="00823D96" w:rsidRPr="00823D96" w:rsidRDefault="00823D96" w:rsidP="00823D96">
      <w:pPr>
        <w:ind w:firstLine="600"/>
        <w:jc w:val="both"/>
        <w:rPr>
          <w:sz w:val="20"/>
          <w:szCs w:val="20"/>
        </w:rPr>
      </w:pPr>
      <w:r w:rsidRPr="00823D96">
        <w:rPr>
          <w:sz w:val="20"/>
          <w:szCs w:val="20"/>
        </w:rPr>
        <w:t>-бюджетные кредиты, привлеченные в бюджет муниципального района от других бюджетов бюджетной системы Российской Федерации – 1 млн. 900,0 тыс. руб. (13,7%);</w:t>
      </w:r>
    </w:p>
    <w:p w:rsidR="00823D96" w:rsidRPr="00823D96" w:rsidRDefault="00823D96" w:rsidP="00823D96">
      <w:pPr>
        <w:ind w:firstLine="600"/>
        <w:jc w:val="both"/>
        <w:rPr>
          <w:sz w:val="20"/>
          <w:szCs w:val="20"/>
        </w:rPr>
      </w:pPr>
      <w:r w:rsidRPr="00823D96">
        <w:rPr>
          <w:sz w:val="20"/>
          <w:szCs w:val="20"/>
        </w:rPr>
        <w:t>-кредиты, полученные Кадыйским муниципальным районом от кредитных организаций – 12,0 млн. руб. (86,3%).</w:t>
      </w:r>
    </w:p>
    <w:p w:rsidR="00823D96" w:rsidRPr="00823D96" w:rsidRDefault="00823D96" w:rsidP="00823D96">
      <w:pPr>
        <w:ind w:firstLine="600"/>
        <w:jc w:val="both"/>
        <w:rPr>
          <w:sz w:val="20"/>
          <w:szCs w:val="20"/>
        </w:rPr>
      </w:pPr>
      <w:r w:rsidRPr="00823D96">
        <w:rPr>
          <w:sz w:val="20"/>
          <w:szCs w:val="20"/>
        </w:rPr>
        <w:t>Расходы  на  обслуживание  муниципального  долга  по  итогам  9 месяцев  2018 года  составили 820,1тыс. руб.</w:t>
      </w:r>
      <w:r w:rsidRPr="00823D96">
        <w:rPr>
          <w:sz w:val="20"/>
          <w:szCs w:val="20"/>
        </w:rPr>
        <w:tab/>
      </w:r>
    </w:p>
    <w:p w:rsidR="00823D96" w:rsidRPr="00823D96" w:rsidRDefault="00823D96" w:rsidP="00823D96">
      <w:pPr>
        <w:ind w:firstLine="600"/>
        <w:jc w:val="both"/>
        <w:rPr>
          <w:sz w:val="20"/>
          <w:szCs w:val="20"/>
        </w:rPr>
      </w:pPr>
      <w:r w:rsidRPr="00823D96">
        <w:rPr>
          <w:sz w:val="20"/>
          <w:szCs w:val="20"/>
        </w:rPr>
        <w:t xml:space="preserve">Доля  расходов  на  содержание  органов  местного  самоуправления  муниципального  района   составила  27,00 %,  что  не  превысило  норматив  формирования  расходов  на  содержание  органов  местного  самоуправления,  утвержденный  Постановлением  администрации  области  от  18 декабря  2017года  №  487-а,  который  составил  27,97 % </w:t>
      </w:r>
    </w:p>
    <w:p w:rsidR="00823D96" w:rsidRPr="00823D96" w:rsidRDefault="00823D96" w:rsidP="00823D96">
      <w:pPr>
        <w:tabs>
          <w:tab w:val="left" w:pos="540"/>
        </w:tabs>
        <w:jc w:val="both"/>
        <w:rPr>
          <w:sz w:val="20"/>
          <w:szCs w:val="20"/>
        </w:rPr>
      </w:pPr>
      <w:r w:rsidRPr="00823D96">
        <w:rPr>
          <w:sz w:val="20"/>
          <w:szCs w:val="20"/>
        </w:rPr>
        <w:tab/>
        <w:t xml:space="preserve"> </w:t>
      </w:r>
      <w:r w:rsidRPr="00823D96">
        <w:rPr>
          <w:sz w:val="20"/>
          <w:szCs w:val="20"/>
        </w:rPr>
        <w:tab/>
        <w:t>В объеме налоговых  и  неналоговых  доходов  консолидированного  бюджета  района, поступление  собственных  доходных  источников бюджета  муниципального  района  составило  57,7%,  бюджетов  поселений 42,3%  объема поступлений. Всего  в  доход  консолидированного  бюджета  района  поступило 165,8 млн. руб., в том  числе    налоговых  и  неналоговых  доходов 34,7 млн. руб.</w:t>
      </w:r>
    </w:p>
    <w:p w:rsidR="00823D96" w:rsidRPr="00823D96" w:rsidRDefault="00823D96" w:rsidP="00823D96">
      <w:pPr>
        <w:tabs>
          <w:tab w:val="left" w:pos="510"/>
          <w:tab w:val="left" w:pos="555"/>
        </w:tabs>
        <w:jc w:val="both"/>
        <w:rPr>
          <w:sz w:val="20"/>
          <w:szCs w:val="20"/>
        </w:rPr>
      </w:pPr>
      <w:r w:rsidRPr="00823D96">
        <w:rPr>
          <w:sz w:val="20"/>
          <w:szCs w:val="20"/>
        </w:rPr>
        <w:tab/>
        <w:t xml:space="preserve"> Исполнение  консолидированного  бюджета Кадыйского муниципального  района   по  доходам  по  состоянию  на  1-е   октября  т.г. составило  70,6%  к  уточненному   годовому  плану,  в  том  числе  по  налоговым  и  неналоговым  доходам  на  76,6%.</w:t>
      </w:r>
    </w:p>
    <w:p w:rsidR="00823D96" w:rsidRPr="00823D96" w:rsidRDefault="00823D96" w:rsidP="00823D96">
      <w:pPr>
        <w:tabs>
          <w:tab w:val="left" w:pos="555"/>
        </w:tabs>
        <w:jc w:val="both"/>
        <w:rPr>
          <w:sz w:val="20"/>
          <w:szCs w:val="20"/>
        </w:rPr>
      </w:pPr>
      <w:r w:rsidRPr="00823D96">
        <w:rPr>
          <w:sz w:val="20"/>
          <w:szCs w:val="20"/>
        </w:rPr>
        <w:tab/>
        <w:t xml:space="preserve"> На основании  </w:t>
      </w:r>
      <w:proofErr w:type="gramStart"/>
      <w:r w:rsidRPr="00823D96">
        <w:rPr>
          <w:sz w:val="20"/>
          <w:szCs w:val="20"/>
        </w:rPr>
        <w:t>изложенного</w:t>
      </w:r>
      <w:proofErr w:type="gramEnd"/>
      <w:r w:rsidRPr="00823D96">
        <w:rPr>
          <w:sz w:val="20"/>
          <w:szCs w:val="20"/>
        </w:rPr>
        <w:t>, Собрание  депутатов</w:t>
      </w:r>
    </w:p>
    <w:p w:rsidR="00823D96" w:rsidRPr="00823D96" w:rsidRDefault="00823D96" w:rsidP="00823D96">
      <w:pPr>
        <w:jc w:val="center"/>
        <w:rPr>
          <w:sz w:val="20"/>
          <w:szCs w:val="20"/>
        </w:rPr>
      </w:pPr>
      <w:r w:rsidRPr="00823D96">
        <w:rPr>
          <w:sz w:val="20"/>
          <w:szCs w:val="20"/>
        </w:rPr>
        <w:t>РЕШИЛО:</w:t>
      </w:r>
    </w:p>
    <w:p w:rsidR="00823D96" w:rsidRPr="00823D96" w:rsidRDefault="00823D96" w:rsidP="00823D96">
      <w:pPr>
        <w:jc w:val="both"/>
        <w:rPr>
          <w:sz w:val="20"/>
          <w:szCs w:val="20"/>
        </w:rPr>
      </w:pPr>
      <w:r w:rsidRPr="00823D96">
        <w:rPr>
          <w:sz w:val="20"/>
          <w:szCs w:val="20"/>
        </w:rPr>
        <w:t>1.Принять к сведению информацию администрации муниципального района                            об   исполнении  бюджета Кадыйского муниципального  района  за   9 месяцев  2018года.</w:t>
      </w:r>
    </w:p>
    <w:p w:rsidR="00823D96" w:rsidRPr="00823D96" w:rsidRDefault="00823D96" w:rsidP="00823D96">
      <w:pPr>
        <w:jc w:val="both"/>
        <w:rPr>
          <w:sz w:val="20"/>
          <w:szCs w:val="20"/>
        </w:rPr>
      </w:pPr>
      <w:r w:rsidRPr="00823D96">
        <w:rPr>
          <w:sz w:val="20"/>
          <w:szCs w:val="20"/>
        </w:rPr>
        <w:t xml:space="preserve">2.Администрации муниципального района  обеспечить исполнение бюджета Кадыйского муниципального  района  по  доходам   за  2018  год.  </w:t>
      </w:r>
    </w:p>
    <w:p w:rsidR="00823D96" w:rsidRPr="00823D96" w:rsidRDefault="00823D96" w:rsidP="00823D96">
      <w:pPr>
        <w:jc w:val="both"/>
        <w:rPr>
          <w:sz w:val="20"/>
          <w:szCs w:val="20"/>
        </w:rPr>
      </w:pPr>
      <w:r w:rsidRPr="00823D96">
        <w:rPr>
          <w:sz w:val="20"/>
          <w:szCs w:val="20"/>
        </w:rPr>
        <w:t>3.Администрации  муниципального  района  в  процессе  исполнения   бюджета  муниципального  района  по  расходам, обеспечить финансирование  получателей  средств  бюджета  муниципального района, утвержденных  решением  Собрания  депутатов  №  231    от  15 декабря  2017года   «О бюджете  Кадыйского муниципального  района  на  2018год».</w:t>
      </w:r>
    </w:p>
    <w:p w:rsidR="00823D96" w:rsidRPr="00823D96" w:rsidRDefault="00823D96" w:rsidP="00823D96">
      <w:pPr>
        <w:jc w:val="both"/>
        <w:rPr>
          <w:sz w:val="20"/>
          <w:szCs w:val="20"/>
        </w:rPr>
      </w:pPr>
      <w:r w:rsidRPr="00823D96">
        <w:rPr>
          <w:sz w:val="20"/>
          <w:szCs w:val="20"/>
        </w:rPr>
        <w:t>4.Настоящее  решение  подлежит опубликованию.</w:t>
      </w:r>
    </w:p>
    <w:p w:rsidR="00823D96" w:rsidRPr="00823D96" w:rsidRDefault="00823D96" w:rsidP="00823D96">
      <w:pPr>
        <w:jc w:val="both"/>
        <w:rPr>
          <w:sz w:val="20"/>
          <w:szCs w:val="20"/>
        </w:rPr>
      </w:pPr>
      <w:r w:rsidRPr="00823D96">
        <w:rPr>
          <w:sz w:val="20"/>
          <w:szCs w:val="20"/>
        </w:rPr>
        <w:t>5.</w:t>
      </w:r>
      <w:proofErr w:type="gramStart"/>
      <w:r w:rsidRPr="00823D96">
        <w:rPr>
          <w:sz w:val="20"/>
          <w:szCs w:val="20"/>
        </w:rPr>
        <w:t>Контроль  за</w:t>
      </w:r>
      <w:proofErr w:type="gramEnd"/>
      <w:r w:rsidRPr="00823D96">
        <w:rPr>
          <w:sz w:val="20"/>
          <w:szCs w:val="20"/>
        </w:rPr>
        <w:t xml:space="preserve"> исполнением  настоящего  решения  возложить  на  комиссию  по бюджету, налогам, банкам  и финансам (Панина  И.А.).</w:t>
      </w:r>
    </w:p>
    <w:p w:rsidR="00823D96" w:rsidRDefault="00823D96" w:rsidP="00823D96">
      <w:pPr>
        <w:jc w:val="both"/>
        <w:rPr>
          <w:sz w:val="20"/>
          <w:szCs w:val="20"/>
        </w:rPr>
      </w:pPr>
    </w:p>
    <w:p w:rsidR="00823D96" w:rsidRPr="00AB2686" w:rsidRDefault="00823D96" w:rsidP="00823D96">
      <w:pPr>
        <w:pStyle w:val="formattext"/>
        <w:jc w:val="both"/>
        <w:rPr>
          <w:color w:val="2D2D2D"/>
          <w:spacing w:val="2"/>
          <w:sz w:val="20"/>
          <w:szCs w:val="20"/>
        </w:rPr>
      </w:pPr>
      <w:r w:rsidRPr="00C63280">
        <w:rPr>
          <w:sz w:val="20"/>
          <w:szCs w:val="20"/>
        </w:rPr>
        <w:t xml:space="preserve">  </w:t>
      </w:r>
      <w:r w:rsidRPr="00AB2686">
        <w:rPr>
          <w:sz w:val="20"/>
          <w:szCs w:val="20"/>
        </w:rPr>
        <w:t xml:space="preserve">       </w:t>
      </w:r>
      <w:r w:rsidRPr="00AB2686">
        <w:rPr>
          <w:color w:val="2D2D2D"/>
          <w:spacing w:val="2"/>
          <w:sz w:val="20"/>
          <w:szCs w:val="20"/>
        </w:rPr>
        <w:t>Глава Кадыйского</w:t>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Pr>
          <w:color w:val="2D2D2D"/>
          <w:spacing w:val="2"/>
          <w:sz w:val="20"/>
          <w:szCs w:val="20"/>
        </w:rPr>
        <w:t xml:space="preserve">                          </w:t>
      </w:r>
      <w:r w:rsidRPr="00AB2686">
        <w:rPr>
          <w:color w:val="2D2D2D"/>
          <w:spacing w:val="2"/>
          <w:sz w:val="20"/>
          <w:szCs w:val="20"/>
        </w:rPr>
        <w:t>Председатель Собрания депутатов</w:t>
      </w:r>
    </w:p>
    <w:p w:rsidR="00823D96" w:rsidRDefault="00823D96" w:rsidP="00823D96">
      <w:pPr>
        <w:pStyle w:val="formattext"/>
        <w:jc w:val="both"/>
        <w:rPr>
          <w:color w:val="2D2D2D"/>
          <w:spacing w:val="2"/>
          <w:sz w:val="20"/>
          <w:szCs w:val="20"/>
        </w:rPr>
      </w:pPr>
      <w:r>
        <w:rPr>
          <w:color w:val="2D2D2D"/>
          <w:spacing w:val="2"/>
          <w:sz w:val="20"/>
          <w:szCs w:val="20"/>
        </w:rPr>
        <w:t xml:space="preserve">        </w:t>
      </w:r>
      <w:r w:rsidRPr="00AB2686">
        <w:rPr>
          <w:color w:val="2D2D2D"/>
          <w:spacing w:val="2"/>
          <w:sz w:val="20"/>
          <w:szCs w:val="20"/>
        </w:rPr>
        <w:t>муници</w:t>
      </w:r>
      <w:r>
        <w:rPr>
          <w:color w:val="2D2D2D"/>
          <w:spacing w:val="2"/>
          <w:sz w:val="20"/>
          <w:szCs w:val="20"/>
        </w:rPr>
        <w:t>пального района</w:t>
      </w:r>
      <w:r>
        <w:rPr>
          <w:color w:val="2D2D2D"/>
          <w:spacing w:val="2"/>
          <w:sz w:val="20"/>
          <w:szCs w:val="20"/>
        </w:rPr>
        <w:tab/>
      </w:r>
      <w:r>
        <w:rPr>
          <w:color w:val="2D2D2D"/>
          <w:spacing w:val="2"/>
          <w:sz w:val="20"/>
          <w:szCs w:val="20"/>
        </w:rPr>
        <w:tab/>
      </w:r>
      <w:r>
        <w:rPr>
          <w:color w:val="2D2D2D"/>
          <w:spacing w:val="2"/>
          <w:sz w:val="20"/>
          <w:szCs w:val="20"/>
        </w:rPr>
        <w:tab/>
        <w:t xml:space="preserve">                         </w:t>
      </w:r>
      <w:r w:rsidRPr="00AB2686">
        <w:rPr>
          <w:color w:val="2D2D2D"/>
          <w:spacing w:val="2"/>
          <w:sz w:val="20"/>
          <w:szCs w:val="20"/>
        </w:rPr>
        <w:t>Кадыйского муниципального района</w:t>
      </w:r>
    </w:p>
    <w:p w:rsidR="00823D96" w:rsidRDefault="00823D96" w:rsidP="00823D96">
      <w:pPr>
        <w:pStyle w:val="formattext"/>
        <w:jc w:val="both"/>
        <w:rPr>
          <w:color w:val="2D2D2D"/>
          <w:spacing w:val="2"/>
          <w:sz w:val="20"/>
          <w:szCs w:val="20"/>
        </w:rPr>
      </w:pPr>
    </w:p>
    <w:p w:rsidR="00823D96" w:rsidRPr="00AB2686" w:rsidRDefault="00823D96" w:rsidP="00823D96">
      <w:pPr>
        <w:pStyle w:val="formattext"/>
        <w:jc w:val="both"/>
        <w:rPr>
          <w:sz w:val="20"/>
          <w:szCs w:val="20"/>
        </w:rPr>
      </w:pPr>
    </w:p>
    <w:tbl>
      <w:tblPr>
        <w:tblW w:w="10632" w:type="dxa"/>
        <w:tblInd w:w="-254" w:type="dxa"/>
        <w:tblLayout w:type="fixed"/>
        <w:tblCellMar>
          <w:left w:w="30" w:type="dxa"/>
          <w:right w:w="30" w:type="dxa"/>
        </w:tblCellMar>
        <w:tblLook w:val="0000"/>
      </w:tblPr>
      <w:tblGrid>
        <w:gridCol w:w="5678"/>
        <w:gridCol w:w="478"/>
        <w:gridCol w:w="1783"/>
        <w:gridCol w:w="1418"/>
        <w:gridCol w:w="1275"/>
      </w:tblGrid>
      <w:tr w:rsidR="00823D96" w:rsidRPr="00823D96" w:rsidTr="00823D96">
        <w:trPr>
          <w:trHeight w:val="214"/>
        </w:trPr>
        <w:tc>
          <w:tcPr>
            <w:tcW w:w="5678" w:type="dxa"/>
            <w:tcBorders>
              <w:top w:val="single" w:sz="2" w:space="0" w:color="000000"/>
              <w:left w:val="single" w:sz="2" w:space="0" w:color="000000"/>
              <w:bottom w:val="single" w:sz="2" w:space="0" w:color="000000"/>
              <w:right w:val="nil"/>
            </w:tcBorders>
          </w:tcPr>
          <w:p w:rsidR="00823D96" w:rsidRPr="00823D96" w:rsidRDefault="00823D96" w:rsidP="00823D96">
            <w:pPr>
              <w:widowControl/>
              <w:suppressAutoHyphens w:val="0"/>
              <w:autoSpaceDE w:val="0"/>
              <w:autoSpaceDN w:val="0"/>
              <w:adjustRightInd w:val="0"/>
              <w:jc w:val="center"/>
              <w:rPr>
                <w:rFonts w:eastAsiaTheme="minorHAnsi"/>
                <w:bCs/>
                <w:color w:val="000000"/>
                <w:kern w:val="0"/>
                <w:sz w:val="20"/>
                <w:szCs w:val="20"/>
                <w:lang w:eastAsia="en-US"/>
              </w:rPr>
            </w:pPr>
            <w:r w:rsidRPr="00823D96">
              <w:rPr>
                <w:rFonts w:eastAsiaTheme="minorHAnsi"/>
                <w:bCs/>
                <w:color w:val="000000"/>
                <w:kern w:val="0"/>
                <w:sz w:val="20"/>
                <w:szCs w:val="20"/>
                <w:lang w:eastAsia="en-US"/>
              </w:rPr>
              <w:t>ОТЧЕТ ОБ ИСПОЛНЕНИИ БЮДЖЕТА</w:t>
            </w:r>
          </w:p>
        </w:tc>
        <w:tc>
          <w:tcPr>
            <w:tcW w:w="478" w:type="dxa"/>
            <w:tcBorders>
              <w:top w:val="single" w:sz="2" w:space="0" w:color="000000"/>
              <w:left w:val="nil"/>
              <w:bottom w:val="single" w:sz="2" w:space="0" w:color="000000"/>
              <w:right w:val="nil"/>
            </w:tcBorders>
          </w:tcPr>
          <w:p w:rsidR="00823D96" w:rsidRPr="00823D96" w:rsidRDefault="00823D96" w:rsidP="00823D96">
            <w:pPr>
              <w:widowControl/>
              <w:suppressAutoHyphens w:val="0"/>
              <w:autoSpaceDE w:val="0"/>
              <w:autoSpaceDN w:val="0"/>
              <w:adjustRightInd w:val="0"/>
              <w:jc w:val="center"/>
              <w:rPr>
                <w:rFonts w:eastAsiaTheme="minorHAnsi"/>
                <w:bCs/>
                <w:color w:val="000000"/>
                <w:kern w:val="0"/>
                <w:sz w:val="20"/>
                <w:szCs w:val="20"/>
                <w:lang w:eastAsia="en-US"/>
              </w:rPr>
            </w:pPr>
          </w:p>
        </w:tc>
        <w:tc>
          <w:tcPr>
            <w:tcW w:w="1783" w:type="dxa"/>
            <w:tcBorders>
              <w:top w:val="single" w:sz="2" w:space="0" w:color="000000"/>
              <w:left w:val="nil"/>
              <w:bottom w:val="single" w:sz="2" w:space="0" w:color="000000"/>
              <w:right w:val="nil"/>
            </w:tcBorders>
          </w:tcPr>
          <w:p w:rsidR="00823D96" w:rsidRPr="00823D96" w:rsidRDefault="00823D96" w:rsidP="00823D96">
            <w:pPr>
              <w:widowControl/>
              <w:suppressAutoHyphens w:val="0"/>
              <w:autoSpaceDE w:val="0"/>
              <w:autoSpaceDN w:val="0"/>
              <w:adjustRightInd w:val="0"/>
              <w:jc w:val="center"/>
              <w:rPr>
                <w:rFonts w:eastAsiaTheme="minorHAnsi"/>
                <w:bCs/>
                <w:color w:val="000000"/>
                <w:kern w:val="0"/>
                <w:sz w:val="20"/>
                <w:szCs w:val="20"/>
                <w:lang w:eastAsia="en-US"/>
              </w:rPr>
            </w:pPr>
          </w:p>
        </w:tc>
        <w:tc>
          <w:tcPr>
            <w:tcW w:w="1418" w:type="dxa"/>
            <w:tcBorders>
              <w:top w:val="single" w:sz="2" w:space="0" w:color="000000"/>
              <w:left w:val="nil"/>
              <w:bottom w:val="single" w:sz="2" w:space="0" w:color="000000"/>
              <w:right w:val="nil"/>
            </w:tcBorders>
          </w:tcPr>
          <w:p w:rsidR="00823D96" w:rsidRPr="00823D96" w:rsidRDefault="00823D96" w:rsidP="00823D96">
            <w:pPr>
              <w:widowControl/>
              <w:suppressAutoHyphens w:val="0"/>
              <w:autoSpaceDE w:val="0"/>
              <w:autoSpaceDN w:val="0"/>
              <w:adjustRightInd w:val="0"/>
              <w:jc w:val="center"/>
              <w:rPr>
                <w:rFonts w:eastAsiaTheme="minorHAnsi"/>
                <w:bCs/>
                <w:color w:val="000000"/>
                <w:kern w:val="0"/>
                <w:sz w:val="20"/>
                <w:szCs w:val="20"/>
                <w:lang w:eastAsia="en-US"/>
              </w:rPr>
            </w:pPr>
          </w:p>
        </w:tc>
        <w:tc>
          <w:tcPr>
            <w:tcW w:w="1275" w:type="dxa"/>
            <w:tcBorders>
              <w:top w:val="single" w:sz="2" w:space="0" w:color="000000"/>
              <w:left w:val="nil"/>
              <w:bottom w:val="single" w:sz="2" w:space="0" w:color="000000"/>
              <w:right w:val="single" w:sz="2" w:space="0" w:color="000000"/>
            </w:tcBorders>
          </w:tcPr>
          <w:p w:rsidR="00823D96" w:rsidRPr="00823D96" w:rsidRDefault="00823D96" w:rsidP="00823D96">
            <w:pPr>
              <w:widowControl/>
              <w:suppressAutoHyphens w:val="0"/>
              <w:autoSpaceDE w:val="0"/>
              <w:autoSpaceDN w:val="0"/>
              <w:adjustRightInd w:val="0"/>
              <w:jc w:val="center"/>
              <w:rPr>
                <w:rFonts w:eastAsiaTheme="minorHAnsi"/>
                <w:bCs/>
                <w:color w:val="000000"/>
                <w:kern w:val="0"/>
                <w:sz w:val="20"/>
                <w:szCs w:val="20"/>
                <w:lang w:eastAsia="en-US"/>
              </w:rPr>
            </w:pPr>
          </w:p>
        </w:tc>
      </w:tr>
      <w:tr w:rsidR="00823D96" w:rsidRPr="00823D96" w:rsidTr="00823D96">
        <w:trPr>
          <w:trHeight w:val="178"/>
        </w:trPr>
        <w:tc>
          <w:tcPr>
            <w:tcW w:w="5678" w:type="dxa"/>
            <w:tcBorders>
              <w:top w:val="single" w:sz="2" w:space="0" w:color="000000"/>
              <w:left w:val="single" w:sz="2" w:space="0" w:color="000000"/>
              <w:bottom w:val="single" w:sz="2" w:space="0" w:color="000000"/>
              <w:right w:val="nil"/>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p>
        </w:tc>
        <w:tc>
          <w:tcPr>
            <w:tcW w:w="478" w:type="dxa"/>
            <w:tcBorders>
              <w:top w:val="single" w:sz="2" w:space="0" w:color="000000"/>
              <w:left w:val="nil"/>
              <w:bottom w:val="single" w:sz="2" w:space="0" w:color="000000"/>
              <w:right w:val="nil"/>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p>
        </w:tc>
        <w:tc>
          <w:tcPr>
            <w:tcW w:w="1783" w:type="dxa"/>
            <w:tcBorders>
              <w:top w:val="single" w:sz="2" w:space="0" w:color="000000"/>
              <w:left w:val="nil"/>
              <w:bottom w:val="single" w:sz="2" w:space="0" w:color="000000"/>
              <w:right w:val="nil"/>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p>
        </w:tc>
        <w:tc>
          <w:tcPr>
            <w:tcW w:w="1418" w:type="dxa"/>
            <w:tcBorders>
              <w:top w:val="single" w:sz="2" w:space="0" w:color="000000"/>
              <w:left w:val="nil"/>
              <w:bottom w:val="single" w:sz="2" w:space="0" w:color="000000"/>
              <w:right w:val="nil"/>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p>
        </w:tc>
        <w:tc>
          <w:tcPr>
            <w:tcW w:w="1275" w:type="dxa"/>
            <w:tcBorders>
              <w:top w:val="single" w:sz="2" w:space="0" w:color="000000"/>
              <w:left w:val="nil"/>
              <w:bottom w:val="single" w:sz="2" w:space="0" w:color="000000"/>
              <w:right w:val="single" w:sz="2"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p>
        </w:tc>
      </w:tr>
      <w:tr w:rsidR="00823D96" w:rsidRPr="00823D96" w:rsidTr="00823D96">
        <w:trPr>
          <w:trHeight w:val="178"/>
        </w:trPr>
        <w:tc>
          <w:tcPr>
            <w:tcW w:w="5678" w:type="dxa"/>
            <w:tcBorders>
              <w:top w:val="single" w:sz="2" w:space="0" w:color="000000"/>
              <w:left w:val="single" w:sz="2" w:space="0" w:color="000000"/>
              <w:bottom w:val="single" w:sz="2" w:space="0" w:color="000000"/>
              <w:right w:val="single" w:sz="2"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p>
        </w:tc>
        <w:tc>
          <w:tcPr>
            <w:tcW w:w="478" w:type="dxa"/>
            <w:tcBorders>
              <w:top w:val="single" w:sz="2" w:space="0" w:color="000000"/>
              <w:left w:val="single" w:sz="2" w:space="0" w:color="000000"/>
              <w:bottom w:val="single" w:sz="2" w:space="0" w:color="000000"/>
              <w:right w:val="nil"/>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p>
        </w:tc>
        <w:tc>
          <w:tcPr>
            <w:tcW w:w="1783" w:type="dxa"/>
            <w:tcBorders>
              <w:top w:val="single" w:sz="2" w:space="0" w:color="000000"/>
              <w:left w:val="nil"/>
              <w:bottom w:val="single" w:sz="2" w:space="0" w:color="000000"/>
              <w:right w:val="nil"/>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p>
        </w:tc>
        <w:tc>
          <w:tcPr>
            <w:tcW w:w="1418" w:type="dxa"/>
            <w:tcBorders>
              <w:top w:val="single" w:sz="2" w:space="0" w:color="000000"/>
              <w:left w:val="nil"/>
              <w:bottom w:val="single" w:sz="2" w:space="0" w:color="000000"/>
              <w:right w:val="single" w:sz="2"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p>
        </w:tc>
        <w:tc>
          <w:tcPr>
            <w:tcW w:w="1275" w:type="dxa"/>
            <w:tcBorders>
              <w:top w:val="single" w:sz="2" w:space="0" w:color="000000"/>
              <w:left w:val="single" w:sz="2" w:space="0" w:color="000000"/>
              <w:bottom w:val="single" w:sz="2" w:space="0" w:color="000000"/>
              <w:right w:val="single" w:sz="2"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p>
        </w:tc>
      </w:tr>
      <w:tr w:rsidR="00823D96" w:rsidRPr="00823D96" w:rsidTr="00823D96">
        <w:trPr>
          <w:trHeight w:val="178"/>
        </w:trPr>
        <w:tc>
          <w:tcPr>
            <w:tcW w:w="5678" w:type="dxa"/>
            <w:tcBorders>
              <w:top w:val="single" w:sz="2" w:space="0" w:color="000000"/>
              <w:left w:val="single" w:sz="2" w:space="0" w:color="000000"/>
              <w:bottom w:val="single" w:sz="2" w:space="0" w:color="000000"/>
              <w:right w:val="single" w:sz="2"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p>
        </w:tc>
        <w:tc>
          <w:tcPr>
            <w:tcW w:w="478" w:type="dxa"/>
            <w:tcBorders>
              <w:top w:val="single" w:sz="2" w:space="0" w:color="000000"/>
              <w:left w:val="single" w:sz="2" w:space="0" w:color="000000"/>
              <w:bottom w:val="single" w:sz="2" w:space="0" w:color="000000"/>
              <w:right w:val="nil"/>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p>
        </w:tc>
        <w:tc>
          <w:tcPr>
            <w:tcW w:w="1783" w:type="dxa"/>
            <w:tcBorders>
              <w:top w:val="single" w:sz="2" w:space="0" w:color="000000"/>
              <w:left w:val="nil"/>
              <w:bottom w:val="single" w:sz="2" w:space="0" w:color="000000"/>
              <w:right w:val="nil"/>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p>
        </w:tc>
        <w:tc>
          <w:tcPr>
            <w:tcW w:w="1418" w:type="dxa"/>
            <w:tcBorders>
              <w:top w:val="single" w:sz="2" w:space="0" w:color="000000"/>
              <w:left w:val="nil"/>
              <w:bottom w:val="single" w:sz="2" w:space="0" w:color="000000"/>
              <w:right w:val="single" w:sz="2"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p>
        </w:tc>
        <w:tc>
          <w:tcPr>
            <w:tcW w:w="1275" w:type="dxa"/>
            <w:tcBorders>
              <w:top w:val="single" w:sz="2" w:space="0" w:color="000000"/>
              <w:left w:val="single" w:sz="2" w:space="0" w:color="000000"/>
              <w:bottom w:val="single" w:sz="2" w:space="0" w:color="000000"/>
              <w:right w:val="single" w:sz="2"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Форма по ОКУД</w:t>
            </w:r>
          </w:p>
        </w:tc>
      </w:tr>
      <w:tr w:rsidR="00823D96" w:rsidRPr="00823D96" w:rsidTr="00823D96">
        <w:trPr>
          <w:trHeight w:val="178"/>
        </w:trPr>
        <w:tc>
          <w:tcPr>
            <w:tcW w:w="5678" w:type="dxa"/>
            <w:tcBorders>
              <w:top w:val="single" w:sz="2" w:space="0" w:color="000000"/>
              <w:left w:val="single" w:sz="2" w:space="0" w:color="000000"/>
              <w:bottom w:val="single" w:sz="2" w:space="0" w:color="000000"/>
              <w:right w:val="single" w:sz="2"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p>
        </w:tc>
        <w:tc>
          <w:tcPr>
            <w:tcW w:w="2261" w:type="dxa"/>
            <w:gridSpan w:val="2"/>
            <w:tcBorders>
              <w:top w:val="single" w:sz="2" w:space="0" w:color="000000"/>
              <w:left w:val="single" w:sz="2" w:space="0" w:color="000000"/>
              <w:bottom w:val="single" w:sz="2" w:space="0" w:color="000000"/>
              <w:right w:val="nil"/>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на 1 октября 2018 г.</w:t>
            </w:r>
          </w:p>
        </w:tc>
        <w:tc>
          <w:tcPr>
            <w:tcW w:w="1418" w:type="dxa"/>
            <w:tcBorders>
              <w:top w:val="single" w:sz="2" w:space="0" w:color="000000"/>
              <w:left w:val="nil"/>
              <w:bottom w:val="single" w:sz="2" w:space="0" w:color="000000"/>
              <w:right w:val="single" w:sz="2"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p>
        </w:tc>
        <w:tc>
          <w:tcPr>
            <w:tcW w:w="1275" w:type="dxa"/>
            <w:tcBorders>
              <w:top w:val="single" w:sz="2" w:space="0" w:color="000000"/>
              <w:left w:val="single" w:sz="2" w:space="0" w:color="000000"/>
              <w:bottom w:val="single" w:sz="2" w:space="0" w:color="000000"/>
              <w:right w:val="single" w:sz="2"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Дата</w:t>
            </w:r>
          </w:p>
        </w:tc>
      </w:tr>
      <w:tr w:rsidR="00823D96" w:rsidRPr="00823D96" w:rsidTr="00823D96">
        <w:trPr>
          <w:trHeight w:val="158"/>
        </w:trPr>
        <w:tc>
          <w:tcPr>
            <w:tcW w:w="5678" w:type="dxa"/>
            <w:tcBorders>
              <w:top w:val="single" w:sz="2" w:space="0" w:color="000000"/>
              <w:left w:val="single" w:sz="2" w:space="0" w:color="000000"/>
              <w:bottom w:val="single" w:sz="2" w:space="0" w:color="000000"/>
              <w:right w:val="single" w:sz="2"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p>
        </w:tc>
        <w:tc>
          <w:tcPr>
            <w:tcW w:w="478" w:type="dxa"/>
            <w:tcBorders>
              <w:top w:val="single" w:sz="2" w:space="0" w:color="000000"/>
              <w:left w:val="single" w:sz="2" w:space="0" w:color="000000"/>
              <w:bottom w:val="single" w:sz="2" w:space="0" w:color="000000"/>
              <w:right w:val="nil"/>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p>
        </w:tc>
        <w:tc>
          <w:tcPr>
            <w:tcW w:w="1783" w:type="dxa"/>
            <w:tcBorders>
              <w:top w:val="single" w:sz="2" w:space="0" w:color="000000"/>
              <w:left w:val="nil"/>
              <w:bottom w:val="single" w:sz="2" w:space="0" w:color="000000"/>
              <w:right w:val="nil"/>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p>
        </w:tc>
        <w:tc>
          <w:tcPr>
            <w:tcW w:w="1418" w:type="dxa"/>
            <w:tcBorders>
              <w:top w:val="single" w:sz="2" w:space="0" w:color="000000"/>
              <w:left w:val="nil"/>
              <w:bottom w:val="single" w:sz="2" w:space="0" w:color="000000"/>
              <w:right w:val="single" w:sz="2"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p>
        </w:tc>
        <w:tc>
          <w:tcPr>
            <w:tcW w:w="1275" w:type="dxa"/>
            <w:tcBorders>
              <w:top w:val="single" w:sz="2" w:space="0" w:color="000000"/>
              <w:left w:val="single" w:sz="2" w:space="0" w:color="000000"/>
              <w:bottom w:val="single" w:sz="2" w:space="0" w:color="000000"/>
              <w:right w:val="single" w:sz="2"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по ОКПО</w:t>
            </w:r>
          </w:p>
        </w:tc>
      </w:tr>
      <w:tr w:rsidR="00823D96" w:rsidRPr="00823D96" w:rsidTr="00823D96">
        <w:trPr>
          <w:trHeight w:val="468"/>
        </w:trPr>
        <w:tc>
          <w:tcPr>
            <w:tcW w:w="5678" w:type="dxa"/>
            <w:tcBorders>
              <w:top w:val="single" w:sz="2" w:space="0" w:color="000000"/>
              <w:left w:val="single" w:sz="2" w:space="0" w:color="000000"/>
              <w:bottom w:val="single" w:sz="2" w:space="0" w:color="000000"/>
              <w:right w:val="single" w:sz="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Наименование</w:t>
            </w:r>
          </w:p>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финансового органа</w:t>
            </w:r>
          </w:p>
        </w:tc>
        <w:tc>
          <w:tcPr>
            <w:tcW w:w="3679" w:type="dxa"/>
            <w:gridSpan w:val="3"/>
            <w:tcBorders>
              <w:top w:val="single" w:sz="2" w:space="0" w:color="000000"/>
              <w:left w:val="single" w:sz="2" w:space="0" w:color="000000"/>
              <w:bottom w:val="single" w:sz="2" w:space="0" w:color="000000"/>
              <w:right w:val="single" w:sz="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u w:val="single"/>
                <w:lang w:eastAsia="en-US"/>
              </w:rPr>
            </w:pPr>
            <w:r w:rsidRPr="00823D96">
              <w:rPr>
                <w:rFonts w:eastAsiaTheme="minorHAnsi"/>
                <w:color w:val="000000"/>
                <w:kern w:val="0"/>
                <w:sz w:val="20"/>
                <w:szCs w:val="20"/>
                <w:u w:val="single"/>
                <w:lang w:eastAsia="en-US"/>
              </w:rPr>
              <w:t>Финансовый отдел администрации Кадыйского муниципального района Костромской области</w:t>
            </w:r>
          </w:p>
        </w:tc>
        <w:tc>
          <w:tcPr>
            <w:tcW w:w="1275" w:type="dxa"/>
            <w:tcBorders>
              <w:top w:val="single" w:sz="2" w:space="0" w:color="000000"/>
              <w:left w:val="single" w:sz="2" w:space="0" w:color="000000"/>
              <w:bottom w:val="single" w:sz="2" w:space="0" w:color="000000"/>
              <w:right w:val="single" w:sz="2"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Глава по БК</w:t>
            </w:r>
          </w:p>
        </w:tc>
      </w:tr>
      <w:tr w:rsidR="00823D96" w:rsidRPr="00823D96" w:rsidTr="00823D96">
        <w:trPr>
          <w:trHeight w:val="178"/>
        </w:trPr>
        <w:tc>
          <w:tcPr>
            <w:tcW w:w="5678" w:type="dxa"/>
            <w:tcBorders>
              <w:top w:val="single" w:sz="2" w:space="0" w:color="000000"/>
              <w:left w:val="single" w:sz="2" w:space="0" w:color="000000"/>
              <w:bottom w:val="single" w:sz="2" w:space="0" w:color="000000"/>
              <w:right w:val="single" w:sz="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Наименование публично-правового образования</w:t>
            </w:r>
          </w:p>
        </w:tc>
        <w:tc>
          <w:tcPr>
            <w:tcW w:w="3679" w:type="dxa"/>
            <w:gridSpan w:val="3"/>
            <w:tcBorders>
              <w:top w:val="single" w:sz="2" w:space="0" w:color="000000"/>
              <w:left w:val="single" w:sz="2" w:space="0" w:color="000000"/>
              <w:bottom w:val="single" w:sz="2" w:space="0" w:color="000000"/>
              <w:right w:val="single" w:sz="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u w:val="single"/>
                <w:lang w:eastAsia="en-US"/>
              </w:rPr>
            </w:pPr>
            <w:r w:rsidRPr="00823D96">
              <w:rPr>
                <w:rFonts w:eastAsiaTheme="minorHAnsi"/>
                <w:color w:val="000000"/>
                <w:kern w:val="0"/>
                <w:sz w:val="20"/>
                <w:szCs w:val="20"/>
                <w:u w:val="single"/>
                <w:lang w:eastAsia="en-US"/>
              </w:rPr>
              <w:t>Районный бюджет Кадыйского МР</w:t>
            </w:r>
          </w:p>
        </w:tc>
        <w:tc>
          <w:tcPr>
            <w:tcW w:w="1275" w:type="dxa"/>
            <w:tcBorders>
              <w:top w:val="single" w:sz="2" w:space="0" w:color="000000"/>
              <w:left w:val="single" w:sz="2" w:space="0" w:color="000000"/>
              <w:bottom w:val="single" w:sz="2" w:space="0" w:color="000000"/>
              <w:right w:val="single" w:sz="2"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по ОКТМО</w:t>
            </w:r>
          </w:p>
        </w:tc>
      </w:tr>
      <w:tr w:rsidR="00823D96" w:rsidRPr="00823D96" w:rsidTr="00823D96">
        <w:trPr>
          <w:trHeight w:val="178"/>
        </w:trPr>
        <w:tc>
          <w:tcPr>
            <w:tcW w:w="5678" w:type="dxa"/>
            <w:tcBorders>
              <w:top w:val="single" w:sz="2" w:space="0" w:color="000000"/>
              <w:left w:val="single" w:sz="2" w:space="0" w:color="000000"/>
              <w:bottom w:val="single" w:sz="2" w:space="0" w:color="000000"/>
              <w:right w:val="single" w:sz="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Периодичность:</w:t>
            </w:r>
          </w:p>
        </w:tc>
        <w:tc>
          <w:tcPr>
            <w:tcW w:w="3679" w:type="dxa"/>
            <w:gridSpan w:val="3"/>
            <w:tcBorders>
              <w:top w:val="single" w:sz="2" w:space="0" w:color="000000"/>
              <w:left w:val="single" w:sz="2" w:space="0" w:color="000000"/>
              <w:bottom w:val="single" w:sz="2" w:space="0" w:color="000000"/>
              <w:right w:val="single" w:sz="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месячная, квартальная, годовая</w:t>
            </w:r>
          </w:p>
        </w:tc>
        <w:tc>
          <w:tcPr>
            <w:tcW w:w="1275" w:type="dxa"/>
            <w:tcBorders>
              <w:top w:val="single" w:sz="2" w:space="0" w:color="000000"/>
              <w:left w:val="single" w:sz="2" w:space="0" w:color="000000"/>
              <w:bottom w:val="single" w:sz="2" w:space="0" w:color="000000"/>
              <w:right w:val="single" w:sz="2"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p>
        </w:tc>
      </w:tr>
      <w:tr w:rsidR="00823D96" w:rsidRPr="00823D96" w:rsidTr="00823D96">
        <w:trPr>
          <w:trHeight w:val="178"/>
        </w:trPr>
        <w:tc>
          <w:tcPr>
            <w:tcW w:w="5678" w:type="dxa"/>
            <w:tcBorders>
              <w:top w:val="single" w:sz="2" w:space="0" w:color="000000"/>
              <w:left w:val="single" w:sz="2" w:space="0" w:color="000000"/>
              <w:bottom w:val="single" w:sz="2" w:space="0" w:color="000000"/>
              <w:right w:val="single" w:sz="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Единица измерения:</w:t>
            </w:r>
          </w:p>
        </w:tc>
        <w:tc>
          <w:tcPr>
            <w:tcW w:w="478" w:type="dxa"/>
            <w:tcBorders>
              <w:top w:val="single" w:sz="2" w:space="0" w:color="000000"/>
              <w:left w:val="single" w:sz="2" w:space="0" w:color="000000"/>
              <w:bottom w:val="single" w:sz="2" w:space="0" w:color="000000"/>
              <w:right w:val="nil"/>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руб.</w:t>
            </w:r>
          </w:p>
        </w:tc>
        <w:tc>
          <w:tcPr>
            <w:tcW w:w="1783" w:type="dxa"/>
            <w:tcBorders>
              <w:top w:val="single" w:sz="2" w:space="0" w:color="000000"/>
              <w:left w:val="nil"/>
              <w:bottom w:val="single" w:sz="2" w:space="0" w:color="000000"/>
              <w:right w:val="nil"/>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p>
        </w:tc>
        <w:tc>
          <w:tcPr>
            <w:tcW w:w="1418" w:type="dxa"/>
            <w:tcBorders>
              <w:top w:val="single" w:sz="2" w:space="0" w:color="000000"/>
              <w:left w:val="nil"/>
              <w:bottom w:val="single" w:sz="2" w:space="0" w:color="000000"/>
              <w:right w:val="single" w:sz="2"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p>
        </w:tc>
        <w:tc>
          <w:tcPr>
            <w:tcW w:w="1275" w:type="dxa"/>
            <w:tcBorders>
              <w:top w:val="single" w:sz="2" w:space="0" w:color="000000"/>
              <w:left w:val="single" w:sz="2" w:space="0" w:color="000000"/>
              <w:bottom w:val="single" w:sz="2" w:space="0" w:color="000000"/>
              <w:right w:val="single" w:sz="2"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p>
        </w:tc>
      </w:tr>
      <w:tr w:rsidR="00823D96" w:rsidRPr="00823D96" w:rsidTr="00823D96">
        <w:trPr>
          <w:trHeight w:val="178"/>
        </w:trPr>
        <w:tc>
          <w:tcPr>
            <w:tcW w:w="5678" w:type="dxa"/>
            <w:tcBorders>
              <w:top w:val="single" w:sz="2" w:space="0" w:color="000000"/>
              <w:left w:val="single" w:sz="2" w:space="0" w:color="000000"/>
              <w:bottom w:val="single" w:sz="2" w:space="0" w:color="000000"/>
              <w:right w:val="single" w:sz="2"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p>
        </w:tc>
        <w:tc>
          <w:tcPr>
            <w:tcW w:w="478" w:type="dxa"/>
            <w:tcBorders>
              <w:top w:val="single" w:sz="2" w:space="0" w:color="000000"/>
              <w:left w:val="single" w:sz="2" w:space="0" w:color="000000"/>
              <w:bottom w:val="single" w:sz="2" w:space="0" w:color="000000"/>
              <w:right w:val="single" w:sz="2"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p>
        </w:tc>
        <w:tc>
          <w:tcPr>
            <w:tcW w:w="1783" w:type="dxa"/>
            <w:tcBorders>
              <w:top w:val="single" w:sz="2" w:space="0" w:color="000000"/>
              <w:left w:val="single" w:sz="2" w:space="0" w:color="000000"/>
              <w:bottom w:val="single" w:sz="2" w:space="0" w:color="000000"/>
              <w:right w:val="single" w:sz="2"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p>
        </w:tc>
        <w:tc>
          <w:tcPr>
            <w:tcW w:w="1418" w:type="dxa"/>
            <w:tcBorders>
              <w:top w:val="single" w:sz="2" w:space="0" w:color="000000"/>
              <w:left w:val="single" w:sz="2" w:space="0" w:color="000000"/>
              <w:bottom w:val="single" w:sz="2" w:space="0" w:color="000000"/>
              <w:right w:val="single" w:sz="2"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p>
        </w:tc>
        <w:tc>
          <w:tcPr>
            <w:tcW w:w="1275" w:type="dxa"/>
            <w:tcBorders>
              <w:top w:val="single" w:sz="2" w:space="0" w:color="000000"/>
              <w:left w:val="single" w:sz="2" w:space="0" w:color="000000"/>
              <w:bottom w:val="single" w:sz="2" w:space="0" w:color="000000"/>
              <w:right w:val="single" w:sz="2"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p>
        </w:tc>
      </w:tr>
      <w:tr w:rsidR="00823D96" w:rsidRPr="00823D96" w:rsidTr="00823D96">
        <w:trPr>
          <w:trHeight w:val="214"/>
        </w:trPr>
        <w:tc>
          <w:tcPr>
            <w:tcW w:w="5678" w:type="dxa"/>
            <w:tcBorders>
              <w:top w:val="single" w:sz="2" w:space="0" w:color="000000"/>
              <w:left w:val="single" w:sz="2" w:space="0" w:color="000000"/>
              <w:bottom w:val="single" w:sz="2" w:space="0" w:color="000000"/>
              <w:right w:val="nil"/>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1. Доходы бюджета</w:t>
            </w:r>
          </w:p>
        </w:tc>
        <w:tc>
          <w:tcPr>
            <w:tcW w:w="478" w:type="dxa"/>
            <w:tcBorders>
              <w:top w:val="single" w:sz="2" w:space="0" w:color="000000"/>
              <w:left w:val="nil"/>
              <w:bottom w:val="single" w:sz="2" w:space="0" w:color="000000"/>
              <w:right w:val="nil"/>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p>
        </w:tc>
        <w:tc>
          <w:tcPr>
            <w:tcW w:w="1783" w:type="dxa"/>
            <w:tcBorders>
              <w:top w:val="single" w:sz="2" w:space="0" w:color="000000"/>
              <w:left w:val="nil"/>
              <w:bottom w:val="single" w:sz="2" w:space="0" w:color="000000"/>
              <w:right w:val="nil"/>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p>
        </w:tc>
        <w:tc>
          <w:tcPr>
            <w:tcW w:w="1418" w:type="dxa"/>
            <w:tcBorders>
              <w:top w:val="single" w:sz="2" w:space="0" w:color="000000"/>
              <w:left w:val="nil"/>
              <w:bottom w:val="single" w:sz="2" w:space="0" w:color="000000"/>
              <w:right w:val="nil"/>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p>
        </w:tc>
        <w:tc>
          <w:tcPr>
            <w:tcW w:w="1275" w:type="dxa"/>
            <w:tcBorders>
              <w:top w:val="single" w:sz="2" w:space="0" w:color="000000"/>
              <w:left w:val="nil"/>
              <w:bottom w:val="single" w:sz="2" w:space="0" w:color="000000"/>
              <w:right w:val="single" w:sz="2"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p>
        </w:tc>
      </w:tr>
      <w:tr w:rsidR="00823D96" w:rsidRPr="00823D96" w:rsidTr="00823D96">
        <w:trPr>
          <w:trHeight w:val="178"/>
        </w:trPr>
        <w:tc>
          <w:tcPr>
            <w:tcW w:w="5678" w:type="dxa"/>
            <w:tcBorders>
              <w:top w:val="single" w:sz="2" w:space="0" w:color="000000"/>
              <w:left w:val="single" w:sz="2" w:space="0" w:color="000000"/>
              <w:bottom w:val="single" w:sz="6" w:space="0" w:color="000000"/>
              <w:right w:val="single" w:sz="2"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p>
        </w:tc>
        <w:tc>
          <w:tcPr>
            <w:tcW w:w="478" w:type="dxa"/>
            <w:tcBorders>
              <w:top w:val="single" w:sz="2" w:space="0" w:color="000000"/>
              <w:left w:val="single" w:sz="2" w:space="0" w:color="000000"/>
              <w:bottom w:val="single" w:sz="6" w:space="0" w:color="000000"/>
              <w:right w:val="single" w:sz="2"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p>
        </w:tc>
        <w:tc>
          <w:tcPr>
            <w:tcW w:w="1783" w:type="dxa"/>
            <w:tcBorders>
              <w:top w:val="single" w:sz="2" w:space="0" w:color="000000"/>
              <w:left w:val="single" w:sz="2" w:space="0" w:color="000000"/>
              <w:bottom w:val="single" w:sz="6" w:space="0" w:color="000000"/>
              <w:right w:val="single" w:sz="2"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p>
        </w:tc>
        <w:tc>
          <w:tcPr>
            <w:tcW w:w="1418" w:type="dxa"/>
            <w:tcBorders>
              <w:top w:val="single" w:sz="2" w:space="0" w:color="000000"/>
              <w:left w:val="single" w:sz="2" w:space="0" w:color="000000"/>
              <w:bottom w:val="single" w:sz="6" w:space="0" w:color="000000"/>
              <w:right w:val="single" w:sz="2"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p>
        </w:tc>
        <w:tc>
          <w:tcPr>
            <w:tcW w:w="1275" w:type="dxa"/>
            <w:tcBorders>
              <w:top w:val="single" w:sz="2" w:space="0" w:color="000000"/>
              <w:left w:val="single" w:sz="2" w:space="0" w:color="000000"/>
              <w:bottom w:val="single" w:sz="6" w:space="0" w:color="000000"/>
              <w:right w:val="single" w:sz="2"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p>
        </w:tc>
      </w:tr>
      <w:tr w:rsidR="00823D96" w:rsidRPr="00823D96" w:rsidTr="00823D96">
        <w:trPr>
          <w:trHeight w:val="552"/>
        </w:trPr>
        <w:tc>
          <w:tcPr>
            <w:tcW w:w="567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Наименование показателя</w:t>
            </w:r>
          </w:p>
        </w:tc>
        <w:tc>
          <w:tcPr>
            <w:tcW w:w="47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Код строки</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Код дохода по бюджетной классификации</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Утвержденные бюджетные назначения</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Исполнено</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w:t>
            </w:r>
          </w:p>
        </w:tc>
        <w:tc>
          <w:tcPr>
            <w:tcW w:w="478" w:type="dxa"/>
            <w:tcBorders>
              <w:top w:val="single" w:sz="6" w:space="0" w:color="000000"/>
              <w:left w:val="single" w:sz="6" w:space="0" w:color="000000"/>
              <w:bottom w:val="single" w:sz="12"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2</w:t>
            </w:r>
          </w:p>
        </w:tc>
        <w:tc>
          <w:tcPr>
            <w:tcW w:w="1783" w:type="dxa"/>
            <w:tcBorders>
              <w:top w:val="single" w:sz="6" w:space="0" w:color="000000"/>
              <w:left w:val="single" w:sz="6" w:space="0" w:color="000000"/>
              <w:bottom w:val="single" w:sz="12"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3</w:t>
            </w:r>
          </w:p>
        </w:tc>
        <w:tc>
          <w:tcPr>
            <w:tcW w:w="1418" w:type="dxa"/>
            <w:tcBorders>
              <w:top w:val="single" w:sz="6" w:space="0" w:color="000000"/>
              <w:left w:val="single" w:sz="6" w:space="0" w:color="000000"/>
              <w:bottom w:val="single" w:sz="12"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4</w:t>
            </w:r>
          </w:p>
        </w:tc>
        <w:tc>
          <w:tcPr>
            <w:tcW w:w="1275" w:type="dxa"/>
            <w:tcBorders>
              <w:top w:val="single" w:sz="6" w:space="0" w:color="000000"/>
              <w:left w:val="single" w:sz="6" w:space="0" w:color="000000"/>
              <w:bottom w:val="single" w:sz="12"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5</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b/>
                <w:bCs/>
                <w:color w:val="000000"/>
                <w:kern w:val="0"/>
                <w:sz w:val="20"/>
                <w:szCs w:val="20"/>
                <w:lang w:eastAsia="en-US"/>
              </w:rPr>
            </w:pPr>
            <w:r w:rsidRPr="00823D96">
              <w:rPr>
                <w:rFonts w:eastAsiaTheme="minorHAnsi"/>
                <w:b/>
                <w:bCs/>
                <w:color w:val="000000"/>
                <w:kern w:val="0"/>
                <w:sz w:val="20"/>
                <w:szCs w:val="20"/>
                <w:lang w:eastAsia="en-US"/>
              </w:rPr>
              <w:t xml:space="preserve">Доходы бюджета - ВСЕГО: </w:t>
            </w:r>
          </w:p>
          <w:p w:rsidR="00823D96" w:rsidRPr="00823D96" w:rsidRDefault="00823D96" w:rsidP="00823D96">
            <w:pPr>
              <w:widowControl/>
              <w:suppressAutoHyphens w:val="0"/>
              <w:autoSpaceDE w:val="0"/>
              <w:autoSpaceDN w:val="0"/>
              <w:adjustRightInd w:val="0"/>
              <w:rPr>
                <w:rFonts w:eastAsiaTheme="minorHAnsi"/>
                <w:b/>
                <w:bCs/>
                <w:color w:val="000000"/>
                <w:kern w:val="0"/>
                <w:sz w:val="20"/>
                <w:szCs w:val="20"/>
                <w:lang w:eastAsia="en-US"/>
              </w:rPr>
            </w:pPr>
            <w:r w:rsidRPr="00823D96">
              <w:rPr>
                <w:rFonts w:eastAsiaTheme="minorHAnsi"/>
                <w:b/>
                <w:bCs/>
                <w:color w:val="000000"/>
                <w:kern w:val="0"/>
                <w:sz w:val="20"/>
                <w:szCs w:val="20"/>
                <w:lang w:eastAsia="en-US"/>
              </w:rPr>
              <w:t>В том числе:</w:t>
            </w:r>
          </w:p>
        </w:tc>
        <w:tc>
          <w:tcPr>
            <w:tcW w:w="478" w:type="dxa"/>
            <w:tcBorders>
              <w:top w:val="single" w:sz="12"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10</w:t>
            </w:r>
          </w:p>
        </w:tc>
        <w:tc>
          <w:tcPr>
            <w:tcW w:w="1783" w:type="dxa"/>
            <w:tcBorders>
              <w:top w:val="single" w:sz="12"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X</w:t>
            </w:r>
          </w:p>
        </w:tc>
        <w:tc>
          <w:tcPr>
            <w:tcW w:w="1418" w:type="dxa"/>
            <w:tcBorders>
              <w:top w:val="single" w:sz="12"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207 070 473,00</w:t>
            </w:r>
          </w:p>
        </w:tc>
        <w:tc>
          <w:tcPr>
            <w:tcW w:w="1275" w:type="dxa"/>
            <w:tcBorders>
              <w:top w:val="single" w:sz="12"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147 476 380,13</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b/>
                <w:bCs/>
                <w:color w:val="000000"/>
                <w:kern w:val="0"/>
                <w:sz w:val="20"/>
                <w:szCs w:val="20"/>
                <w:lang w:eastAsia="en-US"/>
              </w:rPr>
            </w:pPr>
            <w:r w:rsidRPr="00823D96">
              <w:rPr>
                <w:rFonts w:eastAsiaTheme="minorHAnsi"/>
                <w:b/>
                <w:bCs/>
                <w:color w:val="000000"/>
                <w:kern w:val="0"/>
                <w:sz w:val="20"/>
                <w:szCs w:val="20"/>
                <w:lang w:eastAsia="en-US"/>
              </w:rPr>
              <w:t>НАЛОГОВЫЕ И НЕНАЛОГОВЫЕ ДОХОДЫ</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00010000000000000000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24 940 900,00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20 011 132,03</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b/>
                <w:bCs/>
                <w:color w:val="000000"/>
                <w:kern w:val="0"/>
                <w:sz w:val="20"/>
                <w:szCs w:val="20"/>
                <w:lang w:eastAsia="en-US"/>
              </w:rPr>
            </w:pPr>
            <w:r w:rsidRPr="00823D96">
              <w:rPr>
                <w:rFonts w:eastAsiaTheme="minorHAnsi"/>
                <w:b/>
                <w:bCs/>
                <w:color w:val="000000"/>
                <w:kern w:val="0"/>
                <w:sz w:val="20"/>
                <w:szCs w:val="20"/>
                <w:lang w:eastAsia="en-US"/>
              </w:rPr>
              <w:t>НАЛОГИ НА ПРИБЫЛЬ, ДОХОДЫ</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00010100000000000000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10 037 500,00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7 330 843,24</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Налог на доходы физических лиц</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00010102000010000110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10 037 500,00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7 330 843,24</w:t>
            </w:r>
          </w:p>
        </w:tc>
      </w:tr>
      <w:tr w:rsidR="00823D96" w:rsidRPr="00823D96" w:rsidTr="00823D96">
        <w:trPr>
          <w:trHeight w:val="713"/>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00010102010010000110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9 850 706,00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7 095 275,03</w:t>
            </w:r>
          </w:p>
        </w:tc>
      </w:tr>
      <w:tr w:rsidR="00823D96" w:rsidRPr="00823D96" w:rsidTr="00823D96">
        <w:trPr>
          <w:trHeight w:val="106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00010102020010000110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27 113,00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28 112,36</w:t>
            </w:r>
          </w:p>
        </w:tc>
      </w:tr>
      <w:tr w:rsidR="00823D96" w:rsidRPr="00823D96" w:rsidTr="00823D96">
        <w:trPr>
          <w:trHeight w:val="533"/>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00010102030010000110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-2 119,00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-2 093,00</w:t>
            </w:r>
          </w:p>
        </w:tc>
      </w:tr>
      <w:tr w:rsidR="00823D96" w:rsidRPr="00823D96" w:rsidTr="00823D96">
        <w:trPr>
          <w:trHeight w:val="890"/>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00010102040010000110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161 800,00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209 548,85</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b/>
                <w:bCs/>
                <w:color w:val="000000"/>
                <w:kern w:val="0"/>
                <w:sz w:val="20"/>
                <w:szCs w:val="20"/>
                <w:lang w:eastAsia="en-US"/>
              </w:rPr>
            </w:pPr>
            <w:r w:rsidRPr="00823D96">
              <w:rPr>
                <w:rFonts w:eastAsiaTheme="minorHAnsi"/>
                <w:b/>
                <w:bCs/>
                <w:color w:val="000000"/>
                <w:kern w:val="0"/>
                <w:sz w:val="20"/>
                <w:szCs w:val="20"/>
                <w:lang w:eastAsia="en-US"/>
              </w:rPr>
              <w:t>НАЛОГИ НА ТОВАРЫ (РАБОТЫ, УСЛУГИ), РЕАЛИЗУЕМЫЕ НА ТЕРРИТОРИИ РОССИЙСКОЙ ФЕДЕРАЦИИ</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00010300000000000000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1 675 000,00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1 290 548,36</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Акцизы по подакцизным товарам (продукции), производимым на территории Российской Федерации</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00010302000010000110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1 675 000,00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1 290 548,36</w:t>
            </w:r>
          </w:p>
        </w:tc>
      </w:tr>
      <w:tr w:rsidR="00823D96" w:rsidRPr="00823D96" w:rsidTr="00823D96">
        <w:trPr>
          <w:trHeight w:val="713"/>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00010302230010000110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680 050,00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562 008,23</w:t>
            </w:r>
          </w:p>
        </w:tc>
      </w:tr>
      <w:tr w:rsidR="00823D96" w:rsidRPr="00823D96" w:rsidTr="00823D96">
        <w:trPr>
          <w:trHeight w:val="407"/>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Доходы от уплаты акцизов на моторные масла для дизельных и (или) карбюраторных (</w:t>
            </w:r>
            <w:proofErr w:type="spellStart"/>
            <w:r w:rsidRPr="00823D96">
              <w:rPr>
                <w:rFonts w:eastAsiaTheme="minorHAnsi"/>
                <w:color w:val="000000"/>
                <w:kern w:val="0"/>
                <w:sz w:val="20"/>
                <w:szCs w:val="20"/>
                <w:lang w:eastAsia="en-US"/>
              </w:rPr>
              <w:t>инжекторных</w:t>
            </w:r>
            <w:proofErr w:type="spellEnd"/>
            <w:r w:rsidRPr="00823D96">
              <w:rPr>
                <w:rFonts w:eastAsiaTheme="minorHAnsi"/>
                <w:color w:val="000000"/>
                <w:kern w:val="0"/>
                <w:sz w:val="20"/>
                <w:szCs w:val="20"/>
                <w:lang w:eastAsia="en-US"/>
              </w:rPr>
              <w:t xml:space="preserve">) двигателей, подлежащие распределению между бюджетами субъектов Российской Федерации и местными бюджетами с учетом установленных </w:t>
            </w:r>
            <w:r w:rsidRPr="00823D96">
              <w:rPr>
                <w:rFonts w:eastAsiaTheme="minorHAnsi"/>
                <w:color w:val="000000"/>
                <w:kern w:val="0"/>
                <w:sz w:val="20"/>
                <w:szCs w:val="20"/>
                <w:lang w:eastAsia="en-US"/>
              </w:rPr>
              <w:lastRenderedPageBreak/>
              <w:t>дифференцированных нормативов отчислений в местные бюджеты</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lastRenderedPageBreak/>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00010302240010000110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6 700,00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5 097,53</w:t>
            </w:r>
          </w:p>
        </w:tc>
      </w:tr>
      <w:tr w:rsidR="00823D96" w:rsidRPr="00823D96" w:rsidTr="00823D96">
        <w:trPr>
          <w:trHeight w:val="713"/>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00010302250010000110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1 120 575,00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849 330,29</w:t>
            </w:r>
          </w:p>
        </w:tc>
      </w:tr>
      <w:tr w:rsidR="00823D96" w:rsidRPr="00823D96" w:rsidTr="00823D96">
        <w:trPr>
          <w:trHeight w:val="713"/>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00010302260010000110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-132 325,00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-125 887,69</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b/>
                <w:bCs/>
                <w:color w:val="000000"/>
                <w:kern w:val="0"/>
                <w:sz w:val="20"/>
                <w:szCs w:val="20"/>
                <w:lang w:eastAsia="en-US"/>
              </w:rPr>
            </w:pPr>
            <w:r w:rsidRPr="00823D96">
              <w:rPr>
                <w:rFonts w:eastAsiaTheme="minorHAnsi"/>
                <w:b/>
                <w:bCs/>
                <w:color w:val="000000"/>
                <w:kern w:val="0"/>
                <w:sz w:val="20"/>
                <w:szCs w:val="20"/>
                <w:lang w:eastAsia="en-US"/>
              </w:rPr>
              <w:t>НАЛОГИ НА СОВОКУПНЫЙ ДОХОД</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00010500000000000000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7 489 100,00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5 834 789,57</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Налог, взимаемый в связи с применением упрощенной системы налогообложения</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00010501000000000110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3 229 100,00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2 832 262,13</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00010501010010000110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2 690 700,00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2 241 015,38</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00010501011010000110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2 686 810,00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2 237 126,82</w:t>
            </w:r>
          </w:p>
        </w:tc>
      </w:tr>
      <w:tr w:rsidR="00823D96" w:rsidRPr="00823D96" w:rsidTr="00823D96">
        <w:trPr>
          <w:trHeight w:val="533"/>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00010501012010000110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3 890,00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3 888,56</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00010501020010000110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538 400,00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591 246,75</w:t>
            </w:r>
          </w:p>
        </w:tc>
      </w:tr>
      <w:tr w:rsidR="00823D96" w:rsidRPr="00823D96" w:rsidTr="00823D96">
        <w:trPr>
          <w:trHeight w:val="713"/>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00010501021010000110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538 400,00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591 246,75</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Единый налог на вмененный доход для отдельных видов деятельности</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00010502000020000110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4 147 300,00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2 900 819,40</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Единый налог на вмененный доход для отдельных видов деятельности</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00010502010020000110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4 147 300,00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2 900 819,38</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Единый налог на вмененный доход для отдельных видов деятельности (за налоговые периоды, истекшие до 1 января 2011 года)</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00010502020020000110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0,02</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Единый сельскохозяйственный налог</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00010503000010000110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9 200,00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9 267,45</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Единый сельскохозяйственный налог</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00010503010010000110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9 200,00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9 267,45</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Налог, взимаемый в связи с применением патентной системы налогообложения</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00010504000020000110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103 500,00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92 440,59</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Налог, взимаемый в связи с применением патентной системы налогообложения, зачисляемый в бюджеты муниципальных районов</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00010504020020000110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103 500,00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92 440,59</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b/>
                <w:bCs/>
                <w:color w:val="000000"/>
                <w:kern w:val="0"/>
                <w:sz w:val="20"/>
                <w:szCs w:val="20"/>
                <w:lang w:eastAsia="en-US"/>
              </w:rPr>
            </w:pPr>
            <w:r w:rsidRPr="00823D96">
              <w:rPr>
                <w:rFonts w:eastAsiaTheme="minorHAnsi"/>
                <w:b/>
                <w:bCs/>
                <w:color w:val="000000"/>
                <w:kern w:val="0"/>
                <w:sz w:val="20"/>
                <w:szCs w:val="20"/>
                <w:lang w:eastAsia="en-US"/>
              </w:rPr>
              <w:t>ГОСУДАРСТВЕННАЯ ПОШЛИНА</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00010800000000000000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300 300,00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283 774,83</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Государственная пошлина по делам, рассматриваемым в судах общей юрисдикции, мировыми судьями</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00010803000010000110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300 300,00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283 774,83</w:t>
            </w:r>
          </w:p>
        </w:tc>
      </w:tr>
      <w:tr w:rsidR="00823D96" w:rsidRPr="00823D96" w:rsidTr="00823D96">
        <w:trPr>
          <w:trHeight w:val="533"/>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00010803010010000110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300 300,00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283 774,83</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b/>
                <w:bCs/>
                <w:color w:val="000000"/>
                <w:kern w:val="0"/>
                <w:sz w:val="20"/>
                <w:szCs w:val="20"/>
                <w:lang w:eastAsia="en-US"/>
              </w:rPr>
            </w:pPr>
            <w:r w:rsidRPr="00823D96">
              <w:rPr>
                <w:rFonts w:eastAsiaTheme="minorHAnsi"/>
                <w:b/>
                <w:bCs/>
                <w:color w:val="000000"/>
                <w:kern w:val="0"/>
                <w:sz w:val="20"/>
                <w:szCs w:val="20"/>
                <w:lang w:eastAsia="en-US"/>
              </w:rPr>
              <w:t>ДОХОДЫ ОТ ИСПОЛЬЗОВАНИЯ ИМУЩЕСТВА, НАХОДЯЩЕГОСЯ В ГОСУДАРСТВЕННОЙ И МУНИЦИПАЛЬНОЙ СОБСТВЕННОСТИ</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00011100000000000000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1 300 000,00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1 628 282,80</w:t>
            </w:r>
          </w:p>
        </w:tc>
      </w:tr>
      <w:tr w:rsidR="00823D96" w:rsidRPr="00823D96" w:rsidTr="00823D96">
        <w:trPr>
          <w:trHeight w:val="890"/>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00011105000000000120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1 300 000,00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1 628 282,80</w:t>
            </w:r>
          </w:p>
        </w:tc>
      </w:tr>
      <w:tr w:rsidR="00823D96" w:rsidRPr="00823D96" w:rsidTr="00823D96">
        <w:trPr>
          <w:trHeight w:val="713"/>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00011105010000000120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1 225 000,00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1 517 866,27</w:t>
            </w:r>
          </w:p>
        </w:tc>
      </w:tr>
      <w:tr w:rsidR="00823D96" w:rsidRPr="00823D96" w:rsidTr="00823D96">
        <w:trPr>
          <w:trHeight w:val="890"/>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proofErr w:type="gramStart"/>
            <w:r w:rsidRPr="00823D96">
              <w:rPr>
                <w:rFonts w:eastAsiaTheme="minorHAnsi"/>
                <w:color w:val="000000"/>
                <w:kern w:val="0"/>
                <w:sz w:val="20"/>
                <w:szCs w:val="20"/>
                <w:lang w:eastAsia="en-US"/>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00011105013050000120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780 000,00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1 185 154,62</w:t>
            </w:r>
          </w:p>
        </w:tc>
      </w:tr>
      <w:tr w:rsidR="00823D96" w:rsidRPr="00823D96" w:rsidTr="00823D96">
        <w:trPr>
          <w:trHeight w:val="713"/>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00011105013100000120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2 097,55</w:t>
            </w:r>
          </w:p>
        </w:tc>
      </w:tr>
      <w:tr w:rsidR="00823D96" w:rsidRPr="00823D96" w:rsidTr="00823D96">
        <w:trPr>
          <w:trHeight w:val="713"/>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00011105013130000120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445 000,00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330 614,10</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Доходы от сдачи в аренду имущества, составляющего государственную (муниципальную) казну (за исключением земельных участков)</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00011105070000000120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75 000,00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110 416,53</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Доходы от сдачи в аренду имущества, составляющего казну муниципальных районов (за исключением земельных участков)</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00011105075050000120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75 000,00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110 416,53</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b/>
                <w:bCs/>
                <w:color w:val="000000"/>
                <w:kern w:val="0"/>
                <w:sz w:val="20"/>
                <w:szCs w:val="20"/>
                <w:lang w:eastAsia="en-US"/>
              </w:rPr>
            </w:pPr>
            <w:r w:rsidRPr="00823D96">
              <w:rPr>
                <w:rFonts w:eastAsiaTheme="minorHAnsi"/>
                <w:b/>
                <w:bCs/>
                <w:color w:val="000000"/>
                <w:kern w:val="0"/>
                <w:sz w:val="20"/>
                <w:szCs w:val="20"/>
                <w:lang w:eastAsia="en-US"/>
              </w:rPr>
              <w:t>ПЛАТЕЖИ ПРИ ПОЛЬЗОВАНИИ ПРИРОДНЫМИ РЕСУРСАМИ</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00011200000000000000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50 000,00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59 536,34</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Плата за негативное воздействие на окружающую среду</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00011201000010000120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50 000,00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59 536,34</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Плата за выбросы загрязняющих веществ в атмосферный воздух стационарными объектами</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00011201010010000120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15 000,00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16 324,43</w:t>
            </w:r>
          </w:p>
        </w:tc>
      </w:tr>
      <w:tr w:rsidR="00823D96" w:rsidRPr="00823D96" w:rsidTr="00823D96">
        <w:trPr>
          <w:trHeight w:val="713"/>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00011201010016000120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16 324,43</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Плата за сбросы загрязняющих веществ в водные объекты</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00011201030010000120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220,00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547,14</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Плата за размещение отходов производства и потребления</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00011201040010000120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34 780,00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42 664,77</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Плата за размещение отходов производства</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00011201041010000120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24 780,00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36 946,97</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Плата за размещение твердых коммунальных отходов</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00011201042010000120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10 000,00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5 717,80</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b/>
                <w:bCs/>
                <w:color w:val="000000"/>
                <w:kern w:val="0"/>
                <w:sz w:val="20"/>
                <w:szCs w:val="20"/>
                <w:lang w:eastAsia="en-US"/>
              </w:rPr>
            </w:pPr>
            <w:r w:rsidRPr="00823D96">
              <w:rPr>
                <w:rFonts w:eastAsiaTheme="minorHAnsi"/>
                <w:b/>
                <w:bCs/>
                <w:color w:val="000000"/>
                <w:kern w:val="0"/>
                <w:sz w:val="20"/>
                <w:szCs w:val="20"/>
                <w:lang w:eastAsia="en-US"/>
              </w:rPr>
              <w:t>ДОХОДЫ ОТ ОКАЗАНИЯ ПЛАТНЫХ УСЛУГ (РАБОТ) И КОМПЕНСАЦИИ ЗАТРАТ ГОСУДАРСТВА</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00011300000000000000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3 031 000,00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2 868 482,47</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Доходы от оказания платных услуг (работ)</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00011301000000000130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2 245 000,00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1 919 635,63</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Прочие доходы от оказания платных услуг (работ)</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00011301990000000130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2 245 000,00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1 919 635,63</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Прочие доходы от оказания платных услуг (работ) получателями средств бюджетов муниципальных районов</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00011301995050000130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2 245 000,00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1 919 635,63</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Доходы от компенсации затрат государства</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00011302000000000130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786 000,00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948 846,84</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Доходы, поступающие в порядке возмещения расходов, понесенных в связи с эксплуатацией имущества</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00011302060000000130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786 000,00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948 846,84</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Доходы, поступающие в порядке возмещения расходов, понесенных в связи с эксплуатацией имущества муниципальных районов</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00011302065050000130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786 000,00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948 846,84</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b/>
                <w:bCs/>
                <w:color w:val="000000"/>
                <w:kern w:val="0"/>
                <w:sz w:val="20"/>
                <w:szCs w:val="20"/>
                <w:lang w:eastAsia="en-US"/>
              </w:rPr>
            </w:pPr>
            <w:r w:rsidRPr="00823D96">
              <w:rPr>
                <w:rFonts w:eastAsiaTheme="minorHAnsi"/>
                <w:b/>
                <w:bCs/>
                <w:color w:val="000000"/>
                <w:kern w:val="0"/>
                <w:sz w:val="20"/>
                <w:szCs w:val="20"/>
                <w:lang w:eastAsia="en-US"/>
              </w:rPr>
              <w:t>ДОХОДЫ ОТ ПРОДАЖИ МАТЕРИАЛЬНЫХ И НЕМАТЕРИАЛЬНЫХ АКТИВОВ</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00011400000000000000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295 000,00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184 541,29</w:t>
            </w:r>
          </w:p>
        </w:tc>
      </w:tr>
      <w:tr w:rsidR="00823D96" w:rsidRPr="00823D96" w:rsidTr="00823D96">
        <w:trPr>
          <w:trHeight w:val="713"/>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00011402000000000000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6 990,00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8 395,18</w:t>
            </w:r>
          </w:p>
        </w:tc>
      </w:tr>
      <w:tr w:rsidR="00823D96" w:rsidRPr="00823D96" w:rsidTr="00823D96">
        <w:trPr>
          <w:trHeight w:val="890"/>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00011402050050000440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6 990,00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8 395,18</w:t>
            </w:r>
          </w:p>
        </w:tc>
      </w:tr>
      <w:tr w:rsidR="00823D96" w:rsidRPr="00823D96" w:rsidTr="00823D96">
        <w:trPr>
          <w:trHeight w:val="890"/>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lastRenderedPageBreak/>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00011402052050000440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6 990,00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8 395,18</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Доходы от продажи земельных участков, находящихся в государственной и муниципальной собственности</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00011406000000000430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288 010,00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176 146,11</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00011406010000000430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288 010,00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176 146,11</w:t>
            </w:r>
          </w:p>
        </w:tc>
      </w:tr>
      <w:tr w:rsidR="00823D96" w:rsidRPr="00823D96" w:rsidTr="00823D96">
        <w:trPr>
          <w:trHeight w:val="533"/>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00011406013050000430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244 033,00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60 982,39</w:t>
            </w:r>
          </w:p>
        </w:tc>
      </w:tr>
      <w:tr w:rsidR="00823D96" w:rsidRPr="00823D96" w:rsidTr="00823D96">
        <w:trPr>
          <w:trHeight w:val="533"/>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00011406013100000430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3 977,00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3 976,64</w:t>
            </w:r>
          </w:p>
        </w:tc>
      </w:tr>
      <w:tr w:rsidR="00823D96" w:rsidRPr="00823D96" w:rsidTr="00823D96">
        <w:trPr>
          <w:trHeight w:val="533"/>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00011406013130000430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40 000,00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111 187,08</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b/>
                <w:bCs/>
                <w:color w:val="000000"/>
                <w:kern w:val="0"/>
                <w:sz w:val="20"/>
                <w:szCs w:val="20"/>
                <w:lang w:eastAsia="en-US"/>
              </w:rPr>
            </w:pPr>
            <w:r w:rsidRPr="00823D96">
              <w:rPr>
                <w:rFonts w:eastAsiaTheme="minorHAnsi"/>
                <w:b/>
                <w:bCs/>
                <w:color w:val="000000"/>
                <w:kern w:val="0"/>
                <w:sz w:val="20"/>
                <w:szCs w:val="20"/>
                <w:lang w:eastAsia="en-US"/>
              </w:rPr>
              <w:t>АДМИНИСТРАТИВНЫЕ ПЛАТЕЖИ И СБОРЫ</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00011500000000000000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60,00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60,00</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Платежи, взимаемые государственными и муниципальными органами (организациями) за выполнение определенных функций</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00011502000000000140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60,00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60,00</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Платежи, взимаемые органами местного самоуправления (организациями) муниципальных районов за выполнение определенных функций</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00011502050050000140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60,00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60,00</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b/>
                <w:bCs/>
                <w:color w:val="000000"/>
                <w:kern w:val="0"/>
                <w:sz w:val="20"/>
                <w:szCs w:val="20"/>
                <w:lang w:eastAsia="en-US"/>
              </w:rPr>
            </w:pPr>
            <w:r w:rsidRPr="00823D96">
              <w:rPr>
                <w:rFonts w:eastAsiaTheme="minorHAnsi"/>
                <w:b/>
                <w:bCs/>
                <w:color w:val="000000"/>
                <w:kern w:val="0"/>
                <w:sz w:val="20"/>
                <w:szCs w:val="20"/>
                <w:lang w:eastAsia="en-US"/>
              </w:rPr>
              <w:t>ШТРАФЫ, САНКЦИИ, ВОЗМЕЩЕНИЕ УЩЕРБА</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00011600000000000000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762 940,00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498 481,77</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Денежные взыскания (штрафы) за нарушение законодательства о налогах и сборах</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00011603000000000140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19 940,00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12 012,50</w:t>
            </w:r>
          </w:p>
        </w:tc>
      </w:tr>
      <w:tr w:rsidR="00823D96" w:rsidRPr="00823D96" w:rsidTr="00823D96">
        <w:trPr>
          <w:trHeight w:val="713"/>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00011603010010000140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19 790,00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11 712,50</w:t>
            </w:r>
          </w:p>
        </w:tc>
      </w:tr>
      <w:tr w:rsidR="00823D96" w:rsidRPr="00823D96" w:rsidTr="00823D96">
        <w:trPr>
          <w:trHeight w:val="533"/>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00011603030010000140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150,00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300,00</w:t>
            </w:r>
          </w:p>
        </w:tc>
      </w:tr>
      <w:tr w:rsidR="00823D96" w:rsidRPr="00823D96" w:rsidTr="00823D96">
        <w:trPr>
          <w:trHeight w:val="533"/>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00011608000010000140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42 000,00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57 000,00</w:t>
            </w:r>
          </w:p>
        </w:tc>
      </w:tr>
      <w:tr w:rsidR="00823D96" w:rsidRPr="00823D96" w:rsidTr="00823D96">
        <w:trPr>
          <w:trHeight w:val="533"/>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00011608010010000140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40 000,00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55 000,00</w:t>
            </w:r>
          </w:p>
        </w:tc>
      </w:tr>
      <w:tr w:rsidR="00823D96" w:rsidRPr="00823D96" w:rsidTr="00823D96">
        <w:trPr>
          <w:trHeight w:val="533"/>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00011608020010000140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2 000,00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2 000,00</w:t>
            </w:r>
          </w:p>
        </w:tc>
      </w:tr>
      <w:tr w:rsidR="00823D96" w:rsidRPr="00823D96" w:rsidTr="00823D96">
        <w:trPr>
          <w:trHeight w:val="106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00011625000000000140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95 000,00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53 924,76</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Денежные взыскания (штрафы) за нарушение земельного законодательства</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00011625060010000140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65 000,00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23 924,76</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Денежные взыскания (штрафы) за нарушение лесного законодательства</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00011625070000000140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30 000,00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30 000,00</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Денежные взыскания (штрафы) за нарушение лесного законодательства на лесных участках, находящихся в собственности муниципальных районов</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00011625074050000140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30 000,00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30 000,00</w:t>
            </w:r>
          </w:p>
        </w:tc>
      </w:tr>
      <w:tr w:rsidR="00823D96" w:rsidRPr="00823D96" w:rsidTr="00823D96">
        <w:trPr>
          <w:trHeight w:val="533"/>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 xml:space="preserve">Денежные взыскания (штрафы) за нарушение законодательства в области обеспечения санитарно-эпидемиологического </w:t>
            </w:r>
            <w:r w:rsidRPr="00823D96">
              <w:rPr>
                <w:rFonts w:eastAsiaTheme="minorHAnsi"/>
                <w:color w:val="000000"/>
                <w:kern w:val="0"/>
                <w:sz w:val="20"/>
                <w:szCs w:val="20"/>
                <w:lang w:eastAsia="en-US"/>
              </w:rPr>
              <w:lastRenderedPageBreak/>
              <w:t>благополучия человека и законодательства в сфере защиты прав потребителей</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lastRenderedPageBreak/>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00011628000010000140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4 000,00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4 000,00</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lastRenderedPageBreak/>
              <w:t>Суммы по искам о возмещении вреда, причиненного окружающей среде</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00011635000000000140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82 750,00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87 590,55</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Суммы по искам о возмещении вреда, причиненного окружающей среде, подлежащие зачислению в бюджеты муниципальных районов</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00011635030050000140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82 750,00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87 590,55</w:t>
            </w:r>
          </w:p>
        </w:tc>
      </w:tr>
      <w:tr w:rsidR="00823D96" w:rsidRPr="00823D96" w:rsidTr="00823D96">
        <w:trPr>
          <w:trHeight w:val="713"/>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00011643000010000140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80 000,00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52 307,09</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Прочие поступления от денежных взысканий (штрафов) и иных сумм в возмещение ущерба</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00011690000000000140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439 250,00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231 646,87</w:t>
            </w:r>
          </w:p>
        </w:tc>
      </w:tr>
      <w:tr w:rsidR="00823D96" w:rsidRPr="00823D96" w:rsidTr="00823D96">
        <w:trPr>
          <w:trHeight w:val="346"/>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Прочие поступления от денежных взысканий (штрафов) и иных сумм в возмещение ущерба, зачисляемые в бюджеты муниципальных районов</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00011690050050000140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439 250,00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231 646,87</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b/>
                <w:bCs/>
                <w:color w:val="000000"/>
                <w:kern w:val="0"/>
                <w:sz w:val="20"/>
                <w:szCs w:val="20"/>
                <w:lang w:eastAsia="en-US"/>
              </w:rPr>
            </w:pPr>
            <w:r w:rsidRPr="00823D96">
              <w:rPr>
                <w:rFonts w:eastAsiaTheme="minorHAnsi"/>
                <w:b/>
                <w:bCs/>
                <w:color w:val="000000"/>
                <w:kern w:val="0"/>
                <w:sz w:val="20"/>
                <w:szCs w:val="20"/>
                <w:lang w:eastAsia="en-US"/>
              </w:rPr>
              <w:t>ПРОЧИЕ НЕНАЛОГОВЫЕ ДОХОДЫ</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00011700000000000000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31 791,36</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Невыясненные поступления</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00011701000000000180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31 791,36</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Невыясненные поступления, зачисляемые в бюджеты муниципальных районов</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00011701050050000180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31 791,36</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b/>
                <w:bCs/>
                <w:color w:val="000000"/>
                <w:kern w:val="0"/>
                <w:sz w:val="20"/>
                <w:szCs w:val="20"/>
                <w:lang w:eastAsia="en-US"/>
              </w:rPr>
            </w:pPr>
            <w:r w:rsidRPr="00823D96">
              <w:rPr>
                <w:rFonts w:eastAsiaTheme="minorHAnsi"/>
                <w:b/>
                <w:bCs/>
                <w:color w:val="000000"/>
                <w:kern w:val="0"/>
                <w:sz w:val="20"/>
                <w:szCs w:val="20"/>
                <w:lang w:eastAsia="en-US"/>
              </w:rPr>
              <w:t>БЕЗВОЗМЕЗДНЫЕ ПОСТУПЛЕНИЯ</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00020000000000000000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182 129 573,00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127 465 248,10</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b/>
                <w:bCs/>
                <w:color w:val="000000"/>
                <w:kern w:val="0"/>
                <w:sz w:val="20"/>
                <w:szCs w:val="20"/>
                <w:lang w:eastAsia="en-US"/>
              </w:rPr>
            </w:pPr>
            <w:r w:rsidRPr="00823D96">
              <w:rPr>
                <w:rFonts w:eastAsiaTheme="minorHAnsi"/>
                <w:b/>
                <w:bCs/>
                <w:color w:val="000000"/>
                <w:kern w:val="0"/>
                <w:sz w:val="20"/>
                <w:szCs w:val="20"/>
                <w:lang w:eastAsia="en-US"/>
              </w:rPr>
              <w:t>БЕЗВОЗМЕЗДНЫЕ ПОСТУПЛЕНИЯ ОТ ДРУГИХ БЮДЖЕТОВ БЮДЖЕТНОЙ СИСТЕМЫ РОССИЙСКОЙ ФЕДЕРАЦИИ</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00020200000000000000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169 509 573,00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125 079 154,68</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b/>
                <w:bCs/>
                <w:color w:val="000000"/>
                <w:kern w:val="0"/>
                <w:sz w:val="20"/>
                <w:szCs w:val="20"/>
                <w:lang w:eastAsia="en-US"/>
              </w:rPr>
            </w:pPr>
            <w:r w:rsidRPr="00823D96">
              <w:rPr>
                <w:rFonts w:eastAsiaTheme="minorHAnsi"/>
                <w:b/>
                <w:bCs/>
                <w:color w:val="000000"/>
                <w:kern w:val="0"/>
                <w:sz w:val="20"/>
                <w:szCs w:val="20"/>
                <w:lang w:eastAsia="en-US"/>
              </w:rPr>
              <w:t>Дотации бюджетам бюджетной системы Российской Федерации</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00020210000000000151</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87 909 900,00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79 309 900,00</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Дотации на выравнивание бюджетной обеспеченности</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00020215001000000151</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29 771 000,00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29 771 000,00</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Дотации бюджетам муниципальных районов на выравнивание бюджетной обеспеченности</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00020215001050000151</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29 771 000,00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29 771 000,00</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Дотации бюджетам на поддержку мер по обеспечению сбалансированности бюджетов</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00020215002000000151</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56 725 000,00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48 125 000,00</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Дотации бюджетам муниципальных районов на поддержку мер по обеспечению сбалансированности бюджетов</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00020215002050000151</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56 725 000,00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48 125 000,00</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Прочие дотации</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00020219999000000151</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1 413 900,00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1 413 900,00</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Прочие дотации бюджетам муниципальных районов</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00020219999050000151</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1 413 900,00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1 413 900,00</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b/>
                <w:bCs/>
                <w:color w:val="000000"/>
                <w:kern w:val="0"/>
                <w:sz w:val="20"/>
                <w:szCs w:val="20"/>
                <w:lang w:eastAsia="en-US"/>
              </w:rPr>
            </w:pPr>
            <w:r w:rsidRPr="00823D96">
              <w:rPr>
                <w:rFonts w:eastAsiaTheme="minorHAnsi"/>
                <w:b/>
                <w:bCs/>
                <w:color w:val="000000"/>
                <w:kern w:val="0"/>
                <w:sz w:val="20"/>
                <w:szCs w:val="20"/>
                <w:lang w:eastAsia="en-US"/>
              </w:rPr>
              <w:t>Субсидии бюджетам бюджетной системы Российской Федерации (межбюджетные субсидии)</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00020220000000000151</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28 811 230,00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11 165 031,90</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Субсидии бюджетам на софинансирование капитальных вложений в объекты государственной (муниципальной) собственности</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00020220077000000151</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18 329 500,00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6 895 586,36</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Субсидии бюджетам муниципальных районов на софинансирование капитальных вложений в объекты муниципальной собственности</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00020220077050000151</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18 329 500,00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6 895 586,36</w:t>
            </w:r>
          </w:p>
        </w:tc>
      </w:tr>
      <w:tr w:rsidR="00823D96" w:rsidRPr="00823D96" w:rsidTr="00823D96">
        <w:trPr>
          <w:trHeight w:val="713"/>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00020220216000000151</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7 000 000,00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2 022 628,70</w:t>
            </w:r>
          </w:p>
        </w:tc>
      </w:tr>
      <w:tr w:rsidR="00823D96" w:rsidRPr="00823D96" w:rsidTr="00823D96">
        <w:trPr>
          <w:trHeight w:val="890"/>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00020220216050000151</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7 000 000,00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2 022 628,70</w:t>
            </w:r>
          </w:p>
        </w:tc>
      </w:tr>
      <w:tr w:rsidR="00823D96" w:rsidRPr="00823D96" w:rsidTr="00823D96">
        <w:trPr>
          <w:trHeight w:val="533"/>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00020225467000000151</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947 371,00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105 263,16</w:t>
            </w:r>
          </w:p>
        </w:tc>
      </w:tr>
      <w:tr w:rsidR="00823D96" w:rsidRPr="00823D96" w:rsidTr="00823D96">
        <w:trPr>
          <w:trHeight w:val="533"/>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00020225467050000151</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947 371,00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105 263,16</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lastRenderedPageBreak/>
              <w:t>Субсидии бюджетам на реализацию мероприятий по обеспечению жильем молодых семей</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00020225497000000151</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527 167,00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359 432,01</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Субсидии бюджетам муниципальных районов на реализацию мероприятий по обеспечению жильем молодых семей</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00020225497050000151</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527 167,00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359 432,01</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Субсидия бюджетам на поддержку отрасли культуры</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00020225519000000151</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57 422,00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57 421,05</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Субсидия бюджетам муниципальных районов на поддержку отрасли культуры</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00020225519050000151</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57 422,00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57 421,05</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Прочие субсидии</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00020229999000000151</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1 949 770,00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1 724 700,62</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Прочие субсидии бюджетам муниципальных районов</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00020229999050000151</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1 949 770,00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1 724 700,62</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b/>
                <w:bCs/>
                <w:color w:val="000000"/>
                <w:kern w:val="0"/>
                <w:sz w:val="20"/>
                <w:szCs w:val="20"/>
                <w:lang w:eastAsia="en-US"/>
              </w:rPr>
            </w:pPr>
            <w:r w:rsidRPr="00823D96">
              <w:rPr>
                <w:rFonts w:eastAsiaTheme="minorHAnsi"/>
                <w:b/>
                <w:bCs/>
                <w:color w:val="000000"/>
                <w:kern w:val="0"/>
                <w:sz w:val="20"/>
                <w:szCs w:val="20"/>
                <w:lang w:eastAsia="en-US"/>
              </w:rPr>
              <w:t>Субвенции бюджетам бюджетной системы Российской Федерации</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00020230000000000151</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52 397 400,00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34 444 208,78</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Субвенции местным бюджетам на выполнение передаваемых полномочий субъектов Российской Федерации</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00020230024000000151</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52 379 700,00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34 426 508,78</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Субвенции бюджетам муниципальных районов на выполнение передаваемых полномочий субъектов Российской Федерации</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00020230024050000151</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52 379 700,00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34 426 508,78</w:t>
            </w:r>
          </w:p>
        </w:tc>
      </w:tr>
      <w:tr w:rsidR="00823D96" w:rsidRPr="00823D96" w:rsidTr="00823D96">
        <w:trPr>
          <w:trHeight w:val="533"/>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00020235120000000151</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17 700,00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17 700,00</w:t>
            </w:r>
          </w:p>
        </w:tc>
      </w:tr>
      <w:tr w:rsidR="00823D96" w:rsidRPr="00823D96" w:rsidTr="00823D96">
        <w:trPr>
          <w:trHeight w:val="533"/>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00020235120050000151</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17 700,00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17 700,00</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b/>
                <w:bCs/>
                <w:color w:val="000000"/>
                <w:kern w:val="0"/>
                <w:sz w:val="20"/>
                <w:szCs w:val="20"/>
                <w:lang w:eastAsia="en-US"/>
              </w:rPr>
            </w:pPr>
            <w:r w:rsidRPr="00823D96">
              <w:rPr>
                <w:rFonts w:eastAsiaTheme="minorHAnsi"/>
                <w:b/>
                <w:bCs/>
                <w:color w:val="000000"/>
                <w:kern w:val="0"/>
                <w:sz w:val="20"/>
                <w:szCs w:val="20"/>
                <w:lang w:eastAsia="en-US"/>
              </w:rPr>
              <w:t>Иные межбюджетные трансферты</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00020240000000000151</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391 043,00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160 014,00</w:t>
            </w:r>
          </w:p>
        </w:tc>
      </w:tr>
      <w:tr w:rsidR="00823D96" w:rsidRPr="00823D96" w:rsidTr="00823D96">
        <w:trPr>
          <w:trHeight w:val="533"/>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00020240014000000151</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391 043,00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160 014,00</w:t>
            </w:r>
          </w:p>
        </w:tc>
      </w:tr>
      <w:tr w:rsidR="00823D96" w:rsidRPr="00823D96" w:rsidTr="00823D96">
        <w:trPr>
          <w:trHeight w:val="713"/>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00020240014050000151</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391 043,00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160 014,00</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b/>
                <w:bCs/>
                <w:color w:val="000000"/>
                <w:kern w:val="0"/>
                <w:sz w:val="20"/>
                <w:szCs w:val="20"/>
                <w:lang w:eastAsia="en-US"/>
              </w:rPr>
            </w:pPr>
            <w:r w:rsidRPr="00823D96">
              <w:rPr>
                <w:rFonts w:eastAsiaTheme="minorHAnsi"/>
                <w:b/>
                <w:bCs/>
                <w:color w:val="000000"/>
                <w:kern w:val="0"/>
                <w:sz w:val="20"/>
                <w:szCs w:val="20"/>
                <w:lang w:eastAsia="en-US"/>
              </w:rPr>
              <w:t>БЕЗВОЗМЕЗДНЫЕ ПОСТУПЛЕНИЯ ОТ НЕГОСУДАРСТВЕННЫХ ОРГАНИЗАЦИЙ</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00020400000000000000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600 000,00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600 000,00</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Безвозмездные поступления от негосударственных организаций в бюджеты муниципальных районов</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00020405000050000180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600 000,00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600 000,00</w:t>
            </w:r>
          </w:p>
        </w:tc>
      </w:tr>
      <w:tr w:rsidR="00823D96" w:rsidRPr="00823D96" w:rsidTr="00823D96">
        <w:trPr>
          <w:trHeight w:val="533"/>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00020405020050000180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600 000,00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600 000,00</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b/>
                <w:bCs/>
                <w:color w:val="000000"/>
                <w:kern w:val="0"/>
                <w:sz w:val="20"/>
                <w:szCs w:val="20"/>
                <w:lang w:eastAsia="en-US"/>
              </w:rPr>
            </w:pPr>
            <w:r w:rsidRPr="00823D96">
              <w:rPr>
                <w:rFonts w:eastAsiaTheme="minorHAnsi"/>
                <w:b/>
                <w:bCs/>
                <w:color w:val="000000"/>
                <w:kern w:val="0"/>
                <w:sz w:val="20"/>
                <w:szCs w:val="20"/>
                <w:lang w:eastAsia="en-US"/>
              </w:rPr>
              <w:t>ПРОЧИЕ БЕЗВОЗМЕЗДНЫЕ ПОСТУПЛЕНИЯ</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823D96">
              <w:rPr>
                <w:rFonts w:eastAsiaTheme="minorHAnsi"/>
                <w:b/>
                <w:bCs/>
                <w:color w:val="000000"/>
                <w:kern w:val="0"/>
                <w:sz w:val="20"/>
                <w:szCs w:val="20"/>
                <w:lang w:eastAsia="en-US"/>
              </w:rPr>
              <w:t>00020700000000000000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12 020 000,00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823D96">
              <w:rPr>
                <w:rFonts w:eastAsiaTheme="minorHAnsi"/>
                <w:b/>
                <w:bCs/>
                <w:color w:val="000000"/>
                <w:kern w:val="0"/>
                <w:sz w:val="20"/>
                <w:szCs w:val="20"/>
                <w:lang w:eastAsia="en-US"/>
              </w:rPr>
              <w:t>1 786 093,42</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Прочие безвозмездные поступления в бюджеты муниципальных районов</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00020705000050000180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12 020 000,00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1 786 093,42</w:t>
            </w:r>
          </w:p>
        </w:tc>
      </w:tr>
      <w:tr w:rsidR="00823D96" w:rsidRPr="00823D96" w:rsidTr="00823D96">
        <w:trPr>
          <w:trHeight w:val="355"/>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Поступления от денежных пожертвований, предоставляемых физическими лицами получателям средств бюджетов муниципальных районов</w:t>
            </w:r>
          </w:p>
        </w:tc>
        <w:tc>
          <w:tcPr>
            <w:tcW w:w="478" w:type="dxa"/>
            <w:tcBorders>
              <w:top w:val="single" w:sz="6" w:space="0" w:color="000000"/>
              <w:left w:val="single" w:sz="12"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00020705020050000180</w:t>
            </w:r>
          </w:p>
        </w:tc>
        <w:tc>
          <w:tcPr>
            <w:tcW w:w="1418"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1 940 000,00</w:t>
            </w:r>
          </w:p>
        </w:tc>
        <w:tc>
          <w:tcPr>
            <w:tcW w:w="1275" w:type="dxa"/>
            <w:tcBorders>
              <w:top w:val="single" w:sz="6" w:space="0" w:color="000000"/>
              <w:left w:val="single" w:sz="6" w:space="0" w:color="000000"/>
              <w:bottom w:val="single" w:sz="6"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1 713 873,02</w:t>
            </w:r>
          </w:p>
        </w:tc>
      </w:tr>
      <w:tr w:rsidR="00823D96" w:rsidRPr="00823D96" w:rsidTr="00823D96">
        <w:trPr>
          <w:trHeight w:val="178"/>
        </w:trPr>
        <w:tc>
          <w:tcPr>
            <w:tcW w:w="5678" w:type="dxa"/>
            <w:tcBorders>
              <w:top w:val="single" w:sz="6" w:space="0" w:color="000000"/>
              <w:left w:val="single" w:sz="6" w:space="0" w:color="000000"/>
              <w:bottom w:val="single" w:sz="6" w:space="0" w:color="000000"/>
              <w:right w:val="single" w:sz="12" w:space="0" w:color="000000"/>
            </w:tcBorders>
          </w:tcPr>
          <w:p w:rsidR="00823D96" w:rsidRPr="00823D96" w:rsidRDefault="00823D96" w:rsidP="00823D96">
            <w:pPr>
              <w:widowControl/>
              <w:suppressAutoHyphens w:val="0"/>
              <w:autoSpaceDE w:val="0"/>
              <w:autoSpaceDN w:val="0"/>
              <w:adjustRightInd w:val="0"/>
              <w:rPr>
                <w:rFonts w:eastAsiaTheme="minorHAnsi"/>
                <w:color w:val="000000"/>
                <w:kern w:val="0"/>
                <w:sz w:val="20"/>
                <w:szCs w:val="20"/>
                <w:lang w:eastAsia="en-US"/>
              </w:rPr>
            </w:pPr>
            <w:r w:rsidRPr="00823D96">
              <w:rPr>
                <w:rFonts w:eastAsiaTheme="minorHAnsi"/>
                <w:color w:val="000000"/>
                <w:kern w:val="0"/>
                <w:sz w:val="20"/>
                <w:szCs w:val="20"/>
                <w:lang w:eastAsia="en-US"/>
              </w:rPr>
              <w:t>Прочие безвозмездные поступления в бюджеты муниципальных районов</w:t>
            </w:r>
          </w:p>
        </w:tc>
        <w:tc>
          <w:tcPr>
            <w:tcW w:w="478" w:type="dxa"/>
            <w:tcBorders>
              <w:top w:val="single" w:sz="6" w:space="0" w:color="000000"/>
              <w:left w:val="single" w:sz="12" w:space="0" w:color="000000"/>
              <w:bottom w:val="single" w:sz="12"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10</w:t>
            </w:r>
          </w:p>
        </w:tc>
        <w:tc>
          <w:tcPr>
            <w:tcW w:w="1783" w:type="dxa"/>
            <w:tcBorders>
              <w:top w:val="single" w:sz="6" w:space="0" w:color="000000"/>
              <w:left w:val="single" w:sz="6" w:space="0" w:color="000000"/>
              <w:bottom w:val="single" w:sz="12" w:space="0" w:color="000000"/>
              <w:right w:val="single" w:sz="6" w:space="0" w:color="000000"/>
            </w:tcBorders>
          </w:tcPr>
          <w:p w:rsidR="00823D96" w:rsidRPr="00823D96"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823D96">
              <w:rPr>
                <w:rFonts w:eastAsiaTheme="minorHAnsi"/>
                <w:color w:val="000000"/>
                <w:kern w:val="0"/>
                <w:sz w:val="20"/>
                <w:szCs w:val="20"/>
                <w:lang w:eastAsia="en-US"/>
              </w:rPr>
              <w:t>00020705030050000180</w:t>
            </w:r>
          </w:p>
        </w:tc>
        <w:tc>
          <w:tcPr>
            <w:tcW w:w="1418" w:type="dxa"/>
            <w:tcBorders>
              <w:top w:val="single" w:sz="6" w:space="0" w:color="000000"/>
              <w:left w:val="single" w:sz="6" w:space="0" w:color="000000"/>
              <w:bottom w:val="single" w:sz="12"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10 080 000,00</w:t>
            </w:r>
          </w:p>
        </w:tc>
        <w:tc>
          <w:tcPr>
            <w:tcW w:w="1275" w:type="dxa"/>
            <w:tcBorders>
              <w:top w:val="single" w:sz="6" w:space="0" w:color="000000"/>
              <w:left w:val="single" w:sz="6" w:space="0" w:color="000000"/>
              <w:bottom w:val="single" w:sz="12" w:space="0" w:color="000000"/>
              <w:right w:val="single" w:sz="6" w:space="0" w:color="000000"/>
            </w:tcBorders>
          </w:tcPr>
          <w:p w:rsidR="00823D96" w:rsidRPr="00823D96"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823D96">
              <w:rPr>
                <w:rFonts w:eastAsiaTheme="minorHAnsi"/>
                <w:color w:val="000000"/>
                <w:kern w:val="0"/>
                <w:sz w:val="20"/>
                <w:szCs w:val="20"/>
                <w:lang w:eastAsia="en-US"/>
              </w:rPr>
              <w:t>72 220,40</w:t>
            </w:r>
          </w:p>
        </w:tc>
      </w:tr>
    </w:tbl>
    <w:p w:rsidR="00823D96" w:rsidRPr="00823D96" w:rsidRDefault="00823D96" w:rsidP="00823D96">
      <w:pPr>
        <w:jc w:val="both"/>
        <w:rPr>
          <w:sz w:val="20"/>
          <w:szCs w:val="20"/>
        </w:rPr>
      </w:pPr>
    </w:p>
    <w:tbl>
      <w:tblPr>
        <w:tblW w:w="0" w:type="auto"/>
        <w:tblLayout w:type="fixed"/>
        <w:tblCellMar>
          <w:left w:w="30" w:type="dxa"/>
          <w:right w:w="30" w:type="dxa"/>
        </w:tblCellMar>
        <w:tblLook w:val="0000"/>
      </w:tblPr>
      <w:tblGrid>
        <w:gridCol w:w="5542"/>
        <w:gridCol w:w="477"/>
        <w:gridCol w:w="1829"/>
        <w:gridCol w:w="1193"/>
        <w:gridCol w:w="1205"/>
      </w:tblGrid>
      <w:tr w:rsidR="00823D96" w:rsidRPr="00BE7A48" w:rsidTr="00823D96">
        <w:trPr>
          <w:trHeight w:val="178"/>
        </w:trPr>
        <w:tc>
          <w:tcPr>
            <w:tcW w:w="5542" w:type="dxa"/>
            <w:tcBorders>
              <w:top w:val="single" w:sz="2" w:space="0" w:color="000000"/>
              <w:left w:val="single" w:sz="2" w:space="0" w:color="000000"/>
              <w:bottom w:val="single" w:sz="2" w:space="0" w:color="000000"/>
              <w:right w:val="single" w:sz="2"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p>
        </w:tc>
        <w:tc>
          <w:tcPr>
            <w:tcW w:w="477" w:type="dxa"/>
            <w:tcBorders>
              <w:top w:val="single" w:sz="2" w:space="0" w:color="000000"/>
              <w:left w:val="single" w:sz="2" w:space="0" w:color="000000"/>
              <w:bottom w:val="single" w:sz="2" w:space="0" w:color="000000"/>
              <w:right w:val="single" w:sz="2"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p>
        </w:tc>
        <w:tc>
          <w:tcPr>
            <w:tcW w:w="1829" w:type="dxa"/>
            <w:tcBorders>
              <w:top w:val="single" w:sz="2" w:space="0" w:color="000000"/>
              <w:left w:val="single" w:sz="2" w:space="0" w:color="000000"/>
              <w:bottom w:val="single" w:sz="2" w:space="0" w:color="000000"/>
              <w:right w:val="single" w:sz="2"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p>
        </w:tc>
        <w:tc>
          <w:tcPr>
            <w:tcW w:w="1193" w:type="dxa"/>
            <w:gridSpan w:val="2"/>
            <w:tcBorders>
              <w:top w:val="single" w:sz="2" w:space="0" w:color="000000"/>
              <w:left w:val="single" w:sz="2" w:space="0" w:color="000000"/>
              <w:bottom w:val="single" w:sz="2" w:space="0" w:color="000000"/>
              <w:right w:val="single" w:sz="2"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Форма 0503117 с. 2</w:t>
            </w:r>
          </w:p>
        </w:tc>
      </w:tr>
      <w:tr w:rsidR="00823D96" w:rsidRPr="00BE7A48">
        <w:trPr>
          <w:trHeight w:val="214"/>
        </w:trPr>
        <w:tc>
          <w:tcPr>
            <w:tcW w:w="5542" w:type="dxa"/>
            <w:tcBorders>
              <w:top w:val="single" w:sz="2" w:space="0" w:color="000000"/>
              <w:left w:val="single" w:sz="2" w:space="0" w:color="000000"/>
              <w:bottom w:val="single" w:sz="2" w:space="0" w:color="000000"/>
              <w:right w:val="nil"/>
            </w:tcBorders>
          </w:tcPr>
          <w:p w:rsidR="00823D96" w:rsidRPr="00BE7A48"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BE7A48">
              <w:rPr>
                <w:rFonts w:eastAsiaTheme="minorHAnsi"/>
                <w:b/>
                <w:bCs/>
                <w:color w:val="000000"/>
                <w:kern w:val="0"/>
                <w:sz w:val="20"/>
                <w:szCs w:val="20"/>
                <w:lang w:eastAsia="en-US"/>
              </w:rPr>
              <w:t>2. Расходы бюджета</w:t>
            </w:r>
          </w:p>
        </w:tc>
        <w:tc>
          <w:tcPr>
            <w:tcW w:w="477" w:type="dxa"/>
            <w:tcBorders>
              <w:top w:val="single" w:sz="2" w:space="0" w:color="000000"/>
              <w:left w:val="nil"/>
              <w:bottom w:val="single" w:sz="2" w:space="0" w:color="000000"/>
              <w:right w:val="nil"/>
            </w:tcBorders>
          </w:tcPr>
          <w:p w:rsidR="00823D96" w:rsidRPr="00BE7A48"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p>
        </w:tc>
        <w:tc>
          <w:tcPr>
            <w:tcW w:w="1829" w:type="dxa"/>
            <w:tcBorders>
              <w:top w:val="single" w:sz="2" w:space="0" w:color="000000"/>
              <w:left w:val="nil"/>
              <w:bottom w:val="single" w:sz="2" w:space="0" w:color="000000"/>
              <w:right w:val="nil"/>
            </w:tcBorders>
          </w:tcPr>
          <w:p w:rsidR="00823D96" w:rsidRPr="00BE7A48"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p>
        </w:tc>
        <w:tc>
          <w:tcPr>
            <w:tcW w:w="1193" w:type="dxa"/>
            <w:tcBorders>
              <w:top w:val="single" w:sz="2" w:space="0" w:color="000000"/>
              <w:left w:val="nil"/>
              <w:bottom w:val="single" w:sz="2" w:space="0" w:color="000000"/>
              <w:right w:val="nil"/>
            </w:tcBorders>
          </w:tcPr>
          <w:p w:rsidR="00823D96" w:rsidRPr="00BE7A48"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p>
        </w:tc>
        <w:tc>
          <w:tcPr>
            <w:tcW w:w="1205" w:type="dxa"/>
            <w:tcBorders>
              <w:top w:val="single" w:sz="2" w:space="0" w:color="000000"/>
              <w:left w:val="nil"/>
              <w:bottom w:val="single" w:sz="2" w:space="0" w:color="000000"/>
              <w:right w:val="single" w:sz="2" w:space="0" w:color="000000"/>
            </w:tcBorders>
          </w:tcPr>
          <w:p w:rsidR="00823D96" w:rsidRPr="00BE7A48"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p>
        </w:tc>
      </w:tr>
      <w:tr w:rsidR="00823D96" w:rsidRPr="00BE7A48">
        <w:trPr>
          <w:trHeight w:val="209"/>
        </w:trPr>
        <w:tc>
          <w:tcPr>
            <w:tcW w:w="5542" w:type="dxa"/>
            <w:tcBorders>
              <w:top w:val="single" w:sz="2" w:space="0" w:color="000000"/>
              <w:left w:val="single" w:sz="2" w:space="0" w:color="000000"/>
              <w:bottom w:val="single" w:sz="6" w:space="0" w:color="000000"/>
              <w:right w:val="single" w:sz="2"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p>
        </w:tc>
        <w:tc>
          <w:tcPr>
            <w:tcW w:w="477" w:type="dxa"/>
            <w:tcBorders>
              <w:top w:val="single" w:sz="2" w:space="0" w:color="000000"/>
              <w:left w:val="single" w:sz="2" w:space="0" w:color="000000"/>
              <w:bottom w:val="single" w:sz="6" w:space="0" w:color="000000"/>
              <w:right w:val="single" w:sz="2"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p>
        </w:tc>
        <w:tc>
          <w:tcPr>
            <w:tcW w:w="1829" w:type="dxa"/>
            <w:tcBorders>
              <w:top w:val="single" w:sz="2" w:space="0" w:color="000000"/>
              <w:left w:val="single" w:sz="2" w:space="0" w:color="000000"/>
              <w:bottom w:val="single" w:sz="6" w:space="0" w:color="000000"/>
              <w:right w:val="single" w:sz="2"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p>
        </w:tc>
        <w:tc>
          <w:tcPr>
            <w:tcW w:w="1193" w:type="dxa"/>
            <w:tcBorders>
              <w:top w:val="single" w:sz="2" w:space="0" w:color="000000"/>
              <w:left w:val="single" w:sz="2" w:space="0" w:color="000000"/>
              <w:bottom w:val="single" w:sz="6" w:space="0" w:color="000000"/>
              <w:right w:val="single" w:sz="2"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p>
        </w:tc>
        <w:tc>
          <w:tcPr>
            <w:tcW w:w="1205" w:type="dxa"/>
            <w:tcBorders>
              <w:top w:val="single" w:sz="2" w:space="0" w:color="000000"/>
              <w:left w:val="single" w:sz="2" w:space="0" w:color="000000"/>
              <w:bottom w:val="single" w:sz="6" w:space="0" w:color="000000"/>
              <w:right w:val="single" w:sz="2"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p>
        </w:tc>
      </w:tr>
      <w:tr w:rsidR="00823D96" w:rsidRPr="00BE7A48">
        <w:trPr>
          <w:trHeight w:val="552"/>
        </w:trPr>
        <w:tc>
          <w:tcPr>
            <w:tcW w:w="5542"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Наименование показателя</w:t>
            </w:r>
          </w:p>
        </w:tc>
        <w:tc>
          <w:tcPr>
            <w:tcW w:w="477"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Код строки</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Код расхода по бюджетной классификации</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Утвержденные бюджетные назначения</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Исполнено</w:t>
            </w:r>
          </w:p>
        </w:tc>
      </w:tr>
      <w:tr w:rsidR="00823D96" w:rsidRPr="00BE7A48">
        <w:trPr>
          <w:trHeight w:val="209"/>
        </w:trPr>
        <w:tc>
          <w:tcPr>
            <w:tcW w:w="5542"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1</w:t>
            </w:r>
          </w:p>
        </w:tc>
        <w:tc>
          <w:tcPr>
            <w:tcW w:w="477" w:type="dxa"/>
            <w:tcBorders>
              <w:top w:val="single" w:sz="6" w:space="0" w:color="000000"/>
              <w:left w:val="single" w:sz="6" w:space="0" w:color="000000"/>
              <w:bottom w:val="single" w:sz="12"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w:t>
            </w:r>
          </w:p>
        </w:tc>
        <w:tc>
          <w:tcPr>
            <w:tcW w:w="1829" w:type="dxa"/>
            <w:tcBorders>
              <w:top w:val="single" w:sz="6" w:space="0" w:color="000000"/>
              <w:left w:val="single" w:sz="6" w:space="0" w:color="000000"/>
              <w:bottom w:val="single" w:sz="12"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3</w:t>
            </w:r>
          </w:p>
        </w:tc>
        <w:tc>
          <w:tcPr>
            <w:tcW w:w="1193" w:type="dxa"/>
            <w:tcBorders>
              <w:top w:val="single" w:sz="6" w:space="0" w:color="000000"/>
              <w:left w:val="single" w:sz="6" w:space="0" w:color="000000"/>
              <w:bottom w:val="single" w:sz="12"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4</w:t>
            </w:r>
          </w:p>
        </w:tc>
        <w:tc>
          <w:tcPr>
            <w:tcW w:w="1205" w:type="dxa"/>
            <w:tcBorders>
              <w:top w:val="single" w:sz="6" w:space="0" w:color="000000"/>
              <w:left w:val="single" w:sz="6" w:space="0" w:color="000000"/>
              <w:bottom w:val="single" w:sz="12"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5</w:t>
            </w:r>
          </w:p>
        </w:tc>
      </w:tr>
      <w:tr w:rsidR="00823D96" w:rsidRPr="00BE7A48">
        <w:trPr>
          <w:trHeight w:val="39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b/>
                <w:bCs/>
                <w:color w:val="000000"/>
                <w:kern w:val="0"/>
                <w:sz w:val="20"/>
                <w:szCs w:val="20"/>
                <w:lang w:eastAsia="en-US"/>
              </w:rPr>
            </w:pPr>
            <w:r w:rsidRPr="00BE7A48">
              <w:rPr>
                <w:rFonts w:eastAsiaTheme="minorHAnsi"/>
                <w:b/>
                <w:bCs/>
                <w:color w:val="000000"/>
                <w:kern w:val="0"/>
                <w:sz w:val="20"/>
                <w:szCs w:val="20"/>
                <w:lang w:eastAsia="en-US"/>
              </w:rPr>
              <w:t xml:space="preserve">Расходы бюджета - ВСЕГО </w:t>
            </w:r>
          </w:p>
          <w:p w:rsidR="00823D96" w:rsidRPr="00BE7A48" w:rsidRDefault="00823D96" w:rsidP="00823D96">
            <w:pPr>
              <w:widowControl/>
              <w:suppressAutoHyphens w:val="0"/>
              <w:autoSpaceDE w:val="0"/>
              <w:autoSpaceDN w:val="0"/>
              <w:adjustRightInd w:val="0"/>
              <w:rPr>
                <w:rFonts w:eastAsiaTheme="minorHAnsi"/>
                <w:b/>
                <w:bCs/>
                <w:color w:val="000000"/>
                <w:kern w:val="0"/>
                <w:sz w:val="20"/>
                <w:szCs w:val="20"/>
                <w:lang w:eastAsia="en-US"/>
              </w:rPr>
            </w:pPr>
            <w:r w:rsidRPr="00BE7A48">
              <w:rPr>
                <w:rFonts w:eastAsiaTheme="minorHAnsi"/>
                <w:b/>
                <w:bCs/>
                <w:color w:val="000000"/>
                <w:kern w:val="0"/>
                <w:sz w:val="20"/>
                <w:szCs w:val="20"/>
                <w:lang w:eastAsia="en-US"/>
              </w:rPr>
              <w:t>В том числе:</w:t>
            </w:r>
          </w:p>
        </w:tc>
        <w:tc>
          <w:tcPr>
            <w:tcW w:w="477" w:type="dxa"/>
            <w:tcBorders>
              <w:top w:val="single" w:sz="12"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BE7A48">
              <w:rPr>
                <w:rFonts w:eastAsiaTheme="minorHAnsi"/>
                <w:b/>
                <w:bCs/>
                <w:color w:val="000000"/>
                <w:kern w:val="0"/>
                <w:sz w:val="20"/>
                <w:szCs w:val="20"/>
                <w:lang w:eastAsia="en-US"/>
              </w:rPr>
              <w:t>200</w:t>
            </w:r>
          </w:p>
        </w:tc>
        <w:tc>
          <w:tcPr>
            <w:tcW w:w="1829" w:type="dxa"/>
            <w:tcBorders>
              <w:top w:val="single" w:sz="12"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BE7A48">
              <w:rPr>
                <w:rFonts w:eastAsiaTheme="minorHAnsi"/>
                <w:b/>
                <w:bCs/>
                <w:color w:val="000000"/>
                <w:kern w:val="0"/>
                <w:sz w:val="20"/>
                <w:szCs w:val="20"/>
                <w:lang w:eastAsia="en-US"/>
              </w:rPr>
              <w:t>X</w:t>
            </w:r>
          </w:p>
        </w:tc>
        <w:tc>
          <w:tcPr>
            <w:tcW w:w="1193" w:type="dxa"/>
            <w:tcBorders>
              <w:top w:val="single" w:sz="12"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BE7A48">
              <w:rPr>
                <w:rFonts w:eastAsiaTheme="minorHAnsi"/>
                <w:b/>
                <w:bCs/>
                <w:color w:val="000000"/>
                <w:kern w:val="0"/>
                <w:sz w:val="20"/>
                <w:szCs w:val="20"/>
                <w:lang w:eastAsia="en-US"/>
              </w:rPr>
              <w:t>211 892 773,00</w:t>
            </w:r>
          </w:p>
        </w:tc>
        <w:tc>
          <w:tcPr>
            <w:tcW w:w="1205" w:type="dxa"/>
            <w:tcBorders>
              <w:top w:val="single" w:sz="12"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BE7A48">
              <w:rPr>
                <w:rFonts w:eastAsiaTheme="minorHAnsi"/>
                <w:b/>
                <w:bCs/>
                <w:color w:val="000000"/>
                <w:kern w:val="0"/>
                <w:sz w:val="20"/>
                <w:szCs w:val="20"/>
                <w:lang w:eastAsia="en-US"/>
              </w:rPr>
              <w:t>145 166 124,21</w:t>
            </w:r>
          </w:p>
        </w:tc>
      </w:tr>
      <w:tr w:rsidR="00823D96" w:rsidRPr="00BE7A48">
        <w:trPr>
          <w:trHeight w:val="40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b/>
                <w:bCs/>
                <w:color w:val="000000"/>
                <w:kern w:val="0"/>
                <w:sz w:val="20"/>
                <w:szCs w:val="20"/>
                <w:lang w:eastAsia="en-US"/>
              </w:rPr>
            </w:pPr>
            <w:r w:rsidRPr="00BE7A48">
              <w:rPr>
                <w:rFonts w:eastAsiaTheme="minorHAnsi"/>
                <w:b/>
                <w:bCs/>
                <w:color w:val="000000"/>
                <w:kern w:val="0"/>
                <w:sz w:val="20"/>
                <w:szCs w:val="20"/>
                <w:lang w:eastAsia="en-US"/>
              </w:rPr>
              <w:t>ОБЩЕГОСУДАРСТВЕННЫЕ ВОПРОСЫ</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BE7A48">
              <w:rPr>
                <w:rFonts w:eastAsiaTheme="minorHAnsi"/>
                <w:b/>
                <w:bCs/>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BE7A48">
              <w:rPr>
                <w:rFonts w:eastAsiaTheme="minorHAnsi"/>
                <w:b/>
                <w:bCs/>
                <w:color w:val="000000"/>
                <w:kern w:val="0"/>
                <w:sz w:val="20"/>
                <w:szCs w:val="20"/>
                <w:lang w:eastAsia="en-US"/>
              </w:rPr>
              <w:t>000 0100 0000000000 000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BE7A48">
              <w:rPr>
                <w:rFonts w:eastAsiaTheme="minorHAnsi"/>
                <w:b/>
                <w:bCs/>
                <w:color w:val="000000"/>
                <w:kern w:val="0"/>
                <w:sz w:val="20"/>
                <w:szCs w:val="20"/>
                <w:lang w:eastAsia="en-US"/>
              </w:rPr>
              <w:t>27 161 497,00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BE7A48">
              <w:rPr>
                <w:rFonts w:eastAsiaTheme="minorHAnsi"/>
                <w:b/>
                <w:bCs/>
                <w:color w:val="000000"/>
                <w:kern w:val="0"/>
                <w:sz w:val="20"/>
                <w:szCs w:val="20"/>
                <w:lang w:eastAsia="en-US"/>
              </w:rPr>
              <w:t>19 329 693,58</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Функционирование высшего должностного лица субъекта Российской Федерации и муниципального образования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000 0102 0000000000 000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1 130 046,00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936 906,49</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lastRenderedPageBreak/>
              <w:t>Руководство и управление в сфере установленных функций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000 0102 0010000000 000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1 130 046,00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936 906,49</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по оплате труда главы Кадыйского муниципального района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000 0102 0010000110 000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1 130 046,00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936 906,49</w:t>
            </w:r>
          </w:p>
        </w:tc>
      </w:tr>
      <w:tr w:rsidR="00823D96" w:rsidRPr="00BE7A48">
        <w:trPr>
          <w:trHeight w:val="835"/>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000 0102 0010000110 100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1 130 046,00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936 906,49</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государственных (муниципальных) органов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000 0102 0010000110 120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1 130 046,00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936 906,49</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Фонд оплаты труда государственных (муниципальных) органов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000 0102 0010000110 121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867 879,00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701 070,01</w:t>
            </w:r>
          </w:p>
        </w:tc>
      </w:tr>
      <w:tr w:rsidR="00823D96" w:rsidRPr="00BE7A48">
        <w:trPr>
          <w:trHeight w:val="626"/>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000 0102 0010000110 129</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262 167,00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235 836,48</w:t>
            </w:r>
          </w:p>
        </w:tc>
      </w:tr>
      <w:tr w:rsidR="00823D96" w:rsidRPr="00BE7A48">
        <w:trPr>
          <w:trHeight w:val="626"/>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000 0103 0000000000 000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286 244,00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262 214,86</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по оплате труда работников законодательного органа Кадыйского муниципального района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000 0103 0020000110 000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286 244,00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262 214,86</w:t>
            </w:r>
          </w:p>
        </w:tc>
      </w:tr>
      <w:tr w:rsidR="00823D96" w:rsidRPr="00BE7A48">
        <w:trPr>
          <w:trHeight w:val="835"/>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000 0103 0020000110 100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286 244,00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262 214,86</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государственных (муниципальных) органов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000 0103 0020000110 120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286 244,00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262 214,86</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Фонд оплаты труда государственных (муниципальных) органов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000 0103 0020000110 121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214 018,00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190 128,48</w:t>
            </w:r>
          </w:p>
        </w:tc>
      </w:tr>
      <w:tr w:rsidR="00823D96" w:rsidRPr="00BE7A48">
        <w:trPr>
          <w:trHeight w:val="626"/>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000 0103 0020000110 129</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72 226,00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72 086,38</w:t>
            </w:r>
          </w:p>
        </w:tc>
      </w:tr>
      <w:tr w:rsidR="00823D96" w:rsidRPr="00BE7A48">
        <w:trPr>
          <w:trHeight w:val="626"/>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000 0104 0000000000 000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9 367 356,00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8 106 473,39</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Центральный аппарат органов местного самоуправления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9 349 856,00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8 106 473,39</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000 0104 0050000110 000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7 661 856,00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7 090 448,08</w:t>
            </w:r>
          </w:p>
        </w:tc>
      </w:tr>
      <w:tr w:rsidR="00823D96" w:rsidRPr="00BE7A48">
        <w:trPr>
          <w:trHeight w:val="835"/>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000 0104 0050000110 100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7 661 856,00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7 090 448,08</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государственных (муниципальных) органов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000 0104 0050000110 120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7 661 856,00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7 090 448,08</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Фонд оплаты труда государственных (муниципальных) органов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000 0104 0050000110 121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5 741 825,00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5 185 460,81</w:t>
            </w:r>
          </w:p>
        </w:tc>
      </w:tr>
      <w:tr w:rsidR="00823D96" w:rsidRPr="00BE7A48">
        <w:trPr>
          <w:trHeight w:val="626"/>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000 0104 0050000110 129</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1 920 031,00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1 904 987,27</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обеспечение функций органов местного самоуправления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000 0104 0050000190 000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1 632,50</w:t>
            </w:r>
          </w:p>
        </w:tc>
      </w:tr>
      <w:tr w:rsidR="00823D96" w:rsidRPr="00BE7A48">
        <w:trPr>
          <w:trHeight w:val="835"/>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000 0104 0050000190 100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1 632,50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государственных (муниципальных) органов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000 0104 0050000190 120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1 632,50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000 0104 0050000190 122</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1 632,50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Осуществление полномочий в области архивного дела за счет субвенции из областного бюджета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000 0104 0050072050 000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750 100,00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509 335,68</w:t>
            </w:r>
          </w:p>
        </w:tc>
      </w:tr>
      <w:tr w:rsidR="00823D96" w:rsidRPr="00BE7A48">
        <w:trPr>
          <w:trHeight w:val="835"/>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000 0104 0050072050 100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702 070,00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491 783,68</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государственных (муниципальных) органов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000 0104 0050072050 120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702 070,00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491 783,68</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lastRenderedPageBreak/>
              <w:t>Фонд оплаты труда государственных (муниципальных) органов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000 0104 0050072050 121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537 223,00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402 846,63</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000 0104 0050072050 122</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752,00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752,00</w:t>
            </w:r>
          </w:p>
        </w:tc>
      </w:tr>
      <w:tr w:rsidR="00823D96" w:rsidRPr="00BE7A48">
        <w:trPr>
          <w:trHeight w:val="626"/>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000 0104 0050072050 129</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164 095,00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88 185,05</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000 0104 0050072050 200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48 030,00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17 552,00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000 0104 0050072050 240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48 030,00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17 552,00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000 0104 0050072050 244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48 030,00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17 552,00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Осуществление полномочий по решению вопросов в сфере трудовых отношений за счет субвенции из областного бюджета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000 0104 0050072060 000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203 700,00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136 776,31</w:t>
            </w:r>
          </w:p>
        </w:tc>
      </w:tr>
      <w:tr w:rsidR="00823D96" w:rsidRPr="00BE7A48">
        <w:trPr>
          <w:trHeight w:val="835"/>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000 0104 0050072060 100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203 700,00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136 776,31</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государственных (муниципальных) органов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000 0104 0050072060 120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203 700,00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136 776,31</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Фонд оплаты труда государственных (муниципальных) органов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000 0104 0050072060 121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157 131,00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111 944,54</w:t>
            </w:r>
          </w:p>
        </w:tc>
      </w:tr>
      <w:tr w:rsidR="00823D96" w:rsidRPr="00BE7A48">
        <w:trPr>
          <w:trHeight w:val="626"/>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000 0104 0050072060 129</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46 569,00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24 831,77</w:t>
            </w:r>
          </w:p>
        </w:tc>
      </w:tr>
      <w:tr w:rsidR="00823D96" w:rsidRPr="00BE7A48">
        <w:trPr>
          <w:trHeight w:val="626"/>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000 0104 0050072070 000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223 000,00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146 011,94</w:t>
            </w:r>
          </w:p>
        </w:tc>
      </w:tr>
      <w:tr w:rsidR="00823D96" w:rsidRPr="00BE7A48">
        <w:trPr>
          <w:trHeight w:val="835"/>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000 0104 0050072070 100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223 000,00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146 011,94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государственных (муниципальных) органов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000 0104 0050072070 120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223 000,00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146 011,94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Фонд оплаты труда государственных (муниципальных) органов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000 0104 0050072070 121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172 098,00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118 521,45</w:t>
            </w:r>
          </w:p>
        </w:tc>
      </w:tr>
      <w:tr w:rsidR="00823D96" w:rsidRPr="00BE7A48">
        <w:trPr>
          <w:trHeight w:val="626"/>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000 0104 0050072070 129</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50 902,00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27 490,49</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Осуществление полномочий по организации деятельности административных комиссий за счет субвенции из областного бюджета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000 0104 0050072080 000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25 000,00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12 302,00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000 0104 0050072080 200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25 000,00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12 302,00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000 0104 0050072080 240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25 000,00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12 302,00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000 0104 0050072080 244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25 000,00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12 302,00</w:t>
            </w:r>
          </w:p>
        </w:tc>
      </w:tr>
      <w:tr w:rsidR="00823D96" w:rsidRPr="00BE7A48">
        <w:trPr>
          <w:trHeight w:val="626"/>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Осуществление полномочий по составлению протоколов об административных правонарушениях за счет субвенции из областного бюджета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000 0104 0050072090 000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17 500,00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9 000,00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000 0104 0050072090 200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17 500,00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9 000,00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000 0104 0050072090 240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17 500,00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9 000,00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000 0104 0050072090 244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17 500,00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9 000,00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Осуществление полномочий по организации и осуществлению деятельности по опеке и попечительству</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000 0104 0050072220 000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465 700,00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200 966,88</w:t>
            </w:r>
          </w:p>
        </w:tc>
      </w:tr>
      <w:tr w:rsidR="00823D96" w:rsidRPr="00BE7A48">
        <w:trPr>
          <w:trHeight w:val="835"/>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000 0104 0050072220 100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452 250,00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193 643,01</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государственных (муниципальных) органов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000 0104 0050072220 120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452 250,00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193 643,01</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Фонд оплаты труда государственных (муниципальных) органов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000 0104 0050072220 121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357 700,00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162 077,65</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lastRenderedPageBreak/>
              <w:t>Иные выплаты персоналу государственных (муниципальных) органов, за исключением фонда оплаты труда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000 0104 0050072220 122</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771,00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770,50</w:t>
            </w:r>
          </w:p>
        </w:tc>
      </w:tr>
      <w:tr w:rsidR="00823D96" w:rsidRPr="00BE7A48">
        <w:trPr>
          <w:trHeight w:val="626"/>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000 0104 0050072220 129</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93 779,00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30 794,86</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000 0104 0050072220 200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13 450,00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7 323,87</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000 0104 0050072220 240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13 450,00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7 323,87</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000 0104 0050072220 244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13 450,00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7 323,87</w:t>
            </w:r>
          </w:p>
        </w:tc>
      </w:tr>
      <w:tr w:rsidR="00823D96" w:rsidRPr="00BE7A48">
        <w:trPr>
          <w:trHeight w:val="835"/>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000 0104 5210072090 000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17 500,00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Межбюджетные трансферты</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000 0104 5210072090 500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17 500,00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Субвенции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000 0104 5210072090 530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17 500,00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Судебная система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000 0105 0000000000 000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17 700,00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17 700,00</w:t>
            </w:r>
          </w:p>
        </w:tc>
      </w:tr>
      <w:tr w:rsidR="00823D96" w:rsidRPr="00BE7A48">
        <w:trPr>
          <w:trHeight w:val="626"/>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000 0105 0060051200 000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17 700,00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17 700,00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000 0105 0060051200 200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17 700,00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17 700,00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000 0105 0060051200 240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17 700,00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17 700,00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000 0105 0060051200 244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17 700,00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17 700,00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000 0106 0000000000 000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3 265 602,00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3 036 355,48</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Контрольно-счетная комиссия Кадыйского муниципального района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000 0106 0040000000 000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351 336,00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348 575,98</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по оплате труда работников Контрольно-счетной комиссии Кадыйского муниципального района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000 0106 0040000110 000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351 336,00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348 575,98</w:t>
            </w:r>
          </w:p>
        </w:tc>
      </w:tr>
      <w:tr w:rsidR="00823D96" w:rsidRPr="00BE7A48">
        <w:trPr>
          <w:trHeight w:val="835"/>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000 0106 0040000110 100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351 336,00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348 575,98</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государственных (муниципальных) органов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000 0106 0040000110 120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351 336,00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348 575,98</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Фонд оплаты труда государственных (муниципальных) органов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000 0106 0040000110 121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265 936,00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263 377,83</w:t>
            </w:r>
          </w:p>
        </w:tc>
      </w:tr>
      <w:tr w:rsidR="00823D96" w:rsidRPr="00BE7A48">
        <w:trPr>
          <w:trHeight w:val="626"/>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000 0106 0040000110 129</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85 400,00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85 198,15</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Центральный аппарат органов местного самоуправления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000 0106 0050000000 000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2 914 266,00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2 687 779,50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000 0106 0050000110 000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2 403 280,00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2 298 259,03</w:t>
            </w:r>
          </w:p>
        </w:tc>
      </w:tr>
      <w:tr w:rsidR="00823D96" w:rsidRPr="00BE7A48">
        <w:trPr>
          <w:trHeight w:val="835"/>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000 0106 0050000110 100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2 403 280,00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2 298 259,03</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государственных (муниципальных) органов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000 0106 0050000110 120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2 403 280,00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2 298 259,03</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Фонд оплаты труда государственных (муниципальных) органов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000 0106 0050000110 121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1 701 590,00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1 597 041,90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000 0106 0050000110 122</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1 510,00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1 504,00</w:t>
            </w:r>
          </w:p>
        </w:tc>
      </w:tr>
      <w:tr w:rsidR="00823D96" w:rsidRPr="00BE7A48">
        <w:trPr>
          <w:trHeight w:val="626"/>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000 0106 0050000110 129</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700 180,00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699 713,13</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lastRenderedPageBreak/>
              <w:t>Расходы на обеспечение функций органов местного самоуправления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000 0106 0050000190 000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510 986,00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389 520,47</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000 0106 0050000190 200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476 185,00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355 605,91</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000 0106 0050000190 240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476 185,00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355 605,91</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000 0106 0050000190 244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476 185,00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355 605,91</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бюджетные ассигнования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000 0106 0050000190 800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34 801,00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33 914,56</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налогов, сборов и иных платежей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000 0106 0050000190 850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34 801,00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33 914,56</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иных платежей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000 0106 0050000190 853</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34 801,00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33 914,56</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Резервные фонды</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000 0111 0000000000 000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Резервный фонд администрации Кадыйского муниципального района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000 0111 0700020130 000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бюджетные ассигнования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000 0111 0700020130 800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Резервные средства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000 0111 0700020130 870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Другие общегосударственные вопросы</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000 0113 0000000000 000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13 034 549,00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6 970 043,36</w:t>
            </w:r>
          </w:p>
        </w:tc>
      </w:tr>
      <w:tr w:rsidR="00823D96" w:rsidRPr="00BE7A48">
        <w:trPr>
          <w:trHeight w:val="576"/>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Муниципальная программа "Профессионального развития муниципальных служащих Кадыйского муниципального района Костромской области на 2018-2020 годы"</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000 0113 0410020210 000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000 0113 0410020210 200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000 0113 0410020210 240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000 0113 0410020210 244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Оценка недвижимости, признание прав и регулирование отношений по государственной и муниципальной собственности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000 0113 0900020150 000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240 000,00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205 500,00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000 0113 0900020150 200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240 000,00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205 500,00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000 0113 0900020150 240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240 000,00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205 500,00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000 0113 0900020150 244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240 000,00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205 500,00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 xml:space="preserve">Реализация государственных </w:t>
            </w:r>
            <w:proofErr w:type="spellStart"/>
            <w:r w:rsidRPr="00BE7A48">
              <w:rPr>
                <w:rFonts w:eastAsiaTheme="minorHAnsi"/>
                <w:color w:val="000000"/>
                <w:kern w:val="0"/>
                <w:sz w:val="20"/>
                <w:szCs w:val="20"/>
                <w:lang w:eastAsia="en-US"/>
              </w:rPr>
              <w:t>функций</w:t>
            </w:r>
            <w:proofErr w:type="gramStart"/>
            <w:r w:rsidRPr="00BE7A48">
              <w:rPr>
                <w:rFonts w:eastAsiaTheme="minorHAnsi"/>
                <w:color w:val="000000"/>
                <w:kern w:val="0"/>
                <w:sz w:val="20"/>
                <w:szCs w:val="20"/>
                <w:lang w:eastAsia="en-US"/>
              </w:rPr>
              <w:t>,с</w:t>
            </w:r>
            <w:proofErr w:type="gramEnd"/>
            <w:r w:rsidRPr="00BE7A48">
              <w:rPr>
                <w:rFonts w:eastAsiaTheme="minorHAnsi"/>
                <w:color w:val="000000"/>
                <w:kern w:val="0"/>
                <w:sz w:val="20"/>
                <w:szCs w:val="20"/>
                <w:lang w:eastAsia="en-US"/>
              </w:rPr>
              <w:t>вязанных</w:t>
            </w:r>
            <w:proofErr w:type="spellEnd"/>
            <w:r w:rsidRPr="00BE7A48">
              <w:rPr>
                <w:rFonts w:eastAsiaTheme="minorHAnsi"/>
                <w:color w:val="000000"/>
                <w:kern w:val="0"/>
                <w:sz w:val="20"/>
                <w:szCs w:val="20"/>
                <w:lang w:eastAsia="en-US"/>
              </w:rPr>
              <w:t xml:space="preserve"> с общегосударственным управлением</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000 0113 0920020170 000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4 763 870,00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56 660,00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000 0113 0920020170 200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4 707 635,00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20 825,00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000 0113 0920020170 240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4 707 635,00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20 825,00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000 0113 0920020170 244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4 707 635,00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20 825,00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Предоставление субсидий бюджетным, автономным учреждениям и иным некоммерческим организациям</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000 0113 0920020170 600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45 000,00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24 600,00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Субсидии некоммерческим организациям (за исключением государственных (муниципальных)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000 0113 0920020170 630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45 000,00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24 600,00</w:t>
            </w:r>
          </w:p>
        </w:tc>
      </w:tr>
      <w:tr w:rsidR="00823D96" w:rsidRPr="00BE7A48">
        <w:trPr>
          <w:trHeight w:val="835"/>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Субсидии (гранты в форме субсидий) на финансовое обеспечение затрат,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000 0113 0920020170 633</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45 000,00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24 600,00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бюджетные ассигнования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000 0113 0920020170 800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11 235,00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11 235,00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налогов, сборов и иных платежей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000 0113 0920020170 850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11 235,00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11 235,00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иных платежей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000 0113 0920020170 853</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11 235,00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11 235,00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Учреждения по обеспечению хозяйственного и транспортного обслуживания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000 0113 0930000590 000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7 845 679,00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6 677 963,46</w:t>
            </w:r>
          </w:p>
        </w:tc>
      </w:tr>
      <w:tr w:rsidR="00823D96" w:rsidRPr="00BE7A48">
        <w:trPr>
          <w:trHeight w:val="835"/>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000 0113 0930000590 100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3 088 250,00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2 802 566,34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государственных (муниципальных)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000 0113 0930000590 110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3 088 250,00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2 802 566,34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Фонд оплаты труда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000 0113 0930000590 111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2 261 258,00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2 047 806,24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000 0113 0930000590 119</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826 992,00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754 760,10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000 0113 0930000590 200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4 496 704,00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3 628 790,28</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000 0113 0930000590 240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4 496 704,00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3 628 790,28</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000 0113 0930000590 244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4 496 704,00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3 628 790,28</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бюджетные ассигнования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000 0113 0930000590 800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260 725,00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246 606,84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Исполнение судебных актов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000 0113 0930000590 830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4 000,00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Исполнение судебных актов Российской Федерации и мировых соглашений по возмещению причиненного вреда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000 0113 0930000590 831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4 000,00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налогов, сборов и иных платежей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000 0113 0930000590 850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256 725,00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242 606,84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налога на имущество организаций и земельного налога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000 0113 0930000590 851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16 400,00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11 980,00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прочих налогов, сборов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000 0113 0930000590 852</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34 838,00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25 928,00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иных платежей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000 0113 0930000590 853</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205 487,00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204 698,84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Бюджетные инвестиции в объекты капитального строительства муниципальной собственности за счет средств местного бюджета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000 0113 1020020220 000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29 919,90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Капитальные вложения в объекты государственной (муниципальной) собственности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000 0113 1020020220 400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29 919,90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Бюджетные инвестиции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000 0113 1020020220 410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29 919,90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Бюджетные инвестиции в объекты капитального строительства государственной (муниципальной) собственности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000 0113 1020020220 414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29 919,90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Профилактика правонарушений в Кадыйском муниципальном районе на 2015-2020 годы</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000 0113 4000020260 000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000 0113 4000020260 200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000 0113 4000020260 240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000 0113 4000020260 244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626"/>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000 0113 4000020261 000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000 0113 4000020261 200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000 0113 4000020261 240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000 0113 4000020261 244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0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b/>
                <w:bCs/>
                <w:color w:val="000000"/>
                <w:kern w:val="0"/>
                <w:sz w:val="20"/>
                <w:szCs w:val="20"/>
                <w:lang w:eastAsia="en-US"/>
              </w:rPr>
            </w:pPr>
            <w:r w:rsidRPr="00BE7A48">
              <w:rPr>
                <w:rFonts w:eastAsiaTheme="minorHAnsi"/>
                <w:b/>
                <w:bCs/>
                <w:color w:val="000000"/>
                <w:kern w:val="0"/>
                <w:sz w:val="20"/>
                <w:szCs w:val="20"/>
                <w:lang w:eastAsia="en-US"/>
              </w:rPr>
              <w:t>НАЦИОНАЛЬНАЯ ЭКОНОМИКА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BE7A48">
              <w:rPr>
                <w:rFonts w:eastAsiaTheme="minorHAnsi"/>
                <w:b/>
                <w:bCs/>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BE7A48">
              <w:rPr>
                <w:rFonts w:eastAsiaTheme="minorHAnsi"/>
                <w:b/>
                <w:bCs/>
                <w:color w:val="000000"/>
                <w:kern w:val="0"/>
                <w:sz w:val="20"/>
                <w:szCs w:val="20"/>
                <w:lang w:eastAsia="en-US"/>
              </w:rPr>
              <w:t>000 0400 0000000000 000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BE7A48">
              <w:rPr>
                <w:rFonts w:eastAsiaTheme="minorHAnsi"/>
                <w:b/>
                <w:bCs/>
                <w:color w:val="000000"/>
                <w:kern w:val="0"/>
                <w:sz w:val="20"/>
                <w:szCs w:val="20"/>
                <w:lang w:eastAsia="en-US"/>
              </w:rPr>
              <w:t>13 328 511,00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BE7A48">
              <w:rPr>
                <w:rFonts w:eastAsiaTheme="minorHAnsi"/>
                <w:b/>
                <w:bCs/>
                <w:color w:val="000000"/>
                <w:kern w:val="0"/>
                <w:sz w:val="20"/>
                <w:szCs w:val="20"/>
                <w:lang w:eastAsia="en-US"/>
              </w:rPr>
              <w:t>3 286 633,53</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Сельское хозяйство и рыболовство</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000 0405 0000000000 000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756 155,00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469 389,13</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Центральный аппарат органов местного самоуправления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000 0405 0050000000 000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634 400,00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431 089,13</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proofErr w:type="spellStart"/>
            <w:r w:rsidRPr="00BE7A48">
              <w:rPr>
                <w:rFonts w:eastAsiaTheme="minorHAnsi"/>
                <w:color w:val="000000"/>
                <w:kern w:val="0"/>
                <w:sz w:val="20"/>
                <w:szCs w:val="20"/>
                <w:lang w:eastAsia="en-US"/>
              </w:rPr>
              <w:t>Осущесвление</w:t>
            </w:r>
            <w:proofErr w:type="spellEnd"/>
            <w:r w:rsidRPr="00BE7A48">
              <w:rPr>
                <w:rFonts w:eastAsiaTheme="minorHAnsi"/>
                <w:color w:val="000000"/>
                <w:kern w:val="0"/>
                <w:sz w:val="20"/>
                <w:szCs w:val="20"/>
                <w:lang w:eastAsia="en-US"/>
              </w:rPr>
              <w:t xml:space="preserve"> органами местного самоуправления государственных полномочий в сфере АПК за счет субвенции из областного бюджета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000 0405 0050072010 000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634 400,00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431 089,13</w:t>
            </w:r>
          </w:p>
        </w:tc>
      </w:tr>
      <w:tr w:rsidR="00823D96" w:rsidRPr="00BE7A48">
        <w:trPr>
          <w:trHeight w:val="835"/>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000 0405 0050072010 100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634 400,00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431 089,13</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государственных (муниципальных) органов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000 0405 0050072010 120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634 400,00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431 089,13</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Фонд оплаты труда государственных (муниципальных) органов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000 0405 0050072010 121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489 600,00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365 035,16</w:t>
            </w:r>
          </w:p>
        </w:tc>
      </w:tr>
      <w:tr w:rsidR="00823D96" w:rsidRPr="00BE7A48">
        <w:trPr>
          <w:trHeight w:val="626"/>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000 0405 0050072010 129</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144 800,00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66 053,97</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Устойчивое развитие сельских территорий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0405 40000L0180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0405 40000L0180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0405 40000L0180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0405 40000L0180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Развитие сельского хозяйства и регулирование рынков с/</w:t>
            </w:r>
            <w:proofErr w:type="spellStart"/>
            <w:r w:rsidRPr="00BE7A48">
              <w:rPr>
                <w:rFonts w:eastAsiaTheme="minorHAnsi"/>
                <w:color w:val="000000"/>
                <w:kern w:val="0"/>
                <w:sz w:val="20"/>
                <w:szCs w:val="20"/>
                <w:lang w:eastAsia="en-US"/>
              </w:rPr>
              <w:t>х</w:t>
            </w:r>
            <w:proofErr w:type="spellEnd"/>
            <w:r w:rsidRPr="00BE7A48">
              <w:rPr>
                <w:rFonts w:eastAsiaTheme="minorHAnsi"/>
                <w:color w:val="000000"/>
                <w:kern w:val="0"/>
                <w:sz w:val="20"/>
                <w:szCs w:val="20"/>
                <w:lang w:eastAsia="en-US"/>
              </w:rPr>
              <w:t xml:space="preserve"> продукции 2013-2020 </w:t>
            </w:r>
            <w:proofErr w:type="spellStart"/>
            <w:proofErr w:type="gramStart"/>
            <w:r w:rsidRPr="00BE7A48">
              <w:rPr>
                <w:rFonts w:eastAsiaTheme="minorHAnsi"/>
                <w:color w:val="000000"/>
                <w:kern w:val="0"/>
                <w:sz w:val="20"/>
                <w:szCs w:val="20"/>
                <w:lang w:eastAsia="en-US"/>
              </w:rPr>
              <w:t>гг</w:t>
            </w:r>
            <w:proofErr w:type="spellEnd"/>
            <w:proofErr w:type="gramEnd"/>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0405 40000L0550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10 000,00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0405 40000L0550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10 000,00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0405 40000L0550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10 000,00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0405 40000L0550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10 000,00</w:t>
            </w:r>
          </w:p>
        </w:tc>
      </w:tr>
      <w:tr w:rsidR="00823D96" w:rsidRPr="00BE7A48">
        <w:trPr>
          <w:trHeight w:val="626"/>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000 0405 4360020230 000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7 965,00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7 965,00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000 0405 4360020230 200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7 965,00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7 965,00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000 0405 4360020230 240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7 965,00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7 965,00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000 0405 4360020230 244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7 965,00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7 965,00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000 0405 4360072110 000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23 790,00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20 335,00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000 0405 4360072110 200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23 790,00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20 335,00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000 0405 4360072110 240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23 790,00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20 335,00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000 0405 4360072110 244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23 790,00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20 335,00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Транспорт</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000 0408 0000000000 000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1 979 310,00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1 335 991,00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Отдельные мероприятия в области автомобильного транспорта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000 0408 3030020090 000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1 976 400,00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1 335 991,00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бюджетные ассигнования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000 0408 3030020090 800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1 976 400,00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1 335 991,00</w:t>
            </w:r>
          </w:p>
        </w:tc>
      </w:tr>
      <w:tr w:rsidR="00823D96" w:rsidRPr="00BE7A48">
        <w:trPr>
          <w:trHeight w:val="626"/>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000 0408 3030020090 810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1 976 400,00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1 335 991,00</w:t>
            </w:r>
          </w:p>
        </w:tc>
      </w:tr>
      <w:tr w:rsidR="00823D96" w:rsidRPr="00BE7A48">
        <w:trPr>
          <w:trHeight w:val="626"/>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000 0408 3030020090 811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1 976 400,00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1 335 991,00</w:t>
            </w:r>
          </w:p>
        </w:tc>
      </w:tr>
      <w:tr w:rsidR="00823D96" w:rsidRPr="00BE7A48">
        <w:trPr>
          <w:trHeight w:val="1046"/>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000 0408 3030072200 000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2 910,00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000 0408 3030072200 200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2 910,00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000 0408 3030072200 240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2 910,00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lastRenderedPageBreak/>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000 0408 3030072200 244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2 910,00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Дорожное хозяйство (дорожные фонды)</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000 0409 0000000000 000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9 792 600,00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1 101 574,76</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Содержание и ремонт автомобильных дорог общего пользования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000 0409 3150020020 000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1 694 180,00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1 101 574,76</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000 0409 3150020020 200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1 694 180,00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1 101 574,76</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000 0409 3150020020 240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1 694 180,00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1 101 574,76</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000 0409 3150020020 244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1 694 180,00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1 101 574,76</w:t>
            </w:r>
          </w:p>
        </w:tc>
      </w:tr>
      <w:tr w:rsidR="00823D96" w:rsidRPr="00BE7A48">
        <w:trPr>
          <w:trHeight w:val="835"/>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0409 31500S1060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1 800 000,00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0409 31500S1060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1 800 000,00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0409 31500S1060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1 800 000,00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0409 31500S1060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1 800 000,00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межбюджетные трансферты бюджетам городских и сельских поселений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000 0409 5210073010 000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6 298 420,00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Межбюджетные трансферты</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000 0409 5210073010 500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6 298 420,00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межбюджетные трансферты</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000 0409 5210073010 540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6 298 420,00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Другие вопросы в области национальной экономики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000 0412 0000000000 000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800 446,00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379 678,64</w:t>
            </w:r>
          </w:p>
        </w:tc>
      </w:tr>
      <w:tr w:rsidR="00823D96" w:rsidRPr="00BE7A48">
        <w:trPr>
          <w:trHeight w:val="626"/>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000 0412 5210073020 000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800 446,00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379 678,64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Межбюджетные трансферты</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000 0412 5210073020 500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800 446,00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379 678,64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межбюджетные трансферты</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000 0412 5210073020 540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800 446,00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379 678,64</w:t>
            </w:r>
          </w:p>
        </w:tc>
      </w:tr>
      <w:tr w:rsidR="00823D96" w:rsidRPr="00BE7A48">
        <w:trPr>
          <w:trHeight w:val="40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b/>
                <w:bCs/>
                <w:color w:val="000000"/>
                <w:kern w:val="0"/>
                <w:sz w:val="20"/>
                <w:szCs w:val="20"/>
                <w:lang w:eastAsia="en-US"/>
              </w:rPr>
            </w:pPr>
            <w:r w:rsidRPr="00BE7A48">
              <w:rPr>
                <w:rFonts w:eastAsiaTheme="minorHAnsi"/>
                <w:b/>
                <w:bCs/>
                <w:color w:val="000000"/>
                <w:kern w:val="0"/>
                <w:sz w:val="20"/>
                <w:szCs w:val="20"/>
                <w:lang w:eastAsia="en-US"/>
              </w:rPr>
              <w:t>ЖИЛИЩНО-КОММУНАЛЬНОЕ ХОЗЯЙСТВО</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BE7A48">
              <w:rPr>
                <w:rFonts w:eastAsiaTheme="minorHAnsi"/>
                <w:b/>
                <w:bCs/>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BE7A48">
              <w:rPr>
                <w:rFonts w:eastAsiaTheme="minorHAnsi"/>
                <w:b/>
                <w:bCs/>
                <w:color w:val="000000"/>
                <w:kern w:val="0"/>
                <w:sz w:val="20"/>
                <w:szCs w:val="20"/>
                <w:lang w:eastAsia="en-US"/>
              </w:rPr>
              <w:t>000 0500 0000000000 000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BE7A48">
              <w:rPr>
                <w:rFonts w:eastAsiaTheme="minorHAnsi"/>
                <w:b/>
                <w:bCs/>
                <w:color w:val="000000"/>
                <w:kern w:val="0"/>
                <w:sz w:val="20"/>
                <w:szCs w:val="20"/>
                <w:lang w:eastAsia="en-US"/>
              </w:rPr>
              <w:t>798 960,00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BE7A48">
              <w:rPr>
                <w:rFonts w:eastAsiaTheme="minorHAnsi"/>
                <w:b/>
                <w:bCs/>
                <w:color w:val="000000"/>
                <w:kern w:val="0"/>
                <w:sz w:val="20"/>
                <w:szCs w:val="20"/>
                <w:lang w:eastAsia="en-US"/>
              </w:rPr>
              <w:t>49 158,00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Коммунальное хозяйство</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000 0502 0000000000 000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798 960,00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49 158,00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Мероприятия в области коммунального хозяйства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000 0502 3610020060 000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49 160,00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49 158,00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000 0502 3610020060 200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49 160,00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49 158,00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000 0502 3610020060 240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49 160,00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49 158,00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000 0502 3610020060 244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49 160,00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49 158,00</w:t>
            </w:r>
          </w:p>
        </w:tc>
      </w:tr>
      <w:tr w:rsidR="00823D96" w:rsidRPr="00BE7A48">
        <w:trPr>
          <w:trHeight w:val="626"/>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Расходные обязательства, возникшие при реализации проектов развития, основанных на общественных инициативах, в номинации "Местные инициативы", средства местного бюджета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0502 36100S1300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749 800,00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0502 36100S1300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749 800,00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0502 36100S1300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749 800,00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0502 36100S1300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749 800,00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0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b/>
                <w:bCs/>
                <w:color w:val="000000"/>
                <w:kern w:val="0"/>
                <w:sz w:val="20"/>
                <w:szCs w:val="20"/>
                <w:lang w:eastAsia="en-US"/>
              </w:rPr>
            </w:pPr>
            <w:r w:rsidRPr="00BE7A48">
              <w:rPr>
                <w:rFonts w:eastAsiaTheme="minorHAnsi"/>
                <w:b/>
                <w:bCs/>
                <w:color w:val="000000"/>
                <w:kern w:val="0"/>
                <w:sz w:val="20"/>
                <w:szCs w:val="20"/>
                <w:lang w:eastAsia="en-US"/>
              </w:rPr>
              <w:t>ОХРАНА ОКРУЖАЮЩЕЙ СРЕДЫ</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BE7A48">
              <w:rPr>
                <w:rFonts w:eastAsiaTheme="minorHAnsi"/>
                <w:b/>
                <w:bCs/>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BE7A48">
              <w:rPr>
                <w:rFonts w:eastAsiaTheme="minorHAnsi"/>
                <w:b/>
                <w:bCs/>
                <w:color w:val="000000"/>
                <w:kern w:val="0"/>
                <w:sz w:val="20"/>
                <w:szCs w:val="20"/>
                <w:lang w:eastAsia="en-US"/>
              </w:rPr>
              <w:t>000 0600 0000000000 000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BE7A48">
              <w:rPr>
                <w:rFonts w:eastAsiaTheme="minorHAnsi"/>
                <w:b/>
                <w:bCs/>
                <w:color w:val="000000"/>
                <w:kern w:val="0"/>
                <w:sz w:val="20"/>
                <w:szCs w:val="20"/>
                <w:lang w:eastAsia="en-US"/>
              </w:rPr>
              <w:t>80 000,00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BE7A48">
              <w:rPr>
                <w:rFonts w:eastAsiaTheme="minorHAnsi"/>
                <w:b/>
                <w:bCs/>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Охрана объектов растительного и животного мира и среды их обитания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000 0603 0000000000 000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Мероприятия в области охраны окружающей среды</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000 0603 4100020100 000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000 0603 4100020100 200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lastRenderedPageBreak/>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000 0603 4100020100 240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000 0603 4100020100 244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0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b/>
                <w:bCs/>
                <w:color w:val="000000"/>
                <w:kern w:val="0"/>
                <w:sz w:val="20"/>
                <w:szCs w:val="20"/>
                <w:lang w:eastAsia="en-US"/>
              </w:rPr>
            </w:pPr>
            <w:r w:rsidRPr="00BE7A48">
              <w:rPr>
                <w:rFonts w:eastAsiaTheme="minorHAnsi"/>
                <w:b/>
                <w:bCs/>
                <w:color w:val="000000"/>
                <w:kern w:val="0"/>
                <w:sz w:val="20"/>
                <w:szCs w:val="20"/>
                <w:lang w:eastAsia="en-US"/>
              </w:rPr>
              <w:t>ОБРАЗОВАНИЕ</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BE7A48">
              <w:rPr>
                <w:rFonts w:eastAsiaTheme="minorHAnsi"/>
                <w:b/>
                <w:bCs/>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BE7A48">
              <w:rPr>
                <w:rFonts w:eastAsiaTheme="minorHAnsi"/>
                <w:b/>
                <w:bCs/>
                <w:color w:val="000000"/>
                <w:kern w:val="0"/>
                <w:sz w:val="20"/>
                <w:szCs w:val="20"/>
                <w:lang w:eastAsia="en-US"/>
              </w:rPr>
              <w:t>000 0700 0000000000 000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BE7A48">
              <w:rPr>
                <w:rFonts w:eastAsiaTheme="minorHAnsi"/>
                <w:b/>
                <w:bCs/>
                <w:color w:val="000000"/>
                <w:kern w:val="0"/>
                <w:sz w:val="20"/>
                <w:szCs w:val="20"/>
                <w:lang w:eastAsia="en-US"/>
              </w:rPr>
              <w:t>136 246 543,00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BE7A48">
              <w:rPr>
                <w:rFonts w:eastAsiaTheme="minorHAnsi"/>
                <w:b/>
                <w:bCs/>
                <w:color w:val="000000"/>
                <w:kern w:val="0"/>
                <w:sz w:val="20"/>
                <w:szCs w:val="20"/>
                <w:lang w:eastAsia="en-US"/>
              </w:rPr>
              <w:t>95 185 843,64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Дошкольное образование</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000 0701 0000000000 000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22 828 957,00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18 411 278,09</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Противодействие терроризму и экстремизму на 2017-2019 годы</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000 0701 4000020250 000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35 082,00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35 062,10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000 0701 4000020250 200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35 082,00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35 062,10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000 0701 4000020250 240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35 082,00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35 062,10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000 0701 4000020250 244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35 082,00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35 062,10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Развитие системы образования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000 0701 4000020280 000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497 972,00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262 216,50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000 0701 4000020280 200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497 972,00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262 216,50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000 0701 4000020280 240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497 972,00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262 216,50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000 0701 4000020280 244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497 972,00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262 216,50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Развитие административных центров сельских поселений на 2016-2018 годы</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40000S1030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40000S1030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40000S1030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40000S1030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Детские дошкольные учреждения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000 0701 4200000000 000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22 245 903,00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18 113 999,49</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обеспечение деятельности (оказание услуг) детских дошкольных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000 0701 4200000590 000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11 608 003,00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10 207 727,45</w:t>
            </w:r>
          </w:p>
        </w:tc>
      </w:tr>
      <w:tr w:rsidR="00823D96" w:rsidRPr="00BE7A48">
        <w:trPr>
          <w:trHeight w:val="835"/>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000 0701 4200000590 100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6 025 165,00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5 425 066,35</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государственных (муниципальных)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000 0701 4200000590 110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6 025 165,00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5 425 066,35</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Фонд оплаты труда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000 0701 4200000590 111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4 308 741,00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3 712 627,94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выплаты персоналу учреждений, за исключением фонда оплаты труда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000 0701 4200000590 112</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4 300,00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4 254,00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000 0701 4200000590 119</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1 712 124,00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1 708 184,41</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000 0701 4200000590 200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5 132 227,00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4 397 007,84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000 0701 4200000590 240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5 132 227,00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4 397 007,84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000 0701 4200000590 244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5 132 227,00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4 397 007,84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бюджетные ассигнования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000 0701 4200000590 800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450 611,00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385 653,26</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Исполнение судебных актов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000 0701 4200000590 830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170 500,00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122 313,60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Исполнение судебных актов Российской Федерации и мировых соглашений по возмещению причиненного вреда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000 0701 4200000590 831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170 500,00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122 313,60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налогов, сборов и иных платежей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000 0701 4200000590 850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280 111,00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263 339,66</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налога на имущество организаций и земельного налога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000 0701 4200000590 851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38 443,00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35 443,00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прочих налогов, сборов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000 0701 4200000590 852</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66 135,00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65 202,53</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lastRenderedPageBreak/>
              <w:t>Уплата иных платежей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000 0701 4200000590 853</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175 533,00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162 694,13</w:t>
            </w:r>
          </w:p>
        </w:tc>
      </w:tr>
      <w:tr w:rsidR="00823D96" w:rsidRPr="00BE7A48">
        <w:trPr>
          <w:trHeight w:val="626"/>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000 0701 4200000591 000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2 248 500,00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1 817 110,40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000 0701 4200000591 200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2 248 500,00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1 817 110,40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000 0701 4200000591 240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2 248 500,00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1 817 110,40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000 0701 4200000591 244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2 248 500,00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1 817 110,40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Реализация образовательных программ дошкольного образования в муниципальных дошкольных образовательных организациях</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000 0701 4200072100 000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8 389 400,00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6 089 161,64</w:t>
            </w:r>
          </w:p>
        </w:tc>
      </w:tr>
      <w:tr w:rsidR="00823D96" w:rsidRPr="00BE7A48">
        <w:trPr>
          <w:trHeight w:val="835"/>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000 0701 4200072100 100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8 244 500,00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5 981 162,64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государственных (муниципальных)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000 0701 4200072100 110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8 244 500,00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5 981 162,64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Фонд оплаты труда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000 0701 4200072100 111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6 329 568,00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4 535 752,75</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000 0701 4200072100 119</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1 914 932,00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1 445 409,89</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000 0701 4200072100 200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144 900,00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107 999,00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000 0701 4200072100 240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144 900,00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107 999,00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000 0701 4200072100 244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144 900,00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107 999,00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Общее образование</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000 0702 0000000000 000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100 484 937,00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65 048 294,16</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Бюджетные инвестиции в объекты капитального строительства муниципальной собственности за счет средств местного бюджета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000 0702 1020020220 000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7 175 300,00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2 194 377,92</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Капитальные вложения в объекты государственной (муниципальной) собственности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000 0702 1020020220 400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7 175 300,00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2 194 377,92</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Бюджетные инвестиции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000 0702 1020020220 410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7 175 300,00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2 194 377,92</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Бюджетные инвестиции в объекты капитального строительства государственной (муниципальной) собственности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000 0702 1020020220 414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7 175 300,00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2 194 377,92</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Бюджетные инвестиции в объекты капитального строительства муниципальной собственности за счет субсидии из областного бюджета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000 0702 1020071080 000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18 329 500,00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6 895 586,36</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Капитальные вложения в объекты государственной (муниципальной) собственности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000 0702 1020071080 400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18 329 500,00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6 895 586,36</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Бюджетные инвестиции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000 0702 1020071080 410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18 329 500,00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6 895 586,36</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Бюджетные инвестиции в объекты капитального строительства государственной (муниципальной) собственности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000 0702 1020071080 414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18 329 500,00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6 895 586,36</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Противодействие терроризму и экстремизму на 2017-2019 годы</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000 0702 4000020250 000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101 818,00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101 718,69</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000 0702 4000020250 200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101 818,00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101 718,69</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000 0702 4000020250 240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101 818,00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101 718,69</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000 0702 4000020250 244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101 818,00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101 718,69</w:t>
            </w:r>
          </w:p>
        </w:tc>
      </w:tr>
      <w:tr w:rsidR="00823D96" w:rsidRPr="00BE7A48">
        <w:trPr>
          <w:trHeight w:val="626"/>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000 0702 4000020261 000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13 500,00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000 0702 4000020261 200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13 500,00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000 0702 4000020261 240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13 500,00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000 0702 4000020261 244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13 500,00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lastRenderedPageBreak/>
              <w:t>Развитие системы образования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000 0702 4000020280 000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1 504 928,00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1 270 276,30</w:t>
            </w:r>
          </w:p>
        </w:tc>
      </w:tr>
      <w:tr w:rsidR="00823D96" w:rsidRPr="00BE7A48">
        <w:trPr>
          <w:trHeight w:val="835"/>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000 0702 4000020280 100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13 000,00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4 000,00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государственных (муниципальных)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000 0702 4000020280 110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13 000,00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4 000,00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выплаты персоналу учреждений, за исключением фонда оплаты труда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000 0702 4000020280 112</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13 000,00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4 000,00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000 0702 4000020280 200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1 491 928,00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1 266 276,30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000 0702 4000020280 240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1 491 928,00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1 266 276,30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000 0702 4000020280 244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1 491 928,00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1 266 276,30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Развитие физической культуры и спорта в Кадыйском районе на 2016-2020 годы</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40000L4953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86 000,00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71 693,84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40000L4953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86 000,00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71 693,84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40000L4953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86 000,00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71 693,84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40000L4953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86 000,00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71 693,84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Развитие административных центров сельских поселений на 2016-2018 годы</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40000S1030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130 000,00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40000S1030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130 000,00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40000S1030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130 000,00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40000S1030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130 000,00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 xml:space="preserve">Школы-детские </w:t>
            </w:r>
            <w:proofErr w:type="spellStart"/>
            <w:r w:rsidRPr="00BE7A48">
              <w:rPr>
                <w:rFonts w:eastAsiaTheme="minorHAnsi"/>
                <w:color w:val="000000"/>
                <w:kern w:val="0"/>
                <w:sz w:val="20"/>
                <w:szCs w:val="20"/>
                <w:lang w:eastAsia="en-US"/>
              </w:rPr>
              <w:t>сады</w:t>
            </w:r>
            <w:proofErr w:type="gramStart"/>
            <w:r w:rsidRPr="00BE7A48">
              <w:rPr>
                <w:rFonts w:eastAsiaTheme="minorHAnsi"/>
                <w:color w:val="000000"/>
                <w:kern w:val="0"/>
                <w:sz w:val="20"/>
                <w:szCs w:val="20"/>
                <w:lang w:eastAsia="en-US"/>
              </w:rPr>
              <w:t>,ш</w:t>
            </w:r>
            <w:proofErr w:type="gramEnd"/>
            <w:r w:rsidRPr="00BE7A48">
              <w:rPr>
                <w:rFonts w:eastAsiaTheme="minorHAnsi"/>
                <w:color w:val="000000"/>
                <w:kern w:val="0"/>
                <w:sz w:val="20"/>
                <w:szCs w:val="20"/>
                <w:lang w:eastAsia="en-US"/>
              </w:rPr>
              <w:t>колы</w:t>
            </w:r>
            <w:proofErr w:type="spellEnd"/>
            <w:r w:rsidRPr="00BE7A48">
              <w:rPr>
                <w:rFonts w:eastAsiaTheme="minorHAnsi"/>
                <w:color w:val="000000"/>
                <w:kern w:val="0"/>
                <w:sz w:val="20"/>
                <w:szCs w:val="20"/>
                <w:lang w:eastAsia="en-US"/>
              </w:rPr>
              <w:t xml:space="preserve"> </w:t>
            </w:r>
            <w:proofErr w:type="spellStart"/>
            <w:r w:rsidRPr="00BE7A48">
              <w:rPr>
                <w:rFonts w:eastAsiaTheme="minorHAnsi"/>
                <w:color w:val="000000"/>
                <w:kern w:val="0"/>
                <w:sz w:val="20"/>
                <w:szCs w:val="20"/>
                <w:lang w:eastAsia="en-US"/>
              </w:rPr>
              <w:t>начальные,неполные</w:t>
            </w:r>
            <w:proofErr w:type="spellEnd"/>
            <w:r w:rsidRPr="00BE7A48">
              <w:rPr>
                <w:rFonts w:eastAsiaTheme="minorHAnsi"/>
                <w:color w:val="000000"/>
                <w:kern w:val="0"/>
                <w:sz w:val="20"/>
                <w:szCs w:val="20"/>
                <w:lang w:eastAsia="en-US"/>
              </w:rPr>
              <w:t xml:space="preserve"> средние и средние</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000 0702 4210000590 000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28 026 062,00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25 964 296,60</w:t>
            </w:r>
          </w:p>
        </w:tc>
      </w:tr>
      <w:tr w:rsidR="00823D96" w:rsidRPr="00BE7A48">
        <w:trPr>
          <w:trHeight w:val="835"/>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000 0702 4210000590 100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15 838 399,00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14 828 200,90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государственных (муниципальных)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000 0702 4210000590 110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15 838 399,00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14 828 200,90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Фонд оплаты труда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000 0702 4210000590 111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11 351 364,00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10 351 234,00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выплаты персоналу учреждений, за исключением фонда оплаты труда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000 0702 4210000590 112</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66 485,00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60 972,46</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000 0702 4210000590 119</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4 420 550,00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4 415 994,44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000 0702 4210000590 200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10 575 602,00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9 806 139,14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000 0702 4210000590 240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10 575 602,00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9 806 139,14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000 0702 4210000590 244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10 575 602,00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9 806 139,14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бюджетные ассигнования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000 0702 4210000590 800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1 612 061,00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1 329 956,56</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Исполнение судебных актов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000 0702 4210000590 830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275 242,00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186 492,02</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Исполнение судебных актов Российской Федерации и мировых соглашений по возмещению причиненного вреда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000 0702 4210000590 831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275 242,00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186 492,02</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налогов, сборов и иных платежей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000 0702 4210000590 850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1 336 819,00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1 143 464,54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налога на имущество организаций и земельного налога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000 0702 4210000590 851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503 020,00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343 635,86</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прочих налогов, сборов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000 0702 4210000590 852</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258 325,00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237 384,21</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иных платежей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000 0702 4210000590 853</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575 474,00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562 444,47</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lastRenderedPageBreak/>
              <w:t>Расходы на обеспечение деятельности школ за счет платных услуг и безвозмездных поступлений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000 0702 4210000591 000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2 000 059,00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1 746 779,95</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000 0702 4210000591 200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2 000 059,00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1 746 779,95</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000 0702 4210000591 240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2 000 059,00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1 746 779,95</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000 0702 4210000591 244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2 000 059,00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1 746 779,95</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 xml:space="preserve">Реализация основных общеобразовательных программ в муниципальных </w:t>
            </w:r>
            <w:proofErr w:type="spellStart"/>
            <w:r w:rsidRPr="00BE7A48">
              <w:rPr>
                <w:rFonts w:eastAsiaTheme="minorHAnsi"/>
                <w:color w:val="000000"/>
                <w:kern w:val="0"/>
                <w:sz w:val="20"/>
                <w:szCs w:val="20"/>
                <w:lang w:eastAsia="en-US"/>
              </w:rPr>
              <w:t>общеобразоват</w:t>
            </w:r>
            <w:proofErr w:type="spellEnd"/>
            <w:r w:rsidRPr="00BE7A48">
              <w:rPr>
                <w:rFonts w:eastAsiaTheme="minorHAnsi"/>
                <w:color w:val="000000"/>
                <w:kern w:val="0"/>
                <w:sz w:val="20"/>
                <w:szCs w:val="20"/>
                <w:lang w:eastAsia="en-US"/>
              </w:rPr>
              <w:t xml:space="preserve"> организациях за счет субвенции из областного бюджета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000 0702 4210072030 000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41 494 800,00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25 721 632,42</w:t>
            </w:r>
          </w:p>
        </w:tc>
      </w:tr>
      <w:tr w:rsidR="00823D96" w:rsidRPr="00BE7A48">
        <w:trPr>
          <w:trHeight w:val="835"/>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000 0702 4210072030 100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39 751 500,00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25 018 033,59</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государственных (муниципальных)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000 0702 4210072030 110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39 751 500,00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25 018 033,59</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Фонд оплаты труда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000 0702 4210072030 111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30 531 203,00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18 879 299,92</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000 0702 4210072030 119</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9 220 297,00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6 138 733,67</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000 0702 4210072030 200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1 743 300,00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703 598,83</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000 0702 4210072030 240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1 743 300,00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703 598,83</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000 0702 4210072030 244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1 743 300,00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703 598,83</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Организация отдыха детей в каникулярное время за счет субсидий из областного бюджета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000 0702 4320071020 000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312 570,00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312 570,00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000 0702 4320071020 200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312 570,00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312 570,00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000 0702 4320071020 240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312 570,00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312 570,00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000 0702 4320071020 244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312 570,00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312 570,00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 xml:space="preserve">Организация и обеспечение отдыха и оздоровления детей в части </w:t>
            </w:r>
            <w:proofErr w:type="spellStart"/>
            <w:r w:rsidRPr="00BE7A48">
              <w:rPr>
                <w:rFonts w:eastAsiaTheme="minorHAnsi"/>
                <w:color w:val="000000"/>
                <w:kern w:val="0"/>
                <w:sz w:val="20"/>
                <w:szCs w:val="20"/>
                <w:lang w:eastAsia="en-US"/>
              </w:rPr>
              <w:t>софинансирования</w:t>
            </w:r>
            <w:proofErr w:type="spellEnd"/>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43200S1020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198 000,00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87 351,00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43200S1020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198 000,00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87 351,00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43200S1020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198 000,00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87 351,00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43200S1020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198 000,00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87 351,00</w:t>
            </w:r>
          </w:p>
        </w:tc>
      </w:tr>
      <w:tr w:rsidR="00823D96" w:rsidRPr="00BE7A48">
        <w:trPr>
          <w:trHeight w:val="626"/>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питание отдельных категорий учащихся муниципальных общеобразовательных организаций за счет субсидий из областного бюджета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000 0702 4360071320 000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556 200,00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331 217,50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000 0702 4360071320 200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556 200,00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331 217,50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000 0702 4360071320 240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556 200,00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331 217,50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000 0702 4360071320 244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556 200,00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331 217,50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Питание отдельных категорий учащихся муниципальных общеобразовательных организаций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43600S1320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556 200,00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350 793,58</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43600S1320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556 200,00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350 793,58</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43600S1320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556 200,00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350 793,58</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0702 43600S1320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556 200,00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350 793,58</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Дополнительное образование детей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000 0703 0000000000 000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6 764 806,00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6 159 067,21</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Развитие культуры и туризма в Кадыйском муниципальном районе на 2016-2020 годы</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0703 40000L0140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120 000,00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1 896,00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0703 40000L0140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120 000,00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1 896,00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lastRenderedPageBreak/>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0703 40000L0140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120 000,00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1 896,00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0703 40000L0140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120 000,00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1 896,00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Учреждения по внешкольной работе с детьми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000 0703 4230000000 000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6 644 806,00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6 157 171,21</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обеспечение деятельности учреждений по внешкольной работе с детьми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000 0703 4230000590 000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6 553 240,00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6 077 330,81</w:t>
            </w:r>
          </w:p>
        </w:tc>
      </w:tr>
      <w:tr w:rsidR="00823D96" w:rsidRPr="00BE7A48">
        <w:trPr>
          <w:trHeight w:val="835"/>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000 0703 4230000590 100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4 871 692,00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4 449 926,83</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государственных (муниципальных)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000 0703 4230000590 110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4 871 692,00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4 449 926,83</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Фонд оплаты труда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000 0703 4230000590 111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3 306 337,00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2 884 973,57</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выплаты персоналу учреждений, за исключением фонда оплаты труда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000 0703 4230000590 112</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760,00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752,00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000 0703 4230000590 119</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1 564 595,00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1 564 201,26</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000 0703 4230000590 200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1 493 771,00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1 444 275,88</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000 0703 4230000590 240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1 493 771,00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1 444 275,88</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000 0703 4230000590 244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1 493 771,00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1 444 275,88</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бюджетные ассигнования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000 0703 4230000590 800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187 777,00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183 128,10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Исполнение судебных актов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000 0703 4230000590 830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8 740,00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8 293,00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Исполнение судебных актов Российской Федерации и мировых соглашений по возмещению причиненного вреда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000 0703 4230000590 831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8 740,00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8 293,00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налогов, сборов и иных платежей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000 0703 4230000590 850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179 037,00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174 835,10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налога на имущество организаций и земельного налога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000 0703 4230000590 851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13 315,00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13 023,00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прочих налогов, сборов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000 0703 4230000590 852</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51 020,00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47 234,00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иных платежей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000 0703 4230000590 853</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114 702,00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114 578,10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обеспечение деятельности учреждений по внешкольной работе с детьми за счет платных услуг и безвозмездных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000 0703 4230000591 000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91 566,00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79 840,40</w:t>
            </w:r>
          </w:p>
        </w:tc>
      </w:tr>
      <w:tr w:rsidR="00823D96" w:rsidRPr="00BE7A48">
        <w:trPr>
          <w:trHeight w:val="835"/>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000 0703 4230000591 100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3 746,00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государственных (муниципальных)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000 0703 4230000591 110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3 746,00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выплаты персоналу учреждений, за исключением фонда оплаты труда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000 0703 4230000591 112</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3 746,00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000 0703 4230000591 200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84 393,00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76 094,40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000 0703 4230000591 240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84 393,00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76 094,40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000 0703 4230000591 244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84 393,00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76 094,40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бюджетные ассигнования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000 0703 4230000591 800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2 173,00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налогов, сборов и иных платежей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000 0703 4230000591 850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2 173,00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налога на имущество организаций и земельного налога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000 0703 4230000591 851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2 173,00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Молодежная политика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000 0707 0000000000 000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229 660,00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194 440,30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proofErr w:type="spellStart"/>
            <w:r w:rsidRPr="00BE7A48">
              <w:rPr>
                <w:rFonts w:eastAsiaTheme="minorHAnsi"/>
                <w:color w:val="000000"/>
                <w:kern w:val="0"/>
                <w:sz w:val="20"/>
                <w:szCs w:val="20"/>
                <w:lang w:eastAsia="en-US"/>
              </w:rPr>
              <w:t>ОРганизационно-воспитательная</w:t>
            </w:r>
            <w:proofErr w:type="spellEnd"/>
            <w:r w:rsidRPr="00BE7A48">
              <w:rPr>
                <w:rFonts w:eastAsiaTheme="minorHAnsi"/>
                <w:color w:val="000000"/>
                <w:kern w:val="0"/>
                <w:sz w:val="20"/>
                <w:szCs w:val="20"/>
                <w:lang w:eastAsia="en-US"/>
              </w:rPr>
              <w:t xml:space="preserve"> работа с молодежью</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000 0707 4310000590 000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229 660,00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194 440,30</w:t>
            </w:r>
          </w:p>
        </w:tc>
      </w:tr>
      <w:tr w:rsidR="00823D96" w:rsidRPr="00BE7A48">
        <w:trPr>
          <w:trHeight w:val="835"/>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000 0707 4310000590 100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225 660,00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194 440,30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государственных (муниципальных)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000 0707 4310000590 110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225 660,00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194 440,30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Фонд оплаты труда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000 0707 4310000590 111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195 216,00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164 070,38</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000 0707 4310000590 119</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30 444,00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30 369,92</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000 0707 4310000590 200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000 0707 4310000590 240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000 0707 4310000590 244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Другие вопросы в области образования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000 0709 0000000000 000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5 938 183,00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5 372 763,88</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Центральный аппарат органов местного самоуправления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000 0709 0050000000 000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1 242 100,00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1 099 586,24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000 0709 0050000110 000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1 242 100,00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1 099 586,24</w:t>
            </w:r>
          </w:p>
        </w:tc>
      </w:tr>
      <w:tr w:rsidR="00823D96" w:rsidRPr="00BE7A48">
        <w:trPr>
          <w:trHeight w:val="835"/>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000 0709 0050000110 100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1 242 100,00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1 099 586,24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государственных (муниципальных) органов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000 0709 0050000110 120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1 242 100,00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1 099 586,24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Фонд оплаты труда государственных (муниципальных) органов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000 0709 0050000110 121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953 585,00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846 123,92</w:t>
            </w:r>
          </w:p>
        </w:tc>
      </w:tr>
      <w:tr w:rsidR="00823D96" w:rsidRPr="00BE7A48">
        <w:trPr>
          <w:trHeight w:val="626"/>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000 0709 0050000110 129</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288 515,00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253 462,32</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Развитие системы образования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000 0709 4000020280 000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31 900,00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000 0709 4000020280 200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31 900,00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000 0709 4000020280 240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31 900,00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000 0709 4000020280 244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31 900,00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Другие мероприятия в области образования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000 0709 4360020160 000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138 700,00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117 570,50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000 0709 4360020160 200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138 700,00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117 570,50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000 0709 4360020160 240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138 700,00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117 570,50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000 0709 4360020160 244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138 700,00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117 570,50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000 0709 4520000590 000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4 525 483,00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4 155 607,14</w:t>
            </w:r>
          </w:p>
        </w:tc>
      </w:tr>
      <w:tr w:rsidR="00823D96" w:rsidRPr="00BE7A48">
        <w:trPr>
          <w:trHeight w:val="835"/>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000 0709 4520000590 100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3 855 985,00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3 651 686,19</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государственных (муниципальных)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000 0709 4520000590 110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3 855 985,00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3 651 686,19</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Фонд оплаты труда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000 0709 4520000590 111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2 481 140,00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2 276 950,89</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выплаты персоналу учреждений, за исключением фонда оплаты труда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000 0709 4520000590 112</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760,00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752,00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000 0709 4520000590 119</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1 374 085,00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1 373 983,30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000 0709 4520000590 200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576 545,00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411 174,46</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lastRenderedPageBreak/>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000 0709 4520000590 240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576 545,00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411 174,46</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000 0709 4520000590 244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576 545,00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411 174,46</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бюджетные ассигнования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000 0709 4520000590 800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92 953,00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92 746,49</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налогов, сборов и иных платежей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000 0709 4520000590 850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92 953,00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92 746,49</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иных платежей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000 0709 4520000590 853</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92 953,00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92 746,49</w:t>
            </w:r>
          </w:p>
        </w:tc>
      </w:tr>
      <w:tr w:rsidR="00823D96" w:rsidRPr="00BE7A48">
        <w:trPr>
          <w:trHeight w:val="40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b/>
                <w:bCs/>
                <w:color w:val="000000"/>
                <w:kern w:val="0"/>
                <w:sz w:val="20"/>
                <w:szCs w:val="20"/>
                <w:lang w:eastAsia="en-US"/>
              </w:rPr>
            </w:pPr>
            <w:r w:rsidRPr="00BE7A48">
              <w:rPr>
                <w:rFonts w:eastAsiaTheme="minorHAnsi"/>
                <w:b/>
                <w:bCs/>
                <w:color w:val="000000"/>
                <w:kern w:val="0"/>
                <w:sz w:val="20"/>
                <w:szCs w:val="20"/>
                <w:lang w:eastAsia="en-US"/>
              </w:rPr>
              <w:t>КУЛЬТУРА, КИНЕМАТОГРАФИЯ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BE7A48">
              <w:rPr>
                <w:rFonts w:eastAsiaTheme="minorHAnsi"/>
                <w:b/>
                <w:bCs/>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BE7A48">
              <w:rPr>
                <w:rFonts w:eastAsiaTheme="minorHAnsi"/>
                <w:b/>
                <w:bCs/>
                <w:color w:val="000000"/>
                <w:kern w:val="0"/>
                <w:sz w:val="20"/>
                <w:szCs w:val="20"/>
                <w:lang w:eastAsia="en-US"/>
              </w:rPr>
              <w:t>000 0800 0000000000 000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BE7A48">
              <w:rPr>
                <w:rFonts w:eastAsiaTheme="minorHAnsi"/>
                <w:b/>
                <w:bCs/>
                <w:color w:val="000000"/>
                <w:kern w:val="0"/>
                <w:sz w:val="20"/>
                <w:szCs w:val="20"/>
                <w:lang w:eastAsia="en-US"/>
              </w:rPr>
              <w:t>15 354 375,00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BE7A48">
              <w:rPr>
                <w:rFonts w:eastAsiaTheme="minorHAnsi"/>
                <w:b/>
                <w:bCs/>
                <w:color w:val="000000"/>
                <w:kern w:val="0"/>
                <w:sz w:val="20"/>
                <w:szCs w:val="20"/>
                <w:lang w:eastAsia="en-US"/>
              </w:rPr>
              <w:t>12 388 132,35</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Культура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000 0801 0000000000 000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13 342 780,00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10 627 257,90</w:t>
            </w:r>
          </w:p>
        </w:tc>
      </w:tr>
      <w:tr w:rsidR="00823D96" w:rsidRPr="00BE7A48">
        <w:trPr>
          <w:trHeight w:val="626"/>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000 0801 4000020261 000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6 500,00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000 0801 4000020261 200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6 500,00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000 0801 4000020261 240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6 500,00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000 0801 4000020261 244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6 500,00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Развитие культуры и туризма в Кадыйском муниципальном районе на 2016-2020 годы</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40000L0140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464 000,00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196 746,53</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40000L0140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464 000,00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196 746,53</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40000L0140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464 000,00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196 746,53</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40000L0140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464 000,00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196 746,53</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Обеспечение развития и укрепления материально-технической базы домов культуры</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40000L4670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1 044 371,00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115 673,80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40000L4670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1 044 371,00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115 673,80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40000L4670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1 044 371,00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115 673,80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40000L4670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1 044 371,00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115 673,80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Поддержка отрасли культура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40000L5190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63 422,00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63 100,05</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40000L5190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63 422,00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63 100,05</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40000L5190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63 422,00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63 100,05</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40000L5190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63 422,00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63 100,05</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Учреждения культуры и мероприятия в сфере культуры и кинематографии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000 0801 4400000590 000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6 180 450,00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5 429 186,11</w:t>
            </w:r>
          </w:p>
        </w:tc>
      </w:tr>
      <w:tr w:rsidR="00823D96" w:rsidRPr="00BE7A48">
        <w:trPr>
          <w:trHeight w:val="835"/>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000 0801 4400000590 100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5 422 909,00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4 868 848,93</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государственных (муниципальных)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000 0801 4400000590 110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5 422 909,00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4 868 848,93</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Фонд оплаты труда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000 0801 4400000590 111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4 289 862,00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3 736 203,72</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000 0801 4400000590 119</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1 133 047,00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1 132 645,21</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000 0801 4400000590 200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669 201,00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476 140,18</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000 0801 4400000590 240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669 201,00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476 140,18</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000 0801 4400000590 244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669 201,00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476 140,18</w:t>
            </w:r>
          </w:p>
        </w:tc>
      </w:tr>
      <w:tr w:rsidR="00823D96" w:rsidRPr="00BE7A48" w:rsidTr="00BE7A48">
        <w:trPr>
          <w:trHeight w:val="123"/>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бюджетные ассигнования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 xml:space="preserve">000 0801 </w:t>
            </w:r>
            <w:r w:rsidRPr="00BE7A48">
              <w:rPr>
                <w:rFonts w:eastAsiaTheme="minorHAnsi"/>
                <w:color w:val="000000"/>
                <w:kern w:val="0"/>
                <w:sz w:val="20"/>
                <w:szCs w:val="20"/>
                <w:lang w:eastAsia="en-US"/>
              </w:rPr>
              <w:lastRenderedPageBreak/>
              <w:t>4400000590 800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lastRenderedPageBreak/>
              <w:t>88 340,00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84 197,00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lastRenderedPageBreak/>
              <w:t>Исполнение судебных актов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000 0801 4400000590 830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8 817,00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Исполнение судебных актов Российской Федерации и мировых соглашений по возмещению причиненного вреда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000 0801 4400000590 831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8 817,00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налогов, сборов и иных платежей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000 0801 4400000590 850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79 340,00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75 380,00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налога на имущество организаций и земельного налога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000 0801 4400000590 851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5 927,00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5 450,00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прочих налогов, сборов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000 0801 4400000590 852</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12 900,00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9 627,00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иных платежей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000 0801 4400000590 853</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60 513,00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60 303,00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обеспечение деятельности учреждений культуры за счет платных услуг и безвозмездных поступлений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000 0801 4400000591 000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187 638,00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133 452,01</w:t>
            </w:r>
          </w:p>
        </w:tc>
      </w:tr>
      <w:tr w:rsidR="00823D96" w:rsidRPr="00BE7A48">
        <w:trPr>
          <w:trHeight w:val="835"/>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000 0801 4400000591 100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41 392,00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39 667,56</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государственных (муниципальных)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000 0801 4400000591 110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41 392,00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39 667,56</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Фонд оплаты труда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000 0801 4400000591 111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28 908,00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28 232,24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выплаты персоналу учреждений, за исключением фонда оплаты труда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000 0801 4400000591 112</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3 800,00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3 108,50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000 0801 4400000591 119</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8 684,00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8 326,82</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000 0801 4400000591 200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136 346,00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93 784,45</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000 0801 4400000591 240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136 346,00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93 784,45</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000 0801 4400000591 244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136 346,00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93 784,45</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бюджетные ассигнования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000 0801 4400000591 800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9 900,00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налогов, сборов и иных платежей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000 0801 4400000591 850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9 900,00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налога на имущество организаций и земельного налога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000 0801 4400000591 851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2 500,00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прочих налогов, сборов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000 0801 4400000591 852</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7 400,00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Музеи и постоянные выставки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000 0801 4410000590 000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1 535 186,00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1 406 973,70</w:t>
            </w:r>
          </w:p>
        </w:tc>
      </w:tr>
      <w:tr w:rsidR="00823D96" w:rsidRPr="00BE7A48">
        <w:trPr>
          <w:trHeight w:val="835"/>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000 0801 4410000590 100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1 140 465,00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1 019 254,62</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государственных (муниципальных)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000 0801 4410000590 110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1 140 465,00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1 019 254,62</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Фонд оплаты труда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000 0801 4410000590 111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835 601,00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714 605,19</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выплаты персоналу учреждений, за исключением фонда оплаты труда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000 0801 4410000590 112</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1 600,00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1 504,00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000 0801 4410000590 119</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303 264,00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303 145,43</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000 0801 4410000590 200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356 056,00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349 130,01</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000 0801 4410000590 240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356 056,00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349 130,01</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000 0801 4410000590 244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356 056,00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349 130,01</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бюджетные ассигнования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000 0801 4410000590 800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38 665,00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38 589,07</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Исполнение судебных актов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000 0801 4410000590 830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4 000,00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lastRenderedPageBreak/>
              <w:t>Исполнение судебных актов Российской Федерации и мировых соглашений по возмещению причиненного вреда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000 0801 4410000590 831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4 000,00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налогов, сборов и иных платежей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000 0801 4410000590 850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34 665,00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34 589,07</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прочих налогов, сборов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000 0801 4410000590 852</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12 500,00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12 500,00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иных платежей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000 0801 4410000590 853</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22 165,00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22 089,07</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 xml:space="preserve">Расходы на обеспечение деятельности музеев и постоянных выставок за </w:t>
            </w:r>
            <w:proofErr w:type="spellStart"/>
            <w:r w:rsidRPr="00BE7A48">
              <w:rPr>
                <w:rFonts w:eastAsiaTheme="minorHAnsi"/>
                <w:color w:val="000000"/>
                <w:kern w:val="0"/>
                <w:sz w:val="20"/>
                <w:szCs w:val="20"/>
                <w:lang w:eastAsia="en-US"/>
              </w:rPr>
              <w:t>сче</w:t>
            </w:r>
            <w:proofErr w:type="spellEnd"/>
            <w:r w:rsidRPr="00BE7A48">
              <w:rPr>
                <w:rFonts w:eastAsiaTheme="minorHAnsi"/>
                <w:color w:val="000000"/>
                <w:kern w:val="0"/>
                <w:sz w:val="20"/>
                <w:szCs w:val="20"/>
                <w:lang w:eastAsia="en-US"/>
              </w:rPr>
              <w:t xml:space="preserve"> платных услуг и безвозмездных поступлений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000 0801 4410000591 000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50 180,00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36 084,09</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000 0801 4410000591 200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47 480,00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36 084,09</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000 0801 4410000591 240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47 480,00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36 084,09</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000 0801 4410000591 244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47 480,00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36 084,09</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бюджетные ассигнования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000 0801 4410000591 800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2 700,00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налогов, сборов и иных платежей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000 0801 4410000591 850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2 700,00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иных платежей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000 0801 4410000591 853</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2 700,00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Библиотеки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000 0801 4420000590 000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3 811 033,00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3 246 041,61</w:t>
            </w:r>
          </w:p>
        </w:tc>
      </w:tr>
      <w:tr w:rsidR="00823D96" w:rsidRPr="00BE7A48">
        <w:trPr>
          <w:trHeight w:val="835"/>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000 0801 4420000590 100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3 444 261,00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2 920 466,20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государственных (муниципальных)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000 0801 4420000590 110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3 444 261,00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2 920 466,20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Фонд оплаты труда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000 0801 4420000590 111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2 449 679,00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1 928 427,99</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выплаты персоналу учреждений, за исключением фонда оплаты труда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000 0801 4420000590 112</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1 504,00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000 0801 4420000590 119</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990 582,00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990 534,21</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000 0801 4420000590 200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261 994,00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224 768,88</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000 0801 4420000590 240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261 994,00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224 768,88</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000 0801 4420000590 244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261 994,00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224 768,88</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бюджетные ассигнования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000 0801 4420000590 800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104 778,00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100 806,53</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Исполнение судебных актов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000 0801 4420000590 830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2 093,00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Исполнение судебных актов Российской Федерации и мировых соглашений по возмещению причиненного вреда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000 0801 4420000590 831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2 093,00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налогов, сборов и иных платежей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000 0801 4420000590 850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98 778,00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98 713,53</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налога на имущество организаций и земельного налога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000 0801 4420000590 851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949,00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прочих налогов, сборов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000 0801 4420000590 852</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23 622,00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23 622,00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иных платежей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000 0801 4420000590 853</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74 156,00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74 142,53</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Другие вопросы в области культуры, кинематографии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000 0804 0000000000 000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2 011 595,00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1 760 874,45</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Центральный аппарат органов местного самоуправления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000 0804 0050000000 000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1 338 524,00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1 172 045,77</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000 0804 0050000110 000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1 300 380,00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1 135 941,84</w:t>
            </w:r>
          </w:p>
        </w:tc>
      </w:tr>
      <w:tr w:rsidR="00823D96" w:rsidRPr="00BE7A48">
        <w:trPr>
          <w:trHeight w:val="835"/>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000 0804 0050000110 100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1 300 380,00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1 135 941,84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lastRenderedPageBreak/>
              <w:t>Расходы на выплаты персоналу государственных (муниципальных) органов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000 0804 0050000110 120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1 300 380,00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1 135 941,84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Фонд оплаты труда государственных (муниципальных) органов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000 0804 0050000110 121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954 100,00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789 708,48</w:t>
            </w:r>
          </w:p>
        </w:tc>
      </w:tr>
      <w:tr w:rsidR="00823D96" w:rsidRPr="00BE7A48">
        <w:trPr>
          <w:trHeight w:val="626"/>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000 0804 0050000110 129</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346 280,00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346 233,36</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обеспечение функций органов местного самоуправления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000 0804 0050000190 000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38 144,00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36 103,93</w:t>
            </w:r>
          </w:p>
        </w:tc>
      </w:tr>
      <w:tr w:rsidR="00823D96" w:rsidRPr="00BE7A48">
        <w:trPr>
          <w:trHeight w:val="835"/>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000 0804 0050000190 100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государственных (муниципальных) органов</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000 0804 0050000190 120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000 0804 0050000190 122</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бюджетные ассигнования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000 0804 0050000190 800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36 144,00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36 103,93</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налогов, сборов и иных платежей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000 0804 0050000190 850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36 144,00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36 103,93</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иных платежей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000 0804 0050000190 853</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36 144,00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36 103,93</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000 0804 4520000590 000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673 071,00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588 828,68</w:t>
            </w:r>
          </w:p>
        </w:tc>
      </w:tr>
      <w:tr w:rsidR="00823D96" w:rsidRPr="00BE7A48">
        <w:trPr>
          <w:trHeight w:val="835"/>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000 0804 4520000590 100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547 895,00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472 895,92</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государственных (муниципальных)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000 0804 4520000590 110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547 895,00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472 895,92</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Фонд оплаты труда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000 0804 4520000590 111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411 214,00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336 295,28</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000 0804 4520000590 119</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136 681,00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136 600,64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000 0804 4520000590 200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109 226,00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100 002,62</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000 0804 4520000590 240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109 226,00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100 002,62</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000 0804 4520000590 244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109 226,00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100 002,62</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бюджетные ассигнования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000 0804 4520000590 800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15 950,00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15 930,14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налогов, сборов и иных платежей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000 0804 4520000590 850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15 950,00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15 930,14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Уплата иных платежей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000 0804 4520000590 853</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15 950,00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15 930,14</w:t>
            </w:r>
          </w:p>
        </w:tc>
      </w:tr>
      <w:tr w:rsidR="00823D96" w:rsidRPr="00BE7A48">
        <w:trPr>
          <w:trHeight w:val="40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b/>
                <w:bCs/>
                <w:color w:val="000000"/>
                <w:kern w:val="0"/>
                <w:sz w:val="20"/>
                <w:szCs w:val="20"/>
                <w:lang w:eastAsia="en-US"/>
              </w:rPr>
            </w:pPr>
            <w:r w:rsidRPr="00BE7A48">
              <w:rPr>
                <w:rFonts w:eastAsiaTheme="minorHAnsi"/>
                <w:b/>
                <w:bCs/>
                <w:color w:val="000000"/>
                <w:kern w:val="0"/>
                <w:sz w:val="20"/>
                <w:szCs w:val="20"/>
                <w:lang w:eastAsia="en-US"/>
              </w:rPr>
              <w:t>СОЦИАЛЬНАЯ ПОЛИТИКА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BE7A48">
              <w:rPr>
                <w:rFonts w:eastAsiaTheme="minorHAnsi"/>
                <w:b/>
                <w:bCs/>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BE7A48">
              <w:rPr>
                <w:rFonts w:eastAsiaTheme="minorHAnsi"/>
                <w:b/>
                <w:bCs/>
                <w:color w:val="000000"/>
                <w:kern w:val="0"/>
                <w:sz w:val="20"/>
                <w:szCs w:val="20"/>
                <w:lang w:eastAsia="en-US"/>
              </w:rPr>
              <w:t>000 1000 0000000000 000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BE7A48">
              <w:rPr>
                <w:rFonts w:eastAsiaTheme="minorHAnsi"/>
                <w:b/>
                <w:bCs/>
                <w:color w:val="000000"/>
                <w:kern w:val="0"/>
                <w:sz w:val="20"/>
                <w:szCs w:val="20"/>
                <w:lang w:eastAsia="en-US"/>
              </w:rPr>
              <w:t>1 086 127,00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BE7A48">
              <w:rPr>
                <w:rFonts w:eastAsiaTheme="minorHAnsi"/>
                <w:b/>
                <w:bCs/>
                <w:color w:val="000000"/>
                <w:kern w:val="0"/>
                <w:sz w:val="20"/>
                <w:szCs w:val="20"/>
                <w:lang w:eastAsia="en-US"/>
              </w:rPr>
              <w:t>729 597,97</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Пенсионное обеспечение</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000 1001 0000000000 000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126 960,00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74 400,00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Муниципальные доплаты к пенсиям</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000 1001 5020082020 000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126 960,00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74 400,00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Социальное обеспечение и иные выплаты населению</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000 1001 5020082020 300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126 960,00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74 400,00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Публичные нормативные социальные выплаты гражданам</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000 1001 5020082020 310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126 960,00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74 400,00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пенсии, социальные доплаты к пенсиям</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000 1001 5020082020 312</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126 960,00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74 400,00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Социальное обеспечение населения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000 1003 0000000000 000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959 167,00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655 197,97</w:t>
            </w:r>
          </w:p>
        </w:tc>
      </w:tr>
      <w:tr w:rsidR="00823D96" w:rsidRPr="00BE7A48">
        <w:trPr>
          <w:trHeight w:val="626"/>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Социальное пособие на погребение и возмещение стоимости услуг, предоставляемых согласно гарантированному перечню услуг по погребению</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000 1003 5020072230 000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131 900,00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62 970,97</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000 1003 5020072230 200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256,56</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256,56</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lastRenderedPageBreak/>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000 1003 5020072230 240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256,56</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256,56</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000 1003 5020072230 244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256,56</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256,56</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Социальное обеспечение и иные выплаты населению</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000 1003 5020072230 300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131 643,44</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62 714,41</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Публичные нормативные социальные выплаты гражданам</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000 1003 5020072230 310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131 643,44</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62 714,41</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Пособия, компенсации, меры социальной поддержки по публичным нормативным обязательствам</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000 1003 5020072230 313</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131 643,44</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62 714,41</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Социальная поддержка населения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000 1003 5020082030 000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107 000,00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101 200,00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Социальное обеспечение и иные выплаты населению</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000 1003 5020082030 300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107 000,00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101 200,00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выплаты населению</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000 1003 5020082030 360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107 000,00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101 200,00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Реализация мероприятий по обеспечению жильем молодых семей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1003 62700L4970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720 267,00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491 027,00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Социальное обеспечение и иные выплаты населению</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1003 62700L4970 300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720 267,00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491 027,00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Социальные выплаты гражданам, кроме публичных нормативных социальных выплат</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1003 62700L4970 320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720 267,00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491 027,00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Субсидии гражданам на приобретение жилья</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1003 62700L4970 322</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720 267,00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491 027,00</w:t>
            </w:r>
          </w:p>
        </w:tc>
      </w:tr>
      <w:tr w:rsidR="00823D96" w:rsidRPr="00BE7A48">
        <w:trPr>
          <w:trHeight w:val="40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b/>
                <w:bCs/>
                <w:color w:val="000000"/>
                <w:kern w:val="0"/>
                <w:sz w:val="20"/>
                <w:szCs w:val="20"/>
                <w:lang w:eastAsia="en-US"/>
              </w:rPr>
            </w:pPr>
            <w:r w:rsidRPr="00BE7A48">
              <w:rPr>
                <w:rFonts w:eastAsiaTheme="minorHAnsi"/>
                <w:b/>
                <w:bCs/>
                <w:color w:val="000000"/>
                <w:kern w:val="0"/>
                <w:sz w:val="20"/>
                <w:szCs w:val="20"/>
                <w:lang w:eastAsia="en-US"/>
              </w:rPr>
              <w:t>ФИЗИЧЕСКАЯ КУЛЬТУРА И СПОРТ</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BE7A48">
              <w:rPr>
                <w:rFonts w:eastAsiaTheme="minorHAnsi"/>
                <w:b/>
                <w:bCs/>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BE7A48">
              <w:rPr>
                <w:rFonts w:eastAsiaTheme="minorHAnsi"/>
                <w:b/>
                <w:bCs/>
                <w:color w:val="000000"/>
                <w:kern w:val="0"/>
                <w:sz w:val="20"/>
                <w:szCs w:val="20"/>
                <w:lang w:eastAsia="en-US"/>
              </w:rPr>
              <w:t>000 1100 0000000000 000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BE7A48">
              <w:rPr>
                <w:rFonts w:eastAsiaTheme="minorHAnsi"/>
                <w:b/>
                <w:bCs/>
                <w:color w:val="000000"/>
                <w:kern w:val="0"/>
                <w:sz w:val="20"/>
                <w:szCs w:val="20"/>
                <w:lang w:eastAsia="en-US"/>
              </w:rPr>
              <w:t>264 760,00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BE7A48">
              <w:rPr>
                <w:rFonts w:eastAsiaTheme="minorHAnsi"/>
                <w:b/>
                <w:bCs/>
                <w:color w:val="000000"/>
                <w:kern w:val="0"/>
                <w:sz w:val="20"/>
                <w:szCs w:val="20"/>
                <w:lang w:eastAsia="en-US"/>
              </w:rPr>
              <w:t>188 588,04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Физическая культура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000 1101 0000000000 000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264 760,00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188 588,04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Развитие физической культуры и спорта в Кадыйском районе на 2016-2020 годы</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1101 40000L4953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264 760,00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188 588,04</w:t>
            </w:r>
          </w:p>
        </w:tc>
      </w:tr>
      <w:tr w:rsidR="00823D96" w:rsidRPr="00BE7A48">
        <w:trPr>
          <w:trHeight w:val="835"/>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1101 40000L4953 100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80 760,00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34 752,00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Расходы на выплаты персоналу государственных (муниципальных) учреждений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1101 40000L4953 110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80 760,00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34 752,00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выплаты персоналу учреждений, за исключением фонда оплаты труда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1101 40000L4953 112</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760,00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752,00</w:t>
            </w:r>
          </w:p>
        </w:tc>
      </w:tr>
      <w:tr w:rsidR="00823D96" w:rsidRPr="00BE7A48">
        <w:trPr>
          <w:trHeight w:val="626"/>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1101 40000L4953 113</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80 000,00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34 000,00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1101 40000L4953 200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184 000,00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153 836,04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1101 40000L4953 240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184 000,00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153 836,04</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Прочая закупка товаров, работ и услуг</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1101 40000L4953 244</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184 000,00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153 836,04</w:t>
            </w:r>
          </w:p>
        </w:tc>
      </w:tr>
      <w:tr w:rsidR="00823D96" w:rsidRPr="00BE7A48">
        <w:trPr>
          <w:trHeight w:val="40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b/>
                <w:bCs/>
                <w:color w:val="000000"/>
                <w:kern w:val="0"/>
                <w:sz w:val="20"/>
                <w:szCs w:val="20"/>
                <w:lang w:eastAsia="en-US"/>
              </w:rPr>
            </w:pPr>
            <w:r w:rsidRPr="00BE7A48">
              <w:rPr>
                <w:rFonts w:eastAsiaTheme="minorHAnsi"/>
                <w:b/>
                <w:bCs/>
                <w:color w:val="000000"/>
                <w:kern w:val="0"/>
                <w:sz w:val="20"/>
                <w:szCs w:val="20"/>
                <w:lang w:eastAsia="en-US"/>
              </w:rPr>
              <w:t>ОБСЛУЖИВАНИЕ ГОСУДАРСТВЕННОГО И МУНИЦИПАЛЬНОГО ДОЛГА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BE7A48">
              <w:rPr>
                <w:rFonts w:eastAsiaTheme="minorHAnsi"/>
                <w:b/>
                <w:bCs/>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BE7A48">
              <w:rPr>
                <w:rFonts w:eastAsiaTheme="minorHAnsi"/>
                <w:b/>
                <w:bCs/>
                <w:color w:val="000000"/>
                <w:kern w:val="0"/>
                <w:sz w:val="20"/>
                <w:szCs w:val="20"/>
                <w:lang w:eastAsia="en-US"/>
              </w:rPr>
              <w:t>000 1300 0000000000 000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BE7A48">
              <w:rPr>
                <w:rFonts w:eastAsiaTheme="minorHAnsi"/>
                <w:b/>
                <w:bCs/>
                <w:color w:val="000000"/>
                <w:kern w:val="0"/>
                <w:sz w:val="20"/>
                <w:szCs w:val="20"/>
                <w:lang w:eastAsia="en-US"/>
              </w:rPr>
              <w:t>1 655 000,00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BE7A48">
              <w:rPr>
                <w:rFonts w:eastAsiaTheme="minorHAnsi"/>
                <w:b/>
                <w:bCs/>
                <w:color w:val="000000"/>
                <w:kern w:val="0"/>
                <w:sz w:val="20"/>
                <w:szCs w:val="20"/>
                <w:lang w:eastAsia="en-US"/>
              </w:rPr>
              <w:t>820 084,10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Обслуживание государственного внутреннего и муниципального долга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000 1301 0000000000 000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1 655 000,00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820 084,10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Процентные платежи по муниципальному долгу</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000 1301 0650020120 000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1 655 000,00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820 084,10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Обслуживание государственного (муниципального) долга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000 1301 0650020120 700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1 655 000,00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820 084,10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Обслуживание муниципального долга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000 1301 0650020120 730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1 655 000,00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820 084,10</w:t>
            </w:r>
          </w:p>
        </w:tc>
      </w:tr>
      <w:tr w:rsidR="00823D96" w:rsidRPr="00BE7A48">
        <w:trPr>
          <w:trHeight w:val="595"/>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b/>
                <w:bCs/>
                <w:color w:val="000000"/>
                <w:kern w:val="0"/>
                <w:sz w:val="20"/>
                <w:szCs w:val="20"/>
                <w:lang w:eastAsia="en-US"/>
              </w:rPr>
            </w:pPr>
            <w:r w:rsidRPr="00BE7A48">
              <w:rPr>
                <w:rFonts w:eastAsiaTheme="minorHAnsi"/>
                <w:b/>
                <w:bCs/>
                <w:color w:val="000000"/>
                <w:kern w:val="0"/>
                <w:sz w:val="20"/>
                <w:szCs w:val="20"/>
                <w:lang w:eastAsia="en-US"/>
              </w:rPr>
              <w:t>МЕЖБЮДЖЕТНЫЕ ТРАНСФЕРТЫ ОБЩЕГО ХАРАКТЕРА БЮДЖЕТАМ БЮДЖЕТНОЙ СИСТЕМЫ РОССИЙСКОЙ ФЕДЕРАЦИИ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BE7A48">
              <w:rPr>
                <w:rFonts w:eastAsiaTheme="minorHAnsi"/>
                <w:b/>
                <w:bCs/>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b/>
                <w:bCs/>
                <w:color w:val="000000"/>
                <w:kern w:val="0"/>
                <w:sz w:val="20"/>
                <w:szCs w:val="20"/>
                <w:lang w:eastAsia="en-US"/>
              </w:rPr>
            </w:pPr>
            <w:r w:rsidRPr="00BE7A48">
              <w:rPr>
                <w:rFonts w:eastAsiaTheme="minorHAnsi"/>
                <w:b/>
                <w:bCs/>
                <w:color w:val="000000"/>
                <w:kern w:val="0"/>
                <w:sz w:val="20"/>
                <w:szCs w:val="20"/>
                <w:lang w:eastAsia="en-US"/>
              </w:rPr>
              <w:t>000 1400 0000000000 000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BE7A48">
              <w:rPr>
                <w:rFonts w:eastAsiaTheme="minorHAnsi"/>
                <w:b/>
                <w:bCs/>
                <w:color w:val="000000"/>
                <w:kern w:val="0"/>
                <w:sz w:val="20"/>
                <w:szCs w:val="20"/>
                <w:lang w:eastAsia="en-US"/>
              </w:rPr>
              <w:t>15 917 000,00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b/>
                <w:bCs/>
                <w:color w:val="000000"/>
                <w:kern w:val="0"/>
                <w:sz w:val="20"/>
                <w:szCs w:val="20"/>
                <w:lang w:eastAsia="en-US"/>
              </w:rPr>
            </w:pPr>
            <w:r w:rsidRPr="00BE7A48">
              <w:rPr>
                <w:rFonts w:eastAsiaTheme="minorHAnsi"/>
                <w:b/>
                <w:bCs/>
                <w:color w:val="000000"/>
                <w:kern w:val="0"/>
                <w:sz w:val="20"/>
                <w:szCs w:val="20"/>
                <w:lang w:eastAsia="en-US"/>
              </w:rPr>
              <w:t>13 188 393,00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Дотации на выравнивание бюджетной обеспеченности субъектов Российской Федерации и муниципальных образований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000 1401 0000000000 000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4 101 000,00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4 101 000,00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Дотации на выравнивание бюджетной обеспеченности поселений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000 1401 5160070010 000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4 101 000,00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4 101 000,00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Межбюджетные трансферты</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000 1401 5160070010 500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4 101 000,00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4 101 000,00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lastRenderedPageBreak/>
              <w:t>Дотации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000 1401 5160070010 510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4 101 000,00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4 101 000,00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Дотации на выравнивание бюджетной обеспеченности</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000 1401 5160070010 511</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4 101 000,00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4 101 000,00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Прочие межбюджетные трансферты общего характера</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000 1403 0000000000 000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11 816 000,00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9 087 393,00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межбюджетные трансферты бюджетам городских и сельских поселений</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000 1403 5210073010 000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11 816 000,00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9 087 393,00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Межбюджетные трансферты</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000 1403 5210073010 500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11 816 000,00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9 087 393,00</w:t>
            </w:r>
          </w:p>
        </w:tc>
      </w:tr>
      <w:tr w:rsidR="00823D96" w:rsidRPr="00BE7A48">
        <w:trPr>
          <w:trHeight w:val="418"/>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Иные межбюджетные трансферты</w:t>
            </w:r>
          </w:p>
        </w:tc>
        <w:tc>
          <w:tcPr>
            <w:tcW w:w="477" w:type="dxa"/>
            <w:tcBorders>
              <w:top w:val="single" w:sz="6" w:space="0" w:color="000000"/>
              <w:left w:val="single" w:sz="12"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200</w:t>
            </w:r>
          </w:p>
        </w:tc>
        <w:tc>
          <w:tcPr>
            <w:tcW w:w="1829"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000 1403 5210073010 540</w:t>
            </w:r>
          </w:p>
        </w:tc>
        <w:tc>
          <w:tcPr>
            <w:tcW w:w="1193"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11 816 000,00</w:t>
            </w:r>
          </w:p>
        </w:tc>
        <w:tc>
          <w:tcPr>
            <w:tcW w:w="1205" w:type="dxa"/>
            <w:tcBorders>
              <w:top w:val="single" w:sz="6" w:space="0" w:color="000000"/>
              <w:left w:val="single" w:sz="6" w:space="0" w:color="000000"/>
              <w:bottom w:val="single" w:sz="6"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9 087 393,00</w:t>
            </w:r>
          </w:p>
        </w:tc>
      </w:tr>
      <w:tr w:rsidR="00823D96" w:rsidRPr="00BE7A48">
        <w:trPr>
          <w:trHeight w:val="209"/>
        </w:trPr>
        <w:tc>
          <w:tcPr>
            <w:tcW w:w="5542" w:type="dxa"/>
            <w:tcBorders>
              <w:top w:val="single" w:sz="6" w:space="0" w:color="000000"/>
              <w:left w:val="single" w:sz="6" w:space="0" w:color="000000"/>
              <w:bottom w:val="single" w:sz="6" w:space="0" w:color="000000"/>
              <w:right w:val="single" w:sz="12" w:space="0" w:color="000000"/>
            </w:tcBorders>
          </w:tcPr>
          <w:p w:rsidR="00823D96" w:rsidRPr="00BE7A48" w:rsidRDefault="00823D96" w:rsidP="00823D96">
            <w:pPr>
              <w:widowControl/>
              <w:suppressAutoHyphens w:val="0"/>
              <w:autoSpaceDE w:val="0"/>
              <w:autoSpaceDN w:val="0"/>
              <w:adjustRightInd w:val="0"/>
              <w:rPr>
                <w:rFonts w:eastAsiaTheme="minorHAnsi"/>
                <w:bCs/>
                <w:color w:val="000000"/>
                <w:kern w:val="0"/>
                <w:sz w:val="20"/>
                <w:szCs w:val="20"/>
                <w:lang w:eastAsia="en-US"/>
              </w:rPr>
            </w:pPr>
            <w:r w:rsidRPr="00BE7A48">
              <w:rPr>
                <w:rFonts w:eastAsiaTheme="minorHAnsi"/>
                <w:bCs/>
                <w:color w:val="000000"/>
                <w:kern w:val="0"/>
                <w:sz w:val="20"/>
                <w:szCs w:val="20"/>
                <w:lang w:eastAsia="en-US"/>
              </w:rPr>
              <w:t>Результат кассового исполнения бюджета (дефицит/</w:t>
            </w:r>
            <w:proofErr w:type="spellStart"/>
            <w:r w:rsidRPr="00BE7A48">
              <w:rPr>
                <w:rFonts w:eastAsiaTheme="minorHAnsi"/>
                <w:bCs/>
                <w:color w:val="000000"/>
                <w:kern w:val="0"/>
                <w:sz w:val="20"/>
                <w:szCs w:val="20"/>
                <w:lang w:eastAsia="en-US"/>
              </w:rPr>
              <w:t>профицит</w:t>
            </w:r>
            <w:proofErr w:type="spellEnd"/>
            <w:r w:rsidRPr="00BE7A48">
              <w:rPr>
                <w:rFonts w:eastAsiaTheme="minorHAnsi"/>
                <w:bCs/>
                <w:color w:val="000000"/>
                <w:kern w:val="0"/>
                <w:sz w:val="20"/>
                <w:szCs w:val="20"/>
                <w:lang w:eastAsia="en-US"/>
              </w:rPr>
              <w:t>)</w:t>
            </w:r>
          </w:p>
        </w:tc>
        <w:tc>
          <w:tcPr>
            <w:tcW w:w="477" w:type="dxa"/>
            <w:tcBorders>
              <w:top w:val="single" w:sz="6" w:space="0" w:color="000000"/>
              <w:left w:val="single" w:sz="12" w:space="0" w:color="000000"/>
              <w:bottom w:val="single" w:sz="12"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bCs/>
                <w:color w:val="000000"/>
                <w:kern w:val="0"/>
                <w:sz w:val="20"/>
                <w:szCs w:val="20"/>
                <w:lang w:eastAsia="en-US"/>
              </w:rPr>
            </w:pPr>
            <w:r w:rsidRPr="00BE7A48">
              <w:rPr>
                <w:rFonts w:eastAsiaTheme="minorHAnsi"/>
                <w:bCs/>
                <w:color w:val="000000"/>
                <w:kern w:val="0"/>
                <w:sz w:val="20"/>
                <w:szCs w:val="20"/>
                <w:lang w:eastAsia="en-US"/>
              </w:rPr>
              <w:t>450</w:t>
            </w:r>
          </w:p>
        </w:tc>
        <w:tc>
          <w:tcPr>
            <w:tcW w:w="1829" w:type="dxa"/>
            <w:tcBorders>
              <w:top w:val="single" w:sz="6" w:space="0" w:color="000000"/>
              <w:left w:val="single" w:sz="6" w:space="0" w:color="000000"/>
              <w:bottom w:val="single" w:sz="12" w:space="0" w:color="000000"/>
              <w:right w:val="single" w:sz="6" w:space="0" w:color="000000"/>
            </w:tcBorders>
          </w:tcPr>
          <w:p w:rsidR="00823D96" w:rsidRPr="00BE7A48" w:rsidRDefault="00823D96" w:rsidP="00823D96">
            <w:pPr>
              <w:widowControl/>
              <w:suppressAutoHyphens w:val="0"/>
              <w:autoSpaceDE w:val="0"/>
              <w:autoSpaceDN w:val="0"/>
              <w:adjustRightInd w:val="0"/>
              <w:jc w:val="center"/>
              <w:rPr>
                <w:rFonts w:eastAsiaTheme="minorHAnsi"/>
                <w:bCs/>
                <w:color w:val="000000"/>
                <w:kern w:val="0"/>
                <w:sz w:val="20"/>
                <w:szCs w:val="20"/>
                <w:lang w:eastAsia="en-US"/>
              </w:rPr>
            </w:pPr>
            <w:r w:rsidRPr="00BE7A48">
              <w:rPr>
                <w:rFonts w:eastAsiaTheme="minorHAnsi"/>
                <w:bCs/>
                <w:color w:val="000000"/>
                <w:kern w:val="0"/>
                <w:sz w:val="20"/>
                <w:szCs w:val="20"/>
                <w:lang w:eastAsia="en-US"/>
              </w:rPr>
              <w:t>X</w:t>
            </w:r>
          </w:p>
        </w:tc>
        <w:tc>
          <w:tcPr>
            <w:tcW w:w="1193" w:type="dxa"/>
            <w:tcBorders>
              <w:top w:val="single" w:sz="6" w:space="0" w:color="000000"/>
              <w:left w:val="single" w:sz="6" w:space="0" w:color="000000"/>
              <w:bottom w:val="single" w:sz="12"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bCs/>
                <w:color w:val="000000"/>
                <w:kern w:val="0"/>
                <w:sz w:val="20"/>
                <w:szCs w:val="20"/>
                <w:lang w:eastAsia="en-US"/>
              </w:rPr>
            </w:pPr>
            <w:r w:rsidRPr="00BE7A48">
              <w:rPr>
                <w:rFonts w:eastAsiaTheme="minorHAnsi"/>
                <w:bCs/>
                <w:color w:val="000000"/>
                <w:kern w:val="0"/>
                <w:sz w:val="20"/>
                <w:szCs w:val="20"/>
                <w:lang w:eastAsia="en-US"/>
              </w:rPr>
              <w:t>-4 822 300,00</w:t>
            </w:r>
          </w:p>
        </w:tc>
        <w:tc>
          <w:tcPr>
            <w:tcW w:w="1205" w:type="dxa"/>
            <w:tcBorders>
              <w:top w:val="single" w:sz="6" w:space="0" w:color="000000"/>
              <w:left w:val="single" w:sz="6" w:space="0" w:color="000000"/>
              <w:bottom w:val="single" w:sz="12" w:space="0" w:color="000000"/>
              <w:right w:val="single" w:sz="6" w:space="0" w:color="000000"/>
            </w:tcBorders>
          </w:tcPr>
          <w:p w:rsidR="00823D96" w:rsidRPr="00BE7A48" w:rsidRDefault="00823D96" w:rsidP="00823D96">
            <w:pPr>
              <w:widowControl/>
              <w:suppressAutoHyphens w:val="0"/>
              <w:autoSpaceDE w:val="0"/>
              <w:autoSpaceDN w:val="0"/>
              <w:adjustRightInd w:val="0"/>
              <w:jc w:val="right"/>
              <w:rPr>
                <w:rFonts w:eastAsiaTheme="minorHAnsi"/>
                <w:bCs/>
                <w:color w:val="000000"/>
                <w:kern w:val="0"/>
                <w:sz w:val="20"/>
                <w:szCs w:val="20"/>
                <w:lang w:eastAsia="en-US"/>
              </w:rPr>
            </w:pPr>
            <w:r w:rsidRPr="00BE7A48">
              <w:rPr>
                <w:rFonts w:eastAsiaTheme="minorHAnsi"/>
                <w:bCs/>
                <w:color w:val="000000"/>
                <w:kern w:val="0"/>
                <w:sz w:val="20"/>
                <w:szCs w:val="20"/>
                <w:lang w:eastAsia="en-US"/>
              </w:rPr>
              <w:t>2 310 255,92</w:t>
            </w:r>
          </w:p>
        </w:tc>
      </w:tr>
    </w:tbl>
    <w:p w:rsidR="00BE7A48" w:rsidRDefault="00BE7A48" w:rsidP="00330FBA">
      <w:pPr>
        <w:jc w:val="center"/>
        <w:rPr>
          <w:bCs/>
          <w:sz w:val="20"/>
          <w:szCs w:val="20"/>
        </w:rPr>
      </w:pPr>
    </w:p>
    <w:p w:rsidR="00BE7A48" w:rsidRDefault="00BE7A48" w:rsidP="00BE7A48">
      <w:pPr>
        <w:rPr>
          <w:sz w:val="20"/>
          <w:szCs w:val="20"/>
        </w:rPr>
      </w:pPr>
    </w:p>
    <w:tbl>
      <w:tblPr>
        <w:tblW w:w="0" w:type="auto"/>
        <w:tblLayout w:type="fixed"/>
        <w:tblCellMar>
          <w:left w:w="30" w:type="dxa"/>
          <w:right w:w="30" w:type="dxa"/>
        </w:tblCellMar>
        <w:tblLook w:val="0000"/>
      </w:tblPr>
      <w:tblGrid>
        <w:gridCol w:w="5599"/>
        <w:gridCol w:w="471"/>
        <w:gridCol w:w="1768"/>
        <w:gridCol w:w="1155"/>
        <w:gridCol w:w="1164"/>
      </w:tblGrid>
      <w:tr w:rsidR="00BE7A48" w:rsidRPr="00BE7A48">
        <w:trPr>
          <w:trHeight w:val="211"/>
        </w:trPr>
        <w:tc>
          <w:tcPr>
            <w:tcW w:w="5599" w:type="dxa"/>
            <w:tcBorders>
              <w:top w:val="single" w:sz="2" w:space="0" w:color="000000"/>
              <w:left w:val="single" w:sz="2" w:space="0" w:color="000000"/>
              <w:bottom w:val="single" w:sz="2" w:space="0" w:color="000000"/>
              <w:right w:val="nil"/>
            </w:tcBorders>
          </w:tcPr>
          <w:p w:rsidR="00BE7A48" w:rsidRPr="00BE7A48" w:rsidRDefault="00BE7A48" w:rsidP="00BE7A48">
            <w:pPr>
              <w:widowControl/>
              <w:suppressAutoHyphens w:val="0"/>
              <w:autoSpaceDE w:val="0"/>
              <w:autoSpaceDN w:val="0"/>
              <w:adjustRightInd w:val="0"/>
              <w:jc w:val="center"/>
              <w:rPr>
                <w:rFonts w:eastAsiaTheme="minorHAnsi"/>
                <w:b/>
                <w:bCs/>
                <w:color w:val="000000"/>
                <w:kern w:val="0"/>
                <w:sz w:val="20"/>
                <w:szCs w:val="20"/>
                <w:lang w:eastAsia="en-US"/>
              </w:rPr>
            </w:pPr>
            <w:r w:rsidRPr="00BE7A48">
              <w:rPr>
                <w:rFonts w:eastAsiaTheme="minorHAnsi"/>
                <w:b/>
                <w:bCs/>
                <w:color w:val="000000"/>
                <w:kern w:val="0"/>
                <w:sz w:val="20"/>
                <w:szCs w:val="20"/>
                <w:lang w:eastAsia="en-US"/>
              </w:rPr>
              <w:t>3. Источники финансирования дефицита бюджета</w:t>
            </w:r>
          </w:p>
        </w:tc>
        <w:tc>
          <w:tcPr>
            <w:tcW w:w="471" w:type="dxa"/>
            <w:tcBorders>
              <w:top w:val="single" w:sz="2" w:space="0" w:color="000000"/>
              <w:left w:val="nil"/>
              <w:bottom w:val="single" w:sz="2" w:space="0" w:color="000000"/>
              <w:right w:val="nil"/>
            </w:tcBorders>
          </w:tcPr>
          <w:p w:rsidR="00BE7A48" w:rsidRPr="00BE7A48" w:rsidRDefault="00BE7A48" w:rsidP="00BE7A48">
            <w:pPr>
              <w:widowControl/>
              <w:suppressAutoHyphens w:val="0"/>
              <w:autoSpaceDE w:val="0"/>
              <w:autoSpaceDN w:val="0"/>
              <w:adjustRightInd w:val="0"/>
              <w:jc w:val="center"/>
              <w:rPr>
                <w:rFonts w:eastAsiaTheme="minorHAnsi"/>
                <w:b/>
                <w:bCs/>
                <w:color w:val="000000"/>
                <w:kern w:val="0"/>
                <w:sz w:val="20"/>
                <w:szCs w:val="20"/>
                <w:lang w:eastAsia="en-US"/>
              </w:rPr>
            </w:pPr>
          </w:p>
        </w:tc>
        <w:tc>
          <w:tcPr>
            <w:tcW w:w="1768" w:type="dxa"/>
            <w:tcBorders>
              <w:top w:val="single" w:sz="2" w:space="0" w:color="000000"/>
              <w:left w:val="nil"/>
              <w:bottom w:val="single" w:sz="2" w:space="0" w:color="000000"/>
              <w:right w:val="nil"/>
            </w:tcBorders>
          </w:tcPr>
          <w:p w:rsidR="00BE7A48" w:rsidRPr="00BE7A48" w:rsidRDefault="00BE7A48" w:rsidP="00BE7A48">
            <w:pPr>
              <w:widowControl/>
              <w:suppressAutoHyphens w:val="0"/>
              <w:autoSpaceDE w:val="0"/>
              <w:autoSpaceDN w:val="0"/>
              <w:adjustRightInd w:val="0"/>
              <w:jc w:val="center"/>
              <w:rPr>
                <w:rFonts w:eastAsiaTheme="minorHAnsi"/>
                <w:b/>
                <w:bCs/>
                <w:color w:val="000000"/>
                <w:kern w:val="0"/>
                <w:sz w:val="20"/>
                <w:szCs w:val="20"/>
                <w:lang w:eastAsia="en-US"/>
              </w:rPr>
            </w:pPr>
          </w:p>
        </w:tc>
        <w:tc>
          <w:tcPr>
            <w:tcW w:w="1155" w:type="dxa"/>
            <w:tcBorders>
              <w:top w:val="single" w:sz="2" w:space="0" w:color="000000"/>
              <w:left w:val="nil"/>
              <w:bottom w:val="single" w:sz="2" w:space="0" w:color="000000"/>
              <w:right w:val="nil"/>
            </w:tcBorders>
          </w:tcPr>
          <w:p w:rsidR="00BE7A48" w:rsidRPr="00BE7A48" w:rsidRDefault="00BE7A48" w:rsidP="00BE7A48">
            <w:pPr>
              <w:widowControl/>
              <w:suppressAutoHyphens w:val="0"/>
              <w:autoSpaceDE w:val="0"/>
              <w:autoSpaceDN w:val="0"/>
              <w:adjustRightInd w:val="0"/>
              <w:jc w:val="center"/>
              <w:rPr>
                <w:rFonts w:eastAsiaTheme="minorHAnsi"/>
                <w:b/>
                <w:bCs/>
                <w:color w:val="000000"/>
                <w:kern w:val="0"/>
                <w:sz w:val="20"/>
                <w:szCs w:val="20"/>
                <w:lang w:eastAsia="en-US"/>
              </w:rPr>
            </w:pPr>
          </w:p>
        </w:tc>
        <w:tc>
          <w:tcPr>
            <w:tcW w:w="1164" w:type="dxa"/>
            <w:tcBorders>
              <w:top w:val="single" w:sz="2" w:space="0" w:color="000000"/>
              <w:left w:val="nil"/>
              <w:bottom w:val="single" w:sz="2" w:space="0" w:color="000000"/>
              <w:right w:val="single" w:sz="2" w:space="0" w:color="000000"/>
            </w:tcBorders>
          </w:tcPr>
          <w:p w:rsidR="00BE7A48" w:rsidRPr="00BE7A48" w:rsidRDefault="00BE7A48" w:rsidP="00BE7A48">
            <w:pPr>
              <w:widowControl/>
              <w:suppressAutoHyphens w:val="0"/>
              <w:autoSpaceDE w:val="0"/>
              <w:autoSpaceDN w:val="0"/>
              <w:adjustRightInd w:val="0"/>
              <w:jc w:val="center"/>
              <w:rPr>
                <w:rFonts w:eastAsiaTheme="minorHAnsi"/>
                <w:b/>
                <w:bCs/>
                <w:color w:val="000000"/>
                <w:kern w:val="0"/>
                <w:sz w:val="20"/>
                <w:szCs w:val="20"/>
                <w:lang w:eastAsia="en-US"/>
              </w:rPr>
            </w:pPr>
          </w:p>
        </w:tc>
      </w:tr>
      <w:tr w:rsidR="00BE7A48" w:rsidRPr="00BE7A48">
        <w:trPr>
          <w:trHeight w:val="175"/>
        </w:trPr>
        <w:tc>
          <w:tcPr>
            <w:tcW w:w="5599" w:type="dxa"/>
            <w:tcBorders>
              <w:top w:val="single" w:sz="2" w:space="0" w:color="000000"/>
              <w:left w:val="single" w:sz="2" w:space="0" w:color="000000"/>
              <w:bottom w:val="single" w:sz="6" w:space="0" w:color="000000"/>
              <w:right w:val="single" w:sz="2"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p>
        </w:tc>
        <w:tc>
          <w:tcPr>
            <w:tcW w:w="471" w:type="dxa"/>
            <w:tcBorders>
              <w:top w:val="single" w:sz="2" w:space="0" w:color="000000"/>
              <w:left w:val="single" w:sz="2" w:space="0" w:color="000000"/>
              <w:bottom w:val="single" w:sz="6" w:space="0" w:color="000000"/>
              <w:right w:val="single" w:sz="2"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p>
        </w:tc>
        <w:tc>
          <w:tcPr>
            <w:tcW w:w="1768" w:type="dxa"/>
            <w:tcBorders>
              <w:top w:val="single" w:sz="2" w:space="0" w:color="000000"/>
              <w:left w:val="single" w:sz="2" w:space="0" w:color="000000"/>
              <w:bottom w:val="single" w:sz="6" w:space="0" w:color="000000"/>
              <w:right w:val="single" w:sz="2"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p>
        </w:tc>
        <w:tc>
          <w:tcPr>
            <w:tcW w:w="1155" w:type="dxa"/>
            <w:tcBorders>
              <w:top w:val="single" w:sz="2" w:space="0" w:color="000000"/>
              <w:left w:val="single" w:sz="2" w:space="0" w:color="000000"/>
              <w:bottom w:val="single" w:sz="6" w:space="0" w:color="000000"/>
              <w:right w:val="single" w:sz="2"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p>
        </w:tc>
        <w:tc>
          <w:tcPr>
            <w:tcW w:w="1164" w:type="dxa"/>
            <w:tcBorders>
              <w:top w:val="single" w:sz="2" w:space="0" w:color="000000"/>
              <w:left w:val="single" w:sz="2" w:space="0" w:color="000000"/>
              <w:bottom w:val="single" w:sz="6" w:space="0" w:color="000000"/>
              <w:right w:val="single" w:sz="2"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p>
        </w:tc>
      </w:tr>
      <w:tr w:rsidR="00BE7A48" w:rsidRPr="00BE7A48">
        <w:trPr>
          <w:trHeight w:val="936"/>
        </w:trPr>
        <w:tc>
          <w:tcPr>
            <w:tcW w:w="5599"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Наименование показателя</w:t>
            </w:r>
          </w:p>
        </w:tc>
        <w:tc>
          <w:tcPr>
            <w:tcW w:w="471"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Код строки</w:t>
            </w:r>
          </w:p>
        </w:tc>
        <w:tc>
          <w:tcPr>
            <w:tcW w:w="1768"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Код источника финансирования дефицита бюджета по бюджетной классификации</w:t>
            </w:r>
          </w:p>
        </w:tc>
        <w:tc>
          <w:tcPr>
            <w:tcW w:w="1155"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Утвержденные бюджетные назначения</w:t>
            </w:r>
          </w:p>
        </w:tc>
        <w:tc>
          <w:tcPr>
            <w:tcW w:w="1164"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Исполнено</w:t>
            </w:r>
          </w:p>
        </w:tc>
      </w:tr>
      <w:tr w:rsidR="00BE7A48" w:rsidRPr="00BE7A48">
        <w:trPr>
          <w:trHeight w:val="175"/>
        </w:trPr>
        <w:tc>
          <w:tcPr>
            <w:tcW w:w="5599"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1</w:t>
            </w:r>
          </w:p>
        </w:tc>
        <w:tc>
          <w:tcPr>
            <w:tcW w:w="471" w:type="dxa"/>
            <w:tcBorders>
              <w:top w:val="single" w:sz="6" w:space="0" w:color="000000"/>
              <w:left w:val="single" w:sz="6" w:space="0" w:color="000000"/>
              <w:bottom w:val="single" w:sz="12"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2</w:t>
            </w:r>
          </w:p>
        </w:tc>
        <w:tc>
          <w:tcPr>
            <w:tcW w:w="1768" w:type="dxa"/>
            <w:tcBorders>
              <w:top w:val="single" w:sz="6" w:space="0" w:color="000000"/>
              <w:left w:val="single" w:sz="6" w:space="0" w:color="000000"/>
              <w:bottom w:val="single" w:sz="12"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3</w:t>
            </w:r>
          </w:p>
        </w:tc>
        <w:tc>
          <w:tcPr>
            <w:tcW w:w="1155" w:type="dxa"/>
            <w:tcBorders>
              <w:top w:val="single" w:sz="6" w:space="0" w:color="000000"/>
              <w:left w:val="single" w:sz="6" w:space="0" w:color="000000"/>
              <w:bottom w:val="single" w:sz="12"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4</w:t>
            </w:r>
          </w:p>
        </w:tc>
        <w:tc>
          <w:tcPr>
            <w:tcW w:w="1164" w:type="dxa"/>
            <w:tcBorders>
              <w:top w:val="single" w:sz="6" w:space="0" w:color="000000"/>
              <w:left w:val="single" w:sz="6" w:space="0" w:color="000000"/>
              <w:bottom w:val="single" w:sz="12"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5</w:t>
            </w:r>
          </w:p>
        </w:tc>
      </w:tr>
      <w:tr w:rsidR="00BE7A48" w:rsidRPr="00BE7A48">
        <w:trPr>
          <w:trHeight w:val="350"/>
        </w:trPr>
        <w:tc>
          <w:tcPr>
            <w:tcW w:w="5599" w:type="dxa"/>
            <w:tcBorders>
              <w:top w:val="single" w:sz="6" w:space="0" w:color="000000"/>
              <w:left w:val="single" w:sz="6" w:space="0" w:color="000000"/>
              <w:bottom w:val="single" w:sz="6" w:space="0" w:color="000000"/>
              <w:right w:val="single" w:sz="12" w:space="0" w:color="000000"/>
            </w:tcBorders>
          </w:tcPr>
          <w:p w:rsidR="00BE7A48" w:rsidRPr="00BE7A48" w:rsidRDefault="00BE7A48" w:rsidP="00BE7A48">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 xml:space="preserve">Источники финансирования дефицита бюджета - ВСЕГО </w:t>
            </w:r>
          </w:p>
          <w:p w:rsidR="00BE7A48" w:rsidRPr="00BE7A48" w:rsidRDefault="00BE7A48" w:rsidP="00BE7A48">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В том числе:</w:t>
            </w:r>
          </w:p>
        </w:tc>
        <w:tc>
          <w:tcPr>
            <w:tcW w:w="471" w:type="dxa"/>
            <w:tcBorders>
              <w:top w:val="single" w:sz="12" w:space="0" w:color="000000"/>
              <w:left w:val="single" w:sz="12"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500</w:t>
            </w:r>
          </w:p>
        </w:tc>
        <w:tc>
          <w:tcPr>
            <w:tcW w:w="1768" w:type="dxa"/>
            <w:tcBorders>
              <w:top w:val="single" w:sz="12"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X</w:t>
            </w:r>
          </w:p>
        </w:tc>
        <w:tc>
          <w:tcPr>
            <w:tcW w:w="1155" w:type="dxa"/>
            <w:tcBorders>
              <w:top w:val="single" w:sz="12"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4 822 300,00</w:t>
            </w:r>
          </w:p>
        </w:tc>
        <w:tc>
          <w:tcPr>
            <w:tcW w:w="1164" w:type="dxa"/>
            <w:tcBorders>
              <w:top w:val="single" w:sz="12"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-2 310 255,92</w:t>
            </w:r>
          </w:p>
        </w:tc>
      </w:tr>
      <w:tr w:rsidR="00BE7A48" w:rsidRPr="00BE7A48">
        <w:trPr>
          <w:trHeight w:val="350"/>
        </w:trPr>
        <w:tc>
          <w:tcPr>
            <w:tcW w:w="5599" w:type="dxa"/>
            <w:tcBorders>
              <w:top w:val="single" w:sz="6" w:space="0" w:color="000000"/>
              <w:left w:val="single" w:sz="6" w:space="0" w:color="000000"/>
              <w:bottom w:val="single" w:sz="6" w:space="0" w:color="000000"/>
              <w:right w:val="single" w:sz="12" w:space="0" w:color="000000"/>
            </w:tcBorders>
          </w:tcPr>
          <w:p w:rsidR="00BE7A48" w:rsidRPr="00BE7A48" w:rsidRDefault="00BE7A48" w:rsidP="00BE7A48">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 xml:space="preserve">источники внутреннего финансирования бюджета </w:t>
            </w:r>
          </w:p>
          <w:p w:rsidR="00BE7A48" w:rsidRPr="00BE7A48" w:rsidRDefault="00BE7A48" w:rsidP="00BE7A48">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Из них:</w:t>
            </w:r>
          </w:p>
        </w:tc>
        <w:tc>
          <w:tcPr>
            <w:tcW w:w="471" w:type="dxa"/>
            <w:tcBorders>
              <w:top w:val="single" w:sz="6" w:space="0" w:color="000000"/>
              <w:left w:val="single" w:sz="12"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520</w:t>
            </w:r>
          </w:p>
        </w:tc>
        <w:tc>
          <w:tcPr>
            <w:tcW w:w="1768"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X</w:t>
            </w:r>
          </w:p>
        </w:tc>
        <w:tc>
          <w:tcPr>
            <w:tcW w:w="1155"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1 247 000,00</w:t>
            </w:r>
          </w:p>
        </w:tc>
        <w:tc>
          <w:tcPr>
            <w:tcW w:w="1164"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2 650 000,00</w:t>
            </w:r>
          </w:p>
        </w:tc>
      </w:tr>
      <w:tr w:rsidR="00BE7A48" w:rsidRPr="00BE7A48">
        <w:trPr>
          <w:trHeight w:val="175"/>
        </w:trPr>
        <w:tc>
          <w:tcPr>
            <w:tcW w:w="5599" w:type="dxa"/>
            <w:tcBorders>
              <w:top w:val="single" w:sz="6" w:space="0" w:color="000000"/>
              <w:left w:val="single" w:sz="6" w:space="0" w:color="000000"/>
              <w:bottom w:val="single" w:sz="6" w:space="0" w:color="000000"/>
              <w:right w:val="single" w:sz="12" w:space="0" w:color="000000"/>
            </w:tcBorders>
          </w:tcPr>
          <w:p w:rsidR="00BE7A48" w:rsidRPr="00BE7A48" w:rsidRDefault="00BE7A48" w:rsidP="00BE7A48">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Кредиты кредитных организаций в валюте Российской Федерации</w:t>
            </w:r>
          </w:p>
        </w:tc>
        <w:tc>
          <w:tcPr>
            <w:tcW w:w="471" w:type="dxa"/>
            <w:tcBorders>
              <w:top w:val="single" w:sz="6" w:space="0" w:color="000000"/>
              <w:left w:val="single" w:sz="12"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520</w:t>
            </w:r>
          </w:p>
        </w:tc>
        <w:tc>
          <w:tcPr>
            <w:tcW w:w="1768"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000 01020000000000000</w:t>
            </w:r>
          </w:p>
        </w:tc>
        <w:tc>
          <w:tcPr>
            <w:tcW w:w="1155"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847 000,00</w:t>
            </w:r>
          </w:p>
        </w:tc>
        <w:tc>
          <w:tcPr>
            <w:tcW w:w="1164"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2 250 000,00</w:t>
            </w:r>
          </w:p>
        </w:tc>
      </w:tr>
      <w:tr w:rsidR="00BE7A48" w:rsidRPr="00BE7A48">
        <w:trPr>
          <w:trHeight w:val="350"/>
        </w:trPr>
        <w:tc>
          <w:tcPr>
            <w:tcW w:w="5599" w:type="dxa"/>
            <w:tcBorders>
              <w:top w:val="single" w:sz="6" w:space="0" w:color="000000"/>
              <w:left w:val="single" w:sz="6" w:space="0" w:color="000000"/>
              <w:bottom w:val="single" w:sz="6" w:space="0" w:color="000000"/>
              <w:right w:val="single" w:sz="12" w:space="0" w:color="000000"/>
            </w:tcBorders>
          </w:tcPr>
          <w:p w:rsidR="00BE7A48" w:rsidRPr="00BE7A48" w:rsidRDefault="00BE7A48" w:rsidP="00BE7A48">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Получение кредитов от кредитных организаций в валюте Российской Федерации</w:t>
            </w:r>
          </w:p>
        </w:tc>
        <w:tc>
          <w:tcPr>
            <w:tcW w:w="471" w:type="dxa"/>
            <w:tcBorders>
              <w:top w:val="single" w:sz="6" w:space="0" w:color="000000"/>
              <w:left w:val="single" w:sz="12"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520</w:t>
            </w:r>
          </w:p>
        </w:tc>
        <w:tc>
          <w:tcPr>
            <w:tcW w:w="1768"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000 01020000000000700</w:t>
            </w:r>
          </w:p>
        </w:tc>
        <w:tc>
          <w:tcPr>
            <w:tcW w:w="1155"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17 000 000,00</w:t>
            </w:r>
          </w:p>
        </w:tc>
        <w:tc>
          <w:tcPr>
            <w:tcW w:w="1164"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17 000 000,00</w:t>
            </w:r>
          </w:p>
        </w:tc>
      </w:tr>
      <w:tr w:rsidR="00BE7A48" w:rsidRPr="00BE7A48">
        <w:trPr>
          <w:trHeight w:val="350"/>
        </w:trPr>
        <w:tc>
          <w:tcPr>
            <w:tcW w:w="5599" w:type="dxa"/>
            <w:tcBorders>
              <w:top w:val="single" w:sz="6" w:space="0" w:color="000000"/>
              <w:left w:val="single" w:sz="6" w:space="0" w:color="000000"/>
              <w:bottom w:val="single" w:sz="6" w:space="0" w:color="000000"/>
              <w:right w:val="single" w:sz="12" w:space="0" w:color="000000"/>
            </w:tcBorders>
          </w:tcPr>
          <w:p w:rsidR="00BE7A48" w:rsidRPr="00BE7A48" w:rsidRDefault="00BE7A48" w:rsidP="00BE7A48">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Получение кредитов от кредитных организаций бюджетами муниципальных районов в валюте Российской Федерации</w:t>
            </w:r>
          </w:p>
        </w:tc>
        <w:tc>
          <w:tcPr>
            <w:tcW w:w="471" w:type="dxa"/>
            <w:tcBorders>
              <w:top w:val="single" w:sz="6" w:space="0" w:color="000000"/>
              <w:left w:val="single" w:sz="12"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520</w:t>
            </w:r>
          </w:p>
        </w:tc>
        <w:tc>
          <w:tcPr>
            <w:tcW w:w="1768"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901 01020000050000710</w:t>
            </w:r>
          </w:p>
        </w:tc>
        <w:tc>
          <w:tcPr>
            <w:tcW w:w="1155"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17 000 000,00</w:t>
            </w:r>
          </w:p>
        </w:tc>
        <w:tc>
          <w:tcPr>
            <w:tcW w:w="1164"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17 000 000,00</w:t>
            </w:r>
          </w:p>
        </w:tc>
      </w:tr>
      <w:tr w:rsidR="00BE7A48" w:rsidRPr="00BE7A48">
        <w:trPr>
          <w:trHeight w:val="350"/>
        </w:trPr>
        <w:tc>
          <w:tcPr>
            <w:tcW w:w="5599" w:type="dxa"/>
            <w:tcBorders>
              <w:top w:val="single" w:sz="6" w:space="0" w:color="000000"/>
              <w:left w:val="single" w:sz="6" w:space="0" w:color="000000"/>
              <w:bottom w:val="single" w:sz="6" w:space="0" w:color="000000"/>
              <w:right w:val="single" w:sz="12" w:space="0" w:color="000000"/>
            </w:tcBorders>
          </w:tcPr>
          <w:p w:rsidR="00BE7A48" w:rsidRPr="00BE7A48" w:rsidRDefault="00BE7A48" w:rsidP="00BE7A48">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Погашение кредитов, предоставленных кредитными организациями в валюте Российской Федерации</w:t>
            </w:r>
          </w:p>
        </w:tc>
        <w:tc>
          <w:tcPr>
            <w:tcW w:w="471" w:type="dxa"/>
            <w:tcBorders>
              <w:top w:val="single" w:sz="6" w:space="0" w:color="000000"/>
              <w:left w:val="single" w:sz="12"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520</w:t>
            </w:r>
          </w:p>
        </w:tc>
        <w:tc>
          <w:tcPr>
            <w:tcW w:w="1768"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000 01020000000000800</w:t>
            </w:r>
          </w:p>
        </w:tc>
        <w:tc>
          <w:tcPr>
            <w:tcW w:w="1155"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-16 153 000,00</w:t>
            </w:r>
          </w:p>
        </w:tc>
        <w:tc>
          <w:tcPr>
            <w:tcW w:w="1164"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-14 750 000,00</w:t>
            </w:r>
          </w:p>
        </w:tc>
      </w:tr>
      <w:tr w:rsidR="00BE7A48" w:rsidRPr="00BE7A48">
        <w:trPr>
          <w:trHeight w:val="350"/>
        </w:trPr>
        <w:tc>
          <w:tcPr>
            <w:tcW w:w="5599" w:type="dxa"/>
            <w:tcBorders>
              <w:top w:val="single" w:sz="6" w:space="0" w:color="000000"/>
              <w:left w:val="single" w:sz="6" w:space="0" w:color="000000"/>
              <w:bottom w:val="single" w:sz="6" w:space="0" w:color="000000"/>
              <w:right w:val="single" w:sz="12" w:space="0" w:color="000000"/>
            </w:tcBorders>
          </w:tcPr>
          <w:p w:rsidR="00BE7A48" w:rsidRPr="00BE7A48" w:rsidRDefault="00BE7A48" w:rsidP="00BE7A48">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Погашение бюджетами муниципальных районов кредитов от кредитных организаций в валюте Российской Федерации</w:t>
            </w:r>
          </w:p>
        </w:tc>
        <w:tc>
          <w:tcPr>
            <w:tcW w:w="471" w:type="dxa"/>
            <w:tcBorders>
              <w:top w:val="single" w:sz="6" w:space="0" w:color="000000"/>
              <w:left w:val="single" w:sz="12"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520</w:t>
            </w:r>
          </w:p>
        </w:tc>
        <w:tc>
          <w:tcPr>
            <w:tcW w:w="1768"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901 01020000050000810</w:t>
            </w:r>
          </w:p>
        </w:tc>
        <w:tc>
          <w:tcPr>
            <w:tcW w:w="1155"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-16 153 000,00</w:t>
            </w:r>
          </w:p>
        </w:tc>
        <w:tc>
          <w:tcPr>
            <w:tcW w:w="1164"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-10 000 000,00</w:t>
            </w:r>
          </w:p>
        </w:tc>
      </w:tr>
      <w:tr w:rsidR="00BE7A48" w:rsidRPr="00BE7A48">
        <w:trPr>
          <w:trHeight w:val="350"/>
        </w:trPr>
        <w:tc>
          <w:tcPr>
            <w:tcW w:w="5599" w:type="dxa"/>
            <w:tcBorders>
              <w:top w:val="single" w:sz="6" w:space="0" w:color="000000"/>
              <w:left w:val="single" w:sz="6" w:space="0" w:color="000000"/>
              <w:bottom w:val="single" w:sz="6" w:space="0" w:color="000000"/>
              <w:right w:val="single" w:sz="12" w:space="0" w:color="000000"/>
            </w:tcBorders>
          </w:tcPr>
          <w:p w:rsidR="00BE7A48" w:rsidRPr="00BE7A48" w:rsidRDefault="00BE7A48" w:rsidP="00BE7A48">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Погашение бюджетами муниципальных районов кредитов от кредитных организаций в валюте Российской Федерации</w:t>
            </w:r>
          </w:p>
        </w:tc>
        <w:tc>
          <w:tcPr>
            <w:tcW w:w="471" w:type="dxa"/>
            <w:tcBorders>
              <w:top w:val="single" w:sz="6" w:space="0" w:color="000000"/>
              <w:left w:val="single" w:sz="12"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520</w:t>
            </w:r>
          </w:p>
        </w:tc>
        <w:tc>
          <w:tcPr>
            <w:tcW w:w="1768"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902 01020000050000810</w:t>
            </w:r>
          </w:p>
        </w:tc>
        <w:tc>
          <w:tcPr>
            <w:tcW w:w="1155"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c>
          <w:tcPr>
            <w:tcW w:w="1164"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-4 750 000,00</w:t>
            </w:r>
          </w:p>
        </w:tc>
      </w:tr>
      <w:tr w:rsidR="00BE7A48" w:rsidRPr="00BE7A48">
        <w:trPr>
          <w:trHeight w:val="350"/>
        </w:trPr>
        <w:tc>
          <w:tcPr>
            <w:tcW w:w="5599" w:type="dxa"/>
            <w:tcBorders>
              <w:top w:val="single" w:sz="6" w:space="0" w:color="000000"/>
              <w:left w:val="single" w:sz="6" w:space="0" w:color="000000"/>
              <w:bottom w:val="single" w:sz="6" w:space="0" w:color="000000"/>
              <w:right w:val="single" w:sz="12" w:space="0" w:color="000000"/>
            </w:tcBorders>
          </w:tcPr>
          <w:p w:rsidR="00BE7A48" w:rsidRPr="00BE7A48" w:rsidRDefault="00BE7A48" w:rsidP="00BE7A48">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Бюджетные кредиты от других бюджетов бюджетной системы Российской Федерации</w:t>
            </w:r>
          </w:p>
        </w:tc>
        <w:tc>
          <w:tcPr>
            <w:tcW w:w="471" w:type="dxa"/>
            <w:tcBorders>
              <w:top w:val="single" w:sz="6" w:space="0" w:color="000000"/>
              <w:left w:val="single" w:sz="12"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520</w:t>
            </w:r>
          </w:p>
        </w:tc>
        <w:tc>
          <w:tcPr>
            <w:tcW w:w="1768"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000 01030000000000000</w:t>
            </w:r>
          </w:p>
        </w:tc>
        <w:tc>
          <w:tcPr>
            <w:tcW w:w="1155"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400 000,00</w:t>
            </w:r>
          </w:p>
        </w:tc>
        <w:tc>
          <w:tcPr>
            <w:tcW w:w="1164"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400 000,00</w:t>
            </w:r>
          </w:p>
        </w:tc>
      </w:tr>
      <w:tr w:rsidR="00BE7A48" w:rsidRPr="00BE7A48">
        <w:trPr>
          <w:trHeight w:val="350"/>
        </w:trPr>
        <w:tc>
          <w:tcPr>
            <w:tcW w:w="5599" w:type="dxa"/>
            <w:tcBorders>
              <w:top w:val="single" w:sz="6" w:space="0" w:color="000000"/>
              <w:left w:val="single" w:sz="6" w:space="0" w:color="000000"/>
              <w:bottom w:val="single" w:sz="6" w:space="0" w:color="000000"/>
              <w:right w:val="single" w:sz="12" w:space="0" w:color="000000"/>
            </w:tcBorders>
          </w:tcPr>
          <w:p w:rsidR="00BE7A48" w:rsidRPr="00BE7A48" w:rsidRDefault="00BE7A48" w:rsidP="00BE7A48">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Бюджетные кредиты от других бюджетов бюджетной системы Российской Федерации в валюте Российской Федерации</w:t>
            </w:r>
          </w:p>
        </w:tc>
        <w:tc>
          <w:tcPr>
            <w:tcW w:w="471" w:type="dxa"/>
            <w:tcBorders>
              <w:top w:val="single" w:sz="6" w:space="0" w:color="000000"/>
              <w:left w:val="single" w:sz="12"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520</w:t>
            </w:r>
          </w:p>
        </w:tc>
        <w:tc>
          <w:tcPr>
            <w:tcW w:w="1768"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000 01030100000000000</w:t>
            </w:r>
          </w:p>
        </w:tc>
        <w:tc>
          <w:tcPr>
            <w:tcW w:w="1155"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400 000,00</w:t>
            </w:r>
          </w:p>
        </w:tc>
        <w:tc>
          <w:tcPr>
            <w:tcW w:w="1164"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400 000,00</w:t>
            </w:r>
          </w:p>
        </w:tc>
      </w:tr>
      <w:tr w:rsidR="00BE7A48" w:rsidRPr="00BE7A48">
        <w:trPr>
          <w:trHeight w:val="350"/>
        </w:trPr>
        <w:tc>
          <w:tcPr>
            <w:tcW w:w="5599" w:type="dxa"/>
            <w:tcBorders>
              <w:top w:val="single" w:sz="6" w:space="0" w:color="000000"/>
              <w:left w:val="single" w:sz="6" w:space="0" w:color="000000"/>
              <w:bottom w:val="single" w:sz="6" w:space="0" w:color="000000"/>
              <w:right w:val="single" w:sz="12" w:space="0" w:color="000000"/>
            </w:tcBorders>
          </w:tcPr>
          <w:p w:rsidR="00BE7A48" w:rsidRPr="00BE7A48" w:rsidRDefault="00BE7A48" w:rsidP="00BE7A48">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Получение бюджетных кредитов от других бюджетов бюджетной системы Российской Федерации в валюте Российской Федерации</w:t>
            </w:r>
          </w:p>
        </w:tc>
        <w:tc>
          <w:tcPr>
            <w:tcW w:w="471" w:type="dxa"/>
            <w:tcBorders>
              <w:top w:val="single" w:sz="6" w:space="0" w:color="000000"/>
              <w:left w:val="single" w:sz="12"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520</w:t>
            </w:r>
          </w:p>
        </w:tc>
        <w:tc>
          <w:tcPr>
            <w:tcW w:w="1768"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000 01030100000000700</w:t>
            </w:r>
          </w:p>
        </w:tc>
        <w:tc>
          <w:tcPr>
            <w:tcW w:w="1155"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400 000,00</w:t>
            </w:r>
          </w:p>
        </w:tc>
        <w:tc>
          <w:tcPr>
            <w:tcW w:w="1164"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400 000,00</w:t>
            </w:r>
          </w:p>
        </w:tc>
      </w:tr>
      <w:tr w:rsidR="00BE7A48" w:rsidRPr="00BE7A48">
        <w:trPr>
          <w:trHeight w:val="526"/>
        </w:trPr>
        <w:tc>
          <w:tcPr>
            <w:tcW w:w="5599" w:type="dxa"/>
            <w:tcBorders>
              <w:top w:val="single" w:sz="6" w:space="0" w:color="000000"/>
              <w:left w:val="single" w:sz="6" w:space="0" w:color="000000"/>
              <w:bottom w:val="single" w:sz="6" w:space="0" w:color="000000"/>
              <w:right w:val="single" w:sz="12" w:space="0" w:color="000000"/>
            </w:tcBorders>
          </w:tcPr>
          <w:p w:rsidR="00BE7A48" w:rsidRPr="00BE7A48" w:rsidRDefault="00BE7A48" w:rsidP="00BE7A48">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471" w:type="dxa"/>
            <w:tcBorders>
              <w:top w:val="single" w:sz="6" w:space="0" w:color="000000"/>
              <w:left w:val="single" w:sz="12"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520</w:t>
            </w:r>
          </w:p>
        </w:tc>
        <w:tc>
          <w:tcPr>
            <w:tcW w:w="1768"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902 01030100050000710</w:t>
            </w:r>
          </w:p>
        </w:tc>
        <w:tc>
          <w:tcPr>
            <w:tcW w:w="1155"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400 000,00</w:t>
            </w:r>
          </w:p>
        </w:tc>
        <w:tc>
          <w:tcPr>
            <w:tcW w:w="1164"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400 000,00</w:t>
            </w:r>
          </w:p>
        </w:tc>
      </w:tr>
      <w:tr w:rsidR="00BE7A48" w:rsidRPr="00BE7A48">
        <w:trPr>
          <w:trHeight w:val="350"/>
        </w:trPr>
        <w:tc>
          <w:tcPr>
            <w:tcW w:w="5599" w:type="dxa"/>
            <w:tcBorders>
              <w:top w:val="single" w:sz="6" w:space="0" w:color="000000"/>
              <w:left w:val="single" w:sz="6" w:space="0" w:color="000000"/>
              <w:bottom w:val="single" w:sz="6" w:space="0" w:color="000000"/>
              <w:right w:val="single" w:sz="12" w:space="0" w:color="000000"/>
            </w:tcBorders>
          </w:tcPr>
          <w:p w:rsidR="00BE7A48" w:rsidRPr="00BE7A48" w:rsidRDefault="00BE7A48" w:rsidP="00BE7A48">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 xml:space="preserve">источники внешнего финансирования бюджета </w:t>
            </w:r>
          </w:p>
          <w:p w:rsidR="00BE7A48" w:rsidRPr="00BE7A48" w:rsidRDefault="00BE7A48" w:rsidP="00BE7A48">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Из них:</w:t>
            </w:r>
          </w:p>
        </w:tc>
        <w:tc>
          <w:tcPr>
            <w:tcW w:w="471" w:type="dxa"/>
            <w:tcBorders>
              <w:top w:val="single" w:sz="6" w:space="0" w:color="000000"/>
              <w:left w:val="single" w:sz="12"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620</w:t>
            </w:r>
          </w:p>
        </w:tc>
        <w:tc>
          <w:tcPr>
            <w:tcW w:w="1768"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X</w:t>
            </w:r>
          </w:p>
        </w:tc>
        <w:tc>
          <w:tcPr>
            <w:tcW w:w="1155"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c>
          <w:tcPr>
            <w:tcW w:w="1164"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BE7A48" w:rsidRPr="00BE7A48">
        <w:trPr>
          <w:trHeight w:val="175"/>
        </w:trPr>
        <w:tc>
          <w:tcPr>
            <w:tcW w:w="5599" w:type="dxa"/>
            <w:tcBorders>
              <w:top w:val="single" w:sz="6" w:space="0" w:color="000000"/>
              <w:left w:val="single" w:sz="6" w:space="0" w:color="000000"/>
              <w:bottom w:val="single" w:sz="6" w:space="0" w:color="000000"/>
              <w:right w:val="single" w:sz="12" w:space="0" w:color="000000"/>
            </w:tcBorders>
          </w:tcPr>
          <w:p w:rsidR="00BE7A48" w:rsidRPr="00BE7A48" w:rsidRDefault="00BE7A48" w:rsidP="00BE7A48">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Изменение остатков средств</w:t>
            </w:r>
          </w:p>
        </w:tc>
        <w:tc>
          <w:tcPr>
            <w:tcW w:w="471" w:type="dxa"/>
            <w:tcBorders>
              <w:top w:val="single" w:sz="6" w:space="0" w:color="000000"/>
              <w:left w:val="single" w:sz="12"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700</w:t>
            </w:r>
          </w:p>
        </w:tc>
        <w:tc>
          <w:tcPr>
            <w:tcW w:w="1768"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000 01000000000000000</w:t>
            </w:r>
          </w:p>
        </w:tc>
        <w:tc>
          <w:tcPr>
            <w:tcW w:w="1155"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3 575 300,00</w:t>
            </w:r>
          </w:p>
        </w:tc>
        <w:tc>
          <w:tcPr>
            <w:tcW w:w="1164"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-4 960 255,92</w:t>
            </w:r>
          </w:p>
        </w:tc>
      </w:tr>
      <w:tr w:rsidR="00BE7A48" w:rsidRPr="00BE7A48">
        <w:trPr>
          <w:trHeight w:val="175"/>
        </w:trPr>
        <w:tc>
          <w:tcPr>
            <w:tcW w:w="5599" w:type="dxa"/>
            <w:tcBorders>
              <w:top w:val="single" w:sz="6" w:space="0" w:color="000000"/>
              <w:left w:val="single" w:sz="6" w:space="0" w:color="000000"/>
              <w:bottom w:val="single" w:sz="6" w:space="0" w:color="000000"/>
              <w:right w:val="single" w:sz="12" w:space="0" w:color="000000"/>
            </w:tcBorders>
          </w:tcPr>
          <w:p w:rsidR="00BE7A48" w:rsidRPr="00BE7A48" w:rsidRDefault="00BE7A48" w:rsidP="00BE7A48">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Изменение остатков средств на счетах по учету средств бюджетов</w:t>
            </w:r>
          </w:p>
        </w:tc>
        <w:tc>
          <w:tcPr>
            <w:tcW w:w="471" w:type="dxa"/>
            <w:tcBorders>
              <w:top w:val="single" w:sz="6" w:space="0" w:color="000000"/>
              <w:left w:val="single" w:sz="12"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700</w:t>
            </w:r>
          </w:p>
        </w:tc>
        <w:tc>
          <w:tcPr>
            <w:tcW w:w="1768"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000 01050000000000000</w:t>
            </w:r>
          </w:p>
        </w:tc>
        <w:tc>
          <w:tcPr>
            <w:tcW w:w="1155"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3 575 300,00</w:t>
            </w:r>
          </w:p>
        </w:tc>
        <w:tc>
          <w:tcPr>
            <w:tcW w:w="1164"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-4 960 255,92</w:t>
            </w:r>
          </w:p>
        </w:tc>
      </w:tr>
      <w:tr w:rsidR="00BE7A48" w:rsidRPr="00BE7A48">
        <w:trPr>
          <w:trHeight w:val="175"/>
        </w:trPr>
        <w:tc>
          <w:tcPr>
            <w:tcW w:w="5599" w:type="dxa"/>
            <w:tcBorders>
              <w:top w:val="single" w:sz="6" w:space="0" w:color="000000"/>
              <w:left w:val="single" w:sz="6" w:space="0" w:color="000000"/>
              <w:bottom w:val="single" w:sz="6" w:space="0" w:color="000000"/>
              <w:right w:val="single" w:sz="12" w:space="0" w:color="000000"/>
            </w:tcBorders>
          </w:tcPr>
          <w:p w:rsidR="00BE7A48" w:rsidRPr="00BE7A48" w:rsidRDefault="00BE7A48" w:rsidP="00BE7A48">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Увеличение остатков средств бюджетов</w:t>
            </w:r>
          </w:p>
        </w:tc>
        <w:tc>
          <w:tcPr>
            <w:tcW w:w="471" w:type="dxa"/>
            <w:tcBorders>
              <w:top w:val="single" w:sz="6" w:space="0" w:color="000000"/>
              <w:left w:val="single" w:sz="12"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710</w:t>
            </w:r>
          </w:p>
        </w:tc>
        <w:tc>
          <w:tcPr>
            <w:tcW w:w="1768"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000 01050000000000500</w:t>
            </w:r>
          </w:p>
        </w:tc>
        <w:tc>
          <w:tcPr>
            <w:tcW w:w="1155"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-224 470 473,00</w:t>
            </w:r>
          </w:p>
        </w:tc>
        <w:tc>
          <w:tcPr>
            <w:tcW w:w="1164"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-165 960 940,71</w:t>
            </w:r>
          </w:p>
        </w:tc>
      </w:tr>
      <w:tr w:rsidR="00BE7A48" w:rsidRPr="00BE7A48">
        <w:trPr>
          <w:trHeight w:val="175"/>
        </w:trPr>
        <w:tc>
          <w:tcPr>
            <w:tcW w:w="5599" w:type="dxa"/>
            <w:tcBorders>
              <w:top w:val="single" w:sz="6" w:space="0" w:color="000000"/>
              <w:left w:val="single" w:sz="6" w:space="0" w:color="000000"/>
              <w:bottom w:val="single" w:sz="6" w:space="0" w:color="000000"/>
              <w:right w:val="single" w:sz="12" w:space="0" w:color="000000"/>
            </w:tcBorders>
          </w:tcPr>
          <w:p w:rsidR="00BE7A48" w:rsidRPr="00BE7A48" w:rsidRDefault="00BE7A48" w:rsidP="00BE7A48">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Увеличение прочих остатков средств бюджетов</w:t>
            </w:r>
          </w:p>
        </w:tc>
        <w:tc>
          <w:tcPr>
            <w:tcW w:w="471" w:type="dxa"/>
            <w:tcBorders>
              <w:top w:val="single" w:sz="6" w:space="0" w:color="000000"/>
              <w:left w:val="single" w:sz="12"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710</w:t>
            </w:r>
          </w:p>
        </w:tc>
        <w:tc>
          <w:tcPr>
            <w:tcW w:w="1768"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000 01050200000000500</w:t>
            </w:r>
          </w:p>
        </w:tc>
        <w:tc>
          <w:tcPr>
            <w:tcW w:w="1155"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-224 470 473,00</w:t>
            </w:r>
          </w:p>
        </w:tc>
        <w:tc>
          <w:tcPr>
            <w:tcW w:w="1164"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-165 960 940,71</w:t>
            </w:r>
          </w:p>
        </w:tc>
      </w:tr>
      <w:tr w:rsidR="00BE7A48" w:rsidRPr="00BE7A48">
        <w:trPr>
          <w:trHeight w:val="175"/>
        </w:trPr>
        <w:tc>
          <w:tcPr>
            <w:tcW w:w="5599" w:type="dxa"/>
            <w:tcBorders>
              <w:top w:val="single" w:sz="6" w:space="0" w:color="000000"/>
              <w:left w:val="single" w:sz="6" w:space="0" w:color="000000"/>
              <w:bottom w:val="single" w:sz="6" w:space="0" w:color="000000"/>
              <w:right w:val="single" w:sz="12" w:space="0" w:color="000000"/>
            </w:tcBorders>
          </w:tcPr>
          <w:p w:rsidR="00BE7A48" w:rsidRPr="00BE7A48" w:rsidRDefault="00BE7A48" w:rsidP="00BE7A48">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Увеличение прочих остатков денежных средств бюджетов</w:t>
            </w:r>
          </w:p>
        </w:tc>
        <w:tc>
          <w:tcPr>
            <w:tcW w:w="471" w:type="dxa"/>
            <w:tcBorders>
              <w:top w:val="single" w:sz="6" w:space="0" w:color="000000"/>
              <w:left w:val="single" w:sz="12"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710</w:t>
            </w:r>
          </w:p>
        </w:tc>
        <w:tc>
          <w:tcPr>
            <w:tcW w:w="1768"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000 01050201000000510</w:t>
            </w:r>
          </w:p>
        </w:tc>
        <w:tc>
          <w:tcPr>
            <w:tcW w:w="1155"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-224 470 473,00</w:t>
            </w:r>
          </w:p>
        </w:tc>
        <w:tc>
          <w:tcPr>
            <w:tcW w:w="1164"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-165 960 940,71</w:t>
            </w:r>
          </w:p>
        </w:tc>
      </w:tr>
      <w:tr w:rsidR="00BE7A48" w:rsidRPr="00BE7A48">
        <w:trPr>
          <w:trHeight w:val="350"/>
        </w:trPr>
        <w:tc>
          <w:tcPr>
            <w:tcW w:w="5599" w:type="dxa"/>
            <w:tcBorders>
              <w:top w:val="single" w:sz="6" w:space="0" w:color="000000"/>
              <w:left w:val="single" w:sz="6" w:space="0" w:color="000000"/>
              <w:bottom w:val="single" w:sz="6" w:space="0" w:color="000000"/>
              <w:right w:val="single" w:sz="12" w:space="0" w:color="000000"/>
            </w:tcBorders>
          </w:tcPr>
          <w:p w:rsidR="00BE7A48" w:rsidRPr="00BE7A48" w:rsidRDefault="00BE7A48" w:rsidP="00BE7A48">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Увеличение прочих остатков денежных средств бюджетов муниципальных районов</w:t>
            </w:r>
          </w:p>
        </w:tc>
        <w:tc>
          <w:tcPr>
            <w:tcW w:w="471" w:type="dxa"/>
            <w:tcBorders>
              <w:top w:val="single" w:sz="6" w:space="0" w:color="000000"/>
              <w:left w:val="single" w:sz="12"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710</w:t>
            </w:r>
          </w:p>
        </w:tc>
        <w:tc>
          <w:tcPr>
            <w:tcW w:w="1768"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000 01050201050000510</w:t>
            </w:r>
          </w:p>
        </w:tc>
        <w:tc>
          <w:tcPr>
            <w:tcW w:w="1155"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-224 470 473,00</w:t>
            </w:r>
          </w:p>
        </w:tc>
        <w:tc>
          <w:tcPr>
            <w:tcW w:w="1164"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-165 960 940,71</w:t>
            </w:r>
          </w:p>
        </w:tc>
      </w:tr>
      <w:tr w:rsidR="00BE7A48" w:rsidRPr="00BE7A48">
        <w:trPr>
          <w:trHeight w:val="175"/>
        </w:trPr>
        <w:tc>
          <w:tcPr>
            <w:tcW w:w="5599" w:type="dxa"/>
            <w:tcBorders>
              <w:top w:val="single" w:sz="6" w:space="0" w:color="000000"/>
              <w:left w:val="single" w:sz="6" w:space="0" w:color="000000"/>
              <w:bottom w:val="single" w:sz="6" w:space="0" w:color="000000"/>
              <w:right w:val="single" w:sz="12" w:space="0" w:color="000000"/>
            </w:tcBorders>
          </w:tcPr>
          <w:p w:rsidR="00BE7A48" w:rsidRPr="00BE7A48" w:rsidRDefault="00BE7A48" w:rsidP="00BE7A48">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Уменьшение остатков средств бюджетов</w:t>
            </w:r>
          </w:p>
        </w:tc>
        <w:tc>
          <w:tcPr>
            <w:tcW w:w="471" w:type="dxa"/>
            <w:tcBorders>
              <w:top w:val="single" w:sz="6" w:space="0" w:color="000000"/>
              <w:left w:val="single" w:sz="12"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720</w:t>
            </w:r>
          </w:p>
        </w:tc>
        <w:tc>
          <w:tcPr>
            <w:tcW w:w="1768"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000 01050000000000600</w:t>
            </w:r>
          </w:p>
        </w:tc>
        <w:tc>
          <w:tcPr>
            <w:tcW w:w="1155"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228 045 773,00</w:t>
            </w:r>
          </w:p>
        </w:tc>
        <w:tc>
          <w:tcPr>
            <w:tcW w:w="1164"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161 000 684,79</w:t>
            </w:r>
          </w:p>
        </w:tc>
      </w:tr>
      <w:tr w:rsidR="00BE7A48" w:rsidRPr="00BE7A48">
        <w:trPr>
          <w:trHeight w:val="175"/>
        </w:trPr>
        <w:tc>
          <w:tcPr>
            <w:tcW w:w="5599" w:type="dxa"/>
            <w:tcBorders>
              <w:top w:val="single" w:sz="6" w:space="0" w:color="000000"/>
              <w:left w:val="single" w:sz="6" w:space="0" w:color="000000"/>
              <w:bottom w:val="single" w:sz="6" w:space="0" w:color="000000"/>
              <w:right w:val="single" w:sz="12" w:space="0" w:color="000000"/>
            </w:tcBorders>
          </w:tcPr>
          <w:p w:rsidR="00BE7A48" w:rsidRPr="00BE7A48" w:rsidRDefault="00BE7A48" w:rsidP="00BE7A48">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Уменьшение прочих остатков средств бюджетов</w:t>
            </w:r>
          </w:p>
        </w:tc>
        <w:tc>
          <w:tcPr>
            <w:tcW w:w="471" w:type="dxa"/>
            <w:tcBorders>
              <w:top w:val="single" w:sz="6" w:space="0" w:color="000000"/>
              <w:left w:val="single" w:sz="12"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720</w:t>
            </w:r>
          </w:p>
        </w:tc>
        <w:tc>
          <w:tcPr>
            <w:tcW w:w="1768"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000 01050200000000600</w:t>
            </w:r>
          </w:p>
        </w:tc>
        <w:tc>
          <w:tcPr>
            <w:tcW w:w="1155"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228 045 773,00</w:t>
            </w:r>
          </w:p>
        </w:tc>
        <w:tc>
          <w:tcPr>
            <w:tcW w:w="1164"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161 000 684,79</w:t>
            </w:r>
          </w:p>
        </w:tc>
      </w:tr>
      <w:tr w:rsidR="00BE7A48" w:rsidRPr="00BE7A48">
        <w:trPr>
          <w:trHeight w:val="175"/>
        </w:trPr>
        <w:tc>
          <w:tcPr>
            <w:tcW w:w="5599" w:type="dxa"/>
            <w:tcBorders>
              <w:top w:val="single" w:sz="6" w:space="0" w:color="000000"/>
              <w:left w:val="single" w:sz="6" w:space="0" w:color="000000"/>
              <w:bottom w:val="single" w:sz="6" w:space="0" w:color="000000"/>
              <w:right w:val="single" w:sz="12" w:space="0" w:color="000000"/>
            </w:tcBorders>
          </w:tcPr>
          <w:p w:rsidR="00BE7A48" w:rsidRPr="00BE7A48" w:rsidRDefault="00BE7A48" w:rsidP="00BE7A48">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lastRenderedPageBreak/>
              <w:t>Уменьшение прочих остатков денежных средств бюджетов</w:t>
            </w:r>
          </w:p>
        </w:tc>
        <w:tc>
          <w:tcPr>
            <w:tcW w:w="471" w:type="dxa"/>
            <w:tcBorders>
              <w:top w:val="single" w:sz="6" w:space="0" w:color="000000"/>
              <w:left w:val="single" w:sz="12"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720</w:t>
            </w:r>
          </w:p>
        </w:tc>
        <w:tc>
          <w:tcPr>
            <w:tcW w:w="1768"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000 01050201000000610</w:t>
            </w:r>
          </w:p>
        </w:tc>
        <w:tc>
          <w:tcPr>
            <w:tcW w:w="1155"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228 045 773,00</w:t>
            </w:r>
          </w:p>
        </w:tc>
        <w:tc>
          <w:tcPr>
            <w:tcW w:w="1164"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161 000 684,79</w:t>
            </w:r>
          </w:p>
        </w:tc>
      </w:tr>
      <w:tr w:rsidR="00BE7A48" w:rsidRPr="00BE7A48">
        <w:trPr>
          <w:trHeight w:val="350"/>
        </w:trPr>
        <w:tc>
          <w:tcPr>
            <w:tcW w:w="5599" w:type="dxa"/>
            <w:tcBorders>
              <w:top w:val="single" w:sz="6" w:space="0" w:color="000000"/>
              <w:left w:val="single" w:sz="6" w:space="0" w:color="000000"/>
              <w:bottom w:val="single" w:sz="6" w:space="0" w:color="000000"/>
              <w:right w:val="single" w:sz="12" w:space="0" w:color="000000"/>
            </w:tcBorders>
          </w:tcPr>
          <w:p w:rsidR="00BE7A48" w:rsidRPr="00BE7A48" w:rsidRDefault="00BE7A48" w:rsidP="00BE7A48">
            <w:pPr>
              <w:widowControl/>
              <w:suppressAutoHyphens w:val="0"/>
              <w:autoSpaceDE w:val="0"/>
              <w:autoSpaceDN w:val="0"/>
              <w:adjustRightInd w:val="0"/>
              <w:rPr>
                <w:rFonts w:eastAsiaTheme="minorHAnsi"/>
                <w:color w:val="000000"/>
                <w:kern w:val="0"/>
                <w:sz w:val="20"/>
                <w:szCs w:val="20"/>
                <w:lang w:eastAsia="en-US"/>
              </w:rPr>
            </w:pPr>
            <w:r w:rsidRPr="00BE7A48">
              <w:rPr>
                <w:rFonts w:eastAsiaTheme="minorHAnsi"/>
                <w:color w:val="000000"/>
                <w:kern w:val="0"/>
                <w:sz w:val="20"/>
                <w:szCs w:val="20"/>
                <w:lang w:eastAsia="en-US"/>
              </w:rPr>
              <w:t>Уменьшение прочих остатков денежных средств бюджетов муниципальных районов</w:t>
            </w:r>
          </w:p>
        </w:tc>
        <w:tc>
          <w:tcPr>
            <w:tcW w:w="471" w:type="dxa"/>
            <w:tcBorders>
              <w:top w:val="single" w:sz="6" w:space="0" w:color="000000"/>
              <w:left w:val="single" w:sz="12"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720</w:t>
            </w:r>
          </w:p>
        </w:tc>
        <w:tc>
          <w:tcPr>
            <w:tcW w:w="1768"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000 01050201050000610</w:t>
            </w:r>
          </w:p>
        </w:tc>
        <w:tc>
          <w:tcPr>
            <w:tcW w:w="1155"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228 045 773,00</w:t>
            </w:r>
          </w:p>
        </w:tc>
        <w:tc>
          <w:tcPr>
            <w:tcW w:w="1164"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right"/>
              <w:rPr>
                <w:rFonts w:eastAsiaTheme="minorHAnsi"/>
                <w:color w:val="000000"/>
                <w:kern w:val="0"/>
                <w:sz w:val="20"/>
                <w:szCs w:val="20"/>
                <w:lang w:eastAsia="en-US"/>
              </w:rPr>
            </w:pPr>
            <w:r w:rsidRPr="00BE7A48">
              <w:rPr>
                <w:rFonts w:eastAsiaTheme="minorHAnsi"/>
                <w:color w:val="000000"/>
                <w:kern w:val="0"/>
                <w:sz w:val="20"/>
                <w:szCs w:val="20"/>
                <w:lang w:eastAsia="en-US"/>
              </w:rPr>
              <w:t>161 000 684,79</w:t>
            </w:r>
          </w:p>
        </w:tc>
      </w:tr>
      <w:tr w:rsidR="00BE7A48" w:rsidRPr="00BE7A48">
        <w:trPr>
          <w:trHeight w:val="175"/>
        </w:trPr>
        <w:tc>
          <w:tcPr>
            <w:tcW w:w="5599" w:type="dxa"/>
            <w:tcBorders>
              <w:top w:val="single" w:sz="6" w:space="0" w:color="000000"/>
              <w:left w:val="single" w:sz="6" w:space="0" w:color="000000"/>
              <w:bottom w:val="single" w:sz="6" w:space="0" w:color="000000"/>
              <w:right w:val="single" w:sz="12" w:space="0" w:color="000000"/>
            </w:tcBorders>
          </w:tcPr>
          <w:p w:rsidR="00BE7A48" w:rsidRPr="00BE7A48" w:rsidRDefault="00BE7A48" w:rsidP="00BE7A48">
            <w:pPr>
              <w:widowControl/>
              <w:suppressAutoHyphens w:val="0"/>
              <w:autoSpaceDE w:val="0"/>
              <w:autoSpaceDN w:val="0"/>
              <w:adjustRightInd w:val="0"/>
              <w:rPr>
                <w:rFonts w:eastAsiaTheme="minorHAnsi"/>
                <w:color w:val="000000"/>
                <w:kern w:val="0"/>
                <w:sz w:val="20"/>
                <w:szCs w:val="20"/>
                <w:lang w:eastAsia="en-US"/>
              </w:rPr>
            </w:pPr>
          </w:p>
        </w:tc>
        <w:tc>
          <w:tcPr>
            <w:tcW w:w="471" w:type="dxa"/>
            <w:tcBorders>
              <w:top w:val="single" w:sz="6" w:space="0" w:color="000000"/>
              <w:left w:val="single" w:sz="12"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710</w:t>
            </w:r>
          </w:p>
        </w:tc>
        <w:tc>
          <w:tcPr>
            <w:tcW w:w="1768"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000 01060000000000500</w:t>
            </w:r>
          </w:p>
        </w:tc>
        <w:tc>
          <w:tcPr>
            <w:tcW w:w="1155"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c>
          <w:tcPr>
            <w:tcW w:w="1164" w:type="dxa"/>
            <w:tcBorders>
              <w:top w:val="single" w:sz="6" w:space="0" w:color="000000"/>
              <w:left w:val="single" w:sz="6" w:space="0" w:color="000000"/>
              <w:bottom w:val="single" w:sz="6"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r w:rsidR="00BE7A48" w:rsidRPr="00BE7A48">
        <w:trPr>
          <w:trHeight w:val="175"/>
        </w:trPr>
        <w:tc>
          <w:tcPr>
            <w:tcW w:w="5599" w:type="dxa"/>
            <w:tcBorders>
              <w:top w:val="single" w:sz="6" w:space="0" w:color="000000"/>
              <w:left w:val="single" w:sz="6" w:space="0" w:color="000000"/>
              <w:bottom w:val="single" w:sz="6" w:space="0" w:color="000000"/>
              <w:right w:val="single" w:sz="12" w:space="0" w:color="000000"/>
            </w:tcBorders>
          </w:tcPr>
          <w:p w:rsidR="00BE7A48" w:rsidRPr="00BE7A48" w:rsidRDefault="00BE7A48" w:rsidP="00BE7A48">
            <w:pPr>
              <w:widowControl/>
              <w:suppressAutoHyphens w:val="0"/>
              <w:autoSpaceDE w:val="0"/>
              <w:autoSpaceDN w:val="0"/>
              <w:adjustRightInd w:val="0"/>
              <w:rPr>
                <w:rFonts w:eastAsiaTheme="minorHAnsi"/>
                <w:color w:val="000000"/>
                <w:kern w:val="0"/>
                <w:sz w:val="20"/>
                <w:szCs w:val="20"/>
                <w:lang w:eastAsia="en-US"/>
              </w:rPr>
            </w:pPr>
          </w:p>
        </w:tc>
        <w:tc>
          <w:tcPr>
            <w:tcW w:w="471" w:type="dxa"/>
            <w:tcBorders>
              <w:top w:val="single" w:sz="6" w:space="0" w:color="000000"/>
              <w:left w:val="single" w:sz="12" w:space="0" w:color="000000"/>
              <w:bottom w:val="single" w:sz="12"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720</w:t>
            </w:r>
          </w:p>
        </w:tc>
        <w:tc>
          <w:tcPr>
            <w:tcW w:w="1768" w:type="dxa"/>
            <w:tcBorders>
              <w:top w:val="single" w:sz="6" w:space="0" w:color="000000"/>
              <w:left w:val="single" w:sz="6" w:space="0" w:color="000000"/>
              <w:bottom w:val="single" w:sz="12"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000 01060000000000600</w:t>
            </w:r>
          </w:p>
        </w:tc>
        <w:tc>
          <w:tcPr>
            <w:tcW w:w="1155" w:type="dxa"/>
            <w:tcBorders>
              <w:top w:val="single" w:sz="6" w:space="0" w:color="000000"/>
              <w:left w:val="single" w:sz="6" w:space="0" w:color="000000"/>
              <w:bottom w:val="single" w:sz="12"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c>
          <w:tcPr>
            <w:tcW w:w="1164" w:type="dxa"/>
            <w:tcBorders>
              <w:top w:val="single" w:sz="6" w:space="0" w:color="000000"/>
              <w:left w:val="single" w:sz="6" w:space="0" w:color="000000"/>
              <w:bottom w:val="single" w:sz="12" w:space="0" w:color="000000"/>
              <w:right w:val="single" w:sz="6" w:space="0" w:color="000000"/>
            </w:tcBorders>
          </w:tcPr>
          <w:p w:rsidR="00BE7A48" w:rsidRPr="00BE7A48" w:rsidRDefault="00BE7A48" w:rsidP="00BE7A48">
            <w:pPr>
              <w:widowControl/>
              <w:suppressAutoHyphens w:val="0"/>
              <w:autoSpaceDE w:val="0"/>
              <w:autoSpaceDN w:val="0"/>
              <w:adjustRightInd w:val="0"/>
              <w:jc w:val="center"/>
              <w:rPr>
                <w:rFonts w:eastAsiaTheme="minorHAnsi"/>
                <w:color w:val="000000"/>
                <w:kern w:val="0"/>
                <w:sz w:val="20"/>
                <w:szCs w:val="20"/>
                <w:lang w:eastAsia="en-US"/>
              </w:rPr>
            </w:pPr>
            <w:r w:rsidRPr="00BE7A48">
              <w:rPr>
                <w:rFonts w:eastAsiaTheme="minorHAnsi"/>
                <w:color w:val="000000"/>
                <w:kern w:val="0"/>
                <w:sz w:val="20"/>
                <w:szCs w:val="20"/>
                <w:lang w:eastAsia="en-US"/>
              </w:rPr>
              <w:t>-</w:t>
            </w:r>
          </w:p>
        </w:tc>
      </w:tr>
    </w:tbl>
    <w:p w:rsidR="00BE7A48" w:rsidRDefault="00BE7A48" w:rsidP="00BE7A48">
      <w:pPr>
        <w:rPr>
          <w:sz w:val="20"/>
          <w:szCs w:val="20"/>
        </w:rPr>
      </w:pPr>
    </w:p>
    <w:p w:rsidR="00BE7A48" w:rsidRPr="00021A54" w:rsidRDefault="00BE7A48" w:rsidP="00BE7A48">
      <w:pPr>
        <w:jc w:val="center"/>
        <w:rPr>
          <w:sz w:val="20"/>
          <w:szCs w:val="20"/>
        </w:rPr>
      </w:pPr>
      <w:r w:rsidRPr="00021A54">
        <w:rPr>
          <w:sz w:val="20"/>
          <w:szCs w:val="20"/>
        </w:rPr>
        <w:t>РОССИЙСКАЯ  ФЕДЕРАЦИЯ</w:t>
      </w:r>
    </w:p>
    <w:p w:rsidR="00BE7A48" w:rsidRPr="00021A54" w:rsidRDefault="00BE7A48" w:rsidP="00BE7A48">
      <w:pPr>
        <w:jc w:val="center"/>
        <w:rPr>
          <w:sz w:val="20"/>
          <w:szCs w:val="20"/>
        </w:rPr>
      </w:pPr>
      <w:r w:rsidRPr="00021A54">
        <w:rPr>
          <w:sz w:val="20"/>
          <w:szCs w:val="20"/>
        </w:rPr>
        <w:t>КОСТРОМСКАЯ  ОБЛАСТЬ</w:t>
      </w:r>
    </w:p>
    <w:p w:rsidR="00BE7A48" w:rsidRPr="00021A54" w:rsidRDefault="00BE7A48" w:rsidP="00BE7A48">
      <w:pPr>
        <w:jc w:val="center"/>
        <w:rPr>
          <w:sz w:val="20"/>
          <w:szCs w:val="20"/>
        </w:rPr>
      </w:pPr>
      <w:r w:rsidRPr="00021A54">
        <w:rPr>
          <w:sz w:val="20"/>
          <w:szCs w:val="20"/>
        </w:rPr>
        <w:t>СОБРАНИЕ ДЕПУТАТОВ КАДЫЙСКОГО МУНИЦИПАЛЬНОГО РАЙОНА</w:t>
      </w:r>
    </w:p>
    <w:p w:rsidR="00021A54" w:rsidRPr="00021A54" w:rsidRDefault="00021A54" w:rsidP="00BE7A48">
      <w:pPr>
        <w:jc w:val="center"/>
        <w:rPr>
          <w:sz w:val="20"/>
          <w:szCs w:val="20"/>
        </w:rPr>
      </w:pPr>
    </w:p>
    <w:p w:rsidR="00BE7A48" w:rsidRPr="00021A54" w:rsidRDefault="00BE7A48" w:rsidP="00BE7A48">
      <w:pPr>
        <w:jc w:val="center"/>
        <w:rPr>
          <w:sz w:val="20"/>
          <w:szCs w:val="20"/>
        </w:rPr>
      </w:pPr>
      <w:r w:rsidRPr="00021A54">
        <w:rPr>
          <w:sz w:val="20"/>
          <w:szCs w:val="20"/>
        </w:rPr>
        <w:t>РЕШЕНИЕ</w:t>
      </w:r>
    </w:p>
    <w:p w:rsidR="00BE7A48" w:rsidRPr="00021A54" w:rsidRDefault="00BE7A48" w:rsidP="00BE7A48">
      <w:pPr>
        <w:rPr>
          <w:sz w:val="20"/>
          <w:szCs w:val="20"/>
        </w:rPr>
      </w:pPr>
      <w:r w:rsidRPr="00021A54">
        <w:rPr>
          <w:sz w:val="20"/>
          <w:szCs w:val="20"/>
        </w:rPr>
        <w:t xml:space="preserve">  26      октября    2018года                                                                                </w:t>
      </w:r>
      <w:r w:rsidR="00021A54" w:rsidRPr="00021A54">
        <w:rPr>
          <w:sz w:val="20"/>
          <w:szCs w:val="20"/>
        </w:rPr>
        <w:t xml:space="preserve">        </w:t>
      </w:r>
      <w:r w:rsidR="00021A54">
        <w:rPr>
          <w:sz w:val="20"/>
          <w:szCs w:val="20"/>
        </w:rPr>
        <w:t xml:space="preserve">                                       </w:t>
      </w:r>
      <w:r w:rsidR="00021A54" w:rsidRPr="00021A54">
        <w:rPr>
          <w:sz w:val="20"/>
          <w:szCs w:val="20"/>
        </w:rPr>
        <w:t xml:space="preserve">    </w:t>
      </w:r>
      <w:r w:rsidRPr="00021A54">
        <w:rPr>
          <w:sz w:val="20"/>
          <w:szCs w:val="20"/>
        </w:rPr>
        <w:t>№ 291</w:t>
      </w:r>
    </w:p>
    <w:p w:rsidR="00BE7A48" w:rsidRPr="00021A54" w:rsidRDefault="00BE7A48" w:rsidP="00BE7A48">
      <w:pPr>
        <w:ind w:firstLine="709"/>
        <w:contextualSpacing/>
        <w:jc w:val="right"/>
        <w:rPr>
          <w:sz w:val="20"/>
          <w:szCs w:val="20"/>
        </w:rPr>
      </w:pPr>
    </w:p>
    <w:p w:rsidR="00BE7A48" w:rsidRPr="00021A54" w:rsidRDefault="00BE7A48" w:rsidP="00BE7A48">
      <w:pPr>
        <w:autoSpaceDE w:val="0"/>
        <w:autoSpaceDN w:val="0"/>
        <w:adjustRightInd w:val="0"/>
        <w:rPr>
          <w:sz w:val="20"/>
          <w:szCs w:val="20"/>
        </w:rPr>
      </w:pPr>
      <w:r w:rsidRPr="00021A54">
        <w:rPr>
          <w:sz w:val="20"/>
          <w:szCs w:val="20"/>
        </w:rPr>
        <w:t>О порядке представления главным распорядителем</w:t>
      </w:r>
    </w:p>
    <w:p w:rsidR="00BE7A48" w:rsidRPr="00021A54" w:rsidRDefault="00BE7A48" w:rsidP="00BE7A48">
      <w:pPr>
        <w:autoSpaceDE w:val="0"/>
        <w:autoSpaceDN w:val="0"/>
        <w:adjustRightInd w:val="0"/>
        <w:rPr>
          <w:sz w:val="20"/>
          <w:szCs w:val="20"/>
        </w:rPr>
      </w:pPr>
      <w:r w:rsidRPr="00021A54">
        <w:rPr>
          <w:sz w:val="20"/>
          <w:szCs w:val="20"/>
        </w:rPr>
        <w:t>средств   бюджета Кадыйского муниципального района</w:t>
      </w:r>
    </w:p>
    <w:p w:rsidR="00BE7A48" w:rsidRPr="00021A54" w:rsidRDefault="00BE7A48" w:rsidP="00BE7A48">
      <w:pPr>
        <w:autoSpaceDE w:val="0"/>
        <w:autoSpaceDN w:val="0"/>
        <w:adjustRightInd w:val="0"/>
        <w:rPr>
          <w:sz w:val="20"/>
          <w:szCs w:val="20"/>
        </w:rPr>
      </w:pPr>
      <w:r w:rsidRPr="00021A54">
        <w:rPr>
          <w:sz w:val="20"/>
          <w:szCs w:val="20"/>
        </w:rPr>
        <w:t>в финансовый орган Кадыйского муниципального района</w:t>
      </w:r>
    </w:p>
    <w:p w:rsidR="00BE7A48" w:rsidRPr="00021A54" w:rsidRDefault="00BE7A48" w:rsidP="00BE7A48">
      <w:pPr>
        <w:autoSpaceDE w:val="0"/>
        <w:autoSpaceDN w:val="0"/>
        <w:adjustRightInd w:val="0"/>
        <w:rPr>
          <w:sz w:val="20"/>
          <w:szCs w:val="20"/>
        </w:rPr>
      </w:pPr>
      <w:r w:rsidRPr="00021A54">
        <w:rPr>
          <w:sz w:val="20"/>
          <w:szCs w:val="20"/>
        </w:rPr>
        <w:t xml:space="preserve">информации о совершаемых действиях, направленных на реализацию </w:t>
      </w:r>
    </w:p>
    <w:p w:rsidR="00BE7A48" w:rsidRPr="00021A54" w:rsidRDefault="00BE7A48" w:rsidP="00BE7A48">
      <w:pPr>
        <w:autoSpaceDE w:val="0"/>
        <w:autoSpaceDN w:val="0"/>
        <w:adjustRightInd w:val="0"/>
        <w:rPr>
          <w:sz w:val="20"/>
          <w:szCs w:val="20"/>
        </w:rPr>
      </w:pPr>
      <w:r w:rsidRPr="00021A54">
        <w:rPr>
          <w:sz w:val="20"/>
          <w:szCs w:val="20"/>
        </w:rPr>
        <w:t>Кадыйским муниципальным районом</w:t>
      </w:r>
    </w:p>
    <w:p w:rsidR="00BE7A48" w:rsidRPr="00021A54" w:rsidRDefault="00BE7A48" w:rsidP="00BE7A48">
      <w:pPr>
        <w:autoSpaceDE w:val="0"/>
        <w:autoSpaceDN w:val="0"/>
        <w:adjustRightInd w:val="0"/>
        <w:rPr>
          <w:sz w:val="20"/>
          <w:szCs w:val="20"/>
        </w:rPr>
      </w:pPr>
      <w:r w:rsidRPr="00021A54">
        <w:rPr>
          <w:sz w:val="20"/>
          <w:szCs w:val="20"/>
        </w:rPr>
        <w:t xml:space="preserve">права регресса, либо об отсутствии оснований </w:t>
      </w:r>
      <w:proofErr w:type="gramStart"/>
      <w:r w:rsidRPr="00021A54">
        <w:rPr>
          <w:sz w:val="20"/>
          <w:szCs w:val="20"/>
        </w:rPr>
        <w:t>для</w:t>
      </w:r>
      <w:proofErr w:type="gramEnd"/>
      <w:r w:rsidRPr="00021A54">
        <w:rPr>
          <w:sz w:val="20"/>
          <w:szCs w:val="20"/>
        </w:rPr>
        <w:t xml:space="preserve"> </w:t>
      </w:r>
    </w:p>
    <w:p w:rsidR="00BE7A48" w:rsidRPr="00021A54" w:rsidRDefault="00BE7A48" w:rsidP="00BE7A48">
      <w:pPr>
        <w:autoSpaceDE w:val="0"/>
        <w:autoSpaceDN w:val="0"/>
        <w:adjustRightInd w:val="0"/>
        <w:rPr>
          <w:sz w:val="20"/>
          <w:szCs w:val="20"/>
        </w:rPr>
      </w:pPr>
      <w:r w:rsidRPr="00021A54">
        <w:rPr>
          <w:sz w:val="20"/>
          <w:szCs w:val="20"/>
        </w:rPr>
        <w:t>предъявления иска о взыскании денежных сре</w:t>
      </w:r>
      <w:proofErr w:type="gramStart"/>
      <w:r w:rsidRPr="00021A54">
        <w:rPr>
          <w:sz w:val="20"/>
          <w:szCs w:val="20"/>
        </w:rPr>
        <w:t>дств в п</w:t>
      </w:r>
      <w:proofErr w:type="gramEnd"/>
      <w:r w:rsidRPr="00021A54">
        <w:rPr>
          <w:sz w:val="20"/>
          <w:szCs w:val="20"/>
        </w:rPr>
        <w:t>орядке регресса</w:t>
      </w:r>
    </w:p>
    <w:p w:rsidR="00BE7A48" w:rsidRPr="00021A54" w:rsidRDefault="00BE7A48" w:rsidP="00BE7A48">
      <w:pPr>
        <w:ind w:firstLine="709"/>
        <w:jc w:val="center"/>
        <w:rPr>
          <w:b/>
          <w:sz w:val="20"/>
          <w:szCs w:val="20"/>
        </w:rPr>
      </w:pPr>
    </w:p>
    <w:p w:rsidR="00BE7A48" w:rsidRPr="00021A54" w:rsidRDefault="00BE7A48" w:rsidP="00BE7A48">
      <w:pPr>
        <w:ind w:firstLine="709"/>
        <w:jc w:val="both"/>
        <w:rPr>
          <w:sz w:val="20"/>
          <w:szCs w:val="20"/>
        </w:rPr>
      </w:pPr>
      <w:r w:rsidRPr="00021A54">
        <w:rPr>
          <w:sz w:val="20"/>
          <w:szCs w:val="20"/>
        </w:rPr>
        <w:t>В соответствии с абзацем 5 пункта 4 статьи 242.2 бюджетного Кодекса Российской Федерации, Собрание  депутатов</w:t>
      </w:r>
    </w:p>
    <w:p w:rsidR="00BE7A48" w:rsidRPr="00021A54" w:rsidRDefault="00BE7A48" w:rsidP="00BE7A48">
      <w:pPr>
        <w:jc w:val="center"/>
        <w:rPr>
          <w:sz w:val="20"/>
          <w:szCs w:val="20"/>
        </w:rPr>
      </w:pPr>
    </w:p>
    <w:p w:rsidR="00BE7A48" w:rsidRPr="00021A54" w:rsidRDefault="00BE7A48" w:rsidP="00BE7A48">
      <w:pPr>
        <w:rPr>
          <w:sz w:val="20"/>
          <w:szCs w:val="20"/>
        </w:rPr>
      </w:pPr>
      <w:r w:rsidRPr="00021A54">
        <w:rPr>
          <w:sz w:val="20"/>
          <w:szCs w:val="20"/>
        </w:rPr>
        <w:t>РЕШИЛО:</w:t>
      </w:r>
    </w:p>
    <w:p w:rsidR="00BE7A48" w:rsidRPr="00021A54" w:rsidRDefault="00BE7A48" w:rsidP="00BE7A48">
      <w:pPr>
        <w:rPr>
          <w:sz w:val="20"/>
          <w:szCs w:val="20"/>
        </w:rPr>
      </w:pPr>
    </w:p>
    <w:p w:rsidR="00BE7A48" w:rsidRPr="00021A54" w:rsidRDefault="00BE7A48" w:rsidP="00BE7A48">
      <w:pPr>
        <w:jc w:val="both"/>
        <w:rPr>
          <w:sz w:val="20"/>
          <w:szCs w:val="20"/>
        </w:rPr>
      </w:pPr>
      <w:r w:rsidRPr="00021A54">
        <w:rPr>
          <w:sz w:val="20"/>
          <w:szCs w:val="20"/>
        </w:rPr>
        <w:t>1. Утвердить прилагаемый Порядок  представления главным распорядителем средств бюджета Кадыйского муниципального района,  в финансовый орган Кадыйского муниципального района информации о совершаемых действиях, направленных на реализацию Кадыйским муниципальным районом права регресса, либо об отсутствии оснований для предъявления иска о взыскании денежных сре</w:t>
      </w:r>
      <w:proofErr w:type="gramStart"/>
      <w:r w:rsidRPr="00021A54">
        <w:rPr>
          <w:sz w:val="20"/>
          <w:szCs w:val="20"/>
        </w:rPr>
        <w:t>дств в п</w:t>
      </w:r>
      <w:proofErr w:type="gramEnd"/>
      <w:r w:rsidRPr="00021A54">
        <w:rPr>
          <w:sz w:val="20"/>
          <w:szCs w:val="20"/>
        </w:rPr>
        <w:t>орядке регресса. (Прилагается).</w:t>
      </w:r>
    </w:p>
    <w:p w:rsidR="00BE7A48" w:rsidRPr="00021A54" w:rsidRDefault="00BE7A48" w:rsidP="00BE7A48">
      <w:pPr>
        <w:jc w:val="both"/>
        <w:rPr>
          <w:sz w:val="20"/>
          <w:szCs w:val="20"/>
        </w:rPr>
      </w:pPr>
      <w:r w:rsidRPr="00021A54">
        <w:rPr>
          <w:sz w:val="20"/>
          <w:szCs w:val="20"/>
        </w:rPr>
        <w:t xml:space="preserve">2.Контроль  за исполнением  настоящего  решения  возложить  на  комиссию  по бюджету, налогам, банкам  и финансам </w:t>
      </w:r>
      <w:proofErr w:type="gramStart"/>
      <w:r w:rsidRPr="00021A54">
        <w:rPr>
          <w:sz w:val="20"/>
          <w:szCs w:val="20"/>
        </w:rPr>
        <w:t xml:space="preserve">( </w:t>
      </w:r>
      <w:proofErr w:type="gramEnd"/>
      <w:r w:rsidRPr="00021A54">
        <w:rPr>
          <w:sz w:val="20"/>
          <w:szCs w:val="20"/>
        </w:rPr>
        <w:t>Панина  И.А.).</w:t>
      </w:r>
    </w:p>
    <w:p w:rsidR="00BE7A48" w:rsidRPr="00021A54" w:rsidRDefault="00BE7A48" w:rsidP="00BE7A48">
      <w:pPr>
        <w:jc w:val="both"/>
        <w:rPr>
          <w:sz w:val="20"/>
          <w:szCs w:val="20"/>
        </w:rPr>
      </w:pPr>
      <w:r w:rsidRPr="00021A54">
        <w:rPr>
          <w:sz w:val="20"/>
          <w:szCs w:val="20"/>
        </w:rPr>
        <w:t>3.Настоящее  решение  вступает в силу с момента официального опубликования.</w:t>
      </w:r>
    </w:p>
    <w:p w:rsidR="00BE7A48" w:rsidRPr="00021A54" w:rsidRDefault="00BE7A48" w:rsidP="00BE7A48">
      <w:pPr>
        <w:jc w:val="both"/>
        <w:rPr>
          <w:sz w:val="20"/>
          <w:szCs w:val="20"/>
        </w:rPr>
      </w:pPr>
    </w:p>
    <w:p w:rsidR="00BE7A48" w:rsidRPr="00021A54" w:rsidRDefault="00BE7A48" w:rsidP="00BE7A48">
      <w:pPr>
        <w:pStyle w:val="formattext"/>
        <w:jc w:val="both"/>
        <w:rPr>
          <w:color w:val="2D2D2D"/>
          <w:spacing w:val="2"/>
          <w:sz w:val="20"/>
          <w:szCs w:val="20"/>
        </w:rPr>
      </w:pPr>
      <w:r w:rsidRPr="00021A54">
        <w:rPr>
          <w:color w:val="2D2D2D"/>
          <w:spacing w:val="2"/>
          <w:sz w:val="20"/>
          <w:szCs w:val="20"/>
        </w:rPr>
        <w:t>Глава Кадыйского</w:t>
      </w:r>
      <w:r w:rsidRPr="00021A54">
        <w:rPr>
          <w:color w:val="2D2D2D"/>
          <w:spacing w:val="2"/>
          <w:sz w:val="20"/>
          <w:szCs w:val="20"/>
        </w:rPr>
        <w:tab/>
      </w:r>
      <w:r w:rsidRPr="00021A54">
        <w:rPr>
          <w:color w:val="2D2D2D"/>
          <w:spacing w:val="2"/>
          <w:sz w:val="20"/>
          <w:szCs w:val="20"/>
        </w:rPr>
        <w:tab/>
      </w:r>
      <w:r w:rsidRPr="00021A54">
        <w:rPr>
          <w:color w:val="2D2D2D"/>
          <w:spacing w:val="2"/>
          <w:sz w:val="20"/>
          <w:szCs w:val="20"/>
        </w:rPr>
        <w:tab/>
      </w:r>
      <w:r w:rsidRPr="00021A54">
        <w:rPr>
          <w:color w:val="2D2D2D"/>
          <w:spacing w:val="2"/>
          <w:sz w:val="20"/>
          <w:szCs w:val="20"/>
        </w:rPr>
        <w:tab/>
        <w:t xml:space="preserve">                          Председатель Собрания депутатов</w:t>
      </w:r>
    </w:p>
    <w:p w:rsidR="00BE7A48" w:rsidRPr="00021A54" w:rsidRDefault="00BE7A48" w:rsidP="00BE7A48">
      <w:pPr>
        <w:pStyle w:val="formattext"/>
        <w:jc w:val="both"/>
        <w:rPr>
          <w:color w:val="2D2D2D"/>
          <w:spacing w:val="2"/>
          <w:sz w:val="20"/>
          <w:szCs w:val="20"/>
        </w:rPr>
      </w:pPr>
      <w:r w:rsidRPr="00021A54">
        <w:rPr>
          <w:color w:val="2D2D2D"/>
          <w:spacing w:val="2"/>
          <w:sz w:val="20"/>
          <w:szCs w:val="20"/>
        </w:rPr>
        <w:t xml:space="preserve">        муниципального района</w:t>
      </w:r>
      <w:r w:rsidRPr="00021A54">
        <w:rPr>
          <w:color w:val="2D2D2D"/>
          <w:spacing w:val="2"/>
          <w:sz w:val="20"/>
          <w:szCs w:val="20"/>
        </w:rPr>
        <w:tab/>
      </w:r>
      <w:r w:rsidRPr="00021A54">
        <w:rPr>
          <w:color w:val="2D2D2D"/>
          <w:spacing w:val="2"/>
          <w:sz w:val="20"/>
          <w:szCs w:val="20"/>
        </w:rPr>
        <w:tab/>
      </w:r>
      <w:r w:rsidRPr="00021A54">
        <w:rPr>
          <w:color w:val="2D2D2D"/>
          <w:spacing w:val="2"/>
          <w:sz w:val="20"/>
          <w:szCs w:val="20"/>
        </w:rPr>
        <w:tab/>
        <w:t xml:space="preserve">                         Кадыйского муниципального района</w:t>
      </w:r>
    </w:p>
    <w:p w:rsidR="00BE7A48" w:rsidRPr="00021A54" w:rsidRDefault="00BE7A48" w:rsidP="00BE7A48">
      <w:pPr>
        <w:jc w:val="both"/>
        <w:rPr>
          <w:sz w:val="20"/>
          <w:szCs w:val="20"/>
        </w:rPr>
      </w:pPr>
    </w:p>
    <w:p w:rsidR="00BE7A48" w:rsidRPr="00021A54" w:rsidRDefault="00BE7A48" w:rsidP="00BE7A48">
      <w:pPr>
        <w:pStyle w:val="22"/>
        <w:widowControl w:val="0"/>
        <w:ind w:firstLine="709"/>
        <w:jc w:val="right"/>
        <w:rPr>
          <w:sz w:val="20"/>
        </w:rPr>
      </w:pPr>
      <w:r w:rsidRPr="00021A54">
        <w:rPr>
          <w:sz w:val="20"/>
        </w:rPr>
        <w:t>Приложение</w:t>
      </w:r>
    </w:p>
    <w:p w:rsidR="00BE7A48" w:rsidRPr="00021A54" w:rsidRDefault="00BE7A48" w:rsidP="00BE7A48">
      <w:pPr>
        <w:pStyle w:val="22"/>
        <w:widowControl w:val="0"/>
        <w:ind w:firstLine="709"/>
        <w:jc w:val="right"/>
        <w:rPr>
          <w:sz w:val="20"/>
        </w:rPr>
      </w:pPr>
      <w:r w:rsidRPr="00021A54">
        <w:rPr>
          <w:sz w:val="20"/>
        </w:rPr>
        <w:t xml:space="preserve">к решению Собрания депутатов </w:t>
      </w:r>
    </w:p>
    <w:p w:rsidR="00BE7A48" w:rsidRPr="00021A54" w:rsidRDefault="00BE7A48" w:rsidP="00BE7A48">
      <w:pPr>
        <w:pStyle w:val="22"/>
        <w:widowControl w:val="0"/>
        <w:ind w:firstLine="709"/>
        <w:jc w:val="right"/>
        <w:rPr>
          <w:sz w:val="20"/>
        </w:rPr>
      </w:pPr>
      <w:r w:rsidRPr="00021A54">
        <w:rPr>
          <w:sz w:val="20"/>
        </w:rPr>
        <w:t>Кадыйского муниципального района</w:t>
      </w:r>
    </w:p>
    <w:p w:rsidR="00BE7A48" w:rsidRDefault="00BE7A48" w:rsidP="00BE7A48">
      <w:pPr>
        <w:pStyle w:val="22"/>
        <w:widowControl w:val="0"/>
        <w:ind w:firstLine="709"/>
        <w:jc w:val="right"/>
        <w:rPr>
          <w:sz w:val="20"/>
        </w:rPr>
      </w:pPr>
      <w:r w:rsidRPr="00021A54">
        <w:rPr>
          <w:sz w:val="20"/>
        </w:rPr>
        <w:t>от 26 октября    2018г. № 291</w:t>
      </w:r>
    </w:p>
    <w:p w:rsidR="00021A54" w:rsidRPr="00021A54" w:rsidRDefault="00021A54" w:rsidP="00BE7A48">
      <w:pPr>
        <w:pStyle w:val="22"/>
        <w:widowControl w:val="0"/>
        <w:ind w:firstLine="709"/>
        <w:jc w:val="right"/>
        <w:rPr>
          <w:sz w:val="20"/>
        </w:rPr>
      </w:pPr>
    </w:p>
    <w:p w:rsidR="00BE7A48" w:rsidRPr="00021A54" w:rsidRDefault="00BE7A48" w:rsidP="00BE7A48">
      <w:pPr>
        <w:pStyle w:val="22"/>
        <w:widowControl w:val="0"/>
        <w:ind w:firstLine="709"/>
        <w:jc w:val="center"/>
        <w:rPr>
          <w:b/>
          <w:sz w:val="20"/>
        </w:rPr>
      </w:pPr>
      <w:r w:rsidRPr="00021A54">
        <w:rPr>
          <w:b/>
          <w:sz w:val="20"/>
        </w:rPr>
        <w:t xml:space="preserve">Порядок представления главным распорядителем средств бюджета Кадыйского муниципального района в финансовый орган Кадыйского муниципального района информации о совершаемых действиях, направленных на реализацию Кадыйским муниципальным районом права регресса, либо об отсутствии оснований для предъявления иска о взыскании денежных средств </w:t>
      </w:r>
    </w:p>
    <w:p w:rsidR="00BE7A48" w:rsidRPr="00021A54" w:rsidRDefault="00BE7A48" w:rsidP="00BE7A48">
      <w:pPr>
        <w:pStyle w:val="22"/>
        <w:widowControl w:val="0"/>
        <w:ind w:firstLine="709"/>
        <w:jc w:val="center"/>
        <w:rPr>
          <w:b/>
          <w:sz w:val="20"/>
        </w:rPr>
      </w:pPr>
      <w:r w:rsidRPr="00021A54">
        <w:rPr>
          <w:b/>
          <w:sz w:val="20"/>
        </w:rPr>
        <w:t>в порядке регресса</w:t>
      </w:r>
    </w:p>
    <w:p w:rsidR="00BE7A48" w:rsidRPr="00021A54" w:rsidRDefault="00BE7A48" w:rsidP="00BE7A48">
      <w:pPr>
        <w:pStyle w:val="22"/>
        <w:widowControl w:val="0"/>
        <w:ind w:firstLine="709"/>
        <w:rPr>
          <w:sz w:val="20"/>
        </w:rPr>
      </w:pPr>
    </w:p>
    <w:p w:rsidR="00BE7A48" w:rsidRPr="00021A54" w:rsidRDefault="00BE7A48" w:rsidP="00BE7A48">
      <w:pPr>
        <w:autoSpaceDE w:val="0"/>
        <w:autoSpaceDN w:val="0"/>
        <w:adjustRightInd w:val="0"/>
        <w:ind w:firstLine="709"/>
        <w:jc w:val="both"/>
        <w:rPr>
          <w:sz w:val="20"/>
          <w:szCs w:val="20"/>
        </w:rPr>
      </w:pPr>
      <w:r w:rsidRPr="00021A54">
        <w:rPr>
          <w:sz w:val="20"/>
          <w:szCs w:val="20"/>
        </w:rPr>
        <w:t xml:space="preserve">1. </w:t>
      </w:r>
      <w:proofErr w:type="gramStart"/>
      <w:r w:rsidRPr="00021A54">
        <w:rPr>
          <w:sz w:val="20"/>
          <w:szCs w:val="20"/>
        </w:rPr>
        <w:t>Главный распорядитель средств бюджета Кадыйского муниципального района ежеквартально, до 10 числа месяца, следующего за отчетным кварталом, представляет в финансовый орган Кадыйского муниципального района информацию о совершаемых действиях, направленных на реализацию Кадыйским муниципальным районом права регресса, либо об отсутствии оснований для предъявления иска о взыскании денежных средств в порядке регресса (далее - информация).</w:t>
      </w:r>
      <w:proofErr w:type="gramEnd"/>
    </w:p>
    <w:p w:rsidR="00BE7A48" w:rsidRPr="00021A54" w:rsidRDefault="00BE7A48" w:rsidP="00BE7A48">
      <w:pPr>
        <w:autoSpaceDE w:val="0"/>
        <w:autoSpaceDN w:val="0"/>
        <w:adjustRightInd w:val="0"/>
        <w:ind w:firstLine="709"/>
        <w:jc w:val="both"/>
        <w:outlineLvl w:val="0"/>
        <w:rPr>
          <w:sz w:val="20"/>
          <w:szCs w:val="20"/>
        </w:rPr>
      </w:pPr>
      <w:r w:rsidRPr="00021A54">
        <w:rPr>
          <w:sz w:val="20"/>
          <w:szCs w:val="20"/>
        </w:rPr>
        <w:t>2.</w:t>
      </w:r>
      <w:r w:rsidRPr="00021A54">
        <w:rPr>
          <w:b/>
          <w:sz w:val="20"/>
          <w:szCs w:val="20"/>
        </w:rPr>
        <w:t xml:space="preserve"> </w:t>
      </w:r>
      <w:proofErr w:type="gramStart"/>
      <w:r w:rsidRPr="00021A54">
        <w:rPr>
          <w:sz w:val="20"/>
          <w:szCs w:val="20"/>
        </w:rPr>
        <w:t>Информация представляется на бумажном носителе по форме, утвержденной финансовым органом Кадыйского муниципального района, и подписывается руководителем главного распорядителя средств  бюджета Кадыйского муниципального района или иным лицом, уполномоченным действовать в установленном законодательством Российской Федерации порядке от имени главного распорядителя средств   бюджета муниципального района.</w:t>
      </w:r>
      <w:proofErr w:type="gramEnd"/>
    </w:p>
    <w:p w:rsidR="00BE7A48" w:rsidRPr="00021A54" w:rsidRDefault="00BE7A48" w:rsidP="00BE7A48">
      <w:pPr>
        <w:ind w:firstLine="709"/>
        <w:jc w:val="center"/>
        <w:rPr>
          <w:sz w:val="20"/>
          <w:szCs w:val="20"/>
        </w:rPr>
      </w:pPr>
    </w:p>
    <w:p w:rsidR="00BE7A48" w:rsidRDefault="00BE7A48" w:rsidP="00BE7A48">
      <w:pPr>
        <w:jc w:val="center"/>
        <w:rPr>
          <w:sz w:val="20"/>
          <w:szCs w:val="20"/>
        </w:rPr>
      </w:pPr>
    </w:p>
    <w:p w:rsidR="00852A01" w:rsidRDefault="00852A01" w:rsidP="00BE7A48">
      <w:pPr>
        <w:jc w:val="center"/>
        <w:rPr>
          <w:sz w:val="20"/>
          <w:szCs w:val="20"/>
        </w:rPr>
      </w:pPr>
    </w:p>
    <w:p w:rsidR="00852A01" w:rsidRDefault="00852A01" w:rsidP="00BE7A48">
      <w:pPr>
        <w:jc w:val="center"/>
        <w:rPr>
          <w:sz w:val="20"/>
          <w:szCs w:val="20"/>
        </w:rPr>
      </w:pPr>
    </w:p>
    <w:p w:rsidR="00852A01" w:rsidRDefault="00852A01" w:rsidP="00BE7A48">
      <w:pPr>
        <w:jc w:val="center"/>
        <w:rPr>
          <w:sz w:val="20"/>
          <w:szCs w:val="20"/>
        </w:rPr>
      </w:pPr>
    </w:p>
    <w:p w:rsidR="00852A01" w:rsidRDefault="00852A01" w:rsidP="00BE7A48">
      <w:pPr>
        <w:jc w:val="center"/>
        <w:rPr>
          <w:sz w:val="20"/>
          <w:szCs w:val="20"/>
        </w:rPr>
      </w:pPr>
    </w:p>
    <w:p w:rsidR="00852A01" w:rsidRDefault="00852A01" w:rsidP="00BE7A48">
      <w:pPr>
        <w:jc w:val="center"/>
        <w:rPr>
          <w:sz w:val="20"/>
          <w:szCs w:val="20"/>
        </w:rPr>
      </w:pPr>
    </w:p>
    <w:p w:rsidR="00852A01" w:rsidRDefault="00852A01" w:rsidP="00BE7A48">
      <w:pPr>
        <w:jc w:val="center"/>
        <w:rPr>
          <w:sz w:val="20"/>
          <w:szCs w:val="20"/>
        </w:rPr>
      </w:pPr>
    </w:p>
    <w:p w:rsidR="00852A01" w:rsidRDefault="00852A01" w:rsidP="00BE7A48">
      <w:pPr>
        <w:jc w:val="center"/>
        <w:rPr>
          <w:sz w:val="20"/>
          <w:szCs w:val="20"/>
        </w:rPr>
      </w:pPr>
    </w:p>
    <w:p w:rsidR="00852A01" w:rsidRPr="00021A54" w:rsidRDefault="00852A01" w:rsidP="00BE7A48">
      <w:pPr>
        <w:jc w:val="center"/>
        <w:rPr>
          <w:sz w:val="20"/>
          <w:szCs w:val="20"/>
        </w:rPr>
      </w:pPr>
    </w:p>
    <w:p w:rsidR="00021A54" w:rsidRPr="00021A54" w:rsidRDefault="00021A54" w:rsidP="00021A54">
      <w:pPr>
        <w:jc w:val="center"/>
        <w:rPr>
          <w:sz w:val="20"/>
          <w:szCs w:val="20"/>
        </w:rPr>
      </w:pPr>
      <w:r w:rsidRPr="00021A54">
        <w:rPr>
          <w:sz w:val="20"/>
          <w:szCs w:val="20"/>
        </w:rPr>
        <w:t>РОССИЙСКАЯ   ФЕДЕРАЦИЯ</w:t>
      </w:r>
    </w:p>
    <w:p w:rsidR="00021A54" w:rsidRPr="00021A54" w:rsidRDefault="00021A54" w:rsidP="00021A54">
      <w:pPr>
        <w:jc w:val="center"/>
        <w:rPr>
          <w:sz w:val="20"/>
          <w:szCs w:val="20"/>
        </w:rPr>
      </w:pPr>
      <w:r w:rsidRPr="00021A54">
        <w:rPr>
          <w:sz w:val="20"/>
          <w:szCs w:val="20"/>
        </w:rPr>
        <w:t>КОСТРОМСКАЯ   ОБЛАСТЬ</w:t>
      </w:r>
    </w:p>
    <w:p w:rsidR="00021A54" w:rsidRPr="00021A54" w:rsidRDefault="00021A54" w:rsidP="00021A54">
      <w:pPr>
        <w:jc w:val="center"/>
        <w:rPr>
          <w:sz w:val="20"/>
          <w:szCs w:val="20"/>
        </w:rPr>
      </w:pPr>
      <w:r w:rsidRPr="00021A54">
        <w:rPr>
          <w:sz w:val="20"/>
          <w:szCs w:val="20"/>
        </w:rPr>
        <w:t>СОБРАНИЕ   ДЕПУТАТОВ   КАДЫЙСКОГО   МУНИЦИПАЛЬНОГО   РАЙОНА</w:t>
      </w:r>
    </w:p>
    <w:p w:rsidR="00021A54" w:rsidRPr="00021A54" w:rsidRDefault="00021A54" w:rsidP="00021A54">
      <w:pPr>
        <w:jc w:val="center"/>
        <w:rPr>
          <w:sz w:val="20"/>
          <w:szCs w:val="20"/>
        </w:rPr>
      </w:pPr>
    </w:p>
    <w:p w:rsidR="00021A54" w:rsidRPr="00021A54" w:rsidRDefault="00021A54" w:rsidP="00021A54">
      <w:pPr>
        <w:jc w:val="center"/>
        <w:rPr>
          <w:sz w:val="20"/>
          <w:szCs w:val="20"/>
        </w:rPr>
      </w:pPr>
      <w:proofErr w:type="gramStart"/>
      <w:r w:rsidRPr="00021A54">
        <w:rPr>
          <w:sz w:val="20"/>
          <w:szCs w:val="20"/>
        </w:rPr>
        <w:t>Р</w:t>
      </w:r>
      <w:proofErr w:type="gramEnd"/>
      <w:r w:rsidRPr="00021A54">
        <w:rPr>
          <w:sz w:val="20"/>
          <w:szCs w:val="20"/>
        </w:rPr>
        <w:t xml:space="preserve"> Е Ш Е Н И Е                                                                                                                                                                                                                                                                                               </w:t>
      </w:r>
    </w:p>
    <w:p w:rsidR="00021A54" w:rsidRPr="00021A54" w:rsidRDefault="00021A54" w:rsidP="00021A54">
      <w:pPr>
        <w:rPr>
          <w:sz w:val="20"/>
          <w:szCs w:val="20"/>
        </w:rPr>
      </w:pPr>
      <w:r w:rsidRPr="00021A54">
        <w:rPr>
          <w:sz w:val="20"/>
          <w:szCs w:val="20"/>
        </w:rPr>
        <w:t xml:space="preserve">  26  октября 2018 года                                                                              </w:t>
      </w:r>
      <w:r>
        <w:rPr>
          <w:sz w:val="20"/>
          <w:szCs w:val="20"/>
        </w:rPr>
        <w:t xml:space="preserve">                                                  </w:t>
      </w:r>
      <w:r w:rsidRPr="00021A54">
        <w:rPr>
          <w:sz w:val="20"/>
          <w:szCs w:val="20"/>
        </w:rPr>
        <w:t xml:space="preserve">  № 292</w:t>
      </w:r>
    </w:p>
    <w:p w:rsidR="00021A54" w:rsidRPr="00021A54" w:rsidRDefault="00021A54" w:rsidP="00021A54">
      <w:pPr>
        <w:rPr>
          <w:sz w:val="20"/>
          <w:szCs w:val="20"/>
        </w:rPr>
      </w:pPr>
      <w:r w:rsidRPr="00021A54">
        <w:rPr>
          <w:sz w:val="20"/>
          <w:szCs w:val="20"/>
        </w:rPr>
        <w:t xml:space="preserve">    </w:t>
      </w:r>
    </w:p>
    <w:p w:rsidR="00021A54" w:rsidRPr="00021A54" w:rsidRDefault="00021A54" w:rsidP="00021A54">
      <w:pPr>
        <w:tabs>
          <w:tab w:val="left" w:pos="27672"/>
        </w:tabs>
        <w:ind w:left="-540"/>
        <w:jc w:val="both"/>
        <w:rPr>
          <w:sz w:val="20"/>
          <w:szCs w:val="20"/>
        </w:rPr>
      </w:pPr>
      <w:r w:rsidRPr="00021A54">
        <w:rPr>
          <w:sz w:val="20"/>
          <w:szCs w:val="20"/>
        </w:rPr>
        <w:t xml:space="preserve">        О внесении изменений и дополнений </w:t>
      </w:r>
    </w:p>
    <w:p w:rsidR="00021A54" w:rsidRPr="00021A54" w:rsidRDefault="00021A54" w:rsidP="00021A54">
      <w:pPr>
        <w:tabs>
          <w:tab w:val="left" w:pos="27672"/>
        </w:tabs>
        <w:ind w:left="-540"/>
        <w:jc w:val="both"/>
        <w:rPr>
          <w:sz w:val="20"/>
          <w:szCs w:val="20"/>
        </w:rPr>
      </w:pPr>
      <w:r w:rsidRPr="00021A54">
        <w:rPr>
          <w:sz w:val="20"/>
          <w:szCs w:val="20"/>
        </w:rPr>
        <w:t xml:space="preserve">        в решение от 15.12.2017 года №  231</w:t>
      </w:r>
    </w:p>
    <w:p w:rsidR="00021A54" w:rsidRPr="00021A54" w:rsidRDefault="00021A54" w:rsidP="00021A54">
      <w:pPr>
        <w:tabs>
          <w:tab w:val="left" w:pos="27672"/>
        </w:tabs>
        <w:ind w:left="-540"/>
        <w:jc w:val="both"/>
        <w:rPr>
          <w:sz w:val="20"/>
          <w:szCs w:val="20"/>
        </w:rPr>
      </w:pPr>
      <w:r w:rsidRPr="00021A54">
        <w:rPr>
          <w:sz w:val="20"/>
          <w:szCs w:val="20"/>
        </w:rPr>
        <w:t xml:space="preserve">        «О бюджете Кадыйского </w:t>
      </w:r>
      <w:proofErr w:type="gramStart"/>
      <w:r w:rsidRPr="00021A54">
        <w:rPr>
          <w:sz w:val="20"/>
          <w:szCs w:val="20"/>
        </w:rPr>
        <w:t>муниципального</w:t>
      </w:r>
      <w:proofErr w:type="gramEnd"/>
      <w:r w:rsidRPr="00021A54">
        <w:rPr>
          <w:sz w:val="20"/>
          <w:szCs w:val="20"/>
        </w:rPr>
        <w:t xml:space="preserve"> </w:t>
      </w:r>
    </w:p>
    <w:p w:rsidR="00021A54" w:rsidRPr="00021A54" w:rsidRDefault="00021A54" w:rsidP="00021A54">
      <w:pPr>
        <w:tabs>
          <w:tab w:val="left" w:pos="27672"/>
        </w:tabs>
        <w:ind w:left="-540"/>
        <w:jc w:val="both"/>
        <w:rPr>
          <w:sz w:val="20"/>
          <w:szCs w:val="20"/>
        </w:rPr>
      </w:pPr>
      <w:r w:rsidRPr="00021A54">
        <w:rPr>
          <w:sz w:val="20"/>
          <w:szCs w:val="20"/>
        </w:rPr>
        <w:t xml:space="preserve">        района на 2018 год». </w:t>
      </w:r>
    </w:p>
    <w:p w:rsidR="00021A54" w:rsidRPr="00021A54" w:rsidRDefault="00021A54" w:rsidP="00021A54">
      <w:pPr>
        <w:tabs>
          <w:tab w:val="left" w:pos="27672"/>
        </w:tabs>
        <w:ind w:left="-540"/>
        <w:jc w:val="both"/>
        <w:rPr>
          <w:sz w:val="20"/>
          <w:szCs w:val="20"/>
        </w:rPr>
      </w:pPr>
      <w:r w:rsidRPr="00021A54">
        <w:rPr>
          <w:sz w:val="20"/>
          <w:szCs w:val="20"/>
        </w:rPr>
        <w:t xml:space="preserve"> </w:t>
      </w:r>
    </w:p>
    <w:p w:rsidR="00021A54" w:rsidRPr="00021A54" w:rsidRDefault="00021A54" w:rsidP="00021A54">
      <w:pPr>
        <w:widowControl/>
        <w:tabs>
          <w:tab w:val="left" w:pos="29292"/>
        </w:tabs>
        <w:ind w:left="15" w:hanging="15"/>
        <w:jc w:val="both"/>
        <w:rPr>
          <w:b/>
          <w:bCs/>
          <w:sz w:val="20"/>
          <w:szCs w:val="20"/>
        </w:rPr>
      </w:pPr>
      <w:r w:rsidRPr="00021A54">
        <w:rPr>
          <w:sz w:val="20"/>
          <w:szCs w:val="20"/>
        </w:rPr>
        <w:t xml:space="preserve">        В соответствии с  постановлением администрации Костромской области от 24.10.2018 года № 422-а «О распределении дотаций бюджетам муниципальных районов  Костромской области на поддержку мер по обеспечению сбалансированности бюджетов муниципальных районов (городских округов) Костромской области в 2018 году</w:t>
      </w:r>
    </w:p>
    <w:p w:rsidR="00021A54" w:rsidRPr="00021A54" w:rsidRDefault="00021A54" w:rsidP="00021A54">
      <w:pPr>
        <w:widowControl/>
        <w:tabs>
          <w:tab w:val="left" w:pos="29292"/>
        </w:tabs>
        <w:ind w:left="15" w:hanging="15"/>
        <w:jc w:val="both"/>
        <w:rPr>
          <w:b/>
          <w:bCs/>
          <w:sz w:val="20"/>
          <w:szCs w:val="20"/>
        </w:rPr>
      </w:pPr>
      <w:r w:rsidRPr="00021A54">
        <w:rPr>
          <w:b/>
          <w:bCs/>
          <w:sz w:val="20"/>
          <w:szCs w:val="20"/>
        </w:rPr>
        <w:t xml:space="preserve">           Муниципальному району дополнительно </w:t>
      </w:r>
      <w:proofErr w:type="gramStart"/>
      <w:r w:rsidRPr="00021A54">
        <w:rPr>
          <w:b/>
          <w:bCs/>
          <w:sz w:val="20"/>
          <w:szCs w:val="20"/>
        </w:rPr>
        <w:t>переданы</w:t>
      </w:r>
      <w:proofErr w:type="gramEnd"/>
      <w:r w:rsidRPr="00021A54">
        <w:rPr>
          <w:b/>
          <w:bCs/>
          <w:sz w:val="20"/>
          <w:szCs w:val="20"/>
        </w:rPr>
        <w:t xml:space="preserve">  из областного бюджета:</w:t>
      </w:r>
    </w:p>
    <w:p w:rsidR="00021A54" w:rsidRPr="00021A54" w:rsidRDefault="00021A54" w:rsidP="00021A54">
      <w:pPr>
        <w:widowControl/>
        <w:tabs>
          <w:tab w:val="left" w:pos="29292"/>
        </w:tabs>
        <w:ind w:left="15" w:hanging="15"/>
        <w:jc w:val="both"/>
        <w:rPr>
          <w:sz w:val="20"/>
          <w:szCs w:val="20"/>
        </w:rPr>
      </w:pPr>
      <w:r w:rsidRPr="00021A54">
        <w:rPr>
          <w:b/>
          <w:bCs/>
          <w:sz w:val="20"/>
          <w:szCs w:val="20"/>
        </w:rPr>
        <w:t xml:space="preserve">- </w:t>
      </w:r>
      <w:r w:rsidRPr="00021A54">
        <w:rPr>
          <w:sz w:val="20"/>
          <w:szCs w:val="20"/>
        </w:rPr>
        <w:t>дотация на поддержку мер по обеспечению сбалансированности бюджетов в сумме 2000,0 тыс. рублей.</w:t>
      </w:r>
    </w:p>
    <w:p w:rsidR="00021A54" w:rsidRPr="00021A54" w:rsidRDefault="00021A54" w:rsidP="00021A54">
      <w:pPr>
        <w:widowControl/>
        <w:tabs>
          <w:tab w:val="left" w:pos="29292"/>
        </w:tabs>
        <w:ind w:left="15" w:hanging="15"/>
        <w:jc w:val="both"/>
        <w:rPr>
          <w:sz w:val="20"/>
          <w:szCs w:val="20"/>
        </w:rPr>
      </w:pPr>
    </w:p>
    <w:p w:rsidR="00021A54" w:rsidRPr="00021A54" w:rsidRDefault="00021A54" w:rsidP="00021A54">
      <w:pPr>
        <w:jc w:val="both"/>
        <w:rPr>
          <w:sz w:val="20"/>
          <w:szCs w:val="20"/>
        </w:rPr>
      </w:pPr>
      <w:r w:rsidRPr="00021A54">
        <w:rPr>
          <w:sz w:val="20"/>
          <w:szCs w:val="20"/>
        </w:rPr>
        <w:tab/>
        <w:t xml:space="preserve">   Учитывая изложенное </w:t>
      </w:r>
    </w:p>
    <w:p w:rsidR="00021A54" w:rsidRPr="00021A54" w:rsidRDefault="00021A54" w:rsidP="00021A54">
      <w:pPr>
        <w:jc w:val="both"/>
        <w:rPr>
          <w:sz w:val="20"/>
          <w:szCs w:val="20"/>
        </w:rPr>
      </w:pPr>
      <w:r w:rsidRPr="00021A54">
        <w:rPr>
          <w:sz w:val="20"/>
          <w:szCs w:val="20"/>
        </w:rPr>
        <w:t xml:space="preserve">                                             Собрание депутатов решило  </w:t>
      </w:r>
    </w:p>
    <w:p w:rsidR="00021A54" w:rsidRPr="00021A54" w:rsidRDefault="00021A54" w:rsidP="00021A54">
      <w:pPr>
        <w:rPr>
          <w:sz w:val="20"/>
          <w:szCs w:val="20"/>
        </w:rPr>
      </w:pPr>
      <w:r w:rsidRPr="00021A54">
        <w:rPr>
          <w:sz w:val="20"/>
          <w:szCs w:val="20"/>
        </w:rPr>
        <w:t xml:space="preserve">                                </w:t>
      </w:r>
    </w:p>
    <w:p w:rsidR="00021A54" w:rsidRPr="00021A54" w:rsidRDefault="00021A54" w:rsidP="00021A54">
      <w:pPr>
        <w:ind w:left="-15" w:hanging="420"/>
        <w:jc w:val="both"/>
        <w:rPr>
          <w:sz w:val="20"/>
          <w:szCs w:val="20"/>
        </w:rPr>
      </w:pPr>
      <w:r w:rsidRPr="00021A54">
        <w:rPr>
          <w:sz w:val="20"/>
          <w:szCs w:val="20"/>
        </w:rPr>
        <w:t xml:space="preserve">      1.  </w:t>
      </w:r>
      <w:proofErr w:type="gramStart"/>
      <w:r w:rsidRPr="00021A54">
        <w:rPr>
          <w:sz w:val="20"/>
          <w:szCs w:val="20"/>
        </w:rPr>
        <w:t>В  пункт</w:t>
      </w:r>
      <w:r>
        <w:rPr>
          <w:sz w:val="20"/>
          <w:szCs w:val="20"/>
        </w:rPr>
        <w:t xml:space="preserve"> </w:t>
      </w:r>
      <w:r w:rsidRPr="00021A54">
        <w:rPr>
          <w:sz w:val="20"/>
          <w:szCs w:val="20"/>
        </w:rPr>
        <w:t>1  решения Собрания   депутатов  от  15.12.2017   года    № 231    «О   бюджете Кадыйского муниципального    района   на  2018 год»   слова   «Общий  объем  доходов   бюджета муниципального района в сумме 207070,5 тыс. руб., в том числе объем безвозмездных поступлений из  бюджетов других уровней  в   сумме  169509,6 тыс.  руб., общий   объем    расходов      бюджета муниципального района в сумме 211892,8 тыс. руб., дефицит бюджета муниципального района</w:t>
      </w:r>
      <w:proofErr w:type="gramEnd"/>
      <w:r w:rsidRPr="00021A54">
        <w:rPr>
          <w:sz w:val="20"/>
          <w:szCs w:val="20"/>
        </w:rPr>
        <w:t xml:space="preserve"> </w:t>
      </w:r>
      <w:proofErr w:type="gramStart"/>
      <w:r w:rsidRPr="00021A54">
        <w:rPr>
          <w:sz w:val="20"/>
          <w:szCs w:val="20"/>
        </w:rPr>
        <w:t xml:space="preserve">в сумме 4822,3 тыс. руб.» заменить словами «Общий объем доходов бюджета муниципального района в сумме </w:t>
      </w:r>
      <w:r w:rsidRPr="00021A54">
        <w:rPr>
          <w:color w:val="000000"/>
          <w:sz w:val="20"/>
          <w:szCs w:val="20"/>
        </w:rPr>
        <w:t>209070,5</w:t>
      </w:r>
      <w:r w:rsidRPr="00021A54">
        <w:rPr>
          <w:sz w:val="20"/>
          <w:szCs w:val="20"/>
        </w:rPr>
        <w:t xml:space="preserve"> тыс. руб.,  в   том   числе объем безвозмездных поступлений из бюджетов других уровней в сумме  </w:t>
      </w:r>
      <w:r w:rsidRPr="00021A54">
        <w:rPr>
          <w:color w:val="000000"/>
          <w:sz w:val="20"/>
          <w:szCs w:val="20"/>
        </w:rPr>
        <w:t xml:space="preserve">171509,6 </w:t>
      </w:r>
      <w:r w:rsidRPr="00021A54">
        <w:rPr>
          <w:sz w:val="20"/>
          <w:szCs w:val="20"/>
        </w:rPr>
        <w:t xml:space="preserve">тыс. руб., общий объем расходов бюджета муниципального района в сумме  </w:t>
      </w:r>
      <w:r w:rsidRPr="00021A54">
        <w:rPr>
          <w:color w:val="000000"/>
          <w:sz w:val="20"/>
          <w:szCs w:val="20"/>
        </w:rPr>
        <w:t>213892,8</w:t>
      </w:r>
      <w:r w:rsidRPr="00021A54">
        <w:rPr>
          <w:sz w:val="20"/>
          <w:szCs w:val="20"/>
        </w:rPr>
        <w:t xml:space="preserve"> тыс.  руб.,  дефицит бюджета муниципального района в сумме 4822,3 тыс. руб.»     </w:t>
      </w:r>
      <w:proofErr w:type="gramEnd"/>
    </w:p>
    <w:p w:rsidR="00021A54" w:rsidRPr="00021A54" w:rsidRDefault="00021A54" w:rsidP="00021A54">
      <w:pPr>
        <w:ind w:left="-15"/>
        <w:jc w:val="both"/>
        <w:rPr>
          <w:sz w:val="20"/>
          <w:szCs w:val="20"/>
        </w:rPr>
      </w:pPr>
      <w:r w:rsidRPr="00021A54">
        <w:rPr>
          <w:sz w:val="20"/>
          <w:szCs w:val="20"/>
        </w:rPr>
        <w:t>2. Утвердить в  бюджете муниципального района на 2018 год поступления доходов   по группам,   подгруппам,   статьям   и   подстатьям   классификации   доходов   согласно приложению № 1 к настоящему решению.</w:t>
      </w:r>
    </w:p>
    <w:p w:rsidR="00021A54" w:rsidRPr="00021A54" w:rsidRDefault="00021A54" w:rsidP="00021A54">
      <w:pPr>
        <w:widowControl/>
        <w:numPr>
          <w:ilvl w:val="0"/>
          <w:numId w:val="4"/>
        </w:numPr>
        <w:tabs>
          <w:tab w:val="clear" w:pos="0"/>
          <w:tab w:val="num" w:pos="720"/>
        </w:tabs>
        <w:ind w:left="15"/>
        <w:jc w:val="both"/>
        <w:rPr>
          <w:sz w:val="20"/>
          <w:szCs w:val="20"/>
        </w:rPr>
      </w:pPr>
      <w:r>
        <w:rPr>
          <w:sz w:val="20"/>
          <w:szCs w:val="20"/>
        </w:rPr>
        <w:t>3.</w:t>
      </w:r>
      <w:r w:rsidRPr="00021A54">
        <w:rPr>
          <w:sz w:val="20"/>
          <w:szCs w:val="20"/>
        </w:rPr>
        <w:t>Утвердить    распределение   расходов   бюджета  муниципального  района на 2018 год    по разделам   и     подразделам,     целевым     статьям   и   видам    расходов функциональной классификации согласно приложению № 2 к настоящему решению.</w:t>
      </w:r>
    </w:p>
    <w:p w:rsidR="00021A54" w:rsidRPr="00021A54" w:rsidRDefault="00021A54" w:rsidP="00021A54">
      <w:pPr>
        <w:ind w:hanging="360"/>
        <w:jc w:val="both"/>
        <w:rPr>
          <w:sz w:val="20"/>
          <w:szCs w:val="20"/>
        </w:rPr>
      </w:pPr>
      <w:r>
        <w:rPr>
          <w:sz w:val="20"/>
          <w:szCs w:val="20"/>
        </w:rPr>
        <w:t xml:space="preserve">       4</w:t>
      </w:r>
      <w:r w:rsidRPr="00021A54">
        <w:rPr>
          <w:sz w:val="20"/>
          <w:szCs w:val="20"/>
        </w:rPr>
        <w:t>.   Настоящее решение вступает в силу с момента официального  опубликования.</w:t>
      </w:r>
    </w:p>
    <w:p w:rsidR="00BE7A48" w:rsidRPr="00021A54" w:rsidRDefault="00BE7A48" w:rsidP="00BE7A48">
      <w:pPr>
        <w:rPr>
          <w:sz w:val="20"/>
          <w:szCs w:val="20"/>
        </w:rPr>
      </w:pPr>
    </w:p>
    <w:p w:rsidR="00021A54" w:rsidRPr="00021A54" w:rsidRDefault="00021A54" w:rsidP="00021A54">
      <w:pPr>
        <w:pStyle w:val="formattext"/>
        <w:jc w:val="both"/>
        <w:rPr>
          <w:color w:val="2D2D2D"/>
          <w:spacing w:val="2"/>
          <w:sz w:val="20"/>
          <w:szCs w:val="20"/>
        </w:rPr>
      </w:pPr>
      <w:r w:rsidRPr="00021A54">
        <w:rPr>
          <w:color w:val="2D2D2D"/>
          <w:spacing w:val="2"/>
          <w:sz w:val="20"/>
          <w:szCs w:val="20"/>
        </w:rPr>
        <w:t>Глава Кадыйского</w:t>
      </w:r>
      <w:r w:rsidRPr="00021A54">
        <w:rPr>
          <w:color w:val="2D2D2D"/>
          <w:spacing w:val="2"/>
          <w:sz w:val="20"/>
          <w:szCs w:val="20"/>
        </w:rPr>
        <w:tab/>
      </w:r>
      <w:r w:rsidRPr="00021A54">
        <w:rPr>
          <w:color w:val="2D2D2D"/>
          <w:spacing w:val="2"/>
          <w:sz w:val="20"/>
          <w:szCs w:val="20"/>
        </w:rPr>
        <w:tab/>
      </w:r>
      <w:r w:rsidRPr="00021A54">
        <w:rPr>
          <w:color w:val="2D2D2D"/>
          <w:spacing w:val="2"/>
          <w:sz w:val="20"/>
          <w:szCs w:val="20"/>
        </w:rPr>
        <w:tab/>
      </w:r>
      <w:r w:rsidRPr="00021A54">
        <w:rPr>
          <w:color w:val="2D2D2D"/>
          <w:spacing w:val="2"/>
          <w:sz w:val="20"/>
          <w:szCs w:val="20"/>
        </w:rPr>
        <w:tab/>
        <w:t xml:space="preserve">                          Председатель Собрания депутатов</w:t>
      </w:r>
    </w:p>
    <w:p w:rsidR="00021A54" w:rsidRPr="00021A54" w:rsidRDefault="00021A54" w:rsidP="00021A54">
      <w:pPr>
        <w:pStyle w:val="formattext"/>
        <w:jc w:val="both"/>
        <w:rPr>
          <w:color w:val="2D2D2D"/>
          <w:spacing w:val="2"/>
          <w:sz w:val="20"/>
          <w:szCs w:val="20"/>
        </w:rPr>
      </w:pPr>
      <w:r w:rsidRPr="00021A54">
        <w:rPr>
          <w:color w:val="2D2D2D"/>
          <w:spacing w:val="2"/>
          <w:sz w:val="20"/>
          <w:szCs w:val="20"/>
        </w:rPr>
        <w:t xml:space="preserve">        муниципального района</w:t>
      </w:r>
      <w:r w:rsidRPr="00021A54">
        <w:rPr>
          <w:color w:val="2D2D2D"/>
          <w:spacing w:val="2"/>
          <w:sz w:val="20"/>
          <w:szCs w:val="20"/>
        </w:rPr>
        <w:tab/>
      </w:r>
      <w:r w:rsidRPr="00021A54">
        <w:rPr>
          <w:color w:val="2D2D2D"/>
          <w:spacing w:val="2"/>
          <w:sz w:val="20"/>
          <w:szCs w:val="20"/>
        </w:rPr>
        <w:tab/>
      </w:r>
      <w:r w:rsidRPr="00021A54">
        <w:rPr>
          <w:color w:val="2D2D2D"/>
          <w:spacing w:val="2"/>
          <w:sz w:val="20"/>
          <w:szCs w:val="20"/>
        </w:rPr>
        <w:tab/>
        <w:t xml:space="preserve">                         Кадыйского муниципального района</w:t>
      </w:r>
    </w:p>
    <w:p w:rsidR="00021A54" w:rsidRPr="00021A54" w:rsidRDefault="00021A54" w:rsidP="00021A54">
      <w:pPr>
        <w:jc w:val="both"/>
        <w:rPr>
          <w:sz w:val="20"/>
          <w:szCs w:val="20"/>
        </w:rPr>
      </w:pPr>
    </w:p>
    <w:p w:rsidR="00021A54" w:rsidRPr="00E54395" w:rsidRDefault="00021A54" w:rsidP="00E54395">
      <w:pPr>
        <w:ind w:firstLine="709"/>
        <w:jc w:val="right"/>
        <w:rPr>
          <w:sz w:val="20"/>
          <w:szCs w:val="20"/>
        </w:rPr>
      </w:pPr>
      <w:r w:rsidRPr="00E54395">
        <w:rPr>
          <w:sz w:val="20"/>
          <w:szCs w:val="20"/>
        </w:rPr>
        <w:t>Приложение № 1</w:t>
      </w:r>
    </w:p>
    <w:p w:rsidR="00021A54" w:rsidRPr="00E54395" w:rsidRDefault="00021A54" w:rsidP="00E54395">
      <w:pPr>
        <w:ind w:firstLine="709"/>
        <w:jc w:val="right"/>
        <w:rPr>
          <w:sz w:val="20"/>
          <w:szCs w:val="20"/>
        </w:rPr>
      </w:pPr>
      <w:r w:rsidRPr="00E54395">
        <w:rPr>
          <w:sz w:val="20"/>
          <w:szCs w:val="20"/>
        </w:rPr>
        <w:t>к решению Собрания депутатов</w:t>
      </w:r>
    </w:p>
    <w:p w:rsidR="00021A54" w:rsidRPr="00E54395" w:rsidRDefault="00021A54" w:rsidP="00E54395">
      <w:pPr>
        <w:ind w:firstLine="709"/>
        <w:jc w:val="right"/>
        <w:rPr>
          <w:sz w:val="20"/>
          <w:szCs w:val="20"/>
        </w:rPr>
      </w:pPr>
      <w:r w:rsidRPr="00E54395">
        <w:rPr>
          <w:sz w:val="20"/>
          <w:szCs w:val="20"/>
        </w:rPr>
        <w:t>Кадыйского муниципального района</w:t>
      </w:r>
    </w:p>
    <w:p w:rsidR="00021A54" w:rsidRPr="00E54395" w:rsidRDefault="00021A54" w:rsidP="00E54395">
      <w:pPr>
        <w:ind w:firstLine="709"/>
        <w:jc w:val="right"/>
        <w:rPr>
          <w:sz w:val="20"/>
          <w:szCs w:val="20"/>
        </w:rPr>
      </w:pPr>
      <w:r w:rsidRPr="00E54395">
        <w:rPr>
          <w:sz w:val="20"/>
          <w:szCs w:val="20"/>
        </w:rPr>
        <w:t>№ 292 от 26 октября 2018 года</w:t>
      </w:r>
    </w:p>
    <w:p w:rsidR="00021A54" w:rsidRPr="00E54395" w:rsidRDefault="00021A54" w:rsidP="00E54395">
      <w:pPr>
        <w:ind w:firstLine="709"/>
        <w:jc w:val="right"/>
        <w:rPr>
          <w:sz w:val="20"/>
          <w:szCs w:val="20"/>
        </w:rPr>
      </w:pPr>
    </w:p>
    <w:p w:rsidR="00021A54" w:rsidRPr="00E54395" w:rsidRDefault="00021A54" w:rsidP="00021A54">
      <w:pPr>
        <w:ind w:firstLine="709"/>
        <w:jc w:val="both"/>
        <w:rPr>
          <w:bCs/>
          <w:sz w:val="20"/>
          <w:szCs w:val="20"/>
        </w:rPr>
      </w:pPr>
      <w:r w:rsidRPr="00E54395">
        <w:rPr>
          <w:bCs/>
          <w:sz w:val="20"/>
          <w:szCs w:val="20"/>
        </w:rPr>
        <w:t>Доходы бюджета Кадыйского муниципального района на 2018 год</w:t>
      </w:r>
    </w:p>
    <w:p w:rsidR="00021A54" w:rsidRPr="00E54395" w:rsidRDefault="00021A54" w:rsidP="00021A54">
      <w:pPr>
        <w:ind w:firstLine="709"/>
        <w:jc w:val="both"/>
        <w:rPr>
          <w:sz w:val="20"/>
          <w:szCs w:val="20"/>
        </w:rPr>
      </w:pPr>
    </w:p>
    <w:tbl>
      <w:tblPr>
        <w:tblStyle w:val="ac"/>
        <w:tblW w:w="9923" w:type="dxa"/>
        <w:tblInd w:w="108" w:type="dxa"/>
        <w:tblLook w:val="04A0"/>
      </w:tblPr>
      <w:tblGrid>
        <w:gridCol w:w="2886"/>
        <w:gridCol w:w="5478"/>
        <w:gridCol w:w="1559"/>
      </w:tblGrid>
      <w:tr w:rsidR="00021A54" w:rsidRPr="00E54395" w:rsidTr="00852A01">
        <w:trPr>
          <w:trHeight w:val="438"/>
        </w:trPr>
        <w:tc>
          <w:tcPr>
            <w:tcW w:w="2886" w:type="dxa"/>
            <w:hideMark/>
          </w:tcPr>
          <w:p w:rsidR="00021A54" w:rsidRPr="00E54395" w:rsidRDefault="00021A54" w:rsidP="00021A54">
            <w:pPr>
              <w:jc w:val="both"/>
              <w:rPr>
                <w:bCs/>
                <w:sz w:val="20"/>
                <w:szCs w:val="20"/>
              </w:rPr>
            </w:pPr>
            <w:r w:rsidRPr="00E54395">
              <w:rPr>
                <w:bCs/>
                <w:sz w:val="20"/>
                <w:szCs w:val="20"/>
              </w:rPr>
              <w:t>Код</w:t>
            </w:r>
          </w:p>
        </w:tc>
        <w:tc>
          <w:tcPr>
            <w:tcW w:w="5478" w:type="dxa"/>
            <w:hideMark/>
          </w:tcPr>
          <w:p w:rsidR="00021A54" w:rsidRPr="00E54395" w:rsidRDefault="00021A54" w:rsidP="00021A54">
            <w:pPr>
              <w:jc w:val="both"/>
              <w:rPr>
                <w:bCs/>
                <w:sz w:val="20"/>
                <w:szCs w:val="20"/>
              </w:rPr>
            </w:pPr>
            <w:r w:rsidRPr="00E54395">
              <w:rPr>
                <w:bCs/>
                <w:sz w:val="20"/>
                <w:szCs w:val="20"/>
              </w:rPr>
              <w:t>Наименование платежей</w:t>
            </w:r>
          </w:p>
        </w:tc>
        <w:tc>
          <w:tcPr>
            <w:tcW w:w="1559" w:type="dxa"/>
            <w:hideMark/>
          </w:tcPr>
          <w:p w:rsidR="00021A54" w:rsidRPr="00E54395" w:rsidRDefault="00021A54" w:rsidP="00021A54">
            <w:pPr>
              <w:jc w:val="both"/>
              <w:rPr>
                <w:bCs/>
                <w:sz w:val="20"/>
                <w:szCs w:val="20"/>
              </w:rPr>
            </w:pPr>
            <w:r w:rsidRPr="00E54395">
              <w:rPr>
                <w:bCs/>
                <w:sz w:val="20"/>
                <w:szCs w:val="20"/>
              </w:rPr>
              <w:t>Годовые назначения</w:t>
            </w:r>
          </w:p>
        </w:tc>
      </w:tr>
      <w:tr w:rsidR="00021A54" w:rsidRPr="00E54395" w:rsidTr="00852A01">
        <w:trPr>
          <w:trHeight w:val="261"/>
        </w:trPr>
        <w:tc>
          <w:tcPr>
            <w:tcW w:w="2886" w:type="dxa"/>
            <w:hideMark/>
          </w:tcPr>
          <w:p w:rsidR="00021A54" w:rsidRPr="00E54395" w:rsidRDefault="00021A54" w:rsidP="00021A54">
            <w:pPr>
              <w:jc w:val="both"/>
              <w:rPr>
                <w:bCs/>
                <w:iCs/>
                <w:sz w:val="20"/>
                <w:szCs w:val="20"/>
              </w:rPr>
            </w:pPr>
            <w:r w:rsidRPr="00E54395">
              <w:rPr>
                <w:bCs/>
                <w:iCs/>
                <w:sz w:val="20"/>
                <w:szCs w:val="20"/>
              </w:rPr>
              <w:t>00000000000000000000</w:t>
            </w:r>
          </w:p>
        </w:tc>
        <w:tc>
          <w:tcPr>
            <w:tcW w:w="5478" w:type="dxa"/>
            <w:hideMark/>
          </w:tcPr>
          <w:p w:rsidR="00021A54" w:rsidRPr="00E54395" w:rsidRDefault="00021A54" w:rsidP="00021A54">
            <w:pPr>
              <w:ind w:left="-17"/>
              <w:jc w:val="both"/>
              <w:rPr>
                <w:bCs/>
                <w:iCs/>
                <w:sz w:val="20"/>
                <w:szCs w:val="20"/>
              </w:rPr>
            </w:pPr>
            <w:r w:rsidRPr="00E54395">
              <w:rPr>
                <w:bCs/>
                <w:iCs/>
                <w:sz w:val="20"/>
                <w:szCs w:val="20"/>
              </w:rPr>
              <w:t>Неуказанный код дохода</w:t>
            </w:r>
          </w:p>
        </w:tc>
        <w:tc>
          <w:tcPr>
            <w:tcW w:w="1559" w:type="dxa"/>
            <w:hideMark/>
          </w:tcPr>
          <w:p w:rsidR="00021A54" w:rsidRPr="00E54395" w:rsidRDefault="00021A54" w:rsidP="00021A54">
            <w:pPr>
              <w:jc w:val="both"/>
              <w:rPr>
                <w:bCs/>
                <w:iCs/>
                <w:sz w:val="20"/>
                <w:szCs w:val="20"/>
              </w:rPr>
            </w:pPr>
            <w:r w:rsidRPr="00E54395">
              <w:rPr>
                <w:bCs/>
                <w:iCs/>
                <w:sz w:val="20"/>
                <w:szCs w:val="20"/>
              </w:rPr>
              <w:t>209 070 473,00</w:t>
            </w:r>
          </w:p>
        </w:tc>
      </w:tr>
      <w:tr w:rsidR="00021A54" w:rsidRPr="00E54395" w:rsidTr="00900DBC">
        <w:trPr>
          <w:trHeight w:val="251"/>
        </w:trPr>
        <w:tc>
          <w:tcPr>
            <w:tcW w:w="2886" w:type="dxa"/>
            <w:hideMark/>
          </w:tcPr>
          <w:p w:rsidR="00021A54" w:rsidRPr="00E54395" w:rsidRDefault="00021A54" w:rsidP="00021A54">
            <w:pPr>
              <w:jc w:val="both"/>
              <w:rPr>
                <w:bCs/>
                <w:sz w:val="20"/>
                <w:szCs w:val="20"/>
              </w:rPr>
            </w:pPr>
            <w:r w:rsidRPr="00E54395">
              <w:rPr>
                <w:bCs/>
                <w:sz w:val="20"/>
                <w:szCs w:val="20"/>
              </w:rPr>
              <w:t>00010000000000000000</w:t>
            </w:r>
          </w:p>
        </w:tc>
        <w:tc>
          <w:tcPr>
            <w:tcW w:w="5478" w:type="dxa"/>
            <w:hideMark/>
          </w:tcPr>
          <w:p w:rsidR="00021A54" w:rsidRPr="00E54395" w:rsidRDefault="00021A54" w:rsidP="00021A54">
            <w:pPr>
              <w:jc w:val="both"/>
              <w:rPr>
                <w:bCs/>
                <w:sz w:val="20"/>
                <w:szCs w:val="20"/>
              </w:rPr>
            </w:pPr>
            <w:r w:rsidRPr="00E54395">
              <w:rPr>
                <w:bCs/>
                <w:sz w:val="20"/>
                <w:szCs w:val="20"/>
              </w:rPr>
              <w:t>НАЛОГОВЫЕ И НЕНАЛОГОВЫЕ ДОХОДЫ</w:t>
            </w:r>
          </w:p>
        </w:tc>
        <w:tc>
          <w:tcPr>
            <w:tcW w:w="1559" w:type="dxa"/>
            <w:hideMark/>
          </w:tcPr>
          <w:p w:rsidR="00021A54" w:rsidRPr="00E54395" w:rsidRDefault="00021A54" w:rsidP="00021A54">
            <w:pPr>
              <w:jc w:val="both"/>
              <w:rPr>
                <w:bCs/>
                <w:sz w:val="20"/>
                <w:szCs w:val="20"/>
              </w:rPr>
            </w:pPr>
            <w:r w:rsidRPr="00E54395">
              <w:rPr>
                <w:bCs/>
                <w:sz w:val="20"/>
                <w:szCs w:val="20"/>
              </w:rPr>
              <w:t>24 940 900,00</w:t>
            </w:r>
          </w:p>
        </w:tc>
      </w:tr>
      <w:tr w:rsidR="00021A54" w:rsidRPr="00E54395" w:rsidTr="00852A01">
        <w:trPr>
          <w:trHeight w:val="201"/>
        </w:trPr>
        <w:tc>
          <w:tcPr>
            <w:tcW w:w="2886" w:type="dxa"/>
            <w:hideMark/>
          </w:tcPr>
          <w:p w:rsidR="00021A54" w:rsidRPr="00E54395" w:rsidRDefault="00021A54" w:rsidP="00021A54">
            <w:pPr>
              <w:jc w:val="both"/>
              <w:rPr>
                <w:iCs/>
                <w:sz w:val="20"/>
                <w:szCs w:val="20"/>
              </w:rPr>
            </w:pPr>
            <w:r w:rsidRPr="00E54395">
              <w:rPr>
                <w:iCs/>
                <w:sz w:val="20"/>
                <w:szCs w:val="20"/>
              </w:rPr>
              <w:t>00010100000000000000</w:t>
            </w:r>
          </w:p>
        </w:tc>
        <w:tc>
          <w:tcPr>
            <w:tcW w:w="5478" w:type="dxa"/>
            <w:hideMark/>
          </w:tcPr>
          <w:p w:rsidR="00021A54" w:rsidRPr="00E54395" w:rsidRDefault="00021A54" w:rsidP="00021A54">
            <w:pPr>
              <w:jc w:val="both"/>
              <w:rPr>
                <w:iCs/>
                <w:sz w:val="20"/>
                <w:szCs w:val="20"/>
              </w:rPr>
            </w:pPr>
            <w:r w:rsidRPr="00E54395">
              <w:rPr>
                <w:iCs/>
                <w:sz w:val="20"/>
                <w:szCs w:val="20"/>
              </w:rPr>
              <w:t>НАЛОГИ НА ПРИБЫЛЬ, ДОХОДЫ</w:t>
            </w:r>
          </w:p>
        </w:tc>
        <w:tc>
          <w:tcPr>
            <w:tcW w:w="1559" w:type="dxa"/>
            <w:hideMark/>
          </w:tcPr>
          <w:p w:rsidR="00021A54" w:rsidRPr="00E54395" w:rsidRDefault="00021A54" w:rsidP="00021A54">
            <w:pPr>
              <w:jc w:val="both"/>
              <w:rPr>
                <w:iCs/>
                <w:sz w:val="20"/>
                <w:szCs w:val="20"/>
              </w:rPr>
            </w:pPr>
            <w:r w:rsidRPr="00E54395">
              <w:rPr>
                <w:iCs/>
                <w:sz w:val="20"/>
                <w:szCs w:val="20"/>
              </w:rPr>
              <w:t>10 037 500,00</w:t>
            </w:r>
          </w:p>
        </w:tc>
      </w:tr>
      <w:tr w:rsidR="00021A54" w:rsidRPr="00E54395" w:rsidTr="00852A01">
        <w:trPr>
          <w:trHeight w:val="247"/>
        </w:trPr>
        <w:tc>
          <w:tcPr>
            <w:tcW w:w="2886" w:type="dxa"/>
            <w:hideMark/>
          </w:tcPr>
          <w:p w:rsidR="00021A54" w:rsidRPr="00E54395" w:rsidRDefault="00021A54" w:rsidP="00021A54">
            <w:pPr>
              <w:jc w:val="both"/>
              <w:rPr>
                <w:sz w:val="20"/>
                <w:szCs w:val="20"/>
              </w:rPr>
            </w:pPr>
            <w:r w:rsidRPr="00E54395">
              <w:rPr>
                <w:sz w:val="20"/>
                <w:szCs w:val="20"/>
              </w:rPr>
              <w:t>00010102000010000110</w:t>
            </w:r>
          </w:p>
        </w:tc>
        <w:tc>
          <w:tcPr>
            <w:tcW w:w="5478" w:type="dxa"/>
            <w:hideMark/>
          </w:tcPr>
          <w:p w:rsidR="00021A54" w:rsidRPr="00E54395" w:rsidRDefault="00021A54" w:rsidP="00021A54">
            <w:pPr>
              <w:jc w:val="both"/>
              <w:rPr>
                <w:sz w:val="20"/>
                <w:szCs w:val="20"/>
              </w:rPr>
            </w:pPr>
            <w:r w:rsidRPr="00E54395">
              <w:rPr>
                <w:sz w:val="20"/>
                <w:szCs w:val="20"/>
              </w:rPr>
              <w:t>Налог на доходы физических лиц</w:t>
            </w:r>
          </w:p>
        </w:tc>
        <w:tc>
          <w:tcPr>
            <w:tcW w:w="1559" w:type="dxa"/>
            <w:hideMark/>
          </w:tcPr>
          <w:p w:rsidR="00021A54" w:rsidRPr="00E54395" w:rsidRDefault="00021A54" w:rsidP="00021A54">
            <w:pPr>
              <w:jc w:val="both"/>
              <w:rPr>
                <w:sz w:val="20"/>
                <w:szCs w:val="20"/>
              </w:rPr>
            </w:pPr>
            <w:r w:rsidRPr="00E54395">
              <w:rPr>
                <w:sz w:val="20"/>
                <w:szCs w:val="20"/>
              </w:rPr>
              <w:t>10 037 500,00</w:t>
            </w:r>
          </w:p>
        </w:tc>
      </w:tr>
      <w:tr w:rsidR="00021A54" w:rsidRPr="00E54395" w:rsidTr="00021A54">
        <w:trPr>
          <w:trHeight w:val="1200"/>
        </w:trPr>
        <w:tc>
          <w:tcPr>
            <w:tcW w:w="2886" w:type="dxa"/>
            <w:hideMark/>
          </w:tcPr>
          <w:p w:rsidR="00021A54" w:rsidRPr="00E54395" w:rsidRDefault="00021A54" w:rsidP="00021A54">
            <w:pPr>
              <w:jc w:val="both"/>
              <w:rPr>
                <w:sz w:val="20"/>
                <w:szCs w:val="20"/>
              </w:rPr>
            </w:pPr>
            <w:r w:rsidRPr="00E54395">
              <w:rPr>
                <w:sz w:val="20"/>
                <w:szCs w:val="20"/>
              </w:rPr>
              <w:t>00010102010010000110</w:t>
            </w:r>
          </w:p>
        </w:tc>
        <w:tc>
          <w:tcPr>
            <w:tcW w:w="5478" w:type="dxa"/>
            <w:hideMark/>
          </w:tcPr>
          <w:p w:rsidR="00021A54" w:rsidRPr="00E54395" w:rsidRDefault="00021A54" w:rsidP="00021A54">
            <w:pPr>
              <w:jc w:val="both"/>
              <w:rPr>
                <w:sz w:val="20"/>
                <w:szCs w:val="20"/>
              </w:rPr>
            </w:pPr>
            <w:r w:rsidRPr="00E54395">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hideMark/>
          </w:tcPr>
          <w:p w:rsidR="00021A54" w:rsidRPr="00E54395" w:rsidRDefault="00021A54" w:rsidP="00021A54">
            <w:pPr>
              <w:jc w:val="both"/>
              <w:rPr>
                <w:sz w:val="20"/>
                <w:szCs w:val="20"/>
              </w:rPr>
            </w:pPr>
            <w:r w:rsidRPr="00E54395">
              <w:rPr>
                <w:sz w:val="20"/>
                <w:szCs w:val="20"/>
              </w:rPr>
              <w:t>9 850 706,00</w:t>
            </w:r>
          </w:p>
        </w:tc>
      </w:tr>
      <w:tr w:rsidR="00021A54" w:rsidRPr="00E54395" w:rsidTr="00021A54">
        <w:trPr>
          <w:trHeight w:val="480"/>
        </w:trPr>
        <w:tc>
          <w:tcPr>
            <w:tcW w:w="2886" w:type="dxa"/>
            <w:hideMark/>
          </w:tcPr>
          <w:p w:rsidR="00021A54" w:rsidRPr="00E54395" w:rsidRDefault="00021A54" w:rsidP="00021A54">
            <w:pPr>
              <w:jc w:val="both"/>
              <w:rPr>
                <w:sz w:val="20"/>
                <w:szCs w:val="20"/>
              </w:rPr>
            </w:pPr>
            <w:r w:rsidRPr="00E54395">
              <w:rPr>
                <w:sz w:val="20"/>
                <w:szCs w:val="20"/>
              </w:rPr>
              <w:t>00010102020010000110</w:t>
            </w:r>
          </w:p>
        </w:tc>
        <w:tc>
          <w:tcPr>
            <w:tcW w:w="5478" w:type="dxa"/>
            <w:hideMark/>
          </w:tcPr>
          <w:p w:rsidR="00021A54" w:rsidRPr="00E54395" w:rsidRDefault="00021A54" w:rsidP="00021A54">
            <w:pPr>
              <w:jc w:val="both"/>
              <w:rPr>
                <w:sz w:val="20"/>
                <w:szCs w:val="20"/>
              </w:rPr>
            </w:pPr>
            <w:r w:rsidRPr="00E54395">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hideMark/>
          </w:tcPr>
          <w:p w:rsidR="00021A54" w:rsidRPr="00E54395" w:rsidRDefault="00021A54" w:rsidP="00021A54">
            <w:pPr>
              <w:jc w:val="both"/>
              <w:rPr>
                <w:sz w:val="20"/>
                <w:szCs w:val="20"/>
              </w:rPr>
            </w:pPr>
            <w:r w:rsidRPr="00E54395">
              <w:rPr>
                <w:sz w:val="20"/>
                <w:szCs w:val="20"/>
              </w:rPr>
              <w:t>27 113,00</w:t>
            </w:r>
          </w:p>
        </w:tc>
      </w:tr>
      <w:tr w:rsidR="00021A54" w:rsidRPr="00E54395" w:rsidTr="00021A54">
        <w:trPr>
          <w:trHeight w:val="720"/>
        </w:trPr>
        <w:tc>
          <w:tcPr>
            <w:tcW w:w="2886" w:type="dxa"/>
            <w:hideMark/>
          </w:tcPr>
          <w:p w:rsidR="00021A54" w:rsidRPr="00E54395" w:rsidRDefault="00021A54" w:rsidP="00021A54">
            <w:pPr>
              <w:jc w:val="both"/>
              <w:rPr>
                <w:sz w:val="20"/>
                <w:szCs w:val="20"/>
              </w:rPr>
            </w:pPr>
            <w:r w:rsidRPr="00E54395">
              <w:rPr>
                <w:sz w:val="20"/>
                <w:szCs w:val="20"/>
              </w:rPr>
              <w:lastRenderedPageBreak/>
              <w:t>00010102030010000110</w:t>
            </w:r>
          </w:p>
        </w:tc>
        <w:tc>
          <w:tcPr>
            <w:tcW w:w="5478" w:type="dxa"/>
            <w:hideMark/>
          </w:tcPr>
          <w:p w:rsidR="00021A54" w:rsidRPr="00E54395" w:rsidRDefault="00021A54" w:rsidP="00021A54">
            <w:pPr>
              <w:jc w:val="both"/>
              <w:rPr>
                <w:sz w:val="20"/>
                <w:szCs w:val="20"/>
              </w:rPr>
            </w:pPr>
            <w:r w:rsidRPr="00E54395">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hideMark/>
          </w:tcPr>
          <w:p w:rsidR="00021A54" w:rsidRPr="00E54395" w:rsidRDefault="00021A54" w:rsidP="00021A54">
            <w:pPr>
              <w:jc w:val="both"/>
              <w:rPr>
                <w:sz w:val="20"/>
                <w:szCs w:val="20"/>
              </w:rPr>
            </w:pPr>
            <w:r w:rsidRPr="00E54395">
              <w:rPr>
                <w:sz w:val="20"/>
                <w:szCs w:val="20"/>
              </w:rPr>
              <w:t>-2 119,00</w:t>
            </w:r>
          </w:p>
        </w:tc>
      </w:tr>
      <w:tr w:rsidR="00021A54" w:rsidRPr="00E54395" w:rsidTr="00021A54">
        <w:trPr>
          <w:trHeight w:val="480"/>
        </w:trPr>
        <w:tc>
          <w:tcPr>
            <w:tcW w:w="2886" w:type="dxa"/>
            <w:hideMark/>
          </w:tcPr>
          <w:p w:rsidR="00021A54" w:rsidRPr="00E54395" w:rsidRDefault="00021A54" w:rsidP="00021A54">
            <w:pPr>
              <w:jc w:val="both"/>
              <w:rPr>
                <w:sz w:val="20"/>
                <w:szCs w:val="20"/>
              </w:rPr>
            </w:pPr>
            <w:r w:rsidRPr="00E54395">
              <w:rPr>
                <w:sz w:val="20"/>
                <w:szCs w:val="20"/>
              </w:rPr>
              <w:t>00010102040010000110</w:t>
            </w:r>
          </w:p>
        </w:tc>
        <w:tc>
          <w:tcPr>
            <w:tcW w:w="5478" w:type="dxa"/>
            <w:hideMark/>
          </w:tcPr>
          <w:p w:rsidR="00021A54" w:rsidRPr="00E54395" w:rsidRDefault="00021A54" w:rsidP="00021A54">
            <w:pPr>
              <w:jc w:val="both"/>
              <w:rPr>
                <w:sz w:val="20"/>
                <w:szCs w:val="20"/>
              </w:rPr>
            </w:pPr>
            <w:r w:rsidRPr="00E54395">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9" w:type="dxa"/>
            <w:hideMark/>
          </w:tcPr>
          <w:p w:rsidR="00021A54" w:rsidRPr="00E54395" w:rsidRDefault="00021A54" w:rsidP="00021A54">
            <w:pPr>
              <w:jc w:val="both"/>
              <w:rPr>
                <w:sz w:val="20"/>
                <w:szCs w:val="20"/>
              </w:rPr>
            </w:pPr>
            <w:r w:rsidRPr="00E54395">
              <w:rPr>
                <w:sz w:val="20"/>
                <w:szCs w:val="20"/>
              </w:rPr>
              <w:t>161 800,00</w:t>
            </w:r>
          </w:p>
        </w:tc>
      </w:tr>
      <w:tr w:rsidR="00021A54" w:rsidRPr="00E54395" w:rsidTr="00021A54">
        <w:trPr>
          <w:trHeight w:val="480"/>
        </w:trPr>
        <w:tc>
          <w:tcPr>
            <w:tcW w:w="2886" w:type="dxa"/>
            <w:hideMark/>
          </w:tcPr>
          <w:p w:rsidR="00021A54" w:rsidRPr="00E54395" w:rsidRDefault="00021A54" w:rsidP="00021A54">
            <w:pPr>
              <w:jc w:val="both"/>
              <w:rPr>
                <w:iCs/>
                <w:sz w:val="20"/>
                <w:szCs w:val="20"/>
              </w:rPr>
            </w:pPr>
            <w:r w:rsidRPr="00E54395">
              <w:rPr>
                <w:iCs/>
                <w:sz w:val="20"/>
                <w:szCs w:val="20"/>
              </w:rPr>
              <w:t>00010300000000000000</w:t>
            </w:r>
          </w:p>
        </w:tc>
        <w:tc>
          <w:tcPr>
            <w:tcW w:w="5478" w:type="dxa"/>
            <w:hideMark/>
          </w:tcPr>
          <w:p w:rsidR="00021A54" w:rsidRPr="00E54395" w:rsidRDefault="00021A54" w:rsidP="00021A54">
            <w:pPr>
              <w:jc w:val="both"/>
              <w:rPr>
                <w:iCs/>
                <w:sz w:val="20"/>
                <w:szCs w:val="20"/>
              </w:rPr>
            </w:pPr>
            <w:r w:rsidRPr="00E54395">
              <w:rPr>
                <w:iCs/>
                <w:sz w:val="20"/>
                <w:szCs w:val="20"/>
              </w:rPr>
              <w:t>НАЛОГИ НА ТОВАРЫ (РАБОТЫ, УСЛУГИ), РЕАЛИЗУЕМЫЕ НА ТЕРРИТОРИИ РОССИЙСКОЙ ФЕДЕРАЦИИ</w:t>
            </w:r>
          </w:p>
        </w:tc>
        <w:tc>
          <w:tcPr>
            <w:tcW w:w="1559" w:type="dxa"/>
            <w:hideMark/>
          </w:tcPr>
          <w:p w:rsidR="00021A54" w:rsidRPr="00E54395" w:rsidRDefault="00021A54" w:rsidP="00021A54">
            <w:pPr>
              <w:jc w:val="both"/>
              <w:rPr>
                <w:iCs/>
                <w:sz w:val="20"/>
                <w:szCs w:val="20"/>
              </w:rPr>
            </w:pPr>
            <w:r w:rsidRPr="00E54395">
              <w:rPr>
                <w:iCs/>
                <w:sz w:val="20"/>
                <w:szCs w:val="20"/>
              </w:rPr>
              <w:t>1 675 000,00</w:t>
            </w:r>
          </w:p>
        </w:tc>
      </w:tr>
      <w:tr w:rsidR="00021A54" w:rsidRPr="00E54395" w:rsidTr="00021A54">
        <w:trPr>
          <w:trHeight w:val="480"/>
        </w:trPr>
        <w:tc>
          <w:tcPr>
            <w:tcW w:w="2886" w:type="dxa"/>
            <w:hideMark/>
          </w:tcPr>
          <w:p w:rsidR="00021A54" w:rsidRPr="00E54395" w:rsidRDefault="00021A54" w:rsidP="00021A54">
            <w:pPr>
              <w:jc w:val="both"/>
              <w:rPr>
                <w:sz w:val="20"/>
                <w:szCs w:val="20"/>
              </w:rPr>
            </w:pPr>
            <w:r w:rsidRPr="00E54395">
              <w:rPr>
                <w:sz w:val="20"/>
                <w:szCs w:val="20"/>
              </w:rPr>
              <w:t>00010302000010000110</w:t>
            </w:r>
          </w:p>
        </w:tc>
        <w:tc>
          <w:tcPr>
            <w:tcW w:w="5478" w:type="dxa"/>
            <w:hideMark/>
          </w:tcPr>
          <w:p w:rsidR="00021A54" w:rsidRPr="00E54395" w:rsidRDefault="00021A54" w:rsidP="00021A54">
            <w:pPr>
              <w:jc w:val="both"/>
              <w:rPr>
                <w:sz w:val="20"/>
                <w:szCs w:val="20"/>
              </w:rPr>
            </w:pPr>
            <w:r w:rsidRPr="00E54395">
              <w:rPr>
                <w:sz w:val="20"/>
                <w:szCs w:val="20"/>
              </w:rPr>
              <w:t>Акцизы по подакцизным товарам (продукции), производимым на территории Российской Федерации</w:t>
            </w:r>
          </w:p>
        </w:tc>
        <w:tc>
          <w:tcPr>
            <w:tcW w:w="1559" w:type="dxa"/>
            <w:hideMark/>
          </w:tcPr>
          <w:p w:rsidR="00021A54" w:rsidRPr="00E54395" w:rsidRDefault="00021A54" w:rsidP="00021A54">
            <w:pPr>
              <w:jc w:val="both"/>
              <w:rPr>
                <w:sz w:val="20"/>
                <w:szCs w:val="20"/>
              </w:rPr>
            </w:pPr>
            <w:r w:rsidRPr="00E54395">
              <w:rPr>
                <w:sz w:val="20"/>
                <w:szCs w:val="20"/>
              </w:rPr>
              <w:t>1 675 000,00</w:t>
            </w:r>
          </w:p>
        </w:tc>
      </w:tr>
      <w:tr w:rsidR="00021A54" w:rsidRPr="00E54395" w:rsidTr="00021A54">
        <w:trPr>
          <w:trHeight w:val="1200"/>
        </w:trPr>
        <w:tc>
          <w:tcPr>
            <w:tcW w:w="2886" w:type="dxa"/>
            <w:hideMark/>
          </w:tcPr>
          <w:p w:rsidR="00021A54" w:rsidRPr="00E54395" w:rsidRDefault="00021A54" w:rsidP="00021A54">
            <w:pPr>
              <w:jc w:val="both"/>
              <w:rPr>
                <w:sz w:val="20"/>
                <w:szCs w:val="20"/>
              </w:rPr>
            </w:pPr>
            <w:r w:rsidRPr="00E54395">
              <w:rPr>
                <w:sz w:val="20"/>
                <w:szCs w:val="20"/>
              </w:rPr>
              <w:t>00010302230010000110</w:t>
            </w:r>
          </w:p>
        </w:tc>
        <w:tc>
          <w:tcPr>
            <w:tcW w:w="5478" w:type="dxa"/>
            <w:hideMark/>
          </w:tcPr>
          <w:p w:rsidR="00021A54" w:rsidRPr="00E54395" w:rsidRDefault="00021A54" w:rsidP="00021A54">
            <w:pPr>
              <w:jc w:val="both"/>
              <w:rPr>
                <w:sz w:val="20"/>
                <w:szCs w:val="20"/>
              </w:rPr>
            </w:pPr>
            <w:r w:rsidRPr="00E54395">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hideMark/>
          </w:tcPr>
          <w:p w:rsidR="00021A54" w:rsidRPr="00E54395" w:rsidRDefault="00021A54" w:rsidP="00021A54">
            <w:pPr>
              <w:jc w:val="both"/>
              <w:rPr>
                <w:sz w:val="20"/>
                <w:szCs w:val="20"/>
              </w:rPr>
            </w:pPr>
            <w:r w:rsidRPr="00E54395">
              <w:rPr>
                <w:sz w:val="20"/>
                <w:szCs w:val="20"/>
              </w:rPr>
              <w:t>680 050,00</w:t>
            </w:r>
          </w:p>
        </w:tc>
      </w:tr>
      <w:tr w:rsidR="00021A54" w:rsidRPr="00E54395" w:rsidTr="00021A54">
        <w:trPr>
          <w:trHeight w:val="480"/>
        </w:trPr>
        <w:tc>
          <w:tcPr>
            <w:tcW w:w="2886" w:type="dxa"/>
            <w:hideMark/>
          </w:tcPr>
          <w:p w:rsidR="00021A54" w:rsidRPr="00E54395" w:rsidRDefault="00021A54" w:rsidP="00021A54">
            <w:pPr>
              <w:jc w:val="both"/>
              <w:rPr>
                <w:sz w:val="20"/>
                <w:szCs w:val="20"/>
              </w:rPr>
            </w:pPr>
            <w:r w:rsidRPr="00E54395">
              <w:rPr>
                <w:sz w:val="20"/>
                <w:szCs w:val="20"/>
              </w:rPr>
              <w:t>00010302240010000110</w:t>
            </w:r>
          </w:p>
        </w:tc>
        <w:tc>
          <w:tcPr>
            <w:tcW w:w="5478" w:type="dxa"/>
            <w:hideMark/>
          </w:tcPr>
          <w:p w:rsidR="00021A54" w:rsidRPr="00E54395" w:rsidRDefault="00021A54" w:rsidP="00021A54">
            <w:pPr>
              <w:jc w:val="both"/>
              <w:rPr>
                <w:sz w:val="20"/>
                <w:szCs w:val="20"/>
              </w:rPr>
            </w:pPr>
            <w:r w:rsidRPr="00E54395">
              <w:rPr>
                <w:sz w:val="20"/>
                <w:szCs w:val="20"/>
              </w:rPr>
              <w:t>Доходы от уплаты акцизов на моторные масла для дизельных и (или) карбюраторных (</w:t>
            </w:r>
            <w:proofErr w:type="spellStart"/>
            <w:r w:rsidRPr="00E54395">
              <w:rPr>
                <w:sz w:val="20"/>
                <w:szCs w:val="20"/>
              </w:rPr>
              <w:t>инжекторных</w:t>
            </w:r>
            <w:proofErr w:type="spellEnd"/>
            <w:r w:rsidRPr="00E54395">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hideMark/>
          </w:tcPr>
          <w:p w:rsidR="00021A54" w:rsidRPr="00E54395" w:rsidRDefault="00021A54" w:rsidP="00021A54">
            <w:pPr>
              <w:jc w:val="both"/>
              <w:rPr>
                <w:sz w:val="20"/>
                <w:szCs w:val="20"/>
              </w:rPr>
            </w:pPr>
            <w:r w:rsidRPr="00E54395">
              <w:rPr>
                <w:sz w:val="20"/>
                <w:szCs w:val="20"/>
              </w:rPr>
              <w:t>6 700,00</w:t>
            </w:r>
          </w:p>
        </w:tc>
      </w:tr>
      <w:tr w:rsidR="00021A54" w:rsidRPr="00E54395" w:rsidTr="00021A54">
        <w:trPr>
          <w:trHeight w:val="1200"/>
        </w:trPr>
        <w:tc>
          <w:tcPr>
            <w:tcW w:w="2886" w:type="dxa"/>
            <w:hideMark/>
          </w:tcPr>
          <w:p w:rsidR="00021A54" w:rsidRPr="00E54395" w:rsidRDefault="00021A54" w:rsidP="00021A54">
            <w:pPr>
              <w:jc w:val="both"/>
              <w:rPr>
                <w:sz w:val="20"/>
                <w:szCs w:val="20"/>
              </w:rPr>
            </w:pPr>
            <w:r w:rsidRPr="00E54395">
              <w:rPr>
                <w:sz w:val="20"/>
                <w:szCs w:val="20"/>
              </w:rPr>
              <w:t>00010302250010000110</w:t>
            </w:r>
          </w:p>
        </w:tc>
        <w:tc>
          <w:tcPr>
            <w:tcW w:w="5478" w:type="dxa"/>
            <w:hideMark/>
          </w:tcPr>
          <w:p w:rsidR="00021A54" w:rsidRPr="00E54395" w:rsidRDefault="00021A54" w:rsidP="00021A54">
            <w:pPr>
              <w:jc w:val="both"/>
              <w:rPr>
                <w:sz w:val="20"/>
                <w:szCs w:val="20"/>
              </w:rPr>
            </w:pPr>
            <w:r w:rsidRPr="00E54395">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hideMark/>
          </w:tcPr>
          <w:p w:rsidR="00021A54" w:rsidRPr="00E54395" w:rsidRDefault="00021A54" w:rsidP="00021A54">
            <w:pPr>
              <w:jc w:val="both"/>
              <w:rPr>
                <w:sz w:val="20"/>
                <w:szCs w:val="20"/>
              </w:rPr>
            </w:pPr>
            <w:r w:rsidRPr="00E54395">
              <w:rPr>
                <w:sz w:val="20"/>
                <w:szCs w:val="20"/>
              </w:rPr>
              <w:t>1 120 575,00</w:t>
            </w:r>
          </w:p>
        </w:tc>
      </w:tr>
      <w:tr w:rsidR="00021A54" w:rsidRPr="00E54395" w:rsidTr="00021A54">
        <w:trPr>
          <w:trHeight w:val="1200"/>
        </w:trPr>
        <w:tc>
          <w:tcPr>
            <w:tcW w:w="2886" w:type="dxa"/>
            <w:hideMark/>
          </w:tcPr>
          <w:p w:rsidR="00021A54" w:rsidRPr="00E54395" w:rsidRDefault="00021A54" w:rsidP="00021A54">
            <w:pPr>
              <w:jc w:val="both"/>
              <w:rPr>
                <w:sz w:val="20"/>
                <w:szCs w:val="20"/>
              </w:rPr>
            </w:pPr>
            <w:r w:rsidRPr="00E54395">
              <w:rPr>
                <w:sz w:val="20"/>
                <w:szCs w:val="20"/>
              </w:rPr>
              <w:t>00010302260010000110</w:t>
            </w:r>
          </w:p>
        </w:tc>
        <w:tc>
          <w:tcPr>
            <w:tcW w:w="5478" w:type="dxa"/>
            <w:hideMark/>
          </w:tcPr>
          <w:p w:rsidR="00021A54" w:rsidRPr="00E54395" w:rsidRDefault="00021A54" w:rsidP="00021A54">
            <w:pPr>
              <w:jc w:val="both"/>
              <w:rPr>
                <w:sz w:val="20"/>
                <w:szCs w:val="20"/>
              </w:rPr>
            </w:pPr>
            <w:r w:rsidRPr="00E54395">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hideMark/>
          </w:tcPr>
          <w:p w:rsidR="00021A54" w:rsidRPr="00E54395" w:rsidRDefault="00021A54" w:rsidP="00021A54">
            <w:pPr>
              <w:jc w:val="both"/>
              <w:rPr>
                <w:sz w:val="20"/>
                <w:szCs w:val="20"/>
              </w:rPr>
            </w:pPr>
            <w:r w:rsidRPr="00E54395">
              <w:rPr>
                <w:sz w:val="20"/>
                <w:szCs w:val="20"/>
              </w:rPr>
              <w:t>-132 325,00</w:t>
            </w:r>
          </w:p>
        </w:tc>
      </w:tr>
      <w:tr w:rsidR="00021A54" w:rsidRPr="00E54395" w:rsidTr="00900DBC">
        <w:trPr>
          <w:trHeight w:val="317"/>
        </w:trPr>
        <w:tc>
          <w:tcPr>
            <w:tcW w:w="2886" w:type="dxa"/>
            <w:hideMark/>
          </w:tcPr>
          <w:p w:rsidR="00021A54" w:rsidRPr="00E54395" w:rsidRDefault="00021A54" w:rsidP="00021A54">
            <w:pPr>
              <w:jc w:val="both"/>
              <w:rPr>
                <w:iCs/>
                <w:sz w:val="20"/>
                <w:szCs w:val="20"/>
              </w:rPr>
            </w:pPr>
            <w:r w:rsidRPr="00E54395">
              <w:rPr>
                <w:iCs/>
                <w:sz w:val="20"/>
                <w:szCs w:val="20"/>
              </w:rPr>
              <w:t>00010500000000000000</w:t>
            </w:r>
          </w:p>
        </w:tc>
        <w:tc>
          <w:tcPr>
            <w:tcW w:w="5478" w:type="dxa"/>
            <w:hideMark/>
          </w:tcPr>
          <w:p w:rsidR="00021A54" w:rsidRPr="00E54395" w:rsidRDefault="00021A54" w:rsidP="00021A54">
            <w:pPr>
              <w:jc w:val="both"/>
              <w:rPr>
                <w:iCs/>
                <w:sz w:val="20"/>
                <w:szCs w:val="20"/>
              </w:rPr>
            </w:pPr>
            <w:r w:rsidRPr="00E54395">
              <w:rPr>
                <w:iCs/>
                <w:sz w:val="20"/>
                <w:szCs w:val="20"/>
              </w:rPr>
              <w:t>НАЛОГИ НА СОВОКУПНЫЙ ДОХОД</w:t>
            </w:r>
          </w:p>
        </w:tc>
        <w:tc>
          <w:tcPr>
            <w:tcW w:w="1559" w:type="dxa"/>
            <w:hideMark/>
          </w:tcPr>
          <w:p w:rsidR="00021A54" w:rsidRPr="00E54395" w:rsidRDefault="00021A54" w:rsidP="00021A54">
            <w:pPr>
              <w:jc w:val="both"/>
              <w:rPr>
                <w:iCs/>
                <w:sz w:val="20"/>
                <w:szCs w:val="20"/>
              </w:rPr>
            </w:pPr>
            <w:r w:rsidRPr="00E54395">
              <w:rPr>
                <w:iCs/>
                <w:sz w:val="20"/>
                <w:szCs w:val="20"/>
              </w:rPr>
              <w:t>7 489 100,00</w:t>
            </w:r>
          </w:p>
        </w:tc>
      </w:tr>
      <w:tr w:rsidR="00021A54" w:rsidRPr="00E54395" w:rsidTr="00021A54">
        <w:trPr>
          <w:trHeight w:val="480"/>
        </w:trPr>
        <w:tc>
          <w:tcPr>
            <w:tcW w:w="2886" w:type="dxa"/>
            <w:hideMark/>
          </w:tcPr>
          <w:p w:rsidR="00021A54" w:rsidRPr="00E54395" w:rsidRDefault="00021A54" w:rsidP="00021A54">
            <w:pPr>
              <w:jc w:val="both"/>
              <w:rPr>
                <w:sz w:val="20"/>
                <w:szCs w:val="20"/>
              </w:rPr>
            </w:pPr>
            <w:r w:rsidRPr="00E54395">
              <w:rPr>
                <w:sz w:val="20"/>
                <w:szCs w:val="20"/>
              </w:rPr>
              <w:t>00010501000000000110</w:t>
            </w:r>
          </w:p>
        </w:tc>
        <w:tc>
          <w:tcPr>
            <w:tcW w:w="5478" w:type="dxa"/>
            <w:hideMark/>
          </w:tcPr>
          <w:p w:rsidR="00021A54" w:rsidRPr="00E54395" w:rsidRDefault="00021A54" w:rsidP="00021A54">
            <w:pPr>
              <w:jc w:val="both"/>
              <w:rPr>
                <w:sz w:val="20"/>
                <w:szCs w:val="20"/>
              </w:rPr>
            </w:pPr>
            <w:r w:rsidRPr="00E54395">
              <w:rPr>
                <w:sz w:val="20"/>
                <w:szCs w:val="20"/>
              </w:rPr>
              <w:t>Налог, взимаемый в связи с применением упрощенной системы налогообложения</w:t>
            </w:r>
          </w:p>
        </w:tc>
        <w:tc>
          <w:tcPr>
            <w:tcW w:w="1559" w:type="dxa"/>
            <w:hideMark/>
          </w:tcPr>
          <w:p w:rsidR="00021A54" w:rsidRPr="00E54395" w:rsidRDefault="00021A54" w:rsidP="00021A54">
            <w:pPr>
              <w:jc w:val="both"/>
              <w:rPr>
                <w:sz w:val="20"/>
                <w:szCs w:val="20"/>
              </w:rPr>
            </w:pPr>
            <w:r w:rsidRPr="00E54395">
              <w:rPr>
                <w:sz w:val="20"/>
                <w:szCs w:val="20"/>
              </w:rPr>
              <w:t>3 229 100,00</w:t>
            </w:r>
          </w:p>
        </w:tc>
      </w:tr>
      <w:tr w:rsidR="00021A54" w:rsidRPr="00E54395" w:rsidTr="00021A54">
        <w:trPr>
          <w:trHeight w:val="480"/>
        </w:trPr>
        <w:tc>
          <w:tcPr>
            <w:tcW w:w="2886" w:type="dxa"/>
            <w:hideMark/>
          </w:tcPr>
          <w:p w:rsidR="00021A54" w:rsidRPr="00E54395" w:rsidRDefault="00021A54" w:rsidP="00021A54">
            <w:pPr>
              <w:jc w:val="both"/>
              <w:rPr>
                <w:sz w:val="20"/>
                <w:szCs w:val="20"/>
              </w:rPr>
            </w:pPr>
            <w:r w:rsidRPr="00E54395">
              <w:rPr>
                <w:sz w:val="20"/>
                <w:szCs w:val="20"/>
              </w:rPr>
              <w:t>00010501010010000110</w:t>
            </w:r>
          </w:p>
        </w:tc>
        <w:tc>
          <w:tcPr>
            <w:tcW w:w="5478" w:type="dxa"/>
            <w:hideMark/>
          </w:tcPr>
          <w:p w:rsidR="00021A54" w:rsidRPr="00E54395" w:rsidRDefault="00021A54" w:rsidP="00021A54">
            <w:pPr>
              <w:jc w:val="both"/>
              <w:rPr>
                <w:sz w:val="20"/>
                <w:szCs w:val="20"/>
              </w:rPr>
            </w:pPr>
            <w:r w:rsidRPr="00E54395">
              <w:rPr>
                <w:sz w:val="20"/>
                <w:szCs w:val="20"/>
              </w:rPr>
              <w:t>Налог, взимаемый с налогоплательщиков, выбравших в качестве объекта налогообложения доходы</w:t>
            </w:r>
          </w:p>
        </w:tc>
        <w:tc>
          <w:tcPr>
            <w:tcW w:w="1559" w:type="dxa"/>
            <w:hideMark/>
          </w:tcPr>
          <w:p w:rsidR="00021A54" w:rsidRPr="00E54395" w:rsidRDefault="00021A54" w:rsidP="00021A54">
            <w:pPr>
              <w:jc w:val="both"/>
              <w:rPr>
                <w:sz w:val="20"/>
                <w:szCs w:val="20"/>
              </w:rPr>
            </w:pPr>
            <w:r w:rsidRPr="00E54395">
              <w:rPr>
                <w:sz w:val="20"/>
                <w:szCs w:val="20"/>
              </w:rPr>
              <w:t>2 690 700,00</w:t>
            </w:r>
          </w:p>
        </w:tc>
      </w:tr>
      <w:tr w:rsidR="00021A54" w:rsidRPr="00E54395" w:rsidTr="00021A54">
        <w:trPr>
          <w:trHeight w:val="480"/>
        </w:trPr>
        <w:tc>
          <w:tcPr>
            <w:tcW w:w="2886" w:type="dxa"/>
            <w:hideMark/>
          </w:tcPr>
          <w:p w:rsidR="00021A54" w:rsidRPr="00E54395" w:rsidRDefault="00021A54" w:rsidP="00021A54">
            <w:pPr>
              <w:jc w:val="both"/>
              <w:rPr>
                <w:sz w:val="20"/>
                <w:szCs w:val="20"/>
              </w:rPr>
            </w:pPr>
            <w:r w:rsidRPr="00E54395">
              <w:rPr>
                <w:sz w:val="20"/>
                <w:szCs w:val="20"/>
              </w:rPr>
              <w:t>00010501011010000110</w:t>
            </w:r>
          </w:p>
        </w:tc>
        <w:tc>
          <w:tcPr>
            <w:tcW w:w="5478" w:type="dxa"/>
            <w:hideMark/>
          </w:tcPr>
          <w:p w:rsidR="00021A54" w:rsidRPr="00E54395" w:rsidRDefault="00021A54" w:rsidP="00021A54">
            <w:pPr>
              <w:jc w:val="both"/>
              <w:rPr>
                <w:sz w:val="20"/>
                <w:szCs w:val="20"/>
              </w:rPr>
            </w:pPr>
            <w:r w:rsidRPr="00E54395">
              <w:rPr>
                <w:sz w:val="20"/>
                <w:szCs w:val="20"/>
              </w:rPr>
              <w:t>Налог, взимаемый с налогоплательщиков, выбравших в качестве объекта налогообложения доходы</w:t>
            </w:r>
          </w:p>
        </w:tc>
        <w:tc>
          <w:tcPr>
            <w:tcW w:w="1559" w:type="dxa"/>
            <w:hideMark/>
          </w:tcPr>
          <w:p w:rsidR="00021A54" w:rsidRPr="00E54395" w:rsidRDefault="00021A54" w:rsidP="00021A54">
            <w:pPr>
              <w:jc w:val="both"/>
              <w:rPr>
                <w:sz w:val="20"/>
                <w:szCs w:val="20"/>
              </w:rPr>
            </w:pPr>
            <w:r w:rsidRPr="00E54395">
              <w:rPr>
                <w:sz w:val="20"/>
                <w:szCs w:val="20"/>
              </w:rPr>
              <w:t>2 686 810,00</w:t>
            </w:r>
          </w:p>
        </w:tc>
      </w:tr>
      <w:tr w:rsidR="00021A54" w:rsidRPr="00E54395" w:rsidTr="00021A54">
        <w:trPr>
          <w:trHeight w:val="720"/>
        </w:trPr>
        <w:tc>
          <w:tcPr>
            <w:tcW w:w="2886" w:type="dxa"/>
            <w:hideMark/>
          </w:tcPr>
          <w:p w:rsidR="00021A54" w:rsidRPr="00E54395" w:rsidRDefault="00021A54" w:rsidP="00021A54">
            <w:pPr>
              <w:jc w:val="both"/>
              <w:rPr>
                <w:sz w:val="20"/>
                <w:szCs w:val="20"/>
              </w:rPr>
            </w:pPr>
            <w:r w:rsidRPr="00E54395">
              <w:rPr>
                <w:sz w:val="20"/>
                <w:szCs w:val="20"/>
              </w:rPr>
              <w:t>00010501012010000110</w:t>
            </w:r>
          </w:p>
        </w:tc>
        <w:tc>
          <w:tcPr>
            <w:tcW w:w="5478" w:type="dxa"/>
            <w:hideMark/>
          </w:tcPr>
          <w:p w:rsidR="00021A54" w:rsidRPr="00E54395" w:rsidRDefault="00021A54" w:rsidP="00021A54">
            <w:pPr>
              <w:jc w:val="both"/>
              <w:rPr>
                <w:sz w:val="20"/>
                <w:szCs w:val="20"/>
              </w:rPr>
            </w:pPr>
            <w:r w:rsidRPr="00E54395">
              <w:rPr>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559" w:type="dxa"/>
            <w:hideMark/>
          </w:tcPr>
          <w:p w:rsidR="00021A54" w:rsidRPr="00E54395" w:rsidRDefault="00021A54" w:rsidP="00021A54">
            <w:pPr>
              <w:jc w:val="both"/>
              <w:rPr>
                <w:sz w:val="20"/>
                <w:szCs w:val="20"/>
              </w:rPr>
            </w:pPr>
            <w:r w:rsidRPr="00E54395">
              <w:rPr>
                <w:sz w:val="20"/>
                <w:szCs w:val="20"/>
              </w:rPr>
              <w:t>3 890,00</w:t>
            </w:r>
          </w:p>
        </w:tc>
      </w:tr>
      <w:tr w:rsidR="00021A54" w:rsidRPr="00E54395" w:rsidTr="00021A54">
        <w:trPr>
          <w:trHeight w:val="720"/>
        </w:trPr>
        <w:tc>
          <w:tcPr>
            <w:tcW w:w="2886" w:type="dxa"/>
            <w:hideMark/>
          </w:tcPr>
          <w:p w:rsidR="00021A54" w:rsidRPr="00E54395" w:rsidRDefault="00021A54" w:rsidP="00021A54">
            <w:pPr>
              <w:jc w:val="both"/>
              <w:rPr>
                <w:sz w:val="20"/>
                <w:szCs w:val="20"/>
              </w:rPr>
            </w:pPr>
            <w:r w:rsidRPr="00E54395">
              <w:rPr>
                <w:sz w:val="20"/>
                <w:szCs w:val="20"/>
              </w:rPr>
              <w:t>00010501020010000110</w:t>
            </w:r>
          </w:p>
        </w:tc>
        <w:tc>
          <w:tcPr>
            <w:tcW w:w="5478" w:type="dxa"/>
            <w:hideMark/>
          </w:tcPr>
          <w:p w:rsidR="00021A54" w:rsidRPr="00E54395" w:rsidRDefault="00021A54" w:rsidP="00021A54">
            <w:pPr>
              <w:jc w:val="both"/>
              <w:rPr>
                <w:sz w:val="20"/>
                <w:szCs w:val="20"/>
              </w:rPr>
            </w:pPr>
            <w:r w:rsidRPr="00E54395">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559" w:type="dxa"/>
            <w:hideMark/>
          </w:tcPr>
          <w:p w:rsidR="00021A54" w:rsidRPr="00E54395" w:rsidRDefault="00021A54" w:rsidP="00021A54">
            <w:pPr>
              <w:jc w:val="both"/>
              <w:rPr>
                <w:sz w:val="20"/>
                <w:szCs w:val="20"/>
              </w:rPr>
            </w:pPr>
            <w:r w:rsidRPr="00E54395">
              <w:rPr>
                <w:sz w:val="20"/>
                <w:szCs w:val="20"/>
              </w:rPr>
              <w:t>538 400,00</w:t>
            </w:r>
          </w:p>
        </w:tc>
      </w:tr>
      <w:tr w:rsidR="00021A54" w:rsidRPr="00E54395" w:rsidTr="00021A54">
        <w:trPr>
          <w:trHeight w:val="960"/>
        </w:trPr>
        <w:tc>
          <w:tcPr>
            <w:tcW w:w="2886" w:type="dxa"/>
            <w:hideMark/>
          </w:tcPr>
          <w:p w:rsidR="00021A54" w:rsidRPr="00E54395" w:rsidRDefault="00021A54" w:rsidP="00021A54">
            <w:pPr>
              <w:jc w:val="both"/>
              <w:rPr>
                <w:sz w:val="20"/>
                <w:szCs w:val="20"/>
              </w:rPr>
            </w:pPr>
            <w:r w:rsidRPr="00E54395">
              <w:rPr>
                <w:sz w:val="20"/>
                <w:szCs w:val="20"/>
              </w:rPr>
              <w:t>00010501021010000110</w:t>
            </w:r>
          </w:p>
        </w:tc>
        <w:tc>
          <w:tcPr>
            <w:tcW w:w="5478" w:type="dxa"/>
            <w:hideMark/>
          </w:tcPr>
          <w:p w:rsidR="00021A54" w:rsidRPr="00E54395" w:rsidRDefault="00021A54" w:rsidP="00021A54">
            <w:pPr>
              <w:jc w:val="both"/>
              <w:rPr>
                <w:sz w:val="20"/>
                <w:szCs w:val="20"/>
              </w:rPr>
            </w:pPr>
            <w:r w:rsidRPr="00E54395">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59" w:type="dxa"/>
            <w:hideMark/>
          </w:tcPr>
          <w:p w:rsidR="00021A54" w:rsidRPr="00E54395" w:rsidRDefault="00021A54" w:rsidP="00021A54">
            <w:pPr>
              <w:jc w:val="both"/>
              <w:rPr>
                <w:sz w:val="20"/>
                <w:szCs w:val="20"/>
              </w:rPr>
            </w:pPr>
            <w:r w:rsidRPr="00E54395">
              <w:rPr>
                <w:sz w:val="20"/>
                <w:szCs w:val="20"/>
              </w:rPr>
              <w:t>538 400,00</w:t>
            </w:r>
          </w:p>
        </w:tc>
      </w:tr>
      <w:tr w:rsidR="00021A54" w:rsidRPr="00E54395" w:rsidTr="00021A54">
        <w:trPr>
          <w:trHeight w:val="480"/>
        </w:trPr>
        <w:tc>
          <w:tcPr>
            <w:tcW w:w="2886" w:type="dxa"/>
            <w:hideMark/>
          </w:tcPr>
          <w:p w:rsidR="00021A54" w:rsidRPr="00E54395" w:rsidRDefault="00021A54" w:rsidP="00021A54">
            <w:pPr>
              <w:jc w:val="both"/>
              <w:rPr>
                <w:sz w:val="20"/>
                <w:szCs w:val="20"/>
              </w:rPr>
            </w:pPr>
            <w:r w:rsidRPr="00E54395">
              <w:rPr>
                <w:sz w:val="20"/>
                <w:szCs w:val="20"/>
              </w:rPr>
              <w:t>00010502000020000110</w:t>
            </w:r>
          </w:p>
        </w:tc>
        <w:tc>
          <w:tcPr>
            <w:tcW w:w="5478" w:type="dxa"/>
            <w:hideMark/>
          </w:tcPr>
          <w:p w:rsidR="00021A54" w:rsidRPr="00E54395" w:rsidRDefault="00021A54" w:rsidP="00021A54">
            <w:pPr>
              <w:jc w:val="both"/>
              <w:rPr>
                <w:sz w:val="20"/>
                <w:szCs w:val="20"/>
              </w:rPr>
            </w:pPr>
            <w:r w:rsidRPr="00E54395">
              <w:rPr>
                <w:sz w:val="20"/>
                <w:szCs w:val="20"/>
              </w:rPr>
              <w:t>Единый налог на вмененный доход для отдельных видов деятельности</w:t>
            </w:r>
          </w:p>
        </w:tc>
        <w:tc>
          <w:tcPr>
            <w:tcW w:w="1559" w:type="dxa"/>
            <w:hideMark/>
          </w:tcPr>
          <w:p w:rsidR="00021A54" w:rsidRPr="00E54395" w:rsidRDefault="00021A54" w:rsidP="00021A54">
            <w:pPr>
              <w:jc w:val="both"/>
              <w:rPr>
                <w:sz w:val="20"/>
                <w:szCs w:val="20"/>
              </w:rPr>
            </w:pPr>
            <w:r w:rsidRPr="00E54395">
              <w:rPr>
                <w:sz w:val="20"/>
                <w:szCs w:val="20"/>
              </w:rPr>
              <w:t>4 147 300,00</w:t>
            </w:r>
          </w:p>
        </w:tc>
      </w:tr>
      <w:tr w:rsidR="00021A54" w:rsidRPr="00E54395" w:rsidTr="00021A54">
        <w:trPr>
          <w:trHeight w:val="480"/>
        </w:trPr>
        <w:tc>
          <w:tcPr>
            <w:tcW w:w="2886" w:type="dxa"/>
            <w:hideMark/>
          </w:tcPr>
          <w:p w:rsidR="00021A54" w:rsidRPr="00E54395" w:rsidRDefault="00021A54" w:rsidP="00021A54">
            <w:pPr>
              <w:jc w:val="both"/>
              <w:rPr>
                <w:sz w:val="20"/>
                <w:szCs w:val="20"/>
              </w:rPr>
            </w:pPr>
            <w:r w:rsidRPr="00E54395">
              <w:rPr>
                <w:sz w:val="20"/>
                <w:szCs w:val="20"/>
              </w:rPr>
              <w:t>00010502010020000110</w:t>
            </w:r>
          </w:p>
        </w:tc>
        <w:tc>
          <w:tcPr>
            <w:tcW w:w="5478" w:type="dxa"/>
            <w:hideMark/>
          </w:tcPr>
          <w:p w:rsidR="00021A54" w:rsidRPr="00E54395" w:rsidRDefault="00021A54" w:rsidP="00021A54">
            <w:pPr>
              <w:jc w:val="both"/>
              <w:rPr>
                <w:sz w:val="20"/>
                <w:szCs w:val="20"/>
              </w:rPr>
            </w:pPr>
            <w:r w:rsidRPr="00E54395">
              <w:rPr>
                <w:sz w:val="20"/>
                <w:szCs w:val="20"/>
              </w:rPr>
              <w:t>Единый налог на вмененный доход для отдельных видов деятельности</w:t>
            </w:r>
          </w:p>
        </w:tc>
        <w:tc>
          <w:tcPr>
            <w:tcW w:w="1559" w:type="dxa"/>
            <w:hideMark/>
          </w:tcPr>
          <w:p w:rsidR="00021A54" w:rsidRPr="00E54395" w:rsidRDefault="00021A54" w:rsidP="00021A54">
            <w:pPr>
              <w:jc w:val="both"/>
              <w:rPr>
                <w:sz w:val="20"/>
                <w:szCs w:val="20"/>
              </w:rPr>
            </w:pPr>
            <w:r w:rsidRPr="00E54395">
              <w:rPr>
                <w:sz w:val="20"/>
                <w:szCs w:val="20"/>
              </w:rPr>
              <w:t>4 147 300,00</w:t>
            </w:r>
          </w:p>
        </w:tc>
      </w:tr>
      <w:tr w:rsidR="00021A54" w:rsidRPr="00E54395" w:rsidTr="00900DBC">
        <w:trPr>
          <w:trHeight w:val="207"/>
        </w:trPr>
        <w:tc>
          <w:tcPr>
            <w:tcW w:w="2886" w:type="dxa"/>
            <w:hideMark/>
          </w:tcPr>
          <w:p w:rsidR="00021A54" w:rsidRPr="00E54395" w:rsidRDefault="00021A54" w:rsidP="00021A54">
            <w:pPr>
              <w:jc w:val="both"/>
              <w:rPr>
                <w:sz w:val="20"/>
                <w:szCs w:val="20"/>
              </w:rPr>
            </w:pPr>
            <w:r w:rsidRPr="00E54395">
              <w:rPr>
                <w:sz w:val="20"/>
                <w:szCs w:val="20"/>
              </w:rPr>
              <w:t>00010503000010000110</w:t>
            </w:r>
          </w:p>
        </w:tc>
        <w:tc>
          <w:tcPr>
            <w:tcW w:w="5478" w:type="dxa"/>
            <w:hideMark/>
          </w:tcPr>
          <w:p w:rsidR="00021A54" w:rsidRPr="00E54395" w:rsidRDefault="00021A54" w:rsidP="00021A54">
            <w:pPr>
              <w:jc w:val="both"/>
              <w:rPr>
                <w:sz w:val="20"/>
                <w:szCs w:val="20"/>
              </w:rPr>
            </w:pPr>
            <w:r w:rsidRPr="00E54395">
              <w:rPr>
                <w:sz w:val="20"/>
                <w:szCs w:val="20"/>
              </w:rPr>
              <w:t>Единый сельскохозяйственный налог</w:t>
            </w:r>
          </w:p>
        </w:tc>
        <w:tc>
          <w:tcPr>
            <w:tcW w:w="1559" w:type="dxa"/>
            <w:hideMark/>
          </w:tcPr>
          <w:p w:rsidR="00021A54" w:rsidRPr="00E54395" w:rsidRDefault="00021A54" w:rsidP="00021A54">
            <w:pPr>
              <w:jc w:val="both"/>
              <w:rPr>
                <w:sz w:val="20"/>
                <w:szCs w:val="20"/>
              </w:rPr>
            </w:pPr>
            <w:r w:rsidRPr="00E54395">
              <w:rPr>
                <w:sz w:val="20"/>
                <w:szCs w:val="20"/>
              </w:rPr>
              <w:t>9 200,00</w:t>
            </w:r>
          </w:p>
        </w:tc>
      </w:tr>
      <w:tr w:rsidR="00021A54" w:rsidRPr="00E54395" w:rsidTr="00900DBC">
        <w:trPr>
          <w:trHeight w:val="285"/>
        </w:trPr>
        <w:tc>
          <w:tcPr>
            <w:tcW w:w="2886" w:type="dxa"/>
            <w:hideMark/>
          </w:tcPr>
          <w:p w:rsidR="00021A54" w:rsidRPr="00E54395" w:rsidRDefault="00021A54" w:rsidP="00021A54">
            <w:pPr>
              <w:jc w:val="both"/>
              <w:rPr>
                <w:sz w:val="20"/>
                <w:szCs w:val="20"/>
              </w:rPr>
            </w:pPr>
            <w:r w:rsidRPr="00E54395">
              <w:rPr>
                <w:sz w:val="20"/>
                <w:szCs w:val="20"/>
              </w:rPr>
              <w:t>00010503010010000110</w:t>
            </w:r>
          </w:p>
        </w:tc>
        <w:tc>
          <w:tcPr>
            <w:tcW w:w="5478" w:type="dxa"/>
            <w:hideMark/>
          </w:tcPr>
          <w:p w:rsidR="00021A54" w:rsidRPr="00E54395" w:rsidRDefault="00021A54" w:rsidP="00021A54">
            <w:pPr>
              <w:jc w:val="both"/>
              <w:rPr>
                <w:sz w:val="20"/>
                <w:szCs w:val="20"/>
              </w:rPr>
            </w:pPr>
            <w:r w:rsidRPr="00E54395">
              <w:rPr>
                <w:sz w:val="20"/>
                <w:szCs w:val="20"/>
              </w:rPr>
              <w:t>Единый сельскохозяйственный налог</w:t>
            </w:r>
          </w:p>
        </w:tc>
        <w:tc>
          <w:tcPr>
            <w:tcW w:w="1559" w:type="dxa"/>
            <w:hideMark/>
          </w:tcPr>
          <w:p w:rsidR="00021A54" w:rsidRPr="00E54395" w:rsidRDefault="00021A54" w:rsidP="00021A54">
            <w:pPr>
              <w:jc w:val="both"/>
              <w:rPr>
                <w:sz w:val="20"/>
                <w:szCs w:val="20"/>
              </w:rPr>
            </w:pPr>
            <w:r w:rsidRPr="00E54395">
              <w:rPr>
                <w:sz w:val="20"/>
                <w:szCs w:val="20"/>
              </w:rPr>
              <w:t>9 200,00</w:t>
            </w:r>
          </w:p>
        </w:tc>
      </w:tr>
      <w:tr w:rsidR="00021A54" w:rsidRPr="00E54395" w:rsidTr="00021A54">
        <w:trPr>
          <w:trHeight w:val="480"/>
        </w:trPr>
        <w:tc>
          <w:tcPr>
            <w:tcW w:w="2886" w:type="dxa"/>
            <w:hideMark/>
          </w:tcPr>
          <w:p w:rsidR="00021A54" w:rsidRPr="00E54395" w:rsidRDefault="00021A54" w:rsidP="00021A54">
            <w:pPr>
              <w:jc w:val="both"/>
              <w:rPr>
                <w:sz w:val="20"/>
                <w:szCs w:val="20"/>
              </w:rPr>
            </w:pPr>
            <w:r w:rsidRPr="00E54395">
              <w:rPr>
                <w:sz w:val="20"/>
                <w:szCs w:val="20"/>
              </w:rPr>
              <w:t>00010504000020000110</w:t>
            </w:r>
          </w:p>
        </w:tc>
        <w:tc>
          <w:tcPr>
            <w:tcW w:w="5478" w:type="dxa"/>
            <w:hideMark/>
          </w:tcPr>
          <w:p w:rsidR="00021A54" w:rsidRPr="00E54395" w:rsidRDefault="00021A54" w:rsidP="00021A54">
            <w:pPr>
              <w:jc w:val="both"/>
              <w:rPr>
                <w:sz w:val="20"/>
                <w:szCs w:val="20"/>
              </w:rPr>
            </w:pPr>
            <w:r w:rsidRPr="00E54395">
              <w:rPr>
                <w:sz w:val="20"/>
                <w:szCs w:val="20"/>
              </w:rPr>
              <w:t>Налог, взимаемый в связи с применением патентной системы налогообложения</w:t>
            </w:r>
          </w:p>
        </w:tc>
        <w:tc>
          <w:tcPr>
            <w:tcW w:w="1559" w:type="dxa"/>
            <w:hideMark/>
          </w:tcPr>
          <w:p w:rsidR="00021A54" w:rsidRPr="00E54395" w:rsidRDefault="00021A54" w:rsidP="00021A54">
            <w:pPr>
              <w:jc w:val="both"/>
              <w:rPr>
                <w:sz w:val="20"/>
                <w:szCs w:val="20"/>
              </w:rPr>
            </w:pPr>
            <w:r w:rsidRPr="00E54395">
              <w:rPr>
                <w:sz w:val="20"/>
                <w:szCs w:val="20"/>
              </w:rPr>
              <w:t>103 500,00</w:t>
            </w:r>
          </w:p>
        </w:tc>
      </w:tr>
      <w:tr w:rsidR="00021A54" w:rsidRPr="00E54395" w:rsidTr="00021A54">
        <w:trPr>
          <w:trHeight w:val="720"/>
        </w:trPr>
        <w:tc>
          <w:tcPr>
            <w:tcW w:w="2886" w:type="dxa"/>
            <w:hideMark/>
          </w:tcPr>
          <w:p w:rsidR="00021A54" w:rsidRPr="00E54395" w:rsidRDefault="00021A54" w:rsidP="00021A54">
            <w:pPr>
              <w:jc w:val="both"/>
              <w:rPr>
                <w:sz w:val="20"/>
                <w:szCs w:val="20"/>
              </w:rPr>
            </w:pPr>
            <w:r w:rsidRPr="00E54395">
              <w:rPr>
                <w:sz w:val="20"/>
                <w:szCs w:val="20"/>
              </w:rPr>
              <w:t>00010504020020000110</w:t>
            </w:r>
          </w:p>
        </w:tc>
        <w:tc>
          <w:tcPr>
            <w:tcW w:w="5478" w:type="dxa"/>
            <w:hideMark/>
          </w:tcPr>
          <w:p w:rsidR="00021A54" w:rsidRPr="00E54395" w:rsidRDefault="00021A54" w:rsidP="00021A54">
            <w:pPr>
              <w:jc w:val="both"/>
              <w:rPr>
                <w:sz w:val="20"/>
                <w:szCs w:val="20"/>
              </w:rPr>
            </w:pPr>
            <w:r w:rsidRPr="00E54395">
              <w:rPr>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559" w:type="dxa"/>
            <w:hideMark/>
          </w:tcPr>
          <w:p w:rsidR="00021A54" w:rsidRPr="00E54395" w:rsidRDefault="00021A54" w:rsidP="00021A54">
            <w:pPr>
              <w:jc w:val="both"/>
              <w:rPr>
                <w:sz w:val="20"/>
                <w:szCs w:val="20"/>
              </w:rPr>
            </w:pPr>
            <w:r w:rsidRPr="00E54395">
              <w:rPr>
                <w:sz w:val="20"/>
                <w:szCs w:val="20"/>
              </w:rPr>
              <w:t>103 500,00</w:t>
            </w:r>
          </w:p>
        </w:tc>
      </w:tr>
      <w:tr w:rsidR="00021A54" w:rsidRPr="00E54395" w:rsidTr="00900DBC">
        <w:trPr>
          <w:trHeight w:val="161"/>
        </w:trPr>
        <w:tc>
          <w:tcPr>
            <w:tcW w:w="2886" w:type="dxa"/>
            <w:hideMark/>
          </w:tcPr>
          <w:p w:rsidR="00021A54" w:rsidRPr="00E54395" w:rsidRDefault="00021A54" w:rsidP="00021A54">
            <w:pPr>
              <w:jc w:val="both"/>
              <w:rPr>
                <w:iCs/>
                <w:sz w:val="20"/>
                <w:szCs w:val="20"/>
              </w:rPr>
            </w:pPr>
            <w:r w:rsidRPr="00E54395">
              <w:rPr>
                <w:iCs/>
                <w:sz w:val="20"/>
                <w:szCs w:val="20"/>
              </w:rPr>
              <w:t>00010800000000000000</w:t>
            </w:r>
          </w:p>
        </w:tc>
        <w:tc>
          <w:tcPr>
            <w:tcW w:w="5478" w:type="dxa"/>
            <w:hideMark/>
          </w:tcPr>
          <w:p w:rsidR="00021A54" w:rsidRPr="00E54395" w:rsidRDefault="00021A54" w:rsidP="00021A54">
            <w:pPr>
              <w:jc w:val="both"/>
              <w:rPr>
                <w:iCs/>
                <w:sz w:val="20"/>
                <w:szCs w:val="20"/>
              </w:rPr>
            </w:pPr>
            <w:r w:rsidRPr="00E54395">
              <w:rPr>
                <w:iCs/>
                <w:sz w:val="20"/>
                <w:szCs w:val="20"/>
              </w:rPr>
              <w:t>ГОСУДАРСТВЕННАЯ ПОШЛИНА</w:t>
            </w:r>
          </w:p>
        </w:tc>
        <w:tc>
          <w:tcPr>
            <w:tcW w:w="1559" w:type="dxa"/>
            <w:hideMark/>
          </w:tcPr>
          <w:p w:rsidR="00021A54" w:rsidRPr="00E54395" w:rsidRDefault="00021A54" w:rsidP="00021A54">
            <w:pPr>
              <w:jc w:val="both"/>
              <w:rPr>
                <w:iCs/>
                <w:sz w:val="20"/>
                <w:szCs w:val="20"/>
              </w:rPr>
            </w:pPr>
            <w:r w:rsidRPr="00E54395">
              <w:rPr>
                <w:iCs/>
                <w:sz w:val="20"/>
                <w:szCs w:val="20"/>
              </w:rPr>
              <w:t>300 300,00</w:t>
            </w:r>
          </w:p>
        </w:tc>
      </w:tr>
      <w:tr w:rsidR="00021A54" w:rsidRPr="00E54395" w:rsidTr="00021A54">
        <w:trPr>
          <w:trHeight w:val="480"/>
        </w:trPr>
        <w:tc>
          <w:tcPr>
            <w:tcW w:w="2886" w:type="dxa"/>
            <w:hideMark/>
          </w:tcPr>
          <w:p w:rsidR="00021A54" w:rsidRPr="00E54395" w:rsidRDefault="00021A54" w:rsidP="00021A54">
            <w:pPr>
              <w:jc w:val="both"/>
              <w:rPr>
                <w:sz w:val="20"/>
                <w:szCs w:val="20"/>
              </w:rPr>
            </w:pPr>
            <w:r w:rsidRPr="00E54395">
              <w:rPr>
                <w:sz w:val="20"/>
                <w:szCs w:val="20"/>
              </w:rPr>
              <w:t>00010803000010000110</w:t>
            </w:r>
          </w:p>
        </w:tc>
        <w:tc>
          <w:tcPr>
            <w:tcW w:w="5478" w:type="dxa"/>
            <w:hideMark/>
          </w:tcPr>
          <w:p w:rsidR="00021A54" w:rsidRPr="00E54395" w:rsidRDefault="00021A54" w:rsidP="00021A54">
            <w:pPr>
              <w:jc w:val="both"/>
              <w:rPr>
                <w:sz w:val="20"/>
                <w:szCs w:val="20"/>
              </w:rPr>
            </w:pPr>
            <w:r w:rsidRPr="00E54395">
              <w:rPr>
                <w:sz w:val="20"/>
                <w:szCs w:val="20"/>
              </w:rPr>
              <w:t>Государственная пошлина по делам, рассматриваемым в судах общей юрисдикции, мировыми судьями</w:t>
            </w:r>
          </w:p>
        </w:tc>
        <w:tc>
          <w:tcPr>
            <w:tcW w:w="1559" w:type="dxa"/>
            <w:hideMark/>
          </w:tcPr>
          <w:p w:rsidR="00021A54" w:rsidRPr="00E54395" w:rsidRDefault="00021A54" w:rsidP="00021A54">
            <w:pPr>
              <w:jc w:val="both"/>
              <w:rPr>
                <w:sz w:val="20"/>
                <w:szCs w:val="20"/>
              </w:rPr>
            </w:pPr>
            <w:r w:rsidRPr="00E54395">
              <w:rPr>
                <w:sz w:val="20"/>
                <w:szCs w:val="20"/>
              </w:rPr>
              <w:t>300 300,00</w:t>
            </w:r>
          </w:p>
        </w:tc>
      </w:tr>
      <w:tr w:rsidR="00021A54" w:rsidRPr="00E54395" w:rsidTr="00021A54">
        <w:trPr>
          <w:trHeight w:val="720"/>
        </w:trPr>
        <w:tc>
          <w:tcPr>
            <w:tcW w:w="2886" w:type="dxa"/>
            <w:hideMark/>
          </w:tcPr>
          <w:p w:rsidR="00021A54" w:rsidRPr="00E54395" w:rsidRDefault="00021A54" w:rsidP="00021A54">
            <w:pPr>
              <w:jc w:val="both"/>
              <w:rPr>
                <w:sz w:val="20"/>
                <w:szCs w:val="20"/>
              </w:rPr>
            </w:pPr>
            <w:r w:rsidRPr="00E54395">
              <w:rPr>
                <w:sz w:val="20"/>
                <w:szCs w:val="20"/>
              </w:rPr>
              <w:lastRenderedPageBreak/>
              <w:t>00010803010010000110</w:t>
            </w:r>
          </w:p>
        </w:tc>
        <w:tc>
          <w:tcPr>
            <w:tcW w:w="5478" w:type="dxa"/>
            <w:hideMark/>
          </w:tcPr>
          <w:p w:rsidR="00021A54" w:rsidRPr="00E54395" w:rsidRDefault="00021A54" w:rsidP="00021A54">
            <w:pPr>
              <w:jc w:val="both"/>
              <w:rPr>
                <w:sz w:val="20"/>
                <w:szCs w:val="20"/>
              </w:rPr>
            </w:pPr>
            <w:r w:rsidRPr="00E54395">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59" w:type="dxa"/>
            <w:hideMark/>
          </w:tcPr>
          <w:p w:rsidR="00021A54" w:rsidRPr="00E54395" w:rsidRDefault="00021A54" w:rsidP="00021A54">
            <w:pPr>
              <w:jc w:val="both"/>
              <w:rPr>
                <w:sz w:val="20"/>
                <w:szCs w:val="20"/>
              </w:rPr>
            </w:pPr>
            <w:r w:rsidRPr="00E54395">
              <w:rPr>
                <w:sz w:val="20"/>
                <w:szCs w:val="20"/>
              </w:rPr>
              <w:t>300 300,00</w:t>
            </w:r>
          </w:p>
        </w:tc>
      </w:tr>
      <w:tr w:rsidR="00021A54" w:rsidRPr="00E54395" w:rsidTr="00021A54">
        <w:trPr>
          <w:trHeight w:val="720"/>
        </w:trPr>
        <w:tc>
          <w:tcPr>
            <w:tcW w:w="2886" w:type="dxa"/>
            <w:hideMark/>
          </w:tcPr>
          <w:p w:rsidR="00021A54" w:rsidRPr="00E54395" w:rsidRDefault="00021A54" w:rsidP="00021A54">
            <w:pPr>
              <w:jc w:val="both"/>
              <w:rPr>
                <w:iCs/>
                <w:sz w:val="20"/>
                <w:szCs w:val="20"/>
              </w:rPr>
            </w:pPr>
            <w:r w:rsidRPr="00E54395">
              <w:rPr>
                <w:iCs/>
                <w:sz w:val="20"/>
                <w:szCs w:val="20"/>
              </w:rPr>
              <w:t>00011100000000000000</w:t>
            </w:r>
          </w:p>
        </w:tc>
        <w:tc>
          <w:tcPr>
            <w:tcW w:w="5478" w:type="dxa"/>
            <w:hideMark/>
          </w:tcPr>
          <w:p w:rsidR="00021A54" w:rsidRPr="00E54395" w:rsidRDefault="00021A54" w:rsidP="00021A54">
            <w:pPr>
              <w:jc w:val="both"/>
              <w:rPr>
                <w:iCs/>
                <w:sz w:val="20"/>
                <w:szCs w:val="20"/>
              </w:rPr>
            </w:pPr>
            <w:r w:rsidRPr="00E54395">
              <w:rPr>
                <w:iCs/>
                <w:sz w:val="20"/>
                <w:szCs w:val="20"/>
              </w:rPr>
              <w:t>ДОХОДЫ ОТ ИСПОЛЬЗОВАНИЯ ИМУЩЕСТВА, НАХОДЯЩЕГОСЯ В ГОСУДАРСТВЕННОЙ И МУНИЦИПАЛЬНОЙ СОБСТВЕННОСТИ</w:t>
            </w:r>
          </w:p>
        </w:tc>
        <w:tc>
          <w:tcPr>
            <w:tcW w:w="1559" w:type="dxa"/>
            <w:hideMark/>
          </w:tcPr>
          <w:p w:rsidR="00021A54" w:rsidRPr="00E54395" w:rsidRDefault="00021A54" w:rsidP="00021A54">
            <w:pPr>
              <w:jc w:val="both"/>
              <w:rPr>
                <w:iCs/>
                <w:sz w:val="20"/>
                <w:szCs w:val="20"/>
              </w:rPr>
            </w:pPr>
            <w:r w:rsidRPr="00E54395">
              <w:rPr>
                <w:iCs/>
                <w:sz w:val="20"/>
                <w:szCs w:val="20"/>
              </w:rPr>
              <w:t>1 300 000,00</w:t>
            </w:r>
          </w:p>
        </w:tc>
      </w:tr>
      <w:tr w:rsidR="00021A54" w:rsidRPr="00E54395" w:rsidTr="00021A54">
        <w:trPr>
          <w:trHeight w:val="480"/>
        </w:trPr>
        <w:tc>
          <w:tcPr>
            <w:tcW w:w="2886" w:type="dxa"/>
            <w:hideMark/>
          </w:tcPr>
          <w:p w:rsidR="00021A54" w:rsidRPr="00E54395" w:rsidRDefault="00021A54" w:rsidP="00021A54">
            <w:pPr>
              <w:jc w:val="both"/>
              <w:rPr>
                <w:sz w:val="20"/>
                <w:szCs w:val="20"/>
              </w:rPr>
            </w:pPr>
            <w:r w:rsidRPr="00E54395">
              <w:rPr>
                <w:sz w:val="20"/>
                <w:szCs w:val="20"/>
              </w:rPr>
              <w:t>00011105000000000120</w:t>
            </w:r>
          </w:p>
        </w:tc>
        <w:tc>
          <w:tcPr>
            <w:tcW w:w="5478" w:type="dxa"/>
            <w:hideMark/>
          </w:tcPr>
          <w:p w:rsidR="00021A54" w:rsidRPr="00E54395" w:rsidRDefault="00021A54" w:rsidP="00021A54">
            <w:pPr>
              <w:jc w:val="both"/>
              <w:rPr>
                <w:sz w:val="20"/>
                <w:szCs w:val="20"/>
              </w:rPr>
            </w:pPr>
            <w:r w:rsidRPr="00E54395">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hideMark/>
          </w:tcPr>
          <w:p w:rsidR="00021A54" w:rsidRPr="00E54395" w:rsidRDefault="00021A54" w:rsidP="00021A54">
            <w:pPr>
              <w:jc w:val="both"/>
              <w:rPr>
                <w:sz w:val="20"/>
                <w:szCs w:val="20"/>
              </w:rPr>
            </w:pPr>
            <w:r w:rsidRPr="00E54395">
              <w:rPr>
                <w:sz w:val="20"/>
                <w:szCs w:val="20"/>
              </w:rPr>
              <w:t>1 300 000,00</w:t>
            </w:r>
          </w:p>
        </w:tc>
      </w:tr>
      <w:tr w:rsidR="00021A54" w:rsidRPr="00E54395" w:rsidTr="00021A54">
        <w:trPr>
          <w:trHeight w:val="960"/>
        </w:trPr>
        <w:tc>
          <w:tcPr>
            <w:tcW w:w="2886" w:type="dxa"/>
            <w:hideMark/>
          </w:tcPr>
          <w:p w:rsidR="00021A54" w:rsidRPr="00E54395" w:rsidRDefault="00021A54" w:rsidP="00021A54">
            <w:pPr>
              <w:jc w:val="both"/>
              <w:rPr>
                <w:sz w:val="20"/>
                <w:szCs w:val="20"/>
              </w:rPr>
            </w:pPr>
            <w:r w:rsidRPr="00E54395">
              <w:rPr>
                <w:sz w:val="20"/>
                <w:szCs w:val="20"/>
              </w:rPr>
              <w:t>00011105010000000120</w:t>
            </w:r>
          </w:p>
        </w:tc>
        <w:tc>
          <w:tcPr>
            <w:tcW w:w="5478" w:type="dxa"/>
            <w:hideMark/>
          </w:tcPr>
          <w:p w:rsidR="00021A54" w:rsidRPr="00E54395" w:rsidRDefault="00021A54" w:rsidP="00021A54">
            <w:pPr>
              <w:jc w:val="both"/>
              <w:rPr>
                <w:sz w:val="20"/>
                <w:szCs w:val="20"/>
              </w:rPr>
            </w:pPr>
            <w:r w:rsidRPr="00E54395">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hideMark/>
          </w:tcPr>
          <w:p w:rsidR="00021A54" w:rsidRPr="00E54395" w:rsidRDefault="00021A54" w:rsidP="00021A54">
            <w:pPr>
              <w:jc w:val="both"/>
              <w:rPr>
                <w:sz w:val="20"/>
                <w:szCs w:val="20"/>
              </w:rPr>
            </w:pPr>
            <w:r w:rsidRPr="00E54395">
              <w:rPr>
                <w:sz w:val="20"/>
                <w:szCs w:val="20"/>
              </w:rPr>
              <w:t>1 225 000,00</w:t>
            </w:r>
          </w:p>
        </w:tc>
      </w:tr>
      <w:tr w:rsidR="00021A54" w:rsidRPr="00E54395" w:rsidTr="00021A54">
        <w:trPr>
          <w:trHeight w:val="480"/>
        </w:trPr>
        <w:tc>
          <w:tcPr>
            <w:tcW w:w="2886" w:type="dxa"/>
            <w:hideMark/>
          </w:tcPr>
          <w:p w:rsidR="00021A54" w:rsidRPr="00E54395" w:rsidRDefault="00021A54" w:rsidP="00021A54">
            <w:pPr>
              <w:jc w:val="both"/>
              <w:rPr>
                <w:sz w:val="20"/>
                <w:szCs w:val="20"/>
              </w:rPr>
            </w:pPr>
            <w:r w:rsidRPr="00E54395">
              <w:rPr>
                <w:sz w:val="20"/>
                <w:szCs w:val="20"/>
              </w:rPr>
              <w:t>00011105013050000120</w:t>
            </w:r>
          </w:p>
        </w:tc>
        <w:tc>
          <w:tcPr>
            <w:tcW w:w="5478" w:type="dxa"/>
            <w:hideMark/>
          </w:tcPr>
          <w:p w:rsidR="00021A54" w:rsidRPr="00E54395" w:rsidRDefault="00021A54" w:rsidP="00021A54">
            <w:pPr>
              <w:jc w:val="both"/>
              <w:rPr>
                <w:sz w:val="20"/>
                <w:szCs w:val="20"/>
              </w:rPr>
            </w:pPr>
            <w:proofErr w:type="gramStart"/>
            <w:r w:rsidRPr="00E54395">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559" w:type="dxa"/>
            <w:hideMark/>
          </w:tcPr>
          <w:p w:rsidR="00021A54" w:rsidRPr="00E54395" w:rsidRDefault="00021A54" w:rsidP="00021A54">
            <w:pPr>
              <w:jc w:val="both"/>
              <w:rPr>
                <w:sz w:val="20"/>
                <w:szCs w:val="20"/>
              </w:rPr>
            </w:pPr>
            <w:r w:rsidRPr="00E54395">
              <w:rPr>
                <w:sz w:val="20"/>
                <w:szCs w:val="20"/>
              </w:rPr>
              <w:t>780 000,00</w:t>
            </w:r>
          </w:p>
        </w:tc>
      </w:tr>
      <w:tr w:rsidR="00021A54" w:rsidRPr="00E54395" w:rsidTr="00021A54">
        <w:trPr>
          <w:trHeight w:val="480"/>
        </w:trPr>
        <w:tc>
          <w:tcPr>
            <w:tcW w:w="2886" w:type="dxa"/>
            <w:hideMark/>
          </w:tcPr>
          <w:p w:rsidR="00021A54" w:rsidRPr="00E54395" w:rsidRDefault="00021A54" w:rsidP="00021A54">
            <w:pPr>
              <w:jc w:val="both"/>
              <w:rPr>
                <w:sz w:val="20"/>
                <w:szCs w:val="20"/>
              </w:rPr>
            </w:pPr>
            <w:r w:rsidRPr="00E54395">
              <w:rPr>
                <w:sz w:val="20"/>
                <w:szCs w:val="20"/>
              </w:rPr>
              <w:t>00011105013130000120</w:t>
            </w:r>
          </w:p>
        </w:tc>
        <w:tc>
          <w:tcPr>
            <w:tcW w:w="5478" w:type="dxa"/>
            <w:hideMark/>
          </w:tcPr>
          <w:p w:rsidR="00021A54" w:rsidRPr="00E54395" w:rsidRDefault="00021A54" w:rsidP="00021A54">
            <w:pPr>
              <w:jc w:val="both"/>
              <w:rPr>
                <w:sz w:val="20"/>
                <w:szCs w:val="20"/>
              </w:rPr>
            </w:pPr>
            <w:r w:rsidRPr="00E54395">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hideMark/>
          </w:tcPr>
          <w:p w:rsidR="00021A54" w:rsidRPr="00E54395" w:rsidRDefault="00021A54" w:rsidP="00021A54">
            <w:pPr>
              <w:jc w:val="both"/>
              <w:rPr>
                <w:sz w:val="20"/>
                <w:szCs w:val="20"/>
              </w:rPr>
            </w:pPr>
            <w:r w:rsidRPr="00E54395">
              <w:rPr>
                <w:sz w:val="20"/>
                <w:szCs w:val="20"/>
              </w:rPr>
              <w:t>445 000,00</w:t>
            </w:r>
          </w:p>
        </w:tc>
      </w:tr>
      <w:tr w:rsidR="00021A54" w:rsidRPr="00E54395" w:rsidTr="00021A54">
        <w:trPr>
          <w:trHeight w:val="720"/>
        </w:trPr>
        <w:tc>
          <w:tcPr>
            <w:tcW w:w="2886" w:type="dxa"/>
            <w:hideMark/>
          </w:tcPr>
          <w:p w:rsidR="00021A54" w:rsidRPr="00E54395" w:rsidRDefault="00021A54" w:rsidP="00021A54">
            <w:pPr>
              <w:jc w:val="both"/>
              <w:rPr>
                <w:sz w:val="20"/>
                <w:szCs w:val="20"/>
              </w:rPr>
            </w:pPr>
            <w:r w:rsidRPr="00E54395">
              <w:rPr>
                <w:sz w:val="20"/>
                <w:szCs w:val="20"/>
              </w:rPr>
              <w:t>00011105070000000120</w:t>
            </w:r>
          </w:p>
        </w:tc>
        <w:tc>
          <w:tcPr>
            <w:tcW w:w="5478" w:type="dxa"/>
            <w:hideMark/>
          </w:tcPr>
          <w:p w:rsidR="00021A54" w:rsidRPr="00E54395" w:rsidRDefault="00021A54" w:rsidP="00021A54">
            <w:pPr>
              <w:jc w:val="both"/>
              <w:rPr>
                <w:sz w:val="20"/>
                <w:szCs w:val="20"/>
              </w:rPr>
            </w:pPr>
            <w:r w:rsidRPr="00E54395">
              <w:rPr>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559" w:type="dxa"/>
            <w:hideMark/>
          </w:tcPr>
          <w:p w:rsidR="00021A54" w:rsidRPr="00E54395" w:rsidRDefault="00021A54" w:rsidP="00021A54">
            <w:pPr>
              <w:jc w:val="both"/>
              <w:rPr>
                <w:sz w:val="20"/>
                <w:szCs w:val="20"/>
              </w:rPr>
            </w:pPr>
            <w:r w:rsidRPr="00E54395">
              <w:rPr>
                <w:sz w:val="20"/>
                <w:szCs w:val="20"/>
              </w:rPr>
              <w:t>75 000,00</w:t>
            </w:r>
          </w:p>
        </w:tc>
      </w:tr>
      <w:tr w:rsidR="00021A54" w:rsidRPr="00E54395" w:rsidTr="00021A54">
        <w:trPr>
          <w:trHeight w:val="720"/>
        </w:trPr>
        <w:tc>
          <w:tcPr>
            <w:tcW w:w="2886" w:type="dxa"/>
            <w:hideMark/>
          </w:tcPr>
          <w:p w:rsidR="00021A54" w:rsidRPr="00E54395" w:rsidRDefault="00021A54" w:rsidP="00021A54">
            <w:pPr>
              <w:jc w:val="both"/>
              <w:rPr>
                <w:sz w:val="20"/>
                <w:szCs w:val="20"/>
              </w:rPr>
            </w:pPr>
            <w:r w:rsidRPr="00E54395">
              <w:rPr>
                <w:sz w:val="20"/>
                <w:szCs w:val="20"/>
              </w:rPr>
              <w:t>00011105075050000120</w:t>
            </w:r>
          </w:p>
        </w:tc>
        <w:tc>
          <w:tcPr>
            <w:tcW w:w="5478" w:type="dxa"/>
            <w:hideMark/>
          </w:tcPr>
          <w:p w:rsidR="00021A54" w:rsidRPr="00E54395" w:rsidRDefault="00021A54" w:rsidP="00021A54">
            <w:pPr>
              <w:jc w:val="both"/>
              <w:rPr>
                <w:sz w:val="20"/>
                <w:szCs w:val="20"/>
              </w:rPr>
            </w:pPr>
            <w:r w:rsidRPr="00E54395">
              <w:rPr>
                <w:sz w:val="20"/>
                <w:szCs w:val="20"/>
              </w:rPr>
              <w:t>Доходы от сдачи в аренду имущества, составляющего казну муниципальных районов (за исключением земельных участков)</w:t>
            </w:r>
          </w:p>
        </w:tc>
        <w:tc>
          <w:tcPr>
            <w:tcW w:w="1559" w:type="dxa"/>
            <w:hideMark/>
          </w:tcPr>
          <w:p w:rsidR="00021A54" w:rsidRPr="00E54395" w:rsidRDefault="00021A54" w:rsidP="00021A54">
            <w:pPr>
              <w:jc w:val="both"/>
              <w:rPr>
                <w:sz w:val="20"/>
                <w:szCs w:val="20"/>
              </w:rPr>
            </w:pPr>
            <w:r w:rsidRPr="00E54395">
              <w:rPr>
                <w:sz w:val="20"/>
                <w:szCs w:val="20"/>
              </w:rPr>
              <w:t>75 000,00</w:t>
            </w:r>
          </w:p>
        </w:tc>
      </w:tr>
      <w:tr w:rsidR="00021A54" w:rsidRPr="00E54395" w:rsidTr="00021A54">
        <w:trPr>
          <w:trHeight w:val="480"/>
        </w:trPr>
        <w:tc>
          <w:tcPr>
            <w:tcW w:w="2886" w:type="dxa"/>
            <w:hideMark/>
          </w:tcPr>
          <w:p w:rsidR="00021A54" w:rsidRPr="00E54395" w:rsidRDefault="00021A54" w:rsidP="00021A54">
            <w:pPr>
              <w:jc w:val="both"/>
              <w:rPr>
                <w:iCs/>
                <w:sz w:val="20"/>
                <w:szCs w:val="20"/>
              </w:rPr>
            </w:pPr>
            <w:r w:rsidRPr="00E54395">
              <w:rPr>
                <w:iCs/>
                <w:sz w:val="20"/>
                <w:szCs w:val="20"/>
              </w:rPr>
              <w:t>00011200000000000000</w:t>
            </w:r>
          </w:p>
        </w:tc>
        <w:tc>
          <w:tcPr>
            <w:tcW w:w="5478" w:type="dxa"/>
            <w:hideMark/>
          </w:tcPr>
          <w:p w:rsidR="00021A54" w:rsidRPr="00E54395" w:rsidRDefault="00021A54" w:rsidP="00021A54">
            <w:pPr>
              <w:jc w:val="both"/>
              <w:rPr>
                <w:iCs/>
                <w:sz w:val="20"/>
                <w:szCs w:val="20"/>
              </w:rPr>
            </w:pPr>
            <w:r w:rsidRPr="00E54395">
              <w:rPr>
                <w:iCs/>
                <w:sz w:val="20"/>
                <w:szCs w:val="20"/>
              </w:rPr>
              <w:t>ПЛАТЕЖИ ПРИ ПОЛЬЗОВАНИИ ПРИРОДНЫМИ РЕСУРСАМИ</w:t>
            </w:r>
          </w:p>
        </w:tc>
        <w:tc>
          <w:tcPr>
            <w:tcW w:w="1559" w:type="dxa"/>
            <w:hideMark/>
          </w:tcPr>
          <w:p w:rsidR="00021A54" w:rsidRPr="00E54395" w:rsidRDefault="00021A54" w:rsidP="00021A54">
            <w:pPr>
              <w:jc w:val="both"/>
              <w:rPr>
                <w:iCs/>
                <w:sz w:val="20"/>
                <w:szCs w:val="20"/>
              </w:rPr>
            </w:pPr>
            <w:r w:rsidRPr="00E54395">
              <w:rPr>
                <w:iCs/>
                <w:sz w:val="20"/>
                <w:szCs w:val="20"/>
              </w:rPr>
              <w:t>50 000,00</w:t>
            </w:r>
          </w:p>
        </w:tc>
      </w:tr>
      <w:tr w:rsidR="00021A54" w:rsidRPr="00E54395" w:rsidTr="00900DBC">
        <w:trPr>
          <w:trHeight w:val="181"/>
        </w:trPr>
        <w:tc>
          <w:tcPr>
            <w:tcW w:w="2886" w:type="dxa"/>
            <w:hideMark/>
          </w:tcPr>
          <w:p w:rsidR="00021A54" w:rsidRPr="00E54395" w:rsidRDefault="00021A54" w:rsidP="00021A54">
            <w:pPr>
              <w:jc w:val="both"/>
              <w:rPr>
                <w:sz w:val="20"/>
                <w:szCs w:val="20"/>
              </w:rPr>
            </w:pPr>
            <w:r w:rsidRPr="00E54395">
              <w:rPr>
                <w:sz w:val="20"/>
                <w:szCs w:val="20"/>
              </w:rPr>
              <w:t>00011201000010000120</w:t>
            </w:r>
          </w:p>
        </w:tc>
        <w:tc>
          <w:tcPr>
            <w:tcW w:w="5478" w:type="dxa"/>
            <w:hideMark/>
          </w:tcPr>
          <w:p w:rsidR="00021A54" w:rsidRPr="00E54395" w:rsidRDefault="00021A54" w:rsidP="00021A54">
            <w:pPr>
              <w:jc w:val="both"/>
              <w:rPr>
                <w:sz w:val="20"/>
                <w:szCs w:val="20"/>
              </w:rPr>
            </w:pPr>
            <w:r w:rsidRPr="00E54395">
              <w:rPr>
                <w:sz w:val="20"/>
                <w:szCs w:val="20"/>
              </w:rPr>
              <w:t>Плата за негативное воздействие на окружающую среду</w:t>
            </w:r>
          </w:p>
        </w:tc>
        <w:tc>
          <w:tcPr>
            <w:tcW w:w="1559" w:type="dxa"/>
            <w:hideMark/>
          </w:tcPr>
          <w:p w:rsidR="00021A54" w:rsidRPr="00E54395" w:rsidRDefault="00021A54" w:rsidP="00021A54">
            <w:pPr>
              <w:jc w:val="both"/>
              <w:rPr>
                <w:sz w:val="20"/>
                <w:szCs w:val="20"/>
              </w:rPr>
            </w:pPr>
            <w:r w:rsidRPr="00E54395">
              <w:rPr>
                <w:sz w:val="20"/>
                <w:szCs w:val="20"/>
              </w:rPr>
              <w:t>50 000,00</w:t>
            </w:r>
          </w:p>
        </w:tc>
      </w:tr>
      <w:tr w:rsidR="00021A54" w:rsidRPr="00E54395" w:rsidTr="00021A54">
        <w:trPr>
          <w:trHeight w:val="480"/>
        </w:trPr>
        <w:tc>
          <w:tcPr>
            <w:tcW w:w="2886" w:type="dxa"/>
            <w:hideMark/>
          </w:tcPr>
          <w:p w:rsidR="00021A54" w:rsidRPr="00E54395" w:rsidRDefault="00021A54" w:rsidP="00021A54">
            <w:pPr>
              <w:jc w:val="both"/>
              <w:rPr>
                <w:sz w:val="20"/>
                <w:szCs w:val="20"/>
              </w:rPr>
            </w:pPr>
            <w:r w:rsidRPr="00E54395">
              <w:rPr>
                <w:sz w:val="20"/>
                <w:szCs w:val="20"/>
              </w:rPr>
              <w:t>00011201010010000120</w:t>
            </w:r>
          </w:p>
        </w:tc>
        <w:tc>
          <w:tcPr>
            <w:tcW w:w="5478" w:type="dxa"/>
            <w:hideMark/>
          </w:tcPr>
          <w:p w:rsidR="00021A54" w:rsidRPr="00E54395" w:rsidRDefault="00021A54" w:rsidP="00021A54">
            <w:pPr>
              <w:jc w:val="both"/>
              <w:rPr>
                <w:sz w:val="20"/>
                <w:szCs w:val="20"/>
              </w:rPr>
            </w:pPr>
            <w:r w:rsidRPr="00E54395">
              <w:rPr>
                <w:sz w:val="20"/>
                <w:szCs w:val="20"/>
              </w:rPr>
              <w:t>Плата за выбросы загрязняющих веществ в атмосферный воздух стационарными объектами</w:t>
            </w:r>
          </w:p>
        </w:tc>
        <w:tc>
          <w:tcPr>
            <w:tcW w:w="1559" w:type="dxa"/>
            <w:hideMark/>
          </w:tcPr>
          <w:p w:rsidR="00021A54" w:rsidRPr="00E54395" w:rsidRDefault="00021A54" w:rsidP="00021A54">
            <w:pPr>
              <w:jc w:val="both"/>
              <w:rPr>
                <w:sz w:val="20"/>
                <w:szCs w:val="20"/>
              </w:rPr>
            </w:pPr>
            <w:r w:rsidRPr="00E54395">
              <w:rPr>
                <w:sz w:val="20"/>
                <w:szCs w:val="20"/>
              </w:rPr>
              <w:t>15 000,00</w:t>
            </w:r>
          </w:p>
        </w:tc>
      </w:tr>
      <w:tr w:rsidR="00021A54" w:rsidRPr="00E54395" w:rsidTr="00900DBC">
        <w:trPr>
          <w:trHeight w:val="163"/>
        </w:trPr>
        <w:tc>
          <w:tcPr>
            <w:tcW w:w="2886" w:type="dxa"/>
            <w:hideMark/>
          </w:tcPr>
          <w:p w:rsidR="00021A54" w:rsidRPr="00E54395" w:rsidRDefault="00021A54" w:rsidP="00021A54">
            <w:pPr>
              <w:jc w:val="both"/>
              <w:rPr>
                <w:sz w:val="20"/>
                <w:szCs w:val="20"/>
              </w:rPr>
            </w:pPr>
            <w:r w:rsidRPr="00E54395">
              <w:rPr>
                <w:sz w:val="20"/>
                <w:szCs w:val="20"/>
              </w:rPr>
              <w:t>00011201030010000120</w:t>
            </w:r>
          </w:p>
        </w:tc>
        <w:tc>
          <w:tcPr>
            <w:tcW w:w="5478" w:type="dxa"/>
            <w:hideMark/>
          </w:tcPr>
          <w:p w:rsidR="00021A54" w:rsidRPr="00E54395" w:rsidRDefault="00021A54" w:rsidP="00021A54">
            <w:pPr>
              <w:jc w:val="both"/>
              <w:rPr>
                <w:sz w:val="20"/>
                <w:szCs w:val="20"/>
              </w:rPr>
            </w:pPr>
            <w:r w:rsidRPr="00E54395">
              <w:rPr>
                <w:sz w:val="20"/>
                <w:szCs w:val="20"/>
              </w:rPr>
              <w:t>Плата за сбросы загрязняющих веществ в водные объекты</w:t>
            </w:r>
          </w:p>
        </w:tc>
        <w:tc>
          <w:tcPr>
            <w:tcW w:w="1559" w:type="dxa"/>
            <w:hideMark/>
          </w:tcPr>
          <w:p w:rsidR="00021A54" w:rsidRPr="00E54395" w:rsidRDefault="00021A54" w:rsidP="00021A54">
            <w:pPr>
              <w:jc w:val="both"/>
              <w:rPr>
                <w:sz w:val="20"/>
                <w:szCs w:val="20"/>
              </w:rPr>
            </w:pPr>
            <w:r w:rsidRPr="00E54395">
              <w:rPr>
                <w:sz w:val="20"/>
                <w:szCs w:val="20"/>
              </w:rPr>
              <w:t>220,00</w:t>
            </w:r>
          </w:p>
        </w:tc>
      </w:tr>
      <w:tr w:rsidR="00021A54" w:rsidRPr="00E54395" w:rsidTr="00900DBC">
        <w:trPr>
          <w:trHeight w:val="209"/>
        </w:trPr>
        <w:tc>
          <w:tcPr>
            <w:tcW w:w="2886" w:type="dxa"/>
            <w:hideMark/>
          </w:tcPr>
          <w:p w:rsidR="00021A54" w:rsidRPr="00E54395" w:rsidRDefault="00021A54" w:rsidP="00021A54">
            <w:pPr>
              <w:jc w:val="both"/>
              <w:rPr>
                <w:sz w:val="20"/>
                <w:szCs w:val="20"/>
              </w:rPr>
            </w:pPr>
            <w:r w:rsidRPr="00E54395">
              <w:rPr>
                <w:sz w:val="20"/>
                <w:szCs w:val="20"/>
              </w:rPr>
              <w:t>00011201040010000120</w:t>
            </w:r>
          </w:p>
        </w:tc>
        <w:tc>
          <w:tcPr>
            <w:tcW w:w="5478" w:type="dxa"/>
            <w:hideMark/>
          </w:tcPr>
          <w:p w:rsidR="00021A54" w:rsidRPr="00E54395" w:rsidRDefault="00021A54" w:rsidP="00021A54">
            <w:pPr>
              <w:jc w:val="both"/>
              <w:rPr>
                <w:sz w:val="20"/>
                <w:szCs w:val="20"/>
              </w:rPr>
            </w:pPr>
            <w:r w:rsidRPr="00E54395">
              <w:rPr>
                <w:sz w:val="20"/>
                <w:szCs w:val="20"/>
              </w:rPr>
              <w:t>Плата за размещение отходов производства и потребления</w:t>
            </w:r>
          </w:p>
        </w:tc>
        <w:tc>
          <w:tcPr>
            <w:tcW w:w="1559" w:type="dxa"/>
            <w:hideMark/>
          </w:tcPr>
          <w:p w:rsidR="00021A54" w:rsidRPr="00E54395" w:rsidRDefault="00021A54" w:rsidP="00021A54">
            <w:pPr>
              <w:jc w:val="both"/>
              <w:rPr>
                <w:sz w:val="20"/>
                <w:szCs w:val="20"/>
              </w:rPr>
            </w:pPr>
            <w:r w:rsidRPr="00E54395">
              <w:rPr>
                <w:sz w:val="20"/>
                <w:szCs w:val="20"/>
              </w:rPr>
              <w:t>34 780,00</w:t>
            </w:r>
          </w:p>
        </w:tc>
      </w:tr>
      <w:tr w:rsidR="00021A54" w:rsidRPr="00E54395" w:rsidTr="00900DBC">
        <w:trPr>
          <w:trHeight w:val="256"/>
        </w:trPr>
        <w:tc>
          <w:tcPr>
            <w:tcW w:w="2886" w:type="dxa"/>
            <w:hideMark/>
          </w:tcPr>
          <w:p w:rsidR="00021A54" w:rsidRPr="00E54395" w:rsidRDefault="00021A54" w:rsidP="00021A54">
            <w:pPr>
              <w:jc w:val="both"/>
              <w:rPr>
                <w:sz w:val="20"/>
                <w:szCs w:val="20"/>
              </w:rPr>
            </w:pPr>
            <w:r w:rsidRPr="00E54395">
              <w:rPr>
                <w:sz w:val="20"/>
                <w:szCs w:val="20"/>
              </w:rPr>
              <w:t>00011201041010000120</w:t>
            </w:r>
          </w:p>
        </w:tc>
        <w:tc>
          <w:tcPr>
            <w:tcW w:w="5478" w:type="dxa"/>
            <w:hideMark/>
          </w:tcPr>
          <w:p w:rsidR="00021A54" w:rsidRPr="00E54395" w:rsidRDefault="00021A54" w:rsidP="00021A54">
            <w:pPr>
              <w:jc w:val="both"/>
              <w:rPr>
                <w:sz w:val="20"/>
                <w:szCs w:val="20"/>
              </w:rPr>
            </w:pPr>
            <w:r w:rsidRPr="00E54395">
              <w:rPr>
                <w:sz w:val="20"/>
                <w:szCs w:val="20"/>
              </w:rPr>
              <w:t>плата за размещение отходов производства</w:t>
            </w:r>
          </w:p>
        </w:tc>
        <w:tc>
          <w:tcPr>
            <w:tcW w:w="1559" w:type="dxa"/>
            <w:hideMark/>
          </w:tcPr>
          <w:p w:rsidR="00021A54" w:rsidRPr="00E54395" w:rsidRDefault="00021A54" w:rsidP="00021A54">
            <w:pPr>
              <w:jc w:val="both"/>
              <w:rPr>
                <w:sz w:val="20"/>
                <w:szCs w:val="20"/>
              </w:rPr>
            </w:pPr>
            <w:r w:rsidRPr="00E54395">
              <w:rPr>
                <w:sz w:val="20"/>
                <w:szCs w:val="20"/>
              </w:rPr>
              <w:t>24 780,00</w:t>
            </w:r>
          </w:p>
        </w:tc>
      </w:tr>
      <w:tr w:rsidR="00021A54" w:rsidRPr="00E54395" w:rsidTr="00900DBC">
        <w:trPr>
          <w:trHeight w:val="259"/>
        </w:trPr>
        <w:tc>
          <w:tcPr>
            <w:tcW w:w="2886" w:type="dxa"/>
            <w:hideMark/>
          </w:tcPr>
          <w:p w:rsidR="00021A54" w:rsidRPr="00E54395" w:rsidRDefault="00021A54" w:rsidP="00021A54">
            <w:pPr>
              <w:jc w:val="both"/>
              <w:rPr>
                <w:sz w:val="20"/>
                <w:szCs w:val="20"/>
              </w:rPr>
            </w:pPr>
            <w:r w:rsidRPr="00E54395">
              <w:rPr>
                <w:sz w:val="20"/>
                <w:szCs w:val="20"/>
              </w:rPr>
              <w:t>00011201042010000120</w:t>
            </w:r>
          </w:p>
        </w:tc>
        <w:tc>
          <w:tcPr>
            <w:tcW w:w="5478" w:type="dxa"/>
            <w:hideMark/>
          </w:tcPr>
          <w:p w:rsidR="00021A54" w:rsidRPr="00E54395" w:rsidRDefault="00021A54" w:rsidP="00021A54">
            <w:pPr>
              <w:jc w:val="both"/>
              <w:rPr>
                <w:sz w:val="20"/>
                <w:szCs w:val="20"/>
              </w:rPr>
            </w:pPr>
            <w:r w:rsidRPr="00E54395">
              <w:rPr>
                <w:sz w:val="20"/>
                <w:szCs w:val="20"/>
              </w:rPr>
              <w:t>плата за размещение твердых коммунальных отходов</w:t>
            </w:r>
          </w:p>
        </w:tc>
        <w:tc>
          <w:tcPr>
            <w:tcW w:w="1559" w:type="dxa"/>
            <w:hideMark/>
          </w:tcPr>
          <w:p w:rsidR="00021A54" w:rsidRPr="00E54395" w:rsidRDefault="00021A54" w:rsidP="00021A54">
            <w:pPr>
              <w:jc w:val="both"/>
              <w:rPr>
                <w:sz w:val="20"/>
                <w:szCs w:val="20"/>
              </w:rPr>
            </w:pPr>
            <w:r w:rsidRPr="00E54395">
              <w:rPr>
                <w:sz w:val="20"/>
                <w:szCs w:val="20"/>
              </w:rPr>
              <w:t>10 000,00</w:t>
            </w:r>
          </w:p>
        </w:tc>
      </w:tr>
      <w:tr w:rsidR="00021A54" w:rsidRPr="00E54395" w:rsidTr="00021A54">
        <w:trPr>
          <w:trHeight w:val="480"/>
        </w:trPr>
        <w:tc>
          <w:tcPr>
            <w:tcW w:w="2886" w:type="dxa"/>
            <w:hideMark/>
          </w:tcPr>
          <w:p w:rsidR="00021A54" w:rsidRPr="00E54395" w:rsidRDefault="00021A54" w:rsidP="00021A54">
            <w:pPr>
              <w:jc w:val="both"/>
              <w:rPr>
                <w:iCs/>
                <w:sz w:val="20"/>
                <w:szCs w:val="20"/>
              </w:rPr>
            </w:pPr>
            <w:r w:rsidRPr="00E54395">
              <w:rPr>
                <w:iCs/>
                <w:sz w:val="20"/>
                <w:szCs w:val="20"/>
              </w:rPr>
              <w:t>00011300000000000000</w:t>
            </w:r>
          </w:p>
        </w:tc>
        <w:tc>
          <w:tcPr>
            <w:tcW w:w="5478" w:type="dxa"/>
            <w:hideMark/>
          </w:tcPr>
          <w:p w:rsidR="00021A54" w:rsidRPr="00E54395" w:rsidRDefault="00021A54" w:rsidP="00021A54">
            <w:pPr>
              <w:jc w:val="both"/>
              <w:rPr>
                <w:iCs/>
                <w:sz w:val="20"/>
                <w:szCs w:val="20"/>
              </w:rPr>
            </w:pPr>
            <w:r w:rsidRPr="00E54395">
              <w:rPr>
                <w:iCs/>
                <w:sz w:val="20"/>
                <w:szCs w:val="20"/>
              </w:rPr>
              <w:t>ДОХОДЫ ОТ ОКАЗАНИЯ ПЛАТНЫХ УСЛУГ (РАБОТ) И КОМПЕНСАЦИИ ЗАТРАТ ГОСУДАРСТВА</w:t>
            </w:r>
          </w:p>
        </w:tc>
        <w:tc>
          <w:tcPr>
            <w:tcW w:w="1559" w:type="dxa"/>
            <w:hideMark/>
          </w:tcPr>
          <w:p w:rsidR="00021A54" w:rsidRPr="00E54395" w:rsidRDefault="00021A54" w:rsidP="00021A54">
            <w:pPr>
              <w:jc w:val="both"/>
              <w:rPr>
                <w:iCs/>
                <w:sz w:val="20"/>
                <w:szCs w:val="20"/>
              </w:rPr>
            </w:pPr>
            <w:r w:rsidRPr="00E54395">
              <w:rPr>
                <w:iCs/>
                <w:sz w:val="20"/>
                <w:szCs w:val="20"/>
              </w:rPr>
              <w:t>3 031 000,00</w:t>
            </w:r>
          </w:p>
        </w:tc>
      </w:tr>
      <w:tr w:rsidR="00021A54" w:rsidRPr="00E54395" w:rsidTr="00900DBC">
        <w:trPr>
          <w:trHeight w:val="213"/>
        </w:trPr>
        <w:tc>
          <w:tcPr>
            <w:tcW w:w="2886" w:type="dxa"/>
            <w:hideMark/>
          </w:tcPr>
          <w:p w:rsidR="00021A54" w:rsidRPr="00E54395" w:rsidRDefault="00021A54" w:rsidP="00021A54">
            <w:pPr>
              <w:jc w:val="both"/>
              <w:rPr>
                <w:sz w:val="20"/>
                <w:szCs w:val="20"/>
              </w:rPr>
            </w:pPr>
            <w:r w:rsidRPr="00E54395">
              <w:rPr>
                <w:sz w:val="20"/>
                <w:szCs w:val="20"/>
              </w:rPr>
              <w:t>00011301000000000130</w:t>
            </w:r>
          </w:p>
        </w:tc>
        <w:tc>
          <w:tcPr>
            <w:tcW w:w="5478" w:type="dxa"/>
            <w:hideMark/>
          </w:tcPr>
          <w:p w:rsidR="00021A54" w:rsidRPr="00E54395" w:rsidRDefault="00021A54" w:rsidP="00021A54">
            <w:pPr>
              <w:jc w:val="both"/>
              <w:rPr>
                <w:sz w:val="20"/>
                <w:szCs w:val="20"/>
              </w:rPr>
            </w:pPr>
            <w:r w:rsidRPr="00E54395">
              <w:rPr>
                <w:sz w:val="20"/>
                <w:szCs w:val="20"/>
              </w:rPr>
              <w:t>Доходы от оказания платных услуг (работ)</w:t>
            </w:r>
          </w:p>
        </w:tc>
        <w:tc>
          <w:tcPr>
            <w:tcW w:w="1559" w:type="dxa"/>
            <w:hideMark/>
          </w:tcPr>
          <w:p w:rsidR="00021A54" w:rsidRPr="00E54395" w:rsidRDefault="00021A54" w:rsidP="00021A54">
            <w:pPr>
              <w:jc w:val="both"/>
              <w:rPr>
                <w:sz w:val="20"/>
                <w:szCs w:val="20"/>
              </w:rPr>
            </w:pPr>
            <w:r w:rsidRPr="00E54395">
              <w:rPr>
                <w:sz w:val="20"/>
                <w:szCs w:val="20"/>
              </w:rPr>
              <w:t>2 245 000,00</w:t>
            </w:r>
          </w:p>
        </w:tc>
      </w:tr>
      <w:tr w:rsidR="00021A54" w:rsidRPr="00E54395" w:rsidTr="00900DBC">
        <w:trPr>
          <w:trHeight w:val="245"/>
        </w:trPr>
        <w:tc>
          <w:tcPr>
            <w:tcW w:w="2886" w:type="dxa"/>
            <w:hideMark/>
          </w:tcPr>
          <w:p w:rsidR="00021A54" w:rsidRPr="00E54395" w:rsidRDefault="00021A54" w:rsidP="00021A54">
            <w:pPr>
              <w:jc w:val="both"/>
              <w:rPr>
                <w:sz w:val="20"/>
                <w:szCs w:val="20"/>
              </w:rPr>
            </w:pPr>
            <w:r w:rsidRPr="00E54395">
              <w:rPr>
                <w:sz w:val="20"/>
                <w:szCs w:val="20"/>
              </w:rPr>
              <w:t>00011301990000000130</w:t>
            </w:r>
          </w:p>
        </w:tc>
        <w:tc>
          <w:tcPr>
            <w:tcW w:w="5478" w:type="dxa"/>
            <w:hideMark/>
          </w:tcPr>
          <w:p w:rsidR="00021A54" w:rsidRPr="00E54395" w:rsidRDefault="00021A54" w:rsidP="00021A54">
            <w:pPr>
              <w:jc w:val="both"/>
              <w:rPr>
                <w:sz w:val="20"/>
                <w:szCs w:val="20"/>
              </w:rPr>
            </w:pPr>
            <w:r w:rsidRPr="00E54395">
              <w:rPr>
                <w:sz w:val="20"/>
                <w:szCs w:val="20"/>
              </w:rPr>
              <w:t>Прочие доходы от оказания платных услуг (работ)</w:t>
            </w:r>
          </w:p>
        </w:tc>
        <w:tc>
          <w:tcPr>
            <w:tcW w:w="1559" w:type="dxa"/>
            <w:hideMark/>
          </w:tcPr>
          <w:p w:rsidR="00021A54" w:rsidRPr="00E54395" w:rsidRDefault="00021A54" w:rsidP="00021A54">
            <w:pPr>
              <w:jc w:val="both"/>
              <w:rPr>
                <w:sz w:val="20"/>
                <w:szCs w:val="20"/>
              </w:rPr>
            </w:pPr>
            <w:r w:rsidRPr="00E54395">
              <w:rPr>
                <w:sz w:val="20"/>
                <w:szCs w:val="20"/>
              </w:rPr>
              <w:t>2 245 000,00</w:t>
            </w:r>
          </w:p>
        </w:tc>
      </w:tr>
      <w:tr w:rsidR="00021A54" w:rsidRPr="00E54395" w:rsidTr="00021A54">
        <w:trPr>
          <w:trHeight w:val="480"/>
        </w:trPr>
        <w:tc>
          <w:tcPr>
            <w:tcW w:w="2886" w:type="dxa"/>
            <w:hideMark/>
          </w:tcPr>
          <w:p w:rsidR="00021A54" w:rsidRPr="00E54395" w:rsidRDefault="00021A54" w:rsidP="00021A54">
            <w:pPr>
              <w:jc w:val="both"/>
              <w:rPr>
                <w:sz w:val="20"/>
                <w:szCs w:val="20"/>
              </w:rPr>
            </w:pPr>
            <w:r w:rsidRPr="00E54395">
              <w:rPr>
                <w:sz w:val="20"/>
                <w:szCs w:val="20"/>
              </w:rPr>
              <w:t>00011301995050000130</w:t>
            </w:r>
          </w:p>
        </w:tc>
        <w:tc>
          <w:tcPr>
            <w:tcW w:w="5478" w:type="dxa"/>
            <w:hideMark/>
          </w:tcPr>
          <w:p w:rsidR="00021A54" w:rsidRPr="00E54395" w:rsidRDefault="00021A54" w:rsidP="00021A54">
            <w:pPr>
              <w:jc w:val="both"/>
              <w:rPr>
                <w:sz w:val="20"/>
                <w:szCs w:val="20"/>
              </w:rPr>
            </w:pPr>
            <w:r w:rsidRPr="00E54395">
              <w:rPr>
                <w:sz w:val="20"/>
                <w:szCs w:val="20"/>
              </w:rPr>
              <w:t>Прочие доходы от оказания платных услуг (работ) получателями средств бюджетов муниципальных районов</w:t>
            </w:r>
          </w:p>
        </w:tc>
        <w:tc>
          <w:tcPr>
            <w:tcW w:w="1559" w:type="dxa"/>
            <w:hideMark/>
          </w:tcPr>
          <w:p w:rsidR="00021A54" w:rsidRPr="00E54395" w:rsidRDefault="00021A54" w:rsidP="00021A54">
            <w:pPr>
              <w:jc w:val="both"/>
              <w:rPr>
                <w:sz w:val="20"/>
                <w:szCs w:val="20"/>
              </w:rPr>
            </w:pPr>
            <w:r w:rsidRPr="00E54395">
              <w:rPr>
                <w:sz w:val="20"/>
                <w:szCs w:val="20"/>
              </w:rPr>
              <w:t>2 245 000,00</w:t>
            </w:r>
          </w:p>
        </w:tc>
      </w:tr>
      <w:tr w:rsidR="00021A54" w:rsidRPr="00E54395" w:rsidTr="00900DBC">
        <w:trPr>
          <w:trHeight w:val="227"/>
        </w:trPr>
        <w:tc>
          <w:tcPr>
            <w:tcW w:w="2886" w:type="dxa"/>
            <w:hideMark/>
          </w:tcPr>
          <w:p w:rsidR="00021A54" w:rsidRPr="00E54395" w:rsidRDefault="00021A54" w:rsidP="00021A54">
            <w:pPr>
              <w:jc w:val="both"/>
              <w:rPr>
                <w:sz w:val="20"/>
                <w:szCs w:val="20"/>
              </w:rPr>
            </w:pPr>
            <w:r w:rsidRPr="00E54395">
              <w:rPr>
                <w:sz w:val="20"/>
                <w:szCs w:val="20"/>
              </w:rPr>
              <w:t>00011302000000000130</w:t>
            </w:r>
          </w:p>
        </w:tc>
        <w:tc>
          <w:tcPr>
            <w:tcW w:w="5478" w:type="dxa"/>
            <w:hideMark/>
          </w:tcPr>
          <w:p w:rsidR="00021A54" w:rsidRPr="00E54395" w:rsidRDefault="00021A54" w:rsidP="00021A54">
            <w:pPr>
              <w:jc w:val="both"/>
              <w:rPr>
                <w:sz w:val="20"/>
                <w:szCs w:val="20"/>
              </w:rPr>
            </w:pPr>
            <w:r w:rsidRPr="00E54395">
              <w:rPr>
                <w:sz w:val="20"/>
                <w:szCs w:val="20"/>
              </w:rPr>
              <w:t>Доходы от компенсации затрат государства</w:t>
            </w:r>
          </w:p>
        </w:tc>
        <w:tc>
          <w:tcPr>
            <w:tcW w:w="1559" w:type="dxa"/>
            <w:hideMark/>
          </w:tcPr>
          <w:p w:rsidR="00021A54" w:rsidRPr="00E54395" w:rsidRDefault="00021A54" w:rsidP="00021A54">
            <w:pPr>
              <w:jc w:val="both"/>
              <w:rPr>
                <w:sz w:val="20"/>
                <w:szCs w:val="20"/>
              </w:rPr>
            </w:pPr>
            <w:r w:rsidRPr="00E54395">
              <w:rPr>
                <w:sz w:val="20"/>
                <w:szCs w:val="20"/>
              </w:rPr>
              <w:t>786 000,00</w:t>
            </w:r>
          </w:p>
        </w:tc>
      </w:tr>
      <w:tr w:rsidR="00021A54" w:rsidRPr="00E54395" w:rsidTr="00021A54">
        <w:trPr>
          <w:trHeight w:val="480"/>
        </w:trPr>
        <w:tc>
          <w:tcPr>
            <w:tcW w:w="2886" w:type="dxa"/>
            <w:hideMark/>
          </w:tcPr>
          <w:p w:rsidR="00021A54" w:rsidRPr="00E54395" w:rsidRDefault="00021A54" w:rsidP="00021A54">
            <w:pPr>
              <w:jc w:val="both"/>
              <w:rPr>
                <w:sz w:val="20"/>
                <w:szCs w:val="20"/>
              </w:rPr>
            </w:pPr>
            <w:r w:rsidRPr="00E54395">
              <w:rPr>
                <w:sz w:val="20"/>
                <w:szCs w:val="20"/>
              </w:rPr>
              <w:t>00011302060000000130</w:t>
            </w:r>
          </w:p>
        </w:tc>
        <w:tc>
          <w:tcPr>
            <w:tcW w:w="5478" w:type="dxa"/>
            <w:hideMark/>
          </w:tcPr>
          <w:p w:rsidR="00021A54" w:rsidRPr="00E54395" w:rsidRDefault="00021A54" w:rsidP="00021A54">
            <w:pPr>
              <w:jc w:val="both"/>
              <w:rPr>
                <w:sz w:val="20"/>
                <w:szCs w:val="20"/>
              </w:rPr>
            </w:pPr>
            <w:r w:rsidRPr="00E54395">
              <w:rPr>
                <w:sz w:val="20"/>
                <w:szCs w:val="20"/>
              </w:rPr>
              <w:t>Доходы, поступающие в порядке возмещения расходов, понесенных в связи с эксплуатацией имущества</w:t>
            </w:r>
          </w:p>
        </w:tc>
        <w:tc>
          <w:tcPr>
            <w:tcW w:w="1559" w:type="dxa"/>
            <w:hideMark/>
          </w:tcPr>
          <w:p w:rsidR="00021A54" w:rsidRPr="00E54395" w:rsidRDefault="00021A54" w:rsidP="00021A54">
            <w:pPr>
              <w:jc w:val="both"/>
              <w:rPr>
                <w:sz w:val="20"/>
                <w:szCs w:val="20"/>
              </w:rPr>
            </w:pPr>
            <w:r w:rsidRPr="00E54395">
              <w:rPr>
                <w:sz w:val="20"/>
                <w:szCs w:val="20"/>
              </w:rPr>
              <w:t>786 000,00</w:t>
            </w:r>
          </w:p>
        </w:tc>
      </w:tr>
      <w:tr w:rsidR="00021A54" w:rsidRPr="00E54395" w:rsidTr="00021A54">
        <w:trPr>
          <w:trHeight w:val="720"/>
        </w:trPr>
        <w:tc>
          <w:tcPr>
            <w:tcW w:w="2886" w:type="dxa"/>
            <w:hideMark/>
          </w:tcPr>
          <w:p w:rsidR="00021A54" w:rsidRPr="00E54395" w:rsidRDefault="00021A54" w:rsidP="00021A54">
            <w:pPr>
              <w:jc w:val="both"/>
              <w:rPr>
                <w:sz w:val="20"/>
                <w:szCs w:val="20"/>
              </w:rPr>
            </w:pPr>
            <w:r w:rsidRPr="00E54395">
              <w:rPr>
                <w:sz w:val="20"/>
                <w:szCs w:val="20"/>
              </w:rPr>
              <w:t>00011302065050000130</w:t>
            </w:r>
          </w:p>
        </w:tc>
        <w:tc>
          <w:tcPr>
            <w:tcW w:w="5478" w:type="dxa"/>
            <w:hideMark/>
          </w:tcPr>
          <w:p w:rsidR="00021A54" w:rsidRPr="00E54395" w:rsidRDefault="00021A54" w:rsidP="00021A54">
            <w:pPr>
              <w:jc w:val="both"/>
              <w:rPr>
                <w:sz w:val="20"/>
                <w:szCs w:val="20"/>
              </w:rPr>
            </w:pPr>
            <w:r w:rsidRPr="00E54395">
              <w:rPr>
                <w:sz w:val="20"/>
                <w:szCs w:val="20"/>
              </w:rPr>
              <w:t>Доходы, поступающие в порядке возмещения расходов, понесенных в связи с эксплуатацией имущества муниципальных районов</w:t>
            </w:r>
          </w:p>
        </w:tc>
        <w:tc>
          <w:tcPr>
            <w:tcW w:w="1559" w:type="dxa"/>
            <w:hideMark/>
          </w:tcPr>
          <w:p w:rsidR="00021A54" w:rsidRPr="00E54395" w:rsidRDefault="00021A54" w:rsidP="00021A54">
            <w:pPr>
              <w:jc w:val="both"/>
              <w:rPr>
                <w:sz w:val="20"/>
                <w:szCs w:val="20"/>
              </w:rPr>
            </w:pPr>
            <w:r w:rsidRPr="00E54395">
              <w:rPr>
                <w:sz w:val="20"/>
                <w:szCs w:val="20"/>
              </w:rPr>
              <w:t>786 000,00</w:t>
            </w:r>
          </w:p>
        </w:tc>
      </w:tr>
      <w:tr w:rsidR="00021A54" w:rsidRPr="00E54395" w:rsidTr="00021A54">
        <w:trPr>
          <w:trHeight w:val="480"/>
        </w:trPr>
        <w:tc>
          <w:tcPr>
            <w:tcW w:w="2886" w:type="dxa"/>
            <w:hideMark/>
          </w:tcPr>
          <w:p w:rsidR="00021A54" w:rsidRPr="00E54395" w:rsidRDefault="00021A54" w:rsidP="00021A54">
            <w:pPr>
              <w:jc w:val="both"/>
              <w:rPr>
                <w:iCs/>
                <w:sz w:val="20"/>
                <w:szCs w:val="20"/>
              </w:rPr>
            </w:pPr>
            <w:r w:rsidRPr="00E54395">
              <w:rPr>
                <w:iCs/>
                <w:sz w:val="20"/>
                <w:szCs w:val="20"/>
              </w:rPr>
              <w:t>00011400000000000000</w:t>
            </w:r>
          </w:p>
        </w:tc>
        <w:tc>
          <w:tcPr>
            <w:tcW w:w="5478" w:type="dxa"/>
            <w:hideMark/>
          </w:tcPr>
          <w:p w:rsidR="00021A54" w:rsidRPr="00E54395" w:rsidRDefault="00021A54" w:rsidP="00021A54">
            <w:pPr>
              <w:jc w:val="both"/>
              <w:rPr>
                <w:iCs/>
                <w:sz w:val="20"/>
                <w:szCs w:val="20"/>
              </w:rPr>
            </w:pPr>
            <w:r w:rsidRPr="00E54395">
              <w:rPr>
                <w:iCs/>
                <w:sz w:val="20"/>
                <w:szCs w:val="20"/>
              </w:rPr>
              <w:t>ДОХОДЫ ОТ ПРОДАЖИ МАТЕРИАЛЬНЫХ И НЕМАТЕРИАЛЬНЫХ АКТИВОВ</w:t>
            </w:r>
          </w:p>
        </w:tc>
        <w:tc>
          <w:tcPr>
            <w:tcW w:w="1559" w:type="dxa"/>
            <w:hideMark/>
          </w:tcPr>
          <w:p w:rsidR="00021A54" w:rsidRPr="00E54395" w:rsidRDefault="00021A54" w:rsidP="00021A54">
            <w:pPr>
              <w:jc w:val="both"/>
              <w:rPr>
                <w:iCs/>
                <w:sz w:val="20"/>
                <w:szCs w:val="20"/>
              </w:rPr>
            </w:pPr>
            <w:r w:rsidRPr="00E54395">
              <w:rPr>
                <w:iCs/>
                <w:sz w:val="20"/>
                <w:szCs w:val="20"/>
              </w:rPr>
              <w:t>295 000,00</w:t>
            </w:r>
          </w:p>
        </w:tc>
      </w:tr>
      <w:tr w:rsidR="00021A54" w:rsidRPr="00E54395" w:rsidTr="00021A54">
        <w:trPr>
          <w:trHeight w:val="273"/>
        </w:trPr>
        <w:tc>
          <w:tcPr>
            <w:tcW w:w="2886" w:type="dxa"/>
            <w:hideMark/>
          </w:tcPr>
          <w:p w:rsidR="00021A54" w:rsidRPr="00E54395" w:rsidRDefault="00021A54" w:rsidP="00021A54">
            <w:pPr>
              <w:jc w:val="both"/>
              <w:rPr>
                <w:sz w:val="20"/>
                <w:szCs w:val="20"/>
              </w:rPr>
            </w:pPr>
            <w:r w:rsidRPr="00E54395">
              <w:rPr>
                <w:sz w:val="20"/>
                <w:szCs w:val="20"/>
              </w:rPr>
              <w:t>00011402000000000000</w:t>
            </w:r>
          </w:p>
        </w:tc>
        <w:tc>
          <w:tcPr>
            <w:tcW w:w="5478" w:type="dxa"/>
            <w:hideMark/>
          </w:tcPr>
          <w:p w:rsidR="00021A54" w:rsidRPr="00E54395" w:rsidRDefault="00021A54" w:rsidP="00021A54">
            <w:pPr>
              <w:jc w:val="both"/>
              <w:rPr>
                <w:sz w:val="20"/>
                <w:szCs w:val="20"/>
              </w:rPr>
            </w:pPr>
            <w:r w:rsidRPr="00E54395">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hideMark/>
          </w:tcPr>
          <w:p w:rsidR="00021A54" w:rsidRPr="00E54395" w:rsidRDefault="00021A54" w:rsidP="00021A54">
            <w:pPr>
              <w:jc w:val="both"/>
              <w:rPr>
                <w:sz w:val="20"/>
                <w:szCs w:val="20"/>
              </w:rPr>
            </w:pPr>
            <w:r w:rsidRPr="00E54395">
              <w:rPr>
                <w:sz w:val="20"/>
                <w:szCs w:val="20"/>
              </w:rPr>
              <w:t>6 990,00</w:t>
            </w:r>
          </w:p>
        </w:tc>
      </w:tr>
      <w:tr w:rsidR="00021A54" w:rsidRPr="00E54395" w:rsidTr="00021A54">
        <w:trPr>
          <w:trHeight w:val="480"/>
        </w:trPr>
        <w:tc>
          <w:tcPr>
            <w:tcW w:w="2886" w:type="dxa"/>
            <w:hideMark/>
          </w:tcPr>
          <w:p w:rsidR="00021A54" w:rsidRPr="00E54395" w:rsidRDefault="00021A54" w:rsidP="00021A54">
            <w:pPr>
              <w:jc w:val="both"/>
              <w:rPr>
                <w:sz w:val="20"/>
                <w:szCs w:val="20"/>
              </w:rPr>
            </w:pPr>
            <w:r w:rsidRPr="00E54395">
              <w:rPr>
                <w:sz w:val="20"/>
                <w:szCs w:val="20"/>
              </w:rPr>
              <w:t>00011402050050000440</w:t>
            </w:r>
          </w:p>
        </w:tc>
        <w:tc>
          <w:tcPr>
            <w:tcW w:w="5478" w:type="dxa"/>
            <w:hideMark/>
          </w:tcPr>
          <w:p w:rsidR="00021A54" w:rsidRPr="00E54395" w:rsidRDefault="00021A54" w:rsidP="00021A54">
            <w:pPr>
              <w:jc w:val="both"/>
              <w:rPr>
                <w:sz w:val="20"/>
                <w:szCs w:val="20"/>
              </w:rPr>
            </w:pPr>
            <w:r w:rsidRPr="00E54395">
              <w:rPr>
                <w:sz w:val="20"/>
                <w:szCs w:val="20"/>
              </w:rPr>
              <w:t xml:space="preserve">Доходы от реализации имущества, находящегося в собственности муниципальных районов (за исключением имущества муниципальных бюджетных и автономных </w:t>
            </w:r>
            <w:r w:rsidRPr="00E54395">
              <w:rPr>
                <w:sz w:val="20"/>
                <w:szCs w:val="20"/>
              </w:rPr>
              <w:lastRenderedPageBreak/>
              <w:t>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559" w:type="dxa"/>
            <w:hideMark/>
          </w:tcPr>
          <w:p w:rsidR="00021A54" w:rsidRPr="00E54395" w:rsidRDefault="00021A54" w:rsidP="00021A54">
            <w:pPr>
              <w:jc w:val="both"/>
              <w:rPr>
                <w:sz w:val="20"/>
                <w:szCs w:val="20"/>
              </w:rPr>
            </w:pPr>
            <w:r w:rsidRPr="00E54395">
              <w:rPr>
                <w:sz w:val="20"/>
                <w:szCs w:val="20"/>
              </w:rPr>
              <w:lastRenderedPageBreak/>
              <w:t>6 990,00</w:t>
            </w:r>
          </w:p>
        </w:tc>
      </w:tr>
      <w:tr w:rsidR="00021A54" w:rsidRPr="00E54395" w:rsidTr="00021A54">
        <w:trPr>
          <w:trHeight w:val="480"/>
        </w:trPr>
        <w:tc>
          <w:tcPr>
            <w:tcW w:w="2886" w:type="dxa"/>
            <w:hideMark/>
          </w:tcPr>
          <w:p w:rsidR="00021A54" w:rsidRPr="00E54395" w:rsidRDefault="00021A54" w:rsidP="00021A54">
            <w:pPr>
              <w:jc w:val="both"/>
              <w:rPr>
                <w:sz w:val="20"/>
                <w:szCs w:val="20"/>
              </w:rPr>
            </w:pPr>
            <w:r w:rsidRPr="00E54395">
              <w:rPr>
                <w:sz w:val="20"/>
                <w:szCs w:val="20"/>
              </w:rPr>
              <w:lastRenderedPageBreak/>
              <w:t>00011402052050000440</w:t>
            </w:r>
          </w:p>
        </w:tc>
        <w:tc>
          <w:tcPr>
            <w:tcW w:w="5478" w:type="dxa"/>
            <w:hideMark/>
          </w:tcPr>
          <w:p w:rsidR="00021A54" w:rsidRPr="00E54395" w:rsidRDefault="00021A54" w:rsidP="00021A54">
            <w:pPr>
              <w:jc w:val="both"/>
              <w:rPr>
                <w:sz w:val="20"/>
                <w:szCs w:val="20"/>
              </w:rPr>
            </w:pPr>
            <w:r w:rsidRPr="00E54395">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59" w:type="dxa"/>
            <w:hideMark/>
          </w:tcPr>
          <w:p w:rsidR="00021A54" w:rsidRPr="00E54395" w:rsidRDefault="00021A54" w:rsidP="00021A54">
            <w:pPr>
              <w:jc w:val="both"/>
              <w:rPr>
                <w:sz w:val="20"/>
                <w:szCs w:val="20"/>
              </w:rPr>
            </w:pPr>
            <w:r w:rsidRPr="00E54395">
              <w:rPr>
                <w:sz w:val="20"/>
                <w:szCs w:val="20"/>
              </w:rPr>
              <w:t>6 990,00</w:t>
            </w:r>
          </w:p>
        </w:tc>
      </w:tr>
      <w:tr w:rsidR="00021A54" w:rsidRPr="00E54395" w:rsidTr="00021A54">
        <w:trPr>
          <w:trHeight w:val="480"/>
        </w:trPr>
        <w:tc>
          <w:tcPr>
            <w:tcW w:w="2886" w:type="dxa"/>
            <w:hideMark/>
          </w:tcPr>
          <w:p w:rsidR="00021A54" w:rsidRPr="00E54395" w:rsidRDefault="00021A54" w:rsidP="00021A54">
            <w:pPr>
              <w:jc w:val="both"/>
              <w:rPr>
                <w:sz w:val="20"/>
                <w:szCs w:val="20"/>
              </w:rPr>
            </w:pPr>
            <w:r w:rsidRPr="00E54395">
              <w:rPr>
                <w:sz w:val="20"/>
                <w:szCs w:val="20"/>
              </w:rPr>
              <w:t>00011406000000000430</w:t>
            </w:r>
          </w:p>
        </w:tc>
        <w:tc>
          <w:tcPr>
            <w:tcW w:w="5478" w:type="dxa"/>
            <w:hideMark/>
          </w:tcPr>
          <w:p w:rsidR="00021A54" w:rsidRPr="00E54395" w:rsidRDefault="00021A54" w:rsidP="00021A54">
            <w:pPr>
              <w:jc w:val="both"/>
              <w:rPr>
                <w:sz w:val="20"/>
                <w:szCs w:val="20"/>
              </w:rPr>
            </w:pPr>
            <w:r w:rsidRPr="00E54395">
              <w:rPr>
                <w:sz w:val="20"/>
                <w:szCs w:val="20"/>
              </w:rPr>
              <w:t>Доходы от продажи земельных участков, находящихся в государственной и муниципальной собственности</w:t>
            </w:r>
          </w:p>
        </w:tc>
        <w:tc>
          <w:tcPr>
            <w:tcW w:w="1559" w:type="dxa"/>
            <w:hideMark/>
          </w:tcPr>
          <w:p w:rsidR="00021A54" w:rsidRPr="00E54395" w:rsidRDefault="00021A54" w:rsidP="00021A54">
            <w:pPr>
              <w:jc w:val="both"/>
              <w:rPr>
                <w:sz w:val="20"/>
                <w:szCs w:val="20"/>
              </w:rPr>
            </w:pPr>
            <w:r w:rsidRPr="00E54395">
              <w:rPr>
                <w:sz w:val="20"/>
                <w:szCs w:val="20"/>
              </w:rPr>
              <w:t>288 010,00</w:t>
            </w:r>
          </w:p>
        </w:tc>
      </w:tr>
      <w:tr w:rsidR="00021A54" w:rsidRPr="00E54395" w:rsidTr="00021A54">
        <w:trPr>
          <w:trHeight w:val="480"/>
        </w:trPr>
        <w:tc>
          <w:tcPr>
            <w:tcW w:w="2886" w:type="dxa"/>
            <w:hideMark/>
          </w:tcPr>
          <w:p w:rsidR="00021A54" w:rsidRPr="00E54395" w:rsidRDefault="00021A54" w:rsidP="00021A54">
            <w:pPr>
              <w:jc w:val="both"/>
              <w:rPr>
                <w:sz w:val="20"/>
                <w:szCs w:val="20"/>
              </w:rPr>
            </w:pPr>
            <w:r w:rsidRPr="00E54395">
              <w:rPr>
                <w:sz w:val="20"/>
                <w:szCs w:val="20"/>
              </w:rPr>
              <w:t>00011406010000000430</w:t>
            </w:r>
          </w:p>
        </w:tc>
        <w:tc>
          <w:tcPr>
            <w:tcW w:w="5478" w:type="dxa"/>
            <w:hideMark/>
          </w:tcPr>
          <w:p w:rsidR="00021A54" w:rsidRPr="00E54395" w:rsidRDefault="00021A54" w:rsidP="00021A54">
            <w:pPr>
              <w:jc w:val="both"/>
              <w:rPr>
                <w:sz w:val="20"/>
                <w:szCs w:val="20"/>
              </w:rPr>
            </w:pPr>
            <w:r w:rsidRPr="00E54395">
              <w:rPr>
                <w:sz w:val="20"/>
                <w:szCs w:val="20"/>
              </w:rPr>
              <w:t>Доходы от продажи земельных участков, государственная собственность на которые не разграничена</w:t>
            </w:r>
          </w:p>
        </w:tc>
        <w:tc>
          <w:tcPr>
            <w:tcW w:w="1559" w:type="dxa"/>
            <w:hideMark/>
          </w:tcPr>
          <w:p w:rsidR="00021A54" w:rsidRPr="00E54395" w:rsidRDefault="00021A54" w:rsidP="00021A54">
            <w:pPr>
              <w:jc w:val="both"/>
              <w:rPr>
                <w:sz w:val="20"/>
                <w:szCs w:val="20"/>
              </w:rPr>
            </w:pPr>
            <w:r w:rsidRPr="00E54395">
              <w:rPr>
                <w:sz w:val="20"/>
                <w:szCs w:val="20"/>
              </w:rPr>
              <w:t>288 010,00</w:t>
            </w:r>
          </w:p>
        </w:tc>
      </w:tr>
      <w:tr w:rsidR="00021A54" w:rsidRPr="00E54395" w:rsidTr="00021A54">
        <w:trPr>
          <w:trHeight w:val="960"/>
        </w:trPr>
        <w:tc>
          <w:tcPr>
            <w:tcW w:w="2886" w:type="dxa"/>
            <w:hideMark/>
          </w:tcPr>
          <w:p w:rsidR="00021A54" w:rsidRPr="00E54395" w:rsidRDefault="00021A54" w:rsidP="00021A54">
            <w:pPr>
              <w:jc w:val="both"/>
              <w:rPr>
                <w:sz w:val="20"/>
                <w:szCs w:val="20"/>
              </w:rPr>
            </w:pPr>
            <w:r w:rsidRPr="00E54395">
              <w:rPr>
                <w:sz w:val="20"/>
                <w:szCs w:val="20"/>
              </w:rPr>
              <w:t>00011406013050000430</w:t>
            </w:r>
          </w:p>
        </w:tc>
        <w:tc>
          <w:tcPr>
            <w:tcW w:w="5478" w:type="dxa"/>
            <w:hideMark/>
          </w:tcPr>
          <w:p w:rsidR="00021A54" w:rsidRPr="00E54395" w:rsidRDefault="00021A54" w:rsidP="00021A54">
            <w:pPr>
              <w:jc w:val="both"/>
              <w:rPr>
                <w:sz w:val="20"/>
                <w:szCs w:val="20"/>
              </w:rPr>
            </w:pPr>
            <w:r w:rsidRPr="00E54395">
              <w:rPr>
                <w:sz w:val="20"/>
                <w:szCs w:val="20"/>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1559" w:type="dxa"/>
            <w:hideMark/>
          </w:tcPr>
          <w:p w:rsidR="00021A54" w:rsidRPr="00E54395" w:rsidRDefault="00021A54" w:rsidP="00021A54">
            <w:pPr>
              <w:jc w:val="both"/>
              <w:rPr>
                <w:sz w:val="20"/>
                <w:szCs w:val="20"/>
              </w:rPr>
            </w:pPr>
            <w:r w:rsidRPr="00E54395">
              <w:rPr>
                <w:sz w:val="20"/>
                <w:szCs w:val="20"/>
              </w:rPr>
              <w:t>244 033,00</w:t>
            </w:r>
          </w:p>
        </w:tc>
      </w:tr>
      <w:tr w:rsidR="00021A54" w:rsidRPr="00E54395" w:rsidTr="00021A54">
        <w:trPr>
          <w:trHeight w:val="720"/>
        </w:trPr>
        <w:tc>
          <w:tcPr>
            <w:tcW w:w="2886" w:type="dxa"/>
            <w:hideMark/>
          </w:tcPr>
          <w:p w:rsidR="00021A54" w:rsidRPr="00E54395" w:rsidRDefault="00021A54" w:rsidP="00021A54">
            <w:pPr>
              <w:jc w:val="both"/>
              <w:rPr>
                <w:sz w:val="20"/>
                <w:szCs w:val="20"/>
              </w:rPr>
            </w:pPr>
            <w:r w:rsidRPr="00E54395">
              <w:rPr>
                <w:sz w:val="20"/>
                <w:szCs w:val="20"/>
              </w:rPr>
              <w:t>00011406013100000430</w:t>
            </w:r>
          </w:p>
        </w:tc>
        <w:tc>
          <w:tcPr>
            <w:tcW w:w="5478" w:type="dxa"/>
            <w:hideMark/>
          </w:tcPr>
          <w:p w:rsidR="00021A54" w:rsidRPr="00E54395" w:rsidRDefault="00021A54" w:rsidP="00021A54">
            <w:pPr>
              <w:jc w:val="both"/>
              <w:rPr>
                <w:sz w:val="20"/>
                <w:szCs w:val="20"/>
              </w:rPr>
            </w:pPr>
            <w:r w:rsidRPr="00E54395">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559" w:type="dxa"/>
            <w:hideMark/>
          </w:tcPr>
          <w:p w:rsidR="00021A54" w:rsidRPr="00E54395" w:rsidRDefault="00021A54" w:rsidP="00021A54">
            <w:pPr>
              <w:jc w:val="both"/>
              <w:rPr>
                <w:sz w:val="20"/>
                <w:szCs w:val="20"/>
              </w:rPr>
            </w:pPr>
            <w:r w:rsidRPr="00E54395">
              <w:rPr>
                <w:sz w:val="20"/>
                <w:szCs w:val="20"/>
              </w:rPr>
              <w:t>3 977,00</w:t>
            </w:r>
          </w:p>
        </w:tc>
      </w:tr>
      <w:tr w:rsidR="00021A54" w:rsidRPr="00E54395" w:rsidTr="00021A54">
        <w:trPr>
          <w:trHeight w:val="720"/>
        </w:trPr>
        <w:tc>
          <w:tcPr>
            <w:tcW w:w="2886" w:type="dxa"/>
            <w:hideMark/>
          </w:tcPr>
          <w:p w:rsidR="00021A54" w:rsidRPr="00E54395" w:rsidRDefault="00021A54" w:rsidP="00021A54">
            <w:pPr>
              <w:jc w:val="both"/>
              <w:rPr>
                <w:sz w:val="20"/>
                <w:szCs w:val="20"/>
              </w:rPr>
            </w:pPr>
            <w:r w:rsidRPr="00E54395">
              <w:rPr>
                <w:sz w:val="20"/>
                <w:szCs w:val="20"/>
              </w:rPr>
              <w:t>00011406013130000430</w:t>
            </w:r>
          </w:p>
        </w:tc>
        <w:tc>
          <w:tcPr>
            <w:tcW w:w="5478" w:type="dxa"/>
            <w:hideMark/>
          </w:tcPr>
          <w:p w:rsidR="00021A54" w:rsidRPr="00E54395" w:rsidRDefault="00021A54" w:rsidP="00021A54">
            <w:pPr>
              <w:jc w:val="both"/>
              <w:rPr>
                <w:sz w:val="20"/>
                <w:szCs w:val="20"/>
              </w:rPr>
            </w:pPr>
            <w:r w:rsidRPr="00E54395">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hideMark/>
          </w:tcPr>
          <w:p w:rsidR="00021A54" w:rsidRPr="00E54395" w:rsidRDefault="00021A54" w:rsidP="00021A54">
            <w:pPr>
              <w:jc w:val="both"/>
              <w:rPr>
                <w:sz w:val="20"/>
                <w:szCs w:val="20"/>
              </w:rPr>
            </w:pPr>
            <w:r w:rsidRPr="00E54395">
              <w:rPr>
                <w:sz w:val="20"/>
                <w:szCs w:val="20"/>
              </w:rPr>
              <w:t>40 000,00</w:t>
            </w:r>
          </w:p>
        </w:tc>
      </w:tr>
      <w:tr w:rsidR="00021A54" w:rsidRPr="00E54395" w:rsidTr="00021A54">
        <w:trPr>
          <w:trHeight w:val="320"/>
        </w:trPr>
        <w:tc>
          <w:tcPr>
            <w:tcW w:w="2886" w:type="dxa"/>
            <w:hideMark/>
          </w:tcPr>
          <w:p w:rsidR="00021A54" w:rsidRPr="00E54395" w:rsidRDefault="00021A54" w:rsidP="00021A54">
            <w:pPr>
              <w:jc w:val="both"/>
              <w:rPr>
                <w:iCs/>
                <w:sz w:val="20"/>
                <w:szCs w:val="20"/>
              </w:rPr>
            </w:pPr>
            <w:r w:rsidRPr="00E54395">
              <w:rPr>
                <w:iCs/>
                <w:sz w:val="20"/>
                <w:szCs w:val="20"/>
              </w:rPr>
              <w:t>00011500000000000000</w:t>
            </w:r>
          </w:p>
        </w:tc>
        <w:tc>
          <w:tcPr>
            <w:tcW w:w="5478" w:type="dxa"/>
            <w:hideMark/>
          </w:tcPr>
          <w:p w:rsidR="00021A54" w:rsidRPr="00E54395" w:rsidRDefault="00021A54" w:rsidP="00021A54">
            <w:pPr>
              <w:jc w:val="both"/>
              <w:rPr>
                <w:iCs/>
                <w:sz w:val="20"/>
                <w:szCs w:val="20"/>
              </w:rPr>
            </w:pPr>
            <w:r w:rsidRPr="00E54395">
              <w:rPr>
                <w:iCs/>
                <w:sz w:val="20"/>
                <w:szCs w:val="20"/>
              </w:rPr>
              <w:t>АДМИНИСТРАТИВНЫЕ ПЛАТЕЖИ И СБОРЫ</w:t>
            </w:r>
          </w:p>
        </w:tc>
        <w:tc>
          <w:tcPr>
            <w:tcW w:w="1559" w:type="dxa"/>
            <w:hideMark/>
          </w:tcPr>
          <w:p w:rsidR="00021A54" w:rsidRPr="00E54395" w:rsidRDefault="00021A54" w:rsidP="00021A54">
            <w:pPr>
              <w:jc w:val="both"/>
              <w:rPr>
                <w:iCs/>
                <w:sz w:val="20"/>
                <w:szCs w:val="20"/>
              </w:rPr>
            </w:pPr>
            <w:r w:rsidRPr="00E54395">
              <w:rPr>
                <w:iCs/>
                <w:sz w:val="20"/>
                <w:szCs w:val="20"/>
              </w:rPr>
              <w:t>60,00</w:t>
            </w:r>
          </w:p>
        </w:tc>
      </w:tr>
      <w:tr w:rsidR="00021A54" w:rsidRPr="00E54395" w:rsidTr="00021A54">
        <w:trPr>
          <w:trHeight w:val="720"/>
        </w:trPr>
        <w:tc>
          <w:tcPr>
            <w:tcW w:w="2886" w:type="dxa"/>
            <w:hideMark/>
          </w:tcPr>
          <w:p w:rsidR="00021A54" w:rsidRPr="00E54395" w:rsidRDefault="00021A54" w:rsidP="00021A54">
            <w:pPr>
              <w:jc w:val="both"/>
              <w:rPr>
                <w:sz w:val="20"/>
                <w:szCs w:val="20"/>
              </w:rPr>
            </w:pPr>
            <w:r w:rsidRPr="00E54395">
              <w:rPr>
                <w:sz w:val="20"/>
                <w:szCs w:val="20"/>
              </w:rPr>
              <w:t>00011502000000000140</w:t>
            </w:r>
          </w:p>
        </w:tc>
        <w:tc>
          <w:tcPr>
            <w:tcW w:w="5478" w:type="dxa"/>
            <w:hideMark/>
          </w:tcPr>
          <w:p w:rsidR="00021A54" w:rsidRPr="00E54395" w:rsidRDefault="00021A54" w:rsidP="00021A54">
            <w:pPr>
              <w:jc w:val="both"/>
              <w:rPr>
                <w:sz w:val="20"/>
                <w:szCs w:val="20"/>
              </w:rPr>
            </w:pPr>
            <w:r w:rsidRPr="00E54395">
              <w:rPr>
                <w:sz w:val="20"/>
                <w:szCs w:val="20"/>
              </w:rPr>
              <w:t>Платежи, взимаемые государственными и муниципальными органами (организациями) за выполнение определенных функций</w:t>
            </w:r>
          </w:p>
        </w:tc>
        <w:tc>
          <w:tcPr>
            <w:tcW w:w="1559" w:type="dxa"/>
            <w:hideMark/>
          </w:tcPr>
          <w:p w:rsidR="00021A54" w:rsidRPr="00E54395" w:rsidRDefault="00021A54" w:rsidP="00021A54">
            <w:pPr>
              <w:jc w:val="both"/>
              <w:rPr>
                <w:sz w:val="20"/>
                <w:szCs w:val="20"/>
              </w:rPr>
            </w:pPr>
            <w:r w:rsidRPr="00E54395">
              <w:rPr>
                <w:sz w:val="20"/>
                <w:szCs w:val="20"/>
              </w:rPr>
              <w:t>60,00</w:t>
            </w:r>
          </w:p>
        </w:tc>
      </w:tr>
      <w:tr w:rsidR="00021A54" w:rsidRPr="00E54395" w:rsidTr="00021A54">
        <w:trPr>
          <w:trHeight w:val="720"/>
        </w:trPr>
        <w:tc>
          <w:tcPr>
            <w:tcW w:w="2886" w:type="dxa"/>
            <w:hideMark/>
          </w:tcPr>
          <w:p w:rsidR="00021A54" w:rsidRPr="00E54395" w:rsidRDefault="00021A54" w:rsidP="00021A54">
            <w:pPr>
              <w:jc w:val="both"/>
              <w:rPr>
                <w:sz w:val="20"/>
                <w:szCs w:val="20"/>
              </w:rPr>
            </w:pPr>
            <w:r w:rsidRPr="00E54395">
              <w:rPr>
                <w:sz w:val="20"/>
                <w:szCs w:val="20"/>
              </w:rPr>
              <w:t>00011502050050000140</w:t>
            </w:r>
          </w:p>
        </w:tc>
        <w:tc>
          <w:tcPr>
            <w:tcW w:w="5478" w:type="dxa"/>
            <w:hideMark/>
          </w:tcPr>
          <w:p w:rsidR="00021A54" w:rsidRPr="00E54395" w:rsidRDefault="00021A54" w:rsidP="00021A54">
            <w:pPr>
              <w:jc w:val="both"/>
              <w:rPr>
                <w:sz w:val="20"/>
                <w:szCs w:val="20"/>
              </w:rPr>
            </w:pPr>
            <w:r w:rsidRPr="00E54395">
              <w:rPr>
                <w:sz w:val="20"/>
                <w:szCs w:val="20"/>
              </w:rPr>
              <w:t>Платежи, взимаемые органами местного самоуправления (организациями) муниципальных районов за выполнение определенных функций</w:t>
            </w:r>
          </w:p>
        </w:tc>
        <w:tc>
          <w:tcPr>
            <w:tcW w:w="1559" w:type="dxa"/>
            <w:hideMark/>
          </w:tcPr>
          <w:p w:rsidR="00021A54" w:rsidRPr="00E54395" w:rsidRDefault="00021A54" w:rsidP="00021A54">
            <w:pPr>
              <w:jc w:val="both"/>
              <w:rPr>
                <w:sz w:val="20"/>
                <w:szCs w:val="20"/>
              </w:rPr>
            </w:pPr>
            <w:r w:rsidRPr="00E54395">
              <w:rPr>
                <w:sz w:val="20"/>
                <w:szCs w:val="20"/>
              </w:rPr>
              <w:t>60,00</w:t>
            </w:r>
          </w:p>
        </w:tc>
      </w:tr>
      <w:tr w:rsidR="00021A54" w:rsidRPr="00E54395" w:rsidTr="00900DBC">
        <w:trPr>
          <w:trHeight w:val="217"/>
        </w:trPr>
        <w:tc>
          <w:tcPr>
            <w:tcW w:w="2886" w:type="dxa"/>
            <w:hideMark/>
          </w:tcPr>
          <w:p w:rsidR="00021A54" w:rsidRPr="00E54395" w:rsidRDefault="00021A54" w:rsidP="00021A54">
            <w:pPr>
              <w:jc w:val="both"/>
              <w:rPr>
                <w:iCs/>
                <w:sz w:val="20"/>
                <w:szCs w:val="20"/>
              </w:rPr>
            </w:pPr>
            <w:r w:rsidRPr="00E54395">
              <w:rPr>
                <w:iCs/>
                <w:sz w:val="20"/>
                <w:szCs w:val="20"/>
              </w:rPr>
              <w:t>00011600000000000000</w:t>
            </w:r>
          </w:p>
        </w:tc>
        <w:tc>
          <w:tcPr>
            <w:tcW w:w="5478" w:type="dxa"/>
            <w:hideMark/>
          </w:tcPr>
          <w:p w:rsidR="00021A54" w:rsidRPr="00E54395" w:rsidRDefault="00021A54" w:rsidP="00021A54">
            <w:pPr>
              <w:jc w:val="both"/>
              <w:rPr>
                <w:iCs/>
                <w:sz w:val="20"/>
                <w:szCs w:val="20"/>
              </w:rPr>
            </w:pPr>
            <w:r w:rsidRPr="00E54395">
              <w:rPr>
                <w:iCs/>
                <w:sz w:val="20"/>
                <w:szCs w:val="20"/>
              </w:rPr>
              <w:t>ШТРАФЫ, САНКЦИИ, ВОЗМЕЩЕНИЕ УЩЕРБА</w:t>
            </w:r>
          </w:p>
        </w:tc>
        <w:tc>
          <w:tcPr>
            <w:tcW w:w="1559" w:type="dxa"/>
            <w:hideMark/>
          </w:tcPr>
          <w:p w:rsidR="00021A54" w:rsidRPr="00E54395" w:rsidRDefault="00021A54" w:rsidP="00021A54">
            <w:pPr>
              <w:jc w:val="both"/>
              <w:rPr>
                <w:iCs/>
                <w:sz w:val="20"/>
                <w:szCs w:val="20"/>
              </w:rPr>
            </w:pPr>
            <w:r w:rsidRPr="00E54395">
              <w:rPr>
                <w:iCs/>
                <w:sz w:val="20"/>
                <w:szCs w:val="20"/>
              </w:rPr>
              <w:t>762 940,00</w:t>
            </w:r>
          </w:p>
        </w:tc>
      </w:tr>
      <w:tr w:rsidR="00021A54" w:rsidRPr="00E54395" w:rsidTr="00021A54">
        <w:trPr>
          <w:trHeight w:val="480"/>
        </w:trPr>
        <w:tc>
          <w:tcPr>
            <w:tcW w:w="2886" w:type="dxa"/>
            <w:hideMark/>
          </w:tcPr>
          <w:p w:rsidR="00021A54" w:rsidRPr="00E54395" w:rsidRDefault="00021A54" w:rsidP="00021A54">
            <w:pPr>
              <w:jc w:val="both"/>
              <w:rPr>
                <w:sz w:val="20"/>
                <w:szCs w:val="20"/>
              </w:rPr>
            </w:pPr>
            <w:r w:rsidRPr="00E54395">
              <w:rPr>
                <w:sz w:val="20"/>
                <w:szCs w:val="20"/>
              </w:rPr>
              <w:t>00011603000000000140</w:t>
            </w:r>
          </w:p>
        </w:tc>
        <w:tc>
          <w:tcPr>
            <w:tcW w:w="5478" w:type="dxa"/>
            <w:hideMark/>
          </w:tcPr>
          <w:p w:rsidR="00021A54" w:rsidRPr="00E54395" w:rsidRDefault="00021A54" w:rsidP="00021A54">
            <w:pPr>
              <w:jc w:val="both"/>
              <w:rPr>
                <w:sz w:val="20"/>
                <w:szCs w:val="20"/>
              </w:rPr>
            </w:pPr>
            <w:r w:rsidRPr="00E54395">
              <w:rPr>
                <w:sz w:val="20"/>
                <w:szCs w:val="20"/>
              </w:rPr>
              <w:t>Денежные взыскания (штрафы) за нарушение законодательства о налогах и сборах</w:t>
            </w:r>
          </w:p>
        </w:tc>
        <w:tc>
          <w:tcPr>
            <w:tcW w:w="1559" w:type="dxa"/>
            <w:hideMark/>
          </w:tcPr>
          <w:p w:rsidR="00021A54" w:rsidRPr="00E54395" w:rsidRDefault="00021A54" w:rsidP="00021A54">
            <w:pPr>
              <w:jc w:val="both"/>
              <w:rPr>
                <w:sz w:val="20"/>
                <w:szCs w:val="20"/>
              </w:rPr>
            </w:pPr>
            <w:r w:rsidRPr="00E54395">
              <w:rPr>
                <w:sz w:val="20"/>
                <w:szCs w:val="20"/>
              </w:rPr>
              <w:t>19 940,00</w:t>
            </w:r>
          </w:p>
        </w:tc>
      </w:tr>
      <w:tr w:rsidR="00021A54" w:rsidRPr="00E54395" w:rsidTr="00021A54">
        <w:trPr>
          <w:trHeight w:val="480"/>
        </w:trPr>
        <w:tc>
          <w:tcPr>
            <w:tcW w:w="2886" w:type="dxa"/>
            <w:hideMark/>
          </w:tcPr>
          <w:p w:rsidR="00021A54" w:rsidRPr="00E54395" w:rsidRDefault="00021A54" w:rsidP="00021A54">
            <w:pPr>
              <w:jc w:val="both"/>
              <w:rPr>
                <w:sz w:val="20"/>
                <w:szCs w:val="20"/>
              </w:rPr>
            </w:pPr>
            <w:r w:rsidRPr="00E54395">
              <w:rPr>
                <w:sz w:val="20"/>
                <w:szCs w:val="20"/>
              </w:rPr>
              <w:t>00011603010010000140</w:t>
            </w:r>
          </w:p>
        </w:tc>
        <w:tc>
          <w:tcPr>
            <w:tcW w:w="5478" w:type="dxa"/>
            <w:hideMark/>
          </w:tcPr>
          <w:p w:rsidR="00021A54" w:rsidRPr="00E54395" w:rsidRDefault="00021A54" w:rsidP="00021A54">
            <w:pPr>
              <w:jc w:val="both"/>
              <w:rPr>
                <w:sz w:val="20"/>
                <w:szCs w:val="20"/>
              </w:rPr>
            </w:pPr>
            <w:r w:rsidRPr="00E54395">
              <w:rPr>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559" w:type="dxa"/>
            <w:hideMark/>
          </w:tcPr>
          <w:p w:rsidR="00021A54" w:rsidRPr="00E54395" w:rsidRDefault="00021A54" w:rsidP="00021A54">
            <w:pPr>
              <w:jc w:val="both"/>
              <w:rPr>
                <w:sz w:val="20"/>
                <w:szCs w:val="20"/>
              </w:rPr>
            </w:pPr>
            <w:r w:rsidRPr="00E54395">
              <w:rPr>
                <w:sz w:val="20"/>
                <w:szCs w:val="20"/>
              </w:rPr>
              <w:t>19 790,00</w:t>
            </w:r>
          </w:p>
        </w:tc>
      </w:tr>
      <w:tr w:rsidR="00021A54" w:rsidRPr="00E54395" w:rsidTr="00021A54">
        <w:trPr>
          <w:trHeight w:val="960"/>
        </w:trPr>
        <w:tc>
          <w:tcPr>
            <w:tcW w:w="2886" w:type="dxa"/>
            <w:hideMark/>
          </w:tcPr>
          <w:p w:rsidR="00021A54" w:rsidRPr="00E54395" w:rsidRDefault="00021A54" w:rsidP="00021A54">
            <w:pPr>
              <w:jc w:val="both"/>
              <w:rPr>
                <w:sz w:val="20"/>
                <w:szCs w:val="20"/>
              </w:rPr>
            </w:pPr>
            <w:r w:rsidRPr="00E54395">
              <w:rPr>
                <w:sz w:val="20"/>
                <w:szCs w:val="20"/>
              </w:rPr>
              <w:t>00011603030010000140</w:t>
            </w:r>
          </w:p>
        </w:tc>
        <w:tc>
          <w:tcPr>
            <w:tcW w:w="5478" w:type="dxa"/>
            <w:hideMark/>
          </w:tcPr>
          <w:p w:rsidR="00021A54" w:rsidRPr="00E54395" w:rsidRDefault="00021A54" w:rsidP="00021A54">
            <w:pPr>
              <w:jc w:val="both"/>
              <w:rPr>
                <w:sz w:val="20"/>
                <w:szCs w:val="20"/>
              </w:rPr>
            </w:pPr>
            <w:r w:rsidRPr="00E54395">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559" w:type="dxa"/>
            <w:hideMark/>
          </w:tcPr>
          <w:p w:rsidR="00021A54" w:rsidRPr="00E54395" w:rsidRDefault="00021A54" w:rsidP="00021A54">
            <w:pPr>
              <w:jc w:val="both"/>
              <w:rPr>
                <w:sz w:val="20"/>
                <w:szCs w:val="20"/>
              </w:rPr>
            </w:pPr>
            <w:r w:rsidRPr="00E54395">
              <w:rPr>
                <w:sz w:val="20"/>
                <w:szCs w:val="20"/>
              </w:rPr>
              <w:t>150,00</w:t>
            </w:r>
          </w:p>
        </w:tc>
      </w:tr>
      <w:tr w:rsidR="00021A54" w:rsidRPr="00E54395" w:rsidTr="00021A54">
        <w:trPr>
          <w:trHeight w:val="960"/>
        </w:trPr>
        <w:tc>
          <w:tcPr>
            <w:tcW w:w="2886" w:type="dxa"/>
            <w:hideMark/>
          </w:tcPr>
          <w:p w:rsidR="00021A54" w:rsidRPr="00E54395" w:rsidRDefault="00021A54" w:rsidP="00021A54">
            <w:pPr>
              <w:jc w:val="both"/>
              <w:rPr>
                <w:sz w:val="20"/>
                <w:szCs w:val="20"/>
              </w:rPr>
            </w:pPr>
            <w:r w:rsidRPr="00E54395">
              <w:rPr>
                <w:sz w:val="20"/>
                <w:szCs w:val="20"/>
              </w:rPr>
              <w:t>00011608000010000140</w:t>
            </w:r>
          </w:p>
        </w:tc>
        <w:tc>
          <w:tcPr>
            <w:tcW w:w="5478" w:type="dxa"/>
            <w:hideMark/>
          </w:tcPr>
          <w:p w:rsidR="00021A54" w:rsidRPr="00E54395" w:rsidRDefault="00021A54" w:rsidP="00021A54">
            <w:pPr>
              <w:jc w:val="both"/>
              <w:rPr>
                <w:sz w:val="20"/>
                <w:szCs w:val="20"/>
              </w:rPr>
            </w:pPr>
            <w:r w:rsidRPr="00E54395">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59" w:type="dxa"/>
            <w:hideMark/>
          </w:tcPr>
          <w:p w:rsidR="00021A54" w:rsidRPr="00E54395" w:rsidRDefault="00021A54" w:rsidP="00021A54">
            <w:pPr>
              <w:jc w:val="both"/>
              <w:rPr>
                <w:sz w:val="20"/>
                <w:szCs w:val="20"/>
              </w:rPr>
            </w:pPr>
            <w:r w:rsidRPr="00E54395">
              <w:rPr>
                <w:sz w:val="20"/>
                <w:szCs w:val="20"/>
              </w:rPr>
              <w:t>42 000,00</w:t>
            </w:r>
          </w:p>
        </w:tc>
      </w:tr>
      <w:tr w:rsidR="00021A54" w:rsidRPr="00E54395" w:rsidTr="00021A54">
        <w:trPr>
          <w:trHeight w:val="960"/>
        </w:trPr>
        <w:tc>
          <w:tcPr>
            <w:tcW w:w="2886" w:type="dxa"/>
            <w:hideMark/>
          </w:tcPr>
          <w:p w:rsidR="00021A54" w:rsidRPr="00E54395" w:rsidRDefault="00021A54" w:rsidP="00021A54">
            <w:pPr>
              <w:jc w:val="both"/>
              <w:rPr>
                <w:sz w:val="20"/>
                <w:szCs w:val="20"/>
              </w:rPr>
            </w:pPr>
            <w:r w:rsidRPr="00E54395">
              <w:rPr>
                <w:sz w:val="20"/>
                <w:szCs w:val="20"/>
              </w:rPr>
              <w:t>00011608010010000140</w:t>
            </w:r>
          </w:p>
        </w:tc>
        <w:tc>
          <w:tcPr>
            <w:tcW w:w="5478" w:type="dxa"/>
            <w:hideMark/>
          </w:tcPr>
          <w:p w:rsidR="00021A54" w:rsidRPr="00E54395" w:rsidRDefault="00021A54" w:rsidP="00021A54">
            <w:pPr>
              <w:jc w:val="both"/>
              <w:rPr>
                <w:sz w:val="20"/>
                <w:szCs w:val="20"/>
              </w:rPr>
            </w:pPr>
            <w:r w:rsidRPr="00E54395">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59" w:type="dxa"/>
            <w:hideMark/>
          </w:tcPr>
          <w:p w:rsidR="00021A54" w:rsidRPr="00E54395" w:rsidRDefault="00021A54" w:rsidP="00021A54">
            <w:pPr>
              <w:jc w:val="both"/>
              <w:rPr>
                <w:sz w:val="20"/>
                <w:szCs w:val="20"/>
              </w:rPr>
            </w:pPr>
            <w:r w:rsidRPr="00E54395">
              <w:rPr>
                <w:sz w:val="20"/>
                <w:szCs w:val="20"/>
              </w:rPr>
              <w:t>40 000,00</w:t>
            </w:r>
          </w:p>
        </w:tc>
      </w:tr>
      <w:tr w:rsidR="00021A54" w:rsidRPr="00E54395" w:rsidTr="00021A54">
        <w:trPr>
          <w:trHeight w:val="720"/>
        </w:trPr>
        <w:tc>
          <w:tcPr>
            <w:tcW w:w="2886" w:type="dxa"/>
            <w:hideMark/>
          </w:tcPr>
          <w:p w:rsidR="00021A54" w:rsidRPr="00E54395" w:rsidRDefault="00021A54" w:rsidP="00021A54">
            <w:pPr>
              <w:jc w:val="both"/>
              <w:rPr>
                <w:sz w:val="20"/>
                <w:szCs w:val="20"/>
              </w:rPr>
            </w:pPr>
            <w:r w:rsidRPr="00E54395">
              <w:rPr>
                <w:sz w:val="20"/>
                <w:szCs w:val="20"/>
              </w:rPr>
              <w:t>00011608020010000140</w:t>
            </w:r>
          </w:p>
        </w:tc>
        <w:tc>
          <w:tcPr>
            <w:tcW w:w="5478" w:type="dxa"/>
            <w:hideMark/>
          </w:tcPr>
          <w:p w:rsidR="00021A54" w:rsidRPr="00E54395" w:rsidRDefault="00021A54" w:rsidP="00021A54">
            <w:pPr>
              <w:jc w:val="both"/>
              <w:rPr>
                <w:sz w:val="20"/>
                <w:szCs w:val="20"/>
              </w:rPr>
            </w:pPr>
            <w:r w:rsidRPr="00E54395">
              <w:rPr>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559" w:type="dxa"/>
            <w:hideMark/>
          </w:tcPr>
          <w:p w:rsidR="00021A54" w:rsidRPr="00E54395" w:rsidRDefault="00021A54" w:rsidP="00021A54">
            <w:pPr>
              <w:jc w:val="both"/>
              <w:rPr>
                <w:sz w:val="20"/>
                <w:szCs w:val="20"/>
              </w:rPr>
            </w:pPr>
            <w:r w:rsidRPr="00E54395">
              <w:rPr>
                <w:sz w:val="20"/>
                <w:szCs w:val="20"/>
              </w:rPr>
              <w:t>2 000,00</w:t>
            </w:r>
          </w:p>
        </w:tc>
      </w:tr>
      <w:tr w:rsidR="00021A54" w:rsidRPr="00E54395" w:rsidTr="00021A54">
        <w:trPr>
          <w:trHeight w:val="480"/>
        </w:trPr>
        <w:tc>
          <w:tcPr>
            <w:tcW w:w="2886" w:type="dxa"/>
            <w:hideMark/>
          </w:tcPr>
          <w:p w:rsidR="00021A54" w:rsidRPr="00E54395" w:rsidRDefault="00021A54" w:rsidP="00021A54">
            <w:pPr>
              <w:jc w:val="both"/>
              <w:rPr>
                <w:sz w:val="20"/>
                <w:szCs w:val="20"/>
              </w:rPr>
            </w:pPr>
            <w:r w:rsidRPr="00E54395">
              <w:rPr>
                <w:sz w:val="20"/>
                <w:szCs w:val="20"/>
              </w:rPr>
              <w:t>00011625000000000140</w:t>
            </w:r>
          </w:p>
        </w:tc>
        <w:tc>
          <w:tcPr>
            <w:tcW w:w="5478" w:type="dxa"/>
            <w:hideMark/>
          </w:tcPr>
          <w:p w:rsidR="00021A54" w:rsidRPr="00E54395" w:rsidRDefault="00021A54" w:rsidP="00021A54">
            <w:pPr>
              <w:jc w:val="both"/>
              <w:rPr>
                <w:sz w:val="20"/>
                <w:szCs w:val="20"/>
              </w:rPr>
            </w:pPr>
            <w:r w:rsidRPr="00E54395">
              <w:rPr>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59" w:type="dxa"/>
            <w:hideMark/>
          </w:tcPr>
          <w:p w:rsidR="00021A54" w:rsidRPr="00E54395" w:rsidRDefault="00021A54" w:rsidP="00021A54">
            <w:pPr>
              <w:jc w:val="both"/>
              <w:rPr>
                <w:sz w:val="20"/>
                <w:szCs w:val="20"/>
              </w:rPr>
            </w:pPr>
            <w:r w:rsidRPr="00E54395">
              <w:rPr>
                <w:sz w:val="20"/>
                <w:szCs w:val="20"/>
              </w:rPr>
              <w:t>95 000,00</w:t>
            </w:r>
          </w:p>
        </w:tc>
      </w:tr>
      <w:tr w:rsidR="00021A54" w:rsidRPr="00E54395" w:rsidTr="00021A54">
        <w:trPr>
          <w:trHeight w:val="480"/>
        </w:trPr>
        <w:tc>
          <w:tcPr>
            <w:tcW w:w="2886" w:type="dxa"/>
            <w:hideMark/>
          </w:tcPr>
          <w:p w:rsidR="00021A54" w:rsidRPr="00E54395" w:rsidRDefault="00021A54" w:rsidP="00021A54">
            <w:pPr>
              <w:jc w:val="both"/>
              <w:rPr>
                <w:sz w:val="20"/>
                <w:szCs w:val="20"/>
              </w:rPr>
            </w:pPr>
            <w:r w:rsidRPr="00E54395">
              <w:rPr>
                <w:sz w:val="20"/>
                <w:szCs w:val="20"/>
              </w:rPr>
              <w:t>00011625060010000140</w:t>
            </w:r>
          </w:p>
        </w:tc>
        <w:tc>
          <w:tcPr>
            <w:tcW w:w="5478" w:type="dxa"/>
            <w:hideMark/>
          </w:tcPr>
          <w:p w:rsidR="00021A54" w:rsidRPr="00E54395" w:rsidRDefault="00021A54" w:rsidP="00021A54">
            <w:pPr>
              <w:jc w:val="both"/>
              <w:rPr>
                <w:sz w:val="20"/>
                <w:szCs w:val="20"/>
              </w:rPr>
            </w:pPr>
            <w:r w:rsidRPr="00E54395">
              <w:rPr>
                <w:sz w:val="20"/>
                <w:szCs w:val="20"/>
              </w:rPr>
              <w:t>Денежные взыскания (штрафы) за нарушение земельного законодательства</w:t>
            </w:r>
          </w:p>
        </w:tc>
        <w:tc>
          <w:tcPr>
            <w:tcW w:w="1559" w:type="dxa"/>
            <w:hideMark/>
          </w:tcPr>
          <w:p w:rsidR="00021A54" w:rsidRPr="00E54395" w:rsidRDefault="00021A54" w:rsidP="00021A54">
            <w:pPr>
              <w:jc w:val="both"/>
              <w:rPr>
                <w:sz w:val="20"/>
                <w:szCs w:val="20"/>
              </w:rPr>
            </w:pPr>
            <w:r w:rsidRPr="00E54395">
              <w:rPr>
                <w:sz w:val="20"/>
                <w:szCs w:val="20"/>
              </w:rPr>
              <w:t>65 000,00</w:t>
            </w:r>
          </w:p>
        </w:tc>
      </w:tr>
      <w:tr w:rsidR="00021A54" w:rsidRPr="00E54395" w:rsidTr="00021A54">
        <w:trPr>
          <w:trHeight w:val="480"/>
        </w:trPr>
        <w:tc>
          <w:tcPr>
            <w:tcW w:w="2886" w:type="dxa"/>
            <w:hideMark/>
          </w:tcPr>
          <w:p w:rsidR="00021A54" w:rsidRPr="00E54395" w:rsidRDefault="00021A54" w:rsidP="00021A54">
            <w:pPr>
              <w:jc w:val="both"/>
              <w:rPr>
                <w:sz w:val="20"/>
                <w:szCs w:val="20"/>
              </w:rPr>
            </w:pPr>
            <w:r w:rsidRPr="00E54395">
              <w:rPr>
                <w:sz w:val="20"/>
                <w:szCs w:val="20"/>
              </w:rPr>
              <w:t>00011625070000000140</w:t>
            </w:r>
          </w:p>
        </w:tc>
        <w:tc>
          <w:tcPr>
            <w:tcW w:w="5478" w:type="dxa"/>
            <w:hideMark/>
          </w:tcPr>
          <w:p w:rsidR="00021A54" w:rsidRPr="00E54395" w:rsidRDefault="00021A54" w:rsidP="00021A54">
            <w:pPr>
              <w:jc w:val="both"/>
              <w:rPr>
                <w:sz w:val="20"/>
                <w:szCs w:val="20"/>
              </w:rPr>
            </w:pPr>
            <w:r w:rsidRPr="00E54395">
              <w:rPr>
                <w:sz w:val="20"/>
                <w:szCs w:val="20"/>
              </w:rPr>
              <w:t>Денежные взыскания (штрафы) за нарушение лесного законодательства</w:t>
            </w:r>
          </w:p>
        </w:tc>
        <w:tc>
          <w:tcPr>
            <w:tcW w:w="1559" w:type="dxa"/>
            <w:hideMark/>
          </w:tcPr>
          <w:p w:rsidR="00021A54" w:rsidRPr="00E54395" w:rsidRDefault="00021A54" w:rsidP="00021A54">
            <w:pPr>
              <w:jc w:val="both"/>
              <w:rPr>
                <w:sz w:val="20"/>
                <w:szCs w:val="20"/>
              </w:rPr>
            </w:pPr>
            <w:r w:rsidRPr="00E54395">
              <w:rPr>
                <w:sz w:val="20"/>
                <w:szCs w:val="20"/>
              </w:rPr>
              <w:t>30 000,00</w:t>
            </w:r>
          </w:p>
        </w:tc>
      </w:tr>
      <w:tr w:rsidR="00021A54" w:rsidRPr="00E54395" w:rsidTr="00021A54">
        <w:trPr>
          <w:trHeight w:val="720"/>
        </w:trPr>
        <w:tc>
          <w:tcPr>
            <w:tcW w:w="2886" w:type="dxa"/>
            <w:hideMark/>
          </w:tcPr>
          <w:p w:rsidR="00021A54" w:rsidRPr="00E54395" w:rsidRDefault="00021A54" w:rsidP="00021A54">
            <w:pPr>
              <w:jc w:val="both"/>
              <w:rPr>
                <w:sz w:val="20"/>
                <w:szCs w:val="20"/>
              </w:rPr>
            </w:pPr>
            <w:r w:rsidRPr="00E54395">
              <w:rPr>
                <w:sz w:val="20"/>
                <w:szCs w:val="20"/>
              </w:rPr>
              <w:lastRenderedPageBreak/>
              <w:t>00011625074050000140</w:t>
            </w:r>
          </w:p>
        </w:tc>
        <w:tc>
          <w:tcPr>
            <w:tcW w:w="5478" w:type="dxa"/>
            <w:hideMark/>
          </w:tcPr>
          <w:p w:rsidR="00021A54" w:rsidRPr="00E54395" w:rsidRDefault="00021A54" w:rsidP="00021A54">
            <w:pPr>
              <w:jc w:val="both"/>
              <w:rPr>
                <w:sz w:val="20"/>
                <w:szCs w:val="20"/>
              </w:rPr>
            </w:pPr>
            <w:r w:rsidRPr="00E54395">
              <w:rPr>
                <w:sz w:val="20"/>
                <w:szCs w:val="20"/>
              </w:rPr>
              <w:t>Денежные взыскания (штрафы) за нарушение лесного законодательства на лесных участках, находящихся в собственности муниципальных районов</w:t>
            </w:r>
          </w:p>
        </w:tc>
        <w:tc>
          <w:tcPr>
            <w:tcW w:w="1559" w:type="dxa"/>
            <w:hideMark/>
          </w:tcPr>
          <w:p w:rsidR="00021A54" w:rsidRPr="00E54395" w:rsidRDefault="00021A54" w:rsidP="00021A54">
            <w:pPr>
              <w:jc w:val="both"/>
              <w:rPr>
                <w:sz w:val="20"/>
                <w:szCs w:val="20"/>
              </w:rPr>
            </w:pPr>
            <w:r w:rsidRPr="00E54395">
              <w:rPr>
                <w:sz w:val="20"/>
                <w:szCs w:val="20"/>
              </w:rPr>
              <w:t>30 000,00</w:t>
            </w:r>
          </w:p>
        </w:tc>
      </w:tr>
      <w:tr w:rsidR="00021A54" w:rsidRPr="00E54395" w:rsidTr="00021A54">
        <w:trPr>
          <w:trHeight w:val="960"/>
        </w:trPr>
        <w:tc>
          <w:tcPr>
            <w:tcW w:w="2886" w:type="dxa"/>
            <w:hideMark/>
          </w:tcPr>
          <w:p w:rsidR="00021A54" w:rsidRPr="00E54395" w:rsidRDefault="00021A54" w:rsidP="00021A54">
            <w:pPr>
              <w:jc w:val="both"/>
              <w:rPr>
                <w:sz w:val="20"/>
                <w:szCs w:val="20"/>
              </w:rPr>
            </w:pPr>
            <w:r w:rsidRPr="00E54395">
              <w:rPr>
                <w:sz w:val="20"/>
                <w:szCs w:val="20"/>
              </w:rPr>
              <w:t>00011628000010000140</w:t>
            </w:r>
          </w:p>
        </w:tc>
        <w:tc>
          <w:tcPr>
            <w:tcW w:w="5478" w:type="dxa"/>
            <w:hideMark/>
          </w:tcPr>
          <w:p w:rsidR="00021A54" w:rsidRPr="00E54395" w:rsidRDefault="00021A54" w:rsidP="00021A54">
            <w:pPr>
              <w:jc w:val="both"/>
              <w:rPr>
                <w:sz w:val="20"/>
                <w:szCs w:val="20"/>
              </w:rPr>
            </w:pPr>
            <w:r w:rsidRPr="00E54395">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59" w:type="dxa"/>
            <w:hideMark/>
          </w:tcPr>
          <w:p w:rsidR="00021A54" w:rsidRPr="00E54395" w:rsidRDefault="00021A54" w:rsidP="00021A54">
            <w:pPr>
              <w:jc w:val="both"/>
              <w:rPr>
                <w:sz w:val="20"/>
                <w:szCs w:val="20"/>
              </w:rPr>
            </w:pPr>
            <w:r w:rsidRPr="00E54395">
              <w:rPr>
                <w:sz w:val="20"/>
                <w:szCs w:val="20"/>
              </w:rPr>
              <w:t>4 000,00</w:t>
            </w:r>
          </w:p>
        </w:tc>
      </w:tr>
      <w:tr w:rsidR="00021A54" w:rsidRPr="00E54395" w:rsidTr="00021A54">
        <w:trPr>
          <w:trHeight w:val="480"/>
        </w:trPr>
        <w:tc>
          <w:tcPr>
            <w:tcW w:w="2886" w:type="dxa"/>
            <w:hideMark/>
          </w:tcPr>
          <w:p w:rsidR="00021A54" w:rsidRPr="00E54395" w:rsidRDefault="00021A54" w:rsidP="00021A54">
            <w:pPr>
              <w:jc w:val="both"/>
              <w:rPr>
                <w:sz w:val="20"/>
                <w:szCs w:val="20"/>
              </w:rPr>
            </w:pPr>
            <w:r w:rsidRPr="00E54395">
              <w:rPr>
                <w:sz w:val="20"/>
                <w:szCs w:val="20"/>
              </w:rPr>
              <w:t>00011635000000000140</w:t>
            </w:r>
          </w:p>
        </w:tc>
        <w:tc>
          <w:tcPr>
            <w:tcW w:w="5478" w:type="dxa"/>
            <w:hideMark/>
          </w:tcPr>
          <w:p w:rsidR="00021A54" w:rsidRPr="00E54395" w:rsidRDefault="00021A54" w:rsidP="00021A54">
            <w:pPr>
              <w:jc w:val="both"/>
              <w:rPr>
                <w:sz w:val="20"/>
                <w:szCs w:val="20"/>
              </w:rPr>
            </w:pPr>
            <w:r w:rsidRPr="00E54395">
              <w:rPr>
                <w:sz w:val="20"/>
                <w:szCs w:val="20"/>
              </w:rPr>
              <w:t>Суммы по искам о возмещении вреда, причиненного окружающей среде</w:t>
            </w:r>
          </w:p>
        </w:tc>
        <w:tc>
          <w:tcPr>
            <w:tcW w:w="1559" w:type="dxa"/>
            <w:hideMark/>
          </w:tcPr>
          <w:p w:rsidR="00021A54" w:rsidRPr="00E54395" w:rsidRDefault="00021A54" w:rsidP="00021A54">
            <w:pPr>
              <w:jc w:val="both"/>
              <w:rPr>
                <w:sz w:val="20"/>
                <w:szCs w:val="20"/>
              </w:rPr>
            </w:pPr>
            <w:r w:rsidRPr="00E54395">
              <w:rPr>
                <w:sz w:val="20"/>
                <w:szCs w:val="20"/>
              </w:rPr>
              <w:t>82 750,00</w:t>
            </w:r>
          </w:p>
        </w:tc>
      </w:tr>
      <w:tr w:rsidR="00021A54" w:rsidRPr="00E54395" w:rsidTr="00021A54">
        <w:trPr>
          <w:trHeight w:val="273"/>
        </w:trPr>
        <w:tc>
          <w:tcPr>
            <w:tcW w:w="2886" w:type="dxa"/>
            <w:hideMark/>
          </w:tcPr>
          <w:p w:rsidR="00021A54" w:rsidRPr="00E54395" w:rsidRDefault="00021A54" w:rsidP="00021A54">
            <w:pPr>
              <w:jc w:val="both"/>
              <w:rPr>
                <w:sz w:val="20"/>
                <w:szCs w:val="20"/>
              </w:rPr>
            </w:pPr>
            <w:r w:rsidRPr="00E54395">
              <w:rPr>
                <w:sz w:val="20"/>
                <w:szCs w:val="20"/>
              </w:rPr>
              <w:t>00011635030050000140</w:t>
            </w:r>
          </w:p>
        </w:tc>
        <w:tc>
          <w:tcPr>
            <w:tcW w:w="5478" w:type="dxa"/>
            <w:hideMark/>
          </w:tcPr>
          <w:p w:rsidR="00021A54" w:rsidRPr="00E54395" w:rsidRDefault="00021A54" w:rsidP="00021A54">
            <w:pPr>
              <w:jc w:val="both"/>
              <w:rPr>
                <w:sz w:val="20"/>
                <w:szCs w:val="20"/>
              </w:rPr>
            </w:pPr>
            <w:r w:rsidRPr="00E54395">
              <w:rPr>
                <w:sz w:val="20"/>
                <w:szCs w:val="20"/>
              </w:rPr>
              <w:t>Суммы по искам о возмещении вреда, причиненного окружающей среде, подлежащие зачислению в бюджеты муниципальных районов</w:t>
            </w:r>
          </w:p>
        </w:tc>
        <w:tc>
          <w:tcPr>
            <w:tcW w:w="1559" w:type="dxa"/>
            <w:hideMark/>
          </w:tcPr>
          <w:p w:rsidR="00021A54" w:rsidRPr="00E54395" w:rsidRDefault="00021A54" w:rsidP="00021A54">
            <w:pPr>
              <w:jc w:val="both"/>
              <w:rPr>
                <w:sz w:val="20"/>
                <w:szCs w:val="20"/>
              </w:rPr>
            </w:pPr>
            <w:r w:rsidRPr="00E54395">
              <w:rPr>
                <w:sz w:val="20"/>
                <w:szCs w:val="20"/>
              </w:rPr>
              <w:t>82 750,00</w:t>
            </w:r>
          </w:p>
        </w:tc>
      </w:tr>
      <w:tr w:rsidR="00021A54" w:rsidRPr="00E54395" w:rsidTr="00021A54">
        <w:trPr>
          <w:trHeight w:val="1200"/>
        </w:trPr>
        <w:tc>
          <w:tcPr>
            <w:tcW w:w="2886" w:type="dxa"/>
            <w:hideMark/>
          </w:tcPr>
          <w:p w:rsidR="00021A54" w:rsidRPr="00E54395" w:rsidRDefault="00021A54" w:rsidP="00021A54">
            <w:pPr>
              <w:jc w:val="both"/>
              <w:rPr>
                <w:sz w:val="20"/>
                <w:szCs w:val="20"/>
              </w:rPr>
            </w:pPr>
            <w:r w:rsidRPr="00E54395">
              <w:rPr>
                <w:sz w:val="20"/>
                <w:szCs w:val="20"/>
              </w:rPr>
              <w:t>00011643000010000140</w:t>
            </w:r>
          </w:p>
        </w:tc>
        <w:tc>
          <w:tcPr>
            <w:tcW w:w="5478" w:type="dxa"/>
            <w:hideMark/>
          </w:tcPr>
          <w:p w:rsidR="00021A54" w:rsidRPr="00E54395" w:rsidRDefault="00021A54" w:rsidP="00021A54">
            <w:pPr>
              <w:jc w:val="both"/>
              <w:rPr>
                <w:sz w:val="20"/>
                <w:szCs w:val="20"/>
              </w:rPr>
            </w:pPr>
            <w:r w:rsidRPr="00E54395">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hideMark/>
          </w:tcPr>
          <w:p w:rsidR="00021A54" w:rsidRPr="00E54395" w:rsidRDefault="00021A54" w:rsidP="00021A54">
            <w:pPr>
              <w:jc w:val="both"/>
              <w:rPr>
                <w:sz w:val="20"/>
                <w:szCs w:val="20"/>
              </w:rPr>
            </w:pPr>
            <w:r w:rsidRPr="00E54395">
              <w:rPr>
                <w:sz w:val="20"/>
                <w:szCs w:val="20"/>
              </w:rPr>
              <w:t>80 000,00</w:t>
            </w:r>
          </w:p>
        </w:tc>
      </w:tr>
      <w:tr w:rsidR="00021A54" w:rsidRPr="00E54395" w:rsidTr="00021A54">
        <w:trPr>
          <w:trHeight w:val="480"/>
        </w:trPr>
        <w:tc>
          <w:tcPr>
            <w:tcW w:w="2886" w:type="dxa"/>
            <w:hideMark/>
          </w:tcPr>
          <w:p w:rsidR="00021A54" w:rsidRPr="00E54395" w:rsidRDefault="00021A54" w:rsidP="00021A54">
            <w:pPr>
              <w:jc w:val="both"/>
              <w:rPr>
                <w:sz w:val="20"/>
                <w:szCs w:val="20"/>
              </w:rPr>
            </w:pPr>
            <w:r w:rsidRPr="00E54395">
              <w:rPr>
                <w:sz w:val="20"/>
                <w:szCs w:val="20"/>
              </w:rPr>
              <w:t>00011690000000000140</w:t>
            </w:r>
          </w:p>
        </w:tc>
        <w:tc>
          <w:tcPr>
            <w:tcW w:w="5478" w:type="dxa"/>
            <w:hideMark/>
          </w:tcPr>
          <w:p w:rsidR="00021A54" w:rsidRPr="00E54395" w:rsidRDefault="00021A54" w:rsidP="00021A54">
            <w:pPr>
              <w:jc w:val="both"/>
              <w:rPr>
                <w:sz w:val="20"/>
                <w:szCs w:val="20"/>
              </w:rPr>
            </w:pPr>
            <w:r w:rsidRPr="00E54395">
              <w:rPr>
                <w:sz w:val="20"/>
                <w:szCs w:val="20"/>
              </w:rPr>
              <w:t>Прочие поступления от денежных взысканий (штрафов) и иных сумм в возмещение ущерба</w:t>
            </w:r>
          </w:p>
        </w:tc>
        <w:tc>
          <w:tcPr>
            <w:tcW w:w="1559" w:type="dxa"/>
            <w:hideMark/>
          </w:tcPr>
          <w:p w:rsidR="00021A54" w:rsidRPr="00E54395" w:rsidRDefault="00021A54" w:rsidP="00021A54">
            <w:pPr>
              <w:jc w:val="both"/>
              <w:rPr>
                <w:sz w:val="20"/>
                <w:szCs w:val="20"/>
              </w:rPr>
            </w:pPr>
            <w:r w:rsidRPr="00E54395">
              <w:rPr>
                <w:sz w:val="20"/>
                <w:szCs w:val="20"/>
              </w:rPr>
              <w:t>439 250,00</w:t>
            </w:r>
          </w:p>
        </w:tc>
      </w:tr>
      <w:tr w:rsidR="00021A54" w:rsidRPr="00E54395" w:rsidTr="00021A54">
        <w:trPr>
          <w:trHeight w:val="720"/>
        </w:trPr>
        <w:tc>
          <w:tcPr>
            <w:tcW w:w="2886" w:type="dxa"/>
            <w:hideMark/>
          </w:tcPr>
          <w:p w:rsidR="00021A54" w:rsidRPr="00E54395" w:rsidRDefault="00021A54" w:rsidP="00021A54">
            <w:pPr>
              <w:jc w:val="both"/>
              <w:rPr>
                <w:sz w:val="20"/>
                <w:szCs w:val="20"/>
              </w:rPr>
            </w:pPr>
            <w:r w:rsidRPr="00E54395">
              <w:rPr>
                <w:sz w:val="20"/>
                <w:szCs w:val="20"/>
              </w:rPr>
              <w:t>00011690050050000140</w:t>
            </w:r>
          </w:p>
        </w:tc>
        <w:tc>
          <w:tcPr>
            <w:tcW w:w="5478" w:type="dxa"/>
            <w:hideMark/>
          </w:tcPr>
          <w:p w:rsidR="00021A54" w:rsidRPr="00E54395" w:rsidRDefault="00021A54" w:rsidP="00021A54">
            <w:pPr>
              <w:jc w:val="both"/>
              <w:rPr>
                <w:sz w:val="20"/>
                <w:szCs w:val="20"/>
              </w:rPr>
            </w:pPr>
            <w:r w:rsidRPr="00E54395">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559" w:type="dxa"/>
            <w:hideMark/>
          </w:tcPr>
          <w:p w:rsidR="00021A54" w:rsidRPr="00E54395" w:rsidRDefault="00021A54" w:rsidP="00021A54">
            <w:pPr>
              <w:jc w:val="both"/>
              <w:rPr>
                <w:sz w:val="20"/>
                <w:szCs w:val="20"/>
              </w:rPr>
            </w:pPr>
            <w:r w:rsidRPr="00E54395">
              <w:rPr>
                <w:sz w:val="20"/>
                <w:szCs w:val="20"/>
              </w:rPr>
              <w:t>439 250,00</w:t>
            </w:r>
          </w:p>
        </w:tc>
      </w:tr>
      <w:tr w:rsidR="00021A54" w:rsidRPr="00E54395" w:rsidTr="00900DBC">
        <w:trPr>
          <w:trHeight w:val="189"/>
        </w:trPr>
        <w:tc>
          <w:tcPr>
            <w:tcW w:w="2886" w:type="dxa"/>
            <w:hideMark/>
          </w:tcPr>
          <w:p w:rsidR="00021A54" w:rsidRPr="00E54395" w:rsidRDefault="00021A54" w:rsidP="00021A54">
            <w:pPr>
              <w:jc w:val="both"/>
              <w:rPr>
                <w:bCs/>
                <w:sz w:val="20"/>
                <w:szCs w:val="20"/>
              </w:rPr>
            </w:pPr>
            <w:r w:rsidRPr="00E54395">
              <w:rPr>
                <w:bCs/>
                <w:sz w:val="20"/>
                <w:szCs w:val="20"/>
              </w:rPr>
              <w:t>00020000000000000000</w:t>
            </w:r>
          </w:p>
        </w:tc>
        <w:tc>
          <w:tcPr>
            <w:tcW w:w="5478" w:type="dxa"/>
            <w:hideMark/>
          </w:tcPr>
          <w:p w:rsidR="00021A54" w:rsidRPr="00E54395" w:rsidRDefault="00021A54" w:rsidP="00021A54">
            <w:pPr>
              <w:jc w:val="both"/>
              <w:rPr>
                <w:bCs/>
                <w:sz w:val="20"/>
                <w:szCs w:val="20"/>
              </w:rPr>
            </w:pPr>
            <w:r w:rsidRPr="00E54395">
              <w:rPr>
                <w:bCs/>
                <w:sz w:val="20"/>
                <w:szCs w:val="20"/>
              </w:rPr>
              <w:t>БЕЗВОЗМЕЗДНЫЕ ПОСТУПЛЕНИЯ</w:t>
            </w:r>
          </w:p>
        </w:tc>
        <w:tc>
          <w:tcPr>
            <w:tcW w:w="1559" w:type="dxa"/>
            <w:hideMark/>
          </w:tcPr>
          <w:p w:rsidR="00021A54" w:rsidRPr="00E54395" w:rsidRDefault="00021A54" w:rsidP="00021A54">
            <w:pPr>
              <w:jc w:val="both"/>
              <w:rPr>
                <w:bCs/>
                <w:sz w:val="20"/>
                <w:szCs w:val="20"/>
              </w:rPr>
            </w:pPr>
            <w:r w:rsidRPr="00E54395">
              <w:rPr>
                <w:bCs/>
                <w:sz w:val="20"/>
                <w:szCs w:val="20"/>
              </w:rPr>
              <w:t>184 129 573,00</w:t>
            </w:r>
          </w:p>
        </w:tc>
      </w:tr>
      <w:tr w:rsidR="00021A54" w:rsidRPr="00E54395" w:rsidTr="00021A54">
        <w:trPr>
          <w:trHeight w:val="480"/>
        </w:trPr>
        <w:tc>
          <w:tcPr>
            <w:tcW w:w="2886" w:type="dxa"/>
            <w:hideMark/>
          </w:tcPr>
          <w:p w:rsidR="00021A54" w:rsidRPr="00E54395" w:rsidRDefault="00021A54" w:rsidP="00021A54">
            <w:pPr>
              <w:jc w:val="both"/>
              <w:rPr>
                <w:iCs/>
                <w:sz w:val="20"/>
                <w:szCs w:val="20"/>
              </w:rPr>
            </w:pPr>
            <w:r w:rsidRPr="00E54395">
              <w:rPr>
                <w:iCs/>
                <w:sz w:val="20"/>
                <w:szCs w:val="20"/>
              </w:rPr>
              <w:t>00020200000000000000</w:t>
            </w:r>
          </w:p>
        </w:tc>
        <w:tc>
          <w:tcPr>
            <w:tcW w:w="5478" w:type="dxa"/>
            <w:hideMark/>
          </w:tcPr>
          <w:p w:rsidR="00021A54" w:rsidRPr="00E54395" w:rsidRDefault="00021A54" w:rsidP="00021A54">
            <w:pPr>
              <w:jc w:val="both"/>
              <w:rPr>
                <w:iCs/>
                <w:sz w:val="20"/>
                <w:szCs w:val="20"/>
              </w:rPr>
            </w:pPr>
            <w:r w:rsidRPr="00E54395">
              <w:rPr>
                <w:iCs/>
                <w:sz w:val="20"/>
                <w:szCs w:val="20"/>
              </w:rPr>
              <w:t>БЕЗВОЗМЕЗДНЫЕ ПОСТУПЛЕНИЯ ОТ ДРУГИХ БЮДЖЕТОВ БЮДЖЕТНОЙ СИСТЕМЫ РОССИЙСКОЙ ФЕДЕРАЦИИ</w:t>
            </w:r>
          </w:p>
        </w:tc>
        <w:tc>
          <w:tcPr>
            <w:tcW w:w="1559" w:type="dxa"/>
            <w:hideMark/>
          </w:tcPr>
          <w:p w:rsidR="00021A54" w:rsidRPr="00E54395" w:rsidRDefault="00021A54" w:rsidP="00021A54">
            <w:pPr>
              <w:jc w:val="both"/>
              <w:rPr>
                <w:iCs/>
                <w:sz w:val="20"/>
                <w:szCs w:val="20"/>
              </w:rPr>
            </w:pPr>
            <w:r w:rsidRPr="00E54395">
              <w:rPr>
                <w:iCs/>
                <w:sz w:val="20"/>
                <w:szCs w:val="20"/>
              </w:rPr>
              <w:t>171 509 573,00</w:t>
            </w:r>
          </w:p>
        </w:tc>
      </w:tr>
      <w:tr w:rsidR="00021A54" w:rsidRPr="00E54395" w:rsidTr="00021A54">
        <w:trPr>
          <w:trHeight w:val="480"/>
        </w:trPr>
        <w:tc>
          <w:tcPr>
            <w:tcW w:w="2886" w:type="dxa"/>
            <w:hideMark/>
          </w:tcPr>
          <w:p w:rsidR="00021A54" w:rsidRPr="00E54395" w:rsidRDefault="00021A54" w:rsidP="00021A54">
            <w:pPr>
              <w:jc w:val="both"/>
              <w:rPr>
                <w:sz w:val="20"/>
                <w:szCs w:val="20"/>
              </w:rPr>
            </w:pPr>
            <w:r w:rsidRPr="00E54395">
              <w:rPr>
                <w:sz w:val="20"/>
                <w:szCs w:val="20"/>
              </w:rPr>
              <w:t>00020210000000000000</w:t>
            </w:r>
          </w:p>
        </w:tc>
        <w:tc>
          <w:tcPr>
            <w:tcW w:w="5478" w:type="dxa"/>
            <w:hideMark/>
          </w:tcPr>
          <w:p w:rsidR="00021A54" w:rsidRPr="00E54395" w:rsidRDefault="00021A54" w:rsidP="00021A54">
            <w:pPr>
              <w:jc w:val="both"/>
              <w:rPr>
                <w:sz w:val="20"/>
                <w:szCs w:val="20"/>
              </w:rPr>
            </w:pPr>
            <w:r w:rsidRPr="00E54395">
              <w:rPr>
                <w:sz w:val="20"/>
                <w:szCs w:val="20"/>
              </w:rPr>
              <w:t>Дотации бюджетам бюджетной системы Российской Федерации</w:t>
            </w:r>
          </w:p>
        </w:tc>
        <w:tc>
          <w:tcPr>
            <w:tcW w:w="1559" w:type="dxa"/>
            <w:hideMark/>
          </w:tcPr>
          <w:p w:rsidR="00021A54" w:rsidRPr="00E54395" w:rsidRDefault="00021A54" w:rsidP="00021A54">
            <w:pPr>
              <w:jc w:val="both"/>
              <w:rPr>
                <w:sz w:val="20"/>
                <w:szCs w:val="20"/>
              </w:rPr>
            </w:pPr>
            <w:r w:rsidRPr="00E54395">
              <w:rPr>
                <w:sz w:val="20"/>
                <w:szCs w:val="20"/>
              </w:rPr>
              <w:t>89 909 900,00</w:t>
            </w:r>
          </w:p>
        </w:tc>
      </w:tr>
      <w:tr w:rsidR="00021A54" w:rsidRPr="00E54395" w:rsidTr="00021A54">
        <w:trPr>
          <w:trHeight w:val="480"/>
        </w:trPr>
        <w:tc>
          <w:tcPr>
            <w:tcW w:w="2886" w:type="dxa"/>
            <w:hideMark/>
          </w:tcPr>
          <w:p w:rsidR="00021A54" w:rsidRPr="00E54395" w:rsidRDefault="00021A54" w:rsidP="00021A54">
            <w:pPr>
              <w:jc w:val="both"/>
              <w:rPr>
                <w:sz w:val="20"/>
                <w:szCs w:val="20"/>
              </w:rPr>
            </w:pPr>
            <w:r w:rsidRPr="00E54395">
              <w:rPr>
                <w:sz w:val="20"/>
                <w:szCs w:val="20"/>
              </w:rPr>
              <w:t>00020215001050000151</w:t>
            </w:r>
          </w:p>
        </w:tc>
        <w:tc>
          <w:tcPr>
            <w:tcW w:w="5478" w:type="dxa"/>
            <w:hideMark/>
          </w:tcPr>
          <w:p w:rsidR="00021A54" w:rsidRPr="00E54395" w:rsidRDefault="00021A54" w:rsidP="00021A54">
            <w:pPr>
              <w:jc w:val="both"/>
              <w:rPr>
                <w:sz w:val="20"/>
                <w:szCs w:val="20"/>
              </w:rPr>
            </w:pPr>
            <w:r w:rsidRPr="00E54395">
              <w:rPr>
                <w:sz w:val="20"/>
                <w:szCs w:val="20"/>
              </w:rPr>
              <w:t>Дотации бюджетам муниципальных районов на выравнивание бюджетной обеспеченности</w:t>
            </w:r>
          </w:p>
        </w:tc>
        <w:tc>
          <w:tcPr>
            <w:tcW w:w="1559" w:type="dxa"/>
            <w:hideMark/>
          </w:tcPr>
          <w:p w:rsidR="00021A54" w:rsidRPr="00E54395" w:rsidRDefault="00021A54" w:rsidP="00021A54">
            <w:pPr>
              <w:jc w:val="both"/>
              <w:rPr>
                <w:sz w:val="20"/>
                <w:szCs w:val="20"/>
              </w:rPr>
            </w:pPr>
            <w:r w:rsidRPr="00E54395">
              <w:rPr>
                <w:sz w:val="20"/>
                <w:szCs w:val="20"/>
              </w:rPr>
              <w:t>29 771 000,00</w:t>
            </w:r>
          </w:p>
        </w:tc>
      </w:tr>
      <w:tr w:rsidR="00021A54" w:rsidRPr="00E54395" w:rsidTr="00021A54">
        <w:trPr>
          <w:trHeight w:val="480"/>
        </w:trPr>
        <w:tc>
          <w:tcPr>
            <w:tcW w:w="2886" w:type="dxa"/>
            <w:hideMark/>
          </w:tcPr>
          <w:p w:rsidR="00021A54" w:rsidRPr="00E54395" w:rsidRDefault="00021A54" w:rsidP="00021A54">
            <w:pPr>
              <w:jc w:val="both"/>
              <w:rPr>
                <w:sz w:val="20"/>
                <w:szCs w:val="20"/>
              </w:rPr>
            </w:pPr>
            <w:r w:rsidRPr="00E54395">
              <w:rPr>
                <w:sz w:val="20"/>
                <w:szCs w:val="20"/>
              </w:rPr>
              <w:t>00020215002050000151</w:t>
            </w:r>
          </w:p>
        </w:tc>
        <w:tc>
          <w:tcPr>
            <w:tcW w:w="5478" w:type="dxa"/>
            <w:hideMark/>
          </w:tcPr>
          <w:p w:rsidR="00021A54" w:rsidRPr="00E54395" w:rsidRDefault="00021A54" w:rsidP="00021A54">
            <w:pPr>
              <w:jc w:val="both"/>
              <w:rPr>
                <w:sz w:val="20"/>
                <w:szCs w:val="20"/>
              </w:rPr>
            </w:pPr>
            <w:r w:rsidRPr="00E54395">
              <w:rPr>
                <w:sz w:val="20"/>
                <w:szCs w:val="20"/>
              </w:rPr>
              <w:t>Дотации бюджетам муниципальных районов на поддержку мер по обеспечению сбалансированности бюджетов</w:t>
            </w:r>
          </w:p>
        </w:tc>
        <w:tc>
          <w:tcPr>
            <w:tcW w:w="1559" w:type="dxa"/>
            <w:hideMark/>
          </w:tcPr>
          <w:p w:rsidR="00021A54" w:rsidRPr="00E54395" w:rsidRDefault="00021A54" w:rsidP="00021A54">
            <w:pPr>
              <w:jc w:val="both"/>
              <w:rPr>
                <w:sz w:val="20"/>
                <w:szCs w:val="20"/>
              </w:rPr>
            </w:pPr>
            <w:r w:rsidRPr="00E54395">
              <w:rPr>
                <w:sz w:val="20"/>
                <w:szCs w:val="20"/>
              </w:rPr>
              <w:t>58 725 000,00</w:t>
            </w:r>
          </w:p>
        </w:tc>
      </w:tr>
      <w:tr w:rsidR="00021A54" w:rsidRPr="00E54395" w:rsidTr="00900DBC">
        <w:trPr>
          <w:trHeight w:val="196"/>
        </w:trPr>
        <w:tc>
          <w:tcPr>
            <w:tcW w:w="2886" w:type="dxa"/>
            <w:hideMark/>
          </w:tcPr>
          <w:p w:rsidR="00021A54" w:rsidRPr="00E54395" w:rsidRDefault="00021A54" w:rsidP="00021A54">
            <w:pPr>
              <w:jc w:val="both"/>
              <w:rPr>
                <w:sz w:val="20"/>
                <w:szCs w:val="20"/>
              </w:rPr>
            </w:pPr>
            <w:r w:rsidRPr="00E54395">
              <w:rPr>
                <w:sz w:val="20"/>
                <w:szCs w:val="20"/>
              </w:rPr>
              <w:t>00020219999050000151</w:t>
            </w:r>
          </w:p>
        </w:tc>
        <w:tc>
          <w:tcPr>
            <w:tcW w:w="5478" w:type="dxa"/>
            <w:hideMark/>
          </w:tcPr>
          <w:p w:rsidR="00021A54" w:rsidRPr="00E54395" w:rsidRDefault="00021A54" w:rsidP="00021A54">
            <w:pPr>
              <w:jc w:val="both"/>
              <w:rPr>
                <w:sz w:val="20"/>
                <w:szCs w:val="20"/>
              </w:rPr>
            </w:pPr>
            <w:r w:rsidRPr="00E54395">
              <w:rPr>
                <w:sz w:val="20"/>
                <w:szCs w:val="20"/>
              </w:rPr>
              <w:t>Прочие дотации бюджетам муниципальных районов</w:t>
            </w:r>
          </w:p>
        </w:tc>
        <w:tc>
          <w:tcPr>
            <w:tcW w:w="1559" w:type="dxa"/>
            <w:hideMark/>
          </w:tcPr>
          <w:p w:rsidR="00021A54" w:rsidRPr="00E54395" w:rsidRDefault="00021A54" w:rsidP="00021A54">
            <w:pPr>
              <w:jc w:val="both"/>
              <w:rPr>
                <w:sz w:val="20"/>
                <w:szCs w:val="20"/>
              </w:rPr>
            </w:pPr>
            <w:r w:rsidRPr="00E54395">
              <w:rPr>
                <w:sz w:val="20"/>
                <w:szCs w:val="20"/>
              </w:rPr>
              <w:t>1 413 900,00</w:t>
            </w:r>
          </w:p>
        </w:tc>
      </w:tr>
      <w:tr w:rsidR="00021A54" w:rsidRPr="00E54395" w:rsidTr="00021A54">
        <w:trPr>
          <w:trHeight w:val="480"/>
        </w:trPr>
        <w:tc>
          <w:tcPr>
            <w:tcW w:w="2886" w:type="dxa"/>
            <w:hideMark/>
          </w:tcPr>
          <w:p w:rsidR="00021A54" w:rsidRPr="00E54395" w:rsidRDefault="00021A54" w:rsidP="00021A54">
            <w:pPr>
              <w:jc w:val="both"/>
              <w:rPr>
                <w:sz w:val="20"/>
                <w:szCs w:val="20"/>
              </w:rPr>
            </w:pPr>
            <w:r w:rsidRPr="00E54395">
              <w:rPr>
                <w:sz w:val="20"/>
                <w:szCs w:val="20"/>
              </w:rPr>
              <w:t>00020220000000000151</w:t>
            </w:r>
          </w:p>
        </w:tc>
        <w:tc>
          <w:tcPr>
            <w:tcW w:w="5478" w:type="dxa"/>
            <w:hideMark/>
          </w:tcPr>
          <w:p w:rsidR="00021A54" w:rsidRPr="00E54395" w:rsidRDefault="00021A54" w:rsidP="00021A54">
            <w:pPr>
              <w:jc w:val="both"/>
              <w:rPr>
                <w:sz w:val="20"/>
                <w:szCs w:val="20"/>
              </w:rPr>
            </w:pPr>
            <w:r w:rsidRPr="00E54395">
              <w:rPr>
                <w:sz w:val="20"/>
                <w:szCs w:val="20"/>
              </w:rPr>
              <w:t>Субсидии бюджетам бюджетной системы Российской Федерации</w:t>
            </w:r>
          </w:p>
        </w:tc>
        <w:tc>
          <w:tcPr>
            <w:tcW w:w="1559" w:type="dxa"/>
            <w:hideMark/>
          </w:tcPr>
          <w:p w:rsidR="00021A54" w:rsidRPr="00E54395" w:rsidRDefault="00021A54" w:rsidP="00021A54">
            <w:pPr>
              <w:jc w:val="both"/>
              <w:rPr>
                <w:sz w:val="20"/>
                <w:szCs w:val="20"/>
              </w:rPr>
            </w:pPr>
            <w:r w:rsidRPr="00E54395">
              <w:rPr>
                <w:sz w:val="20"/>
                <w:szCs w:val="20"/>
              </w:rPr>
              <w:t>28 811 230,00</w:t>
            </w:r>
          </w:p>
        </w:tc>
      </w:tr>
      <w:tr w:rsidR="00021A54" w:rsidRPr="00E54395" w:rsidTr="00021A54">
        <w:trPr>
          <w:trHeight w:val="720"/>
        </w:trPr>
        <w:tc>
          <w:tcPr>
            <w:tcW w:w="2886" w:type="dxa"/>
            <w:hideMark/>
          </w:tcPr>
          <w:p w:rsidR="00021A54" w:rsidRPr="00E54395" w:rsidRDefault="00021A54" w:rsidP="00021A54">
            <w:pPr>
              <w:jc w:val="both"/>
              <w:rPr>
                <w:sz w:val="20"/>
                <w:szCs w:val="20"/>
              </w:rPr>
            </w:pPr>
            <w:r w:rsidRPr="00E54395">
              <w:rPr>
                <w:sz w:val="20"/>
                <w:szCs w:val="20"/>
              </w:rPr>
              <w:t>00020220077050000151</w:t>
            </w:r>
          </w:p>
        </w:tc>
        <w:tc>
          <w:tcPr>
            <w:tcW w:w="5478" w:type="dxa"/>
            <w:hideMark/>
          </w:tcPr>
          <w:p w:rsidR="00021A54" w:rsidRPr="00E54395" w:rsidRDefault="00021A54" w:rsidP="00021A54">
            <w:pPr>
              <w:jc w:val="both"/>
              <w:rPr>
                <w:sz w:val="20"/>
                <w:szCs w:val="20"/>
              </w:rPr>
            </w:pPr>
            <w:r w:rsidRPr="00E54395">
              <w:rPr>
                <w:sz w:val="20"/>
                <w:szCs w:val="20"/>
              </w:rPr>
              <w:t xml:space="preserve">Субсидии бюджетам муниципальных районов на </w:t>
            </w:r>
            <w:proofErr w:type="spellStart"/>
            <w:r w:rsidRPr="00E54395">
              <w:rPr>
                <w:sz w:val="20"/>
                <w:szCs w:val="20"/>
              </w:rPr>
              <w:t>софинсирование</w:t>
            </w:r>
            <w:proofErr w:type="spellEnd"/>
            <w:r w:rsidRPr="00E54395">
              <w:rPr>
                <w:sz w:val="20"/>
                <w:szCs w:val="20"/>
              </w:rPr>
              <w:t xml:space="preserve"> капитальных вложений в объекты муниципальной собственности</w:t>
            </w:r>
          </w:p>
        </w:tc>
        <w:tc>
          <w:tcPr>
            <w:tcW w:w="1559" w:type="dxa"/>
            <w:hideMark/>
          </w:tcPr>
          <w:p w:rsidR="00021A54" w:rsidRPr="00E54395" w:rsidRDefault="00021A54" w:rsidP="00021A54">
            <w:pPr>
              <w:jc w:val="both"/>
              <w:rPr>
                <w:sz w:val="20"/>
                <w:szCs w:val="20"/>
              </w:rPr>
            </w:pPr>
            <w:r w:rsidRPr="00E54395">
              <w:rPr>
                <w:sz w:val="20"/>
                <w:szCs w:val="20"/>
              </w:rPr>
              <w:t>18 329 500,00</w:t>
            </w:r>
          </w:p>
        </w:tc>
      </w:tr>
      <w:tr w:rsidR="00021A54" w:rsidRPr="00E54395" w:rsidTr="00021A54">
        <w:trPr>
          <w:trHeight w:val="480"/>
        </w:trPr>
        <w:tc>
          <w:tcPr>
            <w:tcW w:w="2886" w:type="dxa"/>
            <w:hideMark/>
          </w:tcPr>
          <w:p w:rsidR="00021A54" w:rsidRPr="00E54395" w:rsidRDefault="00021A54" w:rsidP="00021A54">
            <w:pPr>
              <w:jc w:val="both"/>
              <w:rPr>
                <w:sz w:val="20"/>
                <w:szCs w:val="20"/>
              </w:rPr>
            </w:pPr>
            <w:r w:rsidRPr="00E54395">
              <w:rPr>
                <w:sz w:val="20"/>
                <w:szCs w:val="20"/>
              </w:rPr>
              <w:t>00020220216050000151</w:t>
            </w:r>
          </w:p>
        </w:tc>
        <w:tc>
          <w:tcPr>
            <w:tcW w:w="5478" w:type="dxa"/>
            <w:hideMark/>
          </w:tcPr>
          <w:p w:rsidR="00021A54" w:rsidRPr="00E54395" w:rsidRDefault="00021A54" w:rsidP="00021A54">
            <w:pPr>
              <w:jc w:val="both"/>
              <w:rPr>
                <w:sz w:val="20"/>
                <w:szCs w:val="20"/>
              </w:rPr>
            </w:pPr>
            <w:r w:rsidRPr="00E54395">
              <w:rPr>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hideMark/>
          </w:tcPr>
          <w:p w:rsidR="00021A54" w:rsidRPr="00E54395" w:rsidRDefault="00021A54" w:rsidP="00021A54">
            <w:pPr>
              <w:jc w:val="both"/>
              <w:rPr>
                <w:sz w:val="20"/>
                <w:szCs w:val="20"/>
              </w:rPr>
            </w:pPr>
            <w:r w:rsidRPr="00E54395">
              <w:rPr>
                <w:sz w:val="20"/>
                <w:szCs w:val="20"/>
              </w:rPr>
              <w:t>7 000 000,00</w:t>
            </w:r>
          </w:p>
        </w:tc>
      </w:tr>
      <w:tr w:rsidR="00021A54" w:rsidRPr="00E54395" w:rsidTr="00021A54">
        <w:trPr>
          <w:trHeight w:val="960"/>
        </w:trPr>
        <w:tc>
          <w:tcPr>
            <w:tcW w:w="2886" w:type="dxa"/>
            <w:hideMark/>
          </w:tcPr>
          <w:p w:rsidR="00021A54" w:rsidRPr="00E54395" w:rsidRDefault="00021A54" w:rsidP="00021A54">
            <w:pPr>
              <w:jc w:val="both"/>
              <w:rPr>
                <w:sz w:val="20"/>
                <w:szCs w:val="20"/>
              </w:rPr>
            </w:pPr>
            <w:r w:rsidRPr="00E54395">
              <w:rPr>
                <w:sz w:val="20"/>
                <w:szCs w:val="20"/>
              </w:rPr>
              <w:t>00020225467050000151</w:t>
            </w:r>
          </w:p>
        </w:tc>
        <w:tc>
          <w:tcPr>
            <w:tcW w:w="5478" w:type="dxa"/>
            <w:hideMark/>
          </w:tcPr>
          <w:p w:rsidR="00021A54" w:rsidRPr="00E54395" w:rsidRDefault="00021A54" w:rsidP="00021A54">
            <w:pPr>
              <w:jc w:val="both"/>
              <w:rPr>
                <w:sz w:val="20"/>
                <w:szCs w:val="20"/>
              </w:rPr>
            </w:pPr>
            <w:r w:rsidRPr="00E54395">
              <w:rPr>
                <w:sz w:val="20"/>
                <w:szCs w:val="20"/>
              </w:rPr>
              <w:t>Субсидии бюджетам муниципальных образований на обеспечение развития и укрепления материально-технической базы домов культуры в населенных пунктах с численностью жителей до 50 тысяч человек</w:t>
            </w:r>
          </w:p>
        </w:tc>
        <w:tc>
          <w:tcPr>
            <w:tcW w:w="1559" w:type="dxa"/>
            <w:hideMark/>
          </w:tcPr>
          <w:p w:rsidR="00021A54" w:rsidRPr="00E54395" w:rsidRDefault="00021A54" w:rsidP="00021A54">
            <w:pPr>
              <w:jc w:val="both"/>
              <w:rPr>
                <w:sz w:val="20"/>
                <w:szCs w:val="20"/>
              </w:rPr>
            </w:pPr>
            <w:r w:rsidRPr="00E54395">
              <w:rPr>
                <w:sz w:val="20"/>
                <w:szCs w:val="20"/>
              </w:rPr>
              <w:t>947 371,00</w:t>
            </w:r>
          </w:p>
        </w:tc>
      </w:tr>
      <w:tr w:rsidR="00021A54" w:rsidRPr="00E54395" w:rsidTr="00021A54">
        <w:trPr>
          <w:trHeight w:val="720"/>
        </w:trPr>
        <w:tc>
          <w:tcPr>
            <w:tcW w:w="2886" w:type="dxa"/>
            <w:hideMark/>
          </w:tcPr>
          <w:p w:rsidR="00021A54" w:rsidRPr="00E54395" w:rsidRDefault="00021A54" w:rsidP="00021A54">
            <w:pPr>
              <w:jc w:val="both"/>
              <w:rPr>
                <w:sz w:val="20"/>
                <w:szCs w:val="20"/>
              </w:rPr>
            </w:pPr>
            <w:r w:rsidRPr="00E54395">
              <w:rPr>
                <w:sz w:val="20"/>
                <w:szCs w:val="20"/>
              </w:rPr>
              <w:t>00020225497050000151</w:t>
            </w:r>
          </w:p>
        </w:tc>
        <w:tc>
          <w:tcPr>
            <w:tcW w:w="5478" w:type="dxa"/>
            <w:hideMark/>
          </w:tcPr>
          <w:p w:rsidR="00021A54" w:rsidRPr="00E54395" w:rsidRDefault="00021A54" w:rsidP="00021A54">
            <w:pPr>
              <w:jc w:val="both"/>
              <w:rPr>
                <w:sz w:val="20"/>
                <w:szCs w:val="20"/>
              </w:rPr>
            </w:pPr>
            <w:r w:rsidRPr="00E54395">
              <w:rPr>
                <w:sz w:val="20"/>
                <w:szCs w:val="20"/>
              </w:rPr>
              <w:t>Субсидии бюджетам муниципальных районов (городских округов) на реализацию мероприятий по обеспечению жильем молодых семей.</w:t>
            </w:r>
          </w:p>
        </w:tc>
        <w:tc>
          <w:tcPr>
            <w:tcW w:w="1559" w:type="dxa"/>
            <w:hideMark/>
          </w:tcPr>
          <w:p w:rsidR="00021A54" w:rsidRPr="00E54395" w:rsidRDefault="00021A54" w:rsidP="00021A54">
            <w:pPr>
              <w:jc w:val="both"/>
              <w:rPr>
                <w:sz w:val="20"/>
                <w:szCs w:val="20"/>
              </w:rPr>
            </w:pPr>
            <w:r w:rsidRPr="00E54395">
              <w:rPr>
                <w:sz w:val="20"/>
                <w:szCs w:val="20"/>
              </w:rPr>
              <w:t>527 167,00</w:t>
            </w:r>
          </w:p>
        </w:tc>
      </w:tr>
      <w:tr w:rsidR="00021A54" w:rsidRPr="00E54395" w:rsidTr="00900DBC">
        <w:trPr>
          <w:trHeight w:val="176"/>
        </w:trPr>
        <w:tc>
          <w:tcPr>
            <w:tcW w:w="2886" w:type="dxa"/>
            <w:hideMark/>
          </w:tcPr>
          <w:p w:rsidR="00021A54" w:rsidRPr="00E54395" w:rsidRDefault="00021A54" w:rsidP="00021A54">
            <w:pPr>
              <w:jc w:val="both"/>
              <w:rPr>
                <w:sz w:val="20"/>
                <w:szCs w:val="20"/>
              </w:rPr>
            </w:pPr>
            <w:r w:rsidRPr="00E54395">
              <w:rPr>
                <w:sz w:val="20"/>
                <w:szCs w:val="20"/>
              </w:rPr>
              <w:t>00020225519050000151</w:t>
            </w:r>
          </w:p>
        </w:tc>
        <w:tc>
          <w:tcPr>
            <w:tcW w:w="5478" w:type="dxa"/>
            <w:hideMark/>
          </w:tcPr>
          <w:p w:rsidR="00021A54" w:rsidRPr="00E54395" w:rsidRDefault="00021A54" w:rsidP="00021A54">
            <w:pPr>
              <w:jc w:val="both"/>
              <w:rPr>
                <w:sz w:val="20"/>
                <w:szCs w:val="20"/>
              </w:rPr>
            </w:pPr>
            <w:r w:rsidRPr="00E54395">
              <w:rPr>
                <w:sz w:val="20"/>
                <w:szCs w:val="20"/>
              </w:rPr>
              <w:t>Субсидия на поддержку отрасли культура</w:t>
            </w:r>
          </w:p>
        </w:tc>
        <w:tc>
          <w:tcPr>
            <w:tcW w:w="1559" w:type="dxa"/>
            <w:hideMark/>
          </w:tcPr>
          <w:p w:rsidR="00021A54" w:rsidRPr="00E54395" w:rsidRDefault="00021A54" w:rsidP="00021A54">
            <w:pPr>
              <w:jc w:val="both"/>
              <w:rPr>
                <w:sz w:val="20"/>
                <w:szCs w:val="20"/>
              </w:rPr>
            </w:pPr>
            <w:r w:rsidRPr="00E54395">
              <w:rPr>
                <w:sz w:val="20"/>
                <w:szCs w:val="20"/>
              </w:rPr>
              <w:t>57 422,00</w:t>
            </w:r>
          </w:p>
        </w:tc>
      </w:tr>
      <w:tr w:rsidR="00021A54" w:rsidRPr="00E54395" w:rsidTr="00900DBC">
        <w:trPr>
          <w:trHeight w:val="221"/>
        </w:trPr>
        <w:tc>
          <w:tcPr>
            <w:tcW w:w="2886" w:type="dxa"/>
            <w:hideMark/>
          </w:tcPr>
          <w:p w:rsidR="00021A54" w:rsidRPr="00E54395" w:rsidRDefault="00021A54" w:rsidP="00021A54">
            <w:pPr>
              <w:jc w:val="both"/>
              <w:rPr>
                <w:sz w:val="20"/>
                <w:szCs w:val="20"/>
              </w:rPr>
            </w:pPr>
            <w:r w:rsidRPr="00E54395">
              <w:rPr>
                <w:sz w:val="20"/>
                <w:szCs w:val="20"/>
              </w:rPr>
              <w:t>00020229999050000151</w:t>
            </w:r>
          </w:p>
        </w:tc>
        <w:tc>
          <w:tcPr>
            <w:tcW w:w="5478" w:type="dxa"/>
            <w:hideMark/>
          </w:tcPr>
          <w:p w:rsidR="00021A54" w:rsidRPr="00E54395" w:rsidRDefault="00021A54" w:rsidP="00021A54">
            <w:pPr>
              <w:jc w:val="both"/>
              <w:rPr>
                <w:sz w:val="20"/>
                <w:szCs w:val="20"/>
              </w:rPr>
            </w:pPr>
            <w:r w:rsidRPr="00E54395">
              <w:rPr>
                <w:sz w:val="20"/>
                <w:szCs w:val="20"/>
              </w:rPr>
              <w:t>Прочие субсидии бюджетам муниципальных районов</w:t>
            </w:r>
          </w:p>
        </w:tc>
        <w:tc>
          <w:tcPr>
            <w:tcW w:w="1559" w:type="dxa"/>
            <w:hideMark/>
          </w:tcPr>
          <w:p w:rsidR="00021A54" w:rsidRPr="00E54395" w:rsidRDefault="00021A54" w:rsidP="00021A54">
            <w:pPr>
              <w:jc w:val="both"/>
              <w:rPr>
                <w:sz w:val="20"/>
                <w:szCs w:val="20"/>
              </w:rPr>
            </w:pPr>
            <w:r w:rsidRPr="00E54395">
              <w:rPr>
                <w:sz w:val="20"/>
                <w:szCs w:val="20"/>
              </w:rPr>
              <w:t>1 949 770,00</w:t>
            </w:r>
          </w:p>
        </w:tc>
      </w:tr>
      <w:tr w:rsidR="00021A54" w:rsidRPr="00E54395" w:rsidTr="00021A54">
        <w:trPr>
          <w:trHeight w:val="480"/>
        </w:trPr>
        <w:tc>
          <w:tcPr>
            <w:tcW w:w="2886" w:type="dxa"/>
            <w:hideMark/>
          </w:tcPr>
          <w:p w:rsidR="00021A54" w:rsidRPr="00E54395" w:rsidRDefault="00021A54" w:rsidP="00021A54">
            <w:pPr>
              <w:jc w:val="both"/>
              <w:rPr>
                <w:sz w:val="20"/>
                <w:szCs w:val="20"/>
              </w:rPr>
            </w:pPr>
            <w:r w:rsidRPr="00E54395">
              <w:rPr>
                <w:sz w:val="20"/>
                <w:szCs w:val="20"/>
              </w:rPr>
              <w:t>00020230000000000151</w:t>
            </w:r>
          </w:p>
        </w:tc>
        <w:tc>
          <w:tcPr>
            <w:tcW w:w="5478" w:type="dxa"/>
            <w:hideMark/>
          </w:tcPr>
          <w:p w:rsidR="00021A54" w:rsidRPr="00E54395" w:rsidRDefault="00021A54" w:rsidP="00021A54">
            <w:pPr>
              <w:jc w:val="both"/>
              <w:rPr>
                <w:sz w:val="20"/>
                <w:szCs w:val="20"/>
              </w:rPr>
            </w:pPr>
            <w:r w:rsidRPr="00E54395">
              <w:rPr>
                <w:sz w:val="20"/>
                <w:szCs w:val="20"/>
              </w:rPr>
              <w:t>Субвенции бюджетам бюджетной системы Российской Федерации</w:t>
            </w:r>
          </w:p>
        </w:tc>
        <w:tc>
          <w:tcPr>
            <w:tcW w:w="1559" w:type="dxa"/>
            <w:hideMark/>
          </w:tcPr>
          <w:p w:rsidR="00021A54" w:rsidRPr="00E54395" w:rsidRDefault="00021A54" w:rsidP="00021A54">
            <w:pPr>
              <w:jc w:val="both"/>
              <w:rPr>
                <w:sz w:val="20"/>
                <w:szCs w:val="20"/>
              </w:rPr>
            </w:pPr>
            <w:r w:rsidRPr="00E54395">
              <w:rPr>
                <w:sz w:val="20"/>
                <w:szCs w:val="20"/>
              </w:rPr>
              <w:t>52 397 400,00</w:t>
            </w:r>
          </w:p>
        </w:tc>
      </w:tr>
      <w:tr w:rsidR="00021A54" w:rsidRPr="00E54395" w:rsidTr="00021A54">
        <w:trPr>
          <w:trHeight w:val="720"/>
        </w:trPr>
        <w:tc>
          <w:tcPr>
            <w:tcW w:w="2886" w:type="dxa"/>
            <w:hideMark/>
          </w:tcPr>
          <w:p w:rsidR="00021A54" w:rsidRPr="00E54395" w:rsidRDefault="00021A54" w:rsidP="00021A54">
            <w:pPr>
              <w:jc w:val="both"/>
              <w:rPr>
                <w:sz w:val="20"/>
                <w:szCs w:val="20"/>
              </w:rPr>
            </w:pPr>
            <w:r w:rsidRPr="00E54395">
              <w:rPr>
                <w:sz w:val="20"/>
                <w:szCs w:val="20"/>
              </w:rPr>
              <w:t>00020230024050000151</w:t>
            </w:r>
          </w:p>
        </w:tc>
        <w:tc>
          <w:tcPr>
            <w:tcW w:w="5478" w:type="dxa"/>
            <w:hideMark/>
          </w:tcPr>
          <w:p w:rsidR="00021A54" w:rsidRPr="00E54395" w:rsidRDefault="00021A54" w:rsidP="00021A54">
            <w:pPr>
              <w:jc w:val="both"/>
              <w:rPr>
                <w:sz w:val="20"/>
                <w:szCs w:val="20"/>
              </w:rPr>
            </w:pPr>
            <w:r w:rsidRPr="00E54395">
              <w:rPr>
                <w:sz w:val="20"/>
                <w:szCs w:val="20"/>
              </w:rPr>
              <w:t>Субвенции бюджетам муниципальных районов на выполнение передаваемых полномочий субъектов Российской Федерации</w:t>
            </w:r>
          </w:p>
        </w:tc>
        <w:tc>
          <w:tcPr>
            <w:tcW w:w="1559" w:type="dxa"/>
            <w:hideMark/>
          </w:tcPr>
          <w:p w:rsidR="00021A54" w:rsidRPr="00E54395" w:rsidRDefault="00021A54" w:rsidP="00021A54">
            <w:pPr>
              <w:jc w:val="both"/>
              <w:rPr>
                <w:sz w:val="20"/>
                <w:szCs w:val="20"/>
              </w:rPr>
            </w:pPr>
            <w:r w:rsidRPr="00E54395">
              <w:rPr>
                <w:sz w:val="20"/>
                <w:szCs w:val="20"/>
              </w:rPr>
              <w:t>52 379 700,00</w:t>
            </w:r>
          </w:p>
        </w:tc>
      </w:tr>
      <w:tr w:rsidR="00021A54" w:rsidRPr="00E54395" w:rsidTr="00021A54">
        <w:trPr>
          <w:trHeight w:val="960"/>
        </w:trPr>
        <w:tc>
          <w:tcPr>
            <w:tcW w:w="2886" w:type="dxa"/>
            <w:hideMark/>
          </w:tcPr>
          <w:p w:rsidR="00021A54" w:rsidRPr="00E54395" w:rsidRDefault="00021A54" w:rsidP="00021A54">
            <w:pPr>
              <w:jc w:val="both"/>
              <w:rPr>
                <w:sz w:val="20"/>
                <w:szCs w:val="20"/>
              </w:rPr>
            </w:pPr>
            <w:r w:rsidRPr="00E54395">
              <w:rPr>
                <w:sz w:val="20"/>
                <w:szCs w:val="20"/>
              </w:rPr>
              <w:t>00020235120050000151</w:t>
            </w:r>
          </w:p>
        </w:tc>
        <w:tc>
          <w:tcPr>
            <w:tcW w:w="5478" w:type="dxa"/>
            <w:hideMark/>
          </w:tcPr>
          <w:p w:rsidR="00021A54" w:rsidRPr="00E54395" w:rsidRDefault="00021A54" w:rsidP="00021A54">
            <w:pPr>
              <w:jc w:val="both"/>
              <w:rPr>
                <w:sz w:val="20"/>
                <w:szCs w:val="20"/>
              </w:rPr>
            </w:pPr>
            <w:r w:rsidRPr="00E54395">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hideMark/>
          </w:tcPr>
          <w:p w:rsidR="00021A54" w:rsidRPr="00E54395" w:rsidRDefault="00021A54" w:rsidP="00021A54">
            <w:pPr>
              <w:jc w:val="both"/>
              <w:rPr>
                <w:sz w:val="20"/>
                <w:szCs w:val="20"/>
              </w:rPr>
            </w:pPr>
            <w:r w:rsidRPr="00E54395">
              <w:rPr>
                <w:sz w:val="20"/>
                <w:szCs w:val="20"/>
              </w:rPr>
              <w:t>17 700,00</w:t>
            </w:r>
          </w:p>
        </w:tc>
      </w:tr>
      <w:tr w:rsidR="00021A54" w:rsidRPr="00E54395" w:rsidTr="00021A54">
        <w:trPr>
          <w:trHeight w:val="1200"/>
        </w:trPr>
        <w:tc>
          <w:tcPr>
            <w:tcW w:w="2886" w:type="dxa"/>
            <w:hideMark/>
          </w:tcPr>
          <w:p w:rsidR="00021A54" w:rsidRPr="00E54395" w:rsidRDefault="00021A54" w:rsidP="00021A54">
            <w:pPr>
              <w:jc w:val="both"/>
              <w:rPr>
                <w:sz w:val="20"/>
                <w:szCs w:val="20"/>
              </w:rPr>
            </w:pPr>
            <w:r w:rsidRPr="00E54395">
              <w:rPr>
                <w:sz w:val="20"/>
                <w:szCs w:val="20"/>
              </w:rPr>
              <w:lastRenderedPageBreak/>
              <w:t>00020240014050000151</w:t>
            </w:r>
          </w:p>
        </w:tc>
        <w:tc>
          <w:tcPr>
            <w:tcW w:w="5478" w:type="dxa"/>
            <w:hideMark/>
          </w:tcPr>
          <w:p w:rsidR="00021A54" w:rsidRPr="00E54395" w:rsidRDefault="00021A54" w:rsidP="00021A54">
            <w:pPr>
              <w:jc w:val="both"/>
              <w:rPr>
                <w:sz w:val="20"/>
                <w:szCs w:val="20"/>
              </w:rPr>
            </w:pPr>
            <w:r w:rsidRPr="00E54395">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hideMark/>
          </w:tcPr>
          <w:p w:rsidR="00021A54" w:rsidRPr="00E54395" w:rsidRDefault="00021A54" w:rsidP="00021A54">
            <w:pPr>
              <w:jc w:val="both"/>
              <w:rPr>
                <w:sz w:val="20"/>
                <w:szCs w:val="20"/>
              </w:rPr>
            </w:pPr>
            <w:r w:rsidRPr="00E54395">
              <w:rPr>
                <w:sz w:val="20"/>
                <w:szCs w:val="20"/>
              </w:rPr>
              <w:t>391 043,00</w:t>
            </w:r>
          </w:p>
        </w:tc>
      </w:tr>
      <w:tr w:rsidR="00021A54" w:rsidRPr="00E54395" w:rsidTr="00021A54">
        <w:trPr>
          <w:trHeight w:val="480"/>
        </w:trPr>
        <w:tc>
          <w:tcPr>
            <w:tcW w:w="2886" w:type="dxa"/>
            <w:hideMark/>
          </w:tcPr>
          <w:p w:rsidR="00021A54" w:rsidRPr="00E54395" w:rsidRDefault="00021A54" w:rsidP="00021A54">
            <w:pPr>
              <w:jc w:val="both"/>
              <w:rPr>
                <w:iCs/>
                <w:sz w:val="20"/>
                <w:szCs w:val="20"/>
              </w:rPr>
            </w:pPr>
            <w:r w:rsidRPr="00E54395">
              <w:rPr>
                <w:iCs/>
                <w:sz w:val="20"/>
                <w:szCs w:val="20"/>
              </w:rPr>
              <w:t>00020400000000000000</w:t>
            </w:r>
          </w:p>
        </w:tc>
        <w:tc>
          <w:tcPr>
            <w:tcW w:w="5478" w:type="dxa"/>
            <w:hideMark/>
          </w:tcPr>
          <w:p w:rsidR="00021A54" w:rsidRPr="00E54395" w:rsidRDefault="00021A54" w:rsidP="00021A54">
            <w:pPr>
              <w:jc w:val="both"/>
              <w:rPr>
                <w:iCs/>
                <w:sz w:val="20"/>
                <w:szCs w:val="20"/>
              </w:rPr>
            </w:pPr>
            <w:r w:rsidRPr="00E54395">
              <w:rPr>
                <w:iCs/>
                <w:sz w:val="20"/>
                <w:szCs w:val="20"/>
              </w:rPr>
              <w:t>БЕЗВОЗМЕЗДНЫЕ ПОСТУПЛЕНИЯ ОТ НЕГОСУДАРСТВЕННЫХ ОРГАНИЗАЦИЙ</w:t>
            </w:r>
          </w:p>
        </w:tc>
        <w:tc>
          <w:tcPr>
            <w:tcW w:w="1559" w:type="dxa"/>
            <w:hideMark/>
          </w:tcPr>
          <w:p w:rsidR="00021A54" w:rsidRPr="00E54395" w:rsidRDefault="00021A54" w:rsidP="00021A54">
            <w:pPr>
              <w:jc w:val="both"/>
              <w:rPr>
                <w:iCs/>
                <w:sz w:val="20"/>
                <w:szCs w:val="20"/>
              </w:rPr>
            </w:pPr>
            <w:r w:rsidRPr="00E54395">
              <w:rPr>
                <w:iCs/>
                <w:sz w:val="20"/>
                <w:szCs w:val="20"/>
              </w:rPr>
              <w:t>600 000,00</w:t>
            </w:r>
          </w:p>
        </w:tc>
      </w:tr>
      <w:tr w:rsidR="00021A54" w:rsidRPr="00E54395" w:rsidTr="00021A54">
        <w:trPr>
          <w:trHeight w:val="480"/>
        </w:trPr>
        <w:tc>
          <w:tcPr>
            <w:tcW w:w="2886" w:type="dxa"/>
            <w:hideMark/>
          </w:tcPr>
          <w:p w:rsidR="00021A54" w:rsidRPr="00E54395" w:rsidRDefault="00021A54" w:rsidP="00021A54">
            <w:pPr>
              <w:jc w:val="both"/>
              <w:rPr>
                <w:sz w:val="20"/>
                <w:szCs w:val="20"/>
              </w:rPr>
            </w:pPr>
            <w:r w:rsidRPr="00E54395">
              <w:rPr>
                <w:sz w:val="20"/>
                <w:szCs w:val="20"/>
              </w:rPr>
              <w:t>00020405000050000180</w:t>
            </w:r>
          </w:p>
        </w:tc>
        <w:tc>
          <w:tcPr>
            <w:tcW w:w="5478" w:type="dxa"/>
            <w:hideMark/>
          </w:tcPr>
          <w:p w:rsidR="00021A54" w:rsidRPr="00E54395" w:rsidRDefault="00021A54" w:rsidP="00021A54">
            <w:pPr>
              <w:jc w:val="both"/>
              <w:rPr>
                <w:sz w:val="20"/>
                <w:szCs w:val="20"/>
              </w:rPr>
            </w:pPr>
            <w:r w:rsidRPr="00E54395">
              <w:rPr>
                <w:sz w:val="20"/>
                <w:szCs w:val="20"/>
              </w:rPr>
              <w:t>Безвозмездные поступления от негосударственных организаций в бюджеты муниципальных районов</w:t>
            </w:r>
          </w:p>
        </w:tc>
        <w:tc>
          <w:tcPr>
            <w:tcW w:w="1559" w:type="dxa"/>
            <w:hideMark/>
          </w:tcPr>
          <w:p w:rsidR="00021A54" w:rsidRPr="00E54395" w:rsidRDefault="00021A54" w:rsidP="00021A54">
            <w:pPr>
              <w:jc w:val="both"/>
              <w:rPr>
                <w:sz w:val="20"/>
                <w:szCs w:val="20"/>
              </w:rPr>
            </w:pPr>
            <w:r w:rsidRPr="00E54395">
              <w:rPr>
                <w:sz w:val="20"/>
                <w:szCs w:val="20"/>
              </w:rPr>
              <w:t>600 000,00</w:t>
            </w:r>
          </w:p>
        </w:tc>
      </w:tr>
      <w:tr w:rsidR="00021A54" w:rsidRPr="00E54395" w:rsidTr="00021A54">
        <w:trPr>
          <w:trHeight w:val="720"/>
        </w:trPr>
        <w:tc>
          <w:tcPr>
            <w:tcW w:w="2886" w:type="dxa"/>
            <w:hideMark/>
          </w:tcPr>
          <w:p w:rsidR="00021A54" w:rsidRPr="00E54395" w:rsidRDefault="00021A54" w:rsidP="00021A54">
            <w:pPr>
              <w:jc w:val="both"/>
              <w:rPr>
                <w:sz w:val="20"/>
                <w:szCs w:val="20"/>
              </w:rPr>
            </w:pPr>
            <w:r w:rsidRPr="00E54395">
              <w:rPr>
                <w:sz w:val="20"/>
                <w:szCs w:val="20"/>
              </w:rPr>
              <w:t>00020405020050000180</w:t>
            </w:r>
          </w:p>
        </w:tc>
        <w:tc>
          <w:tcPr>
            <w:tcW w:w="5478" w:type="dxa"/>
            <w:hideMark/>
          </w:tcPr>
          <w:p w:rsidR="00021A54" w:rsidRPr="00E54395" w:rsidRDefault="00021A54" w:rsidP="00021A54">
            <w:pPr>
              <w:jc w:val="both"/>
              <w:rPr>
                <w:sz w:val="20"/>
                <w:szCs w:val="20"/>
              </w:rPr>
            </w:pPr>
            <w:r w:rsidRPr="00E54395">
              <w:rPr>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1559" w:type="dxa"/>
            <w:hideMark/>
          </w:tcPr>
          <w:p w:rsidR="00021A54" w:rsidRPr="00E54395" w:rsidRDefault="00021A54" w:rsidP="00021A54">
            <w:pPr>
              <w:jc w:val="both"/>
              <w:rPr>
                <w:sz w:val="20"/>
                <w:szCs w:val="20"/>
              </w:rPr>
            </w:pPr>
            <w:r w:rsidRPr="00E54395">
              <w:rPr>
                <w:sz w:val="20"/>
                <w:szCs w:val="20"/>
              </w:rPr>
              <w:t>600 000,00</w:t>
            </w:r>
          </w:p>
        </w:tc>
      </w:tr>
      <w:tr w:rsidR="00021A54" w:rsidRPr="00E54395" w:rsidTr="00900DBC">
        <w:trPr>
          <w:trHeight w:val="183"/>
        </w:trPr>
        <w:tc>
          <w:tcPr>
            <w:tcW w:w="2886" w:type="dxa"/>
            <w:hideMark/>
          </w:tcPr>
          <w:p w:rsidR="00021A54" w:rsidRPr="00E54395" w:rsidRDefault="00021A54" w:rsidP="00021A54">
            <w:pPr>
              <w:jc w:val="both"/>
              <w:rPr>
                <w:iCs/>
                <w:sz w:val="20"/>
                <w:szCs w:val="20"/>
              </w:rPr>
            </w:pPr>
            <w:r w:rsidRPr="00E54395">
              <w:rPr>
                <w:iCs/>
                <w:sz w:val="20"/>
                <w:szCs w:val="20"/>
              </w:rPr>
              <w:t>00020700000000000000</w:t>
            </w:r>
          </w:p>
        </w:tc>
        <w:tc>
          <w:tcPr>
            <w:tcW w:w="5478" w:type="dxa"/>
            <w:hideMark/>
          </w:tcPr>
          <w:p w:rsidR="00021A54" w:rsidRPr="00E54395" w:rsidRDefault="00021A54" w:rsidP="00021A54">
            <w:pPr>
              <w:jc w:val="both"/>
              <w:rPr>
                <w:iCs/>
                <w:sz w:val="20"/>
                <w:szCs w:val="20"/>
              </w:rPr>
            </w:pPr>
            <w:r w:rsidRPr="00E54395">
              <w:rPr>
                <w:iCs/>
                <w:sz w:val="20"/>
                <w:szCs w:val="20"/>
              </w:rPr>
              <w:t>ПРОЧИЕ БЕЗВОЗМЕЗДНЫЕ ПОСТУПЛЕНИЯ</w:t>
            </w:r>
          </w:p>
        </w:tc>
        <w:tc>
          <w:tcPr>
            <w:tcW w:w="1559" w:type="dxa"/>
            <w:hideMark/>
          </w:tcPr>
          <w:p w:rsidR="00021A54" w:rsidRPr="00E54395" w:rsidRDefault="00021A54" w:rsidP="00021A54">
            <w:pPr>
              <w:jc w:val="both"/>
              <w:rPr>
                <w:iCs/>
                <w:sz w:val="20"/>
                <w:szCs w:val="20"/>
              </w:rPr>
            </w:pPr>
            <w:r w:rsidRPr="00E54395">
              <w:rPr>
                <w:iCs/>
                <w:sz w:val="20"/>
                <w:szCs w:val="20"/>
              </w:rPr>
              <w:t>12 020 000,00</w:t>
            </w:r>
          </w:p>
        </w:tc>
      </w:tr>
      <w:tr w:rsidR="00021A54" w:rsidRPr="00E54395" w:rsidTr="00021A54">
        <w:trPr>
          <w:trHeight w:val="480"/>
        </w:trPr>
        <w:tc>
          <w:tcPr>
            <w:tcW w:w="2886" w:type="dxa"/>
            <w:hideMark/>
          </w:tcPr>
          <w:p w:rsidR="00021A54" w:rsidRPr="00E54395" w:rsidRDefault="00021A54" w:rsidP="00021A54">
            <w:pPr>
              <w:jc w:val="both"/>
              <w:rPr>
                <w:sz w:val="20"/>
                <w:szCs w:val="20"/>
              </w:rPr>
            </w:pPr>
            <w:r w:rsidRPr="00E54395">
              <w:rPr>
                <w:sz w:val="20"/>
                <w:szCs w:val="20"/>
              </w:rPr>
              <w:t>00020705000050000180</w:t>
            </w:r>
          </w:p>
        </w:tc>
        <w:tc>
          <w:tcPr>
            <w:tcW w:w="5478" w:type="dxa"/>
            <w:hideMark/>
          </w:tcPr>
          <w:p w:rsidR="00021A54" w:rsidRPr="00E54395" w:rsidRDefault="00021A54" w:rsidP="00021A54">
            <w:pPr>
              <w:jc w:val="both"/>
              <w:rPr>
                <w:sz w:val="20"/>
                <w:szCs w:val="20"/>
              </w:rPr>
            </w:pPr>
            <w:r w:rsidRPr="00E54395">
              <w:rPr>
                <w:sz w:val="20"/>
                <w:szCs w:val="20"/>
              </w:rPr>
              <w:t>Прочие безвозмездные поступления в бюджеты муниципальных районов</w:t>
            </w:r>
          </w:p>
        </w:tc>
        <w:tc>
          <w:tcPr>
            <w:tcW w:w="1559" w:type="dxa"/>
            <w:hideMark/>
          </w:tcPr>
          <w:p w:rsidR="00021A54" w:rsidRPr="00E54395" w:rsidRDefault="00021A54" w:rsidP="00021A54">
            <w:pPr>
              <w:jc w:val="both"/>
              <w:rPr>
                <w:sz w:val="20"/>
                <w:szCs w:val="20"/>
              </w:rPr>
            </w:pPr>
            <w:r w:rsidRPr="00E54395">
              <w:rPr>
                <w:sz w:val="20"/>
                <w:szCs w:val="20"/>
              </w:rPr>
              <w:t>12 020 000,00</w:t>
            </w:r>
          </w:p>
        </w:tc>
      </w:tr>
      <w:tr w:rsidR="00021A54" w:rsidRPr="00E54395" w:rsidTr="00021A54">
        <w:trPr>
          <w:trHeight w:val="720"/>
        </w:trPr>
        <w:tc>
          <w:tcPr>
            <w:tcW w:w="2886" w:type="dxa"/>
            <w:hideMark/>
          </w:tcPr>
          <w:p w:rsidR="00021A54" w:rsidRPr="00E54395" w:rsidRDefault="00021A54" w:rsidP="00021A54">
            <w:pPr>
              <w:jc w:val="both"/>
              <w:rPr>
                <w:sz w:val="20"/>
                <w:szCs w:val="20"/>
              </w:rPr>
            </w:pPr>
            <w:r w:rsidRPr="00E54395">
              <w:rPr>
                <w:sz w:val="20"/>
                <w:szCs w:val="20"/>
              </w:rPr>
              <w:t>00020705020050000180</w:t>
            </w:r>
          </w:p>
        </w:tc>
        <w:tc>
          <w:tcPr>
            <w:tcW w:w="5478" w:type="dxa"/>
            <w:hideMark/>
          </w:tcPr>
          <w:p w:rsidR="00021A54" w:rsidRPr="00E54395" w:rsidRDefault="00021A54" w:rsidP="00021A54">
            <w:pPr>
              <w:jc w:val="both"/>
              <w:rPr>
                <w:sz w:val="20"/>
                <w:szCs w:val="20"/>
              </w:rPr>
            </w:pPr>
            <w:r w:rsidRPr="00E54395">
              <w:rPr>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c>
          <w:tcPr>
            <w:tcW w:w="1559" w:type="dxa"/>
            <w:hideMark/>
          </w:tcPr>
          <w:p w:rsidR="00021A54" w:rsidRPr="00E54395" w:rsidRDefault="00021A54" w:rsidP="00021A54">
            <w:pPr>
              <w:jc w:val="both"/>
              <w:rPr>
                <w:sz w:val="20"/>
                <w:szCs w:val="20"/>
              </w:rPr>
            </w:pPr>
            <w:r w:rsidRPr="00E54395">
              <w:rPr>
                <w:sz w:val="20"/>
                <w:szCs w:val="20"/>
              </w:rPr>
              <w:t>1 940 000,00</w:t>
            </w:r>
          </w:p>
        </w:tc>
      </w:tr>
      <w:tr w:rsidR="00021A54" w:rsidRPr="00E54395" w:rsidTr="00021A54">
        <w:trPr>
          <w:trHeight w:val="480"/>
        </w:trPr>
        <w:tc>
          <w:tcPr>
            <w:tcW w:w="2886" w:type="dxa"/>
            <w:hideMark/>
          </w:tcPr>
          <w:p w:rsidR="00021A54" w:rsidRPr="00E54395" w:rsidRDefault="00021A54" w:rsidP="00021A54">
            <w:pPr>
              <w:jc w:val="both"/>
              <w:rPr>
                <w:sz w:val="20"/>
                <w:szCs w:val="20"/>
              </w:rPr>
            </w:pPr>
            <w:r w:rsidRPr="00E54395">
              <w:rPr>
                <w:sz w:val="20"/>
                <w:szCs w:val="20"/>
              </w:rPr>
              <w:t>00020705030050000180</w:t>
            </w:r>
          </w:p>
        </w:tc>
        <w:tc>
          <w:tcPr>
            <w:tcW w:w="5478" w:type="dxa"/>
            <w:hideMark/>
          </w:tcPr>
          <w:p w:rsidR="00021A54" w:rsidRPr="00E54395" w:rsidRDefault="00021A54" w:rsidP="00021A54">
            <w:pPr>
              <w:jc w:val="both"/>
              <w:rPr>
                <w:sz w:val="20"/>
                <w:szCs w:val="20"/>
              </w:rPr>
            </w:pPr>
            <w:r w:rsidRPr="00E54395">
              <w:rPr>
                <w:sz w:val="20"/>
                <w:szCs w:val="20"/>
              </w:rPr>
              <w:t>Прочие безвозмездные поступления в бюджеты муниципальных районов</w:t>
            </w:r>
          </w:p>
        </w:tc>
        <w:tc>
          <w:tcPr>
            <w:tcW w:w="1559" w:type="dxa"/>
            <w:hideMark/>
          </w:tcPr>
          <w:p w:rsidR="00021A54" w:rsidRPr="00E54395" w:rsidRDefault="00021A54" w:rsidP="00021A54">
            <w:pPr>
              <w:jc w:val="both"/>
              <w:rPr>
                <w:sz w:val="20"/>
                <w:szCs w:val="20"/>
              </w:rPr>
            </w:pPr>
            <w:r w:rsidRPr="00E54395">
              <w:rPr>
                <w:sz w:val="20"/>
                <w:szCs w:val="20"/>
              </w:rPr>
              <w:t>10 080 000,00</w:t>
            </w:r>
          </w:p>
        </w:tc>
      </w:tr>
      <w:tr w:rsidR="00021A54" w:rsidRPr="00E54395" w:rsidTr="00021A54">
        <w:trPr>
          <w:trHeight w:val="300"/>
        </w:trPr>
        <w:tc>
          <w:tcPr>
            <w:tcW w:w="2886" w:type="dxa"/>
            <w:noWrap/>
            <w:hideMark/>
          </w:tcPr>
          <w:p w:rsidR="00021A54" w:rsidRPr="00E54395" w:rsidRDefault="00021A54" w:rsidP="00021A54">
            <w:pPr>
              <w:jc w:val="both"/>
              <w:rPr>
                <w:bCs/>
                <w:sz w:val="20"/>
                <w:szCs w:val="20"/>
              </w:rPr>
            </w:pPr>
            <w:r w:rsidRPr="00E54395">
              <w:rPr>
                <w:bCs/>
                <w:sz w:val="20"/>
                <w:szCs w:val="20"/>
              </w:rPr>
              <w:t>Итого:</w:t>
            </w:r>
          </w:p>
        </w:tc>
        <w:tc>
          <w:tcPr>
            <w:tcW w:w="5478" w:type="dxa"/>
            <w:noWrap/>
            <w:hideMark/>
          </w:tcPr>
          <w:p w:rsidR="00021A54" w:rsidRPr="00E54395" w:rsidRDefault="00021A54" w:rsidP="00021A54">
            <w:pPr>
              <w:jc w:val="both"/>
              <w:rPr>
                <w:bCs/>
                <w:sz w:val="20"/>
                <w:szCs w:val="20"/>
              </w:rPr>
            </w:pPr>
          </w:p>
        </w:tc>
        <w:tc>
          <w:tcPr>
            <w:tcW w:w="1559" w:type="dxa"/>
            <w:noWrap/>
            <w:hideMark/>
          </w:tcPr>
          <w:p w:rsidR="00021A54" w:rsidRPr="00E54395" w:rsidRDefault="00021A54" w:rsidP="00021A54">
            <w:pPr>
              <w:jc w:val="both"/>
              <w:rPr>
                <w:bCs/>
                <w:sz w:val="20"/>
                <w:szCs w:val="20"/>
              </w:rPr>
            </w:pPr>
            <w:r w:rsidRPr="00E54395">
              <w:rPr>
                <w:bCs/>
                <w:sz w:val="20"/>
                <w:szCs w:val="20"/>
              </w:rPr>
              <w:t>209 070 473,00</w:t>
            </w:r>
          </w:p>
        </w:tc>
      </w:tr>
    </w:tbl>
    <w:p w:rsidR="00021A54" w:rsidRPr="00E54395" w:rsidRDefault="00021A54" w:rsidP="00021A54">
      <w:pPr>
        <w:ind w:firstLine="709"/>
        <w:jc w:val="both"/>
        <w:rPr>
          <w:sz w:val="20"/>
          <w:szCs w:val="20"/>
        </w:rPr>
      </w:pPr>
    </w:p>
    <w:p w:rsidR="00021A54" w:rsidRPr="00E54395" w:rsidRDefault="00021A54" w:rsidP="00021A54">
      <w:pPr>
        <w:ind w:firstLine="709"/>
        <w:jc w:val="both"/>
        <w:rPr>
          <w:sz w:val="20"/>
          <w:szCs w:val="20"/>
        </w:rPr>
      </w:pPr>
    </w:p>
    <w:p w:rsidR="00021A54" w:rsidRPr="00E54395" w:rsidRDefault="00021A54" w:rsidP="00021A54">
      <w:pPr>
        <w:ind w:firstLine="709"/>
        <w:jc w:val="both"/>
        <w:rPr>
          <w:sz w:val="20"/>
          <w:szCs w:val="20"/>
        </w:rPr>
      </w:pPr>
    </w:p>
    <w:p w:rsidR="00021A54" w:rsidRPr="00E54395" w:rsidRDefault="00021A54" w:rsidP="00E54395">
      <w:pPr>
        <w:ind w:firstLine="709"/>
        <w:jc w:val="right"/>
        <w:rPr>
          <w:sz w:val="20"/>
          <w:szCs w:val="20"/>
        </w:rPr>
      </w:pPr>
      <w:r w:rsidRPr="00E54395">
        <w:rPr>
          <w:sz w:val="20"/>
          <w:szCs w:val="20"/>
        </w:rPr>
        <w:t xml:space="preserve">Приложение № </w:t>
      </w:r>
      <w:r w:rsidR="00E54395" w:rsidRPr="00E54395">
        <w:rPr>
          <w:sz w:val="20"/>
          <w:szCs w:val="20"/>
        </w:rPr>
        <w:t>2</w:t>
      </w:r>
    </w:p>
    <w:p w:rsidR="00021A54" w:rsidRPr="00E54395" w:rsidRDefault="00021A54" w:rsidP="00E54395">
      <w:pPr>
        <w:ind w:firstLine="709"/>
        <w:jc w:val="right"/>
        <w:rPr>
          <w:sz w:val="20"/>
          <w:szCs w:val="20"/>
        </w:rPr>
      </w:pPr>
      <w:r w:rsidRPr="00E54395">
        <w:rPr>
          <w:sz w:val="20"/>
          <w:szCs w:val="20"/>
        </w:rPr>
        <w:t>к решению Собрания депутатов</w:t>
      </w:r>
    </w:p>
    <w:p w:rsidR="00021A54" w:rsidRPr="00E54395" w:rsidRDefault="00021A54" w:rsidP="00E54395">
      <w:pPr>
        <w:ind w:firstLine="709"/>
        <w:jc w:val="right"/>
        <w:rPr>
          <w:sz w:val="20"/>
          <w:szCs w:val="20"/>
        </w:rPr>
      </w:pPr>
      <w:r w:rsidRPr="00E54395">
        <w:rPr>
          <w:sz w:val="20"/>
          <w:szCs w:val="20"/>
        </w:rPr>
        <w:t>Кадыйского муниципального района</w:t>
      </w:r>
    </w:p>
    <w:p w:rsidR="00021A54" w:rsidRPr="00E54395" w:rsidRDefault="00021A54" w:rsidP="00E54395">
      <w:pPr>
        <w:ind w:firstLine="709"/>
        <w:jc w:val="right"/>
        <w:rPr>
          <w:sz w:val="20"/>
          <w:szCs w:val="20"/>
        </w:rPr>
      </w:pPr>
      <w:r w:rsidRPr="00E54395">
        <w:rPr>
          <w:sz w:val="20"/>
          <w:szCs w:val="20"/>
        </w:rPr>
        <w:t>№ 292 от 26 октября 2018 года</w:t>
      </w:r>
    </w:p>
    <w:p w:rsidR="00021A54" w:rsidRPr="00E54395" w:rsidRDefault="00021A54" w:rsidP="00E54395">
      <w:pPr>
        <w:ind w:firstLine="709"/>
        <w:jc w:val="right"/>
        <w:rPr>
          <w:sz w:val="20"/>
          <w:szCs w:val="20"/>
        </w:rPr>
      </w:pPr>
    </w:p>
    <w:p w:rsidR="00021A54" w:rsidRPr="00E54395" w:rsidRDefault="00021A54" w:rsidP="00021A54">
      <w:pPr>
        <w:ind w:firstLine="709"/>
        <w:jc w:val="both"/>
        <w:rPr>
          <w:bCs/>
          <w:sz w:val="20"/>
          <w:szCs w:val="20"/>
        </w:rPr>
      </w:pPr>
      <w:r w:rsidRPr="00E54395">
        <w:rPr>
          <w:bCs/>
          <w:sz w:val="20"/>
          <w:szCs w:val="20"/>
        </w:rPr>
        <w:t>Расходы бюджета Кадыйского муниципального района на 2018 год</w:t>
      </w:r>
    </w:p>
    <w:p w:rsidR="00021A54" w:rsidRPr="00E54395" w:rsidRDefault="00021A54" w:rsidP="00021A54">
      <w:pPr>
        <w:ind w:firstLine="709"/>
        <w:jc w:val="both"/>
        <w:rPr>
          <w:sz w:val="20"/>
          <w:szCs w:val="20"/>
        </w:rPr>
      </w:pPr>
    </w:p>
    <w:tbl>
      <w:tblPr>
        <w:tblStyle w:val="ac"/>
        <w:tblW w:w="10490" w:type="dxa"/>
        <w:tblInd w:w="108" w:type="dxa"/>
        <w:tblLayout w:type="fixed"/>
        <w:tblLook w:val="04A0"/>
      </w:tblPr>
      <w:tblGrid>
        <w:gridCol w:w="4253"/>
        <w:gridCol w:w="1007"/>
        <w:gridCol w:w="1119"/>
        <w:gridCol w:w="1701"/>
        <w:gridCol w:w="851"/>
        <w:gridCol w:w="1559"/>
      </w:tblGrid>
      <w:tr w:rsidR="00021A54" w:rsidRPr="00E54395" w:rsidTr="00E54395">
        <w:trPr>
          <w:trHeight w:val="328"/>
        </w:trPr>
        <w:tc>
          <w:tcPr>
            <w:tcW w:w="4253" w:type="dxa"/>
            <w:vMerge w:val="restart"/>
            <w:noWrap/>
            <w:hideMark/>
          </w:tcPr>
          <w:p w:rsidR="00021A54" w:rsidRPr="00E54395" w:rsidRDefault="00021A54" w:rsidP="00021A54">
            <w:pPr>
              <w:jc w:val="both"/>
              <w:rPr>
                <w:bCs/>
                <w:sz w:val="20"/>
                <w:szCs w:val="20"/>
              </w:rPr>
            </w:pPr>
            <w:r w:rsidRPr="00E54395">
              <w:rPr>
                <w:bCs/>
                <w:sz w:val="20"/>
                <w:szCs w:val="20"/>
              </w:rPr>
              <w:t>Наименование</w:t>
            </w:r>
          </w:p>
        </w:tc>
        <w:tc>
          <w:tcPr>
            <w:tcW w:w="4678" w:type="dxa"/>
            <w:gridSpan w:val="4"/>
            <w:noWrap/>
            <w:hideMark/>
          </w:tcPr>
          <w:p w:rsidR="00021A54" w:rsidRPr="00E54395" w:rsidRDefault="00021A54" w:rsidP="00021A54">
            <w:pPr>
              <w:jc w:val="both"/>
              <w:rPr>
                <w:bCs/>
                <w:sz w:val="20"/>
                <w:szCs w:val="20"/>
              </w:rPr>
            </w:pPr>
            <w:r w:rsidRPr="00E54395">
              <w:rPr>
                <w:bCs/>
                <w:sz w:val="20"/>
                <w:szCs w:val="20"/>
              </w:rPr>
              <w:t>Коды ведомственной классификации</w:t>
            </w:r>
          </w:p>
        </w:tc>
        <w:tc>
          <w:tcPr>
            <w:tcW w:w="1559" w:type="dxa"/>
            <w:vMerge w:val="restart"/>
            <w:noWrap/>
            <w:hideMark/>
          </w:tcPr>
          <w:p w:rsidR="00021A54" w:rsidRPr="00E54395" w:rsidRDefault="00021A54" w:rsidP="00021A54">
            <w:pPr>
              <w:jc w:val="both"/>
              <w:rPr>
                <w:bCs/>
                <w:sz w:val="20"/>
                <w:szCs w:val="20"/>
              </w:rPr>
            </w:pPr>
            <w:r w:rsidRPr="00E54395">
              <w:rPr>
                <w:bCs/>
                <w:sz w:val="20"/>
                <w:szCs w:val="20"/>
              </w:rPr>
              <w:t>За год</w:t>
            </w:r>
          </w:p>
        </w:tc>
      </w:tr>
      <w:tr w:rsidR="00021A54" w:rsidRPr="00E54395" w:rsidTr="00E54395">
        <w:trPr>
          <w:trHeight w:val="900"/>
        </w:trPr>
        <w:tc>
          <w:tcPr>
            <w:tcW w:w="4253" w:type="dxa"/>
            <w:vMerge/>
            <w:noWrap/>
            <w:hideMark/>
          </w:tcPr>
          <w:p w:rsidR="00021A54" w:rsidRPr="00E54395" w:rsidRDefault="00021A54" w:rsidP="00021A54">
            <w:pPr>
              <w:jc w:val="both"/>
              <w:rPr>
                <w:bCs/>
                <w:sz w:val="20"/>
                <w:szCs w:val="20"/>
              </w:rPr>
            </w:pPr>
          </w:p>
        </w:tc>
        <w:tc>
          <w:tcPr>
            <w:tcW w:w="1007" w:type="dxa"/>
            <w:hideMark/>
          </w:tcPr>
          <w:p w:rsidR="00021A54" w:rsidRPr="00E54395" w:rsidRDefault="00021A54" w:rsidP="00021A54">
            <w:pPr>
              <w:jc w:val="both"/>
              <w:rPr>
                <w:bCs/>
                <w:sz w:val="20"/>
                <w:szCs w:val="20"/>
              </w:rPr>
            </w:pPr>
            <w:r w:rsidRPr="00E54395">
              <w:rPr>
                <w:bCs/>
                <w:sz w:val="20"/>
                <w:szCs w:val="20"/>
              </w:rPr>
              <w:t>раздел</w:t>
            </w:r>
          </w:p>
        </w:tc>
        <w:tc>
          <w:tcPr>
            <w:tcW w:w="1119" w:type="dxa"/>
            <w:hideMark/>
          </w:tcPr>
          <w:p w:rsidR="00021A54" w:rsidRPr="00E54395" w:rsidRDefault="00021A54" w:rsidP="00021A54">
            <w:pPr>
              <w:jc w:val="both"/>
              <w:rPr>
                <w:bCs/>
                <w:sz w:val="20"/>
                <w:szCs w:val="20"/>
              </w:rPr>
            </w:pPr>
            <w:r w:rsidRPr="00E54395">
              <w:rPr>
                <w:bCs/>
                <w:sz w:val="20"/>
                <w:szCs w:val="20"/>
              </w:rPr>
              <w:t>подраздел</w:t>
            </w:r>
          </w:p>
        </w:tc>
        <w:tc>
          <w:tcPr>
            <w:tcW w:w="1701" w:type="dxa"/>
            <w:hideMark/>
          </w:tcPr>
          <w:p w:rsidR="00021A54" w:rsidRPr="00E54395" w:rsidRDefault="00021A54" w:rsidP="00021A54">
            <w:pPr>
              <w:jc w:val="both"/>
              <w:rPr>
                <w:bCs/>
                <w:sz w:val="20"/>
                <w:szCs w:val="20"/>
              </w:rPr>
            </w:pPr>
            <w:r w:rsidRPr="00E54395">
              <w:rPr>
                <w:bCs/>
                <w:sz w:val="20"/>
                <w:szCs w:val="20"/>
              </w:rPr>
              <w:t>целевая статья</w:t>
            </w:r>
          </w:p>
        </w:tc>
        <w:tc>
          <w:tcPr>
            <w:tcW w:w="851" w:type="dxa"/>
            <w:hideMark/>
          </w:tcPr>
          <w:p w:rsidR="00021A54" w:rsidRPr="00E54395" w:rsidRDefault="00021A54" w:rsidP="00021A54">
            <w:pPr>
              <w:jc w:val="both"/>
              <w:rPr>
                <w:bCs/>
                <w:sz w:val="20"/>
                <w:szCs w:val="20"/>
              </w:rPr>
            </w:pPr>
            <w:r w:rsidRPr="00E54395">
              <w:rPr>
                <w:bCs/>
                <w:sz w:val="20"/>
                <w:szCs w:val="20"/>
              </w:rPr>
              <w:t>вид расхода</w:t>
            </w:r>
          </w:p>
        </w:tc>
        <w:tc>
          <w:tcPr>
            <w:tcW w:w="1559" w:type="dxa"/>
            <w:vMerge/>
            <w:noWrap/>
            <w:hideMark/>
          </w:tcPr>
          <w:p w:rsidR="00021A54" w:rsidRPr="00E54395" w:rsidRDefault="00021A54" w:rsidP="00021A54">
            <w:pPr>
              <w:jc w:val="both"/>
              <w:rPr>
                <w:bCs/>
                <w:sz w:val="20"/>
                <w:szCs w:val="20"/>
              </w:rPr>
            </w:pPr>
          </w:p>
        </w:tc>
      </w:tr>
      <w:tr w:rsidR="00021A54" w:rsidRPr="00E54395" w:rsidTr="00E54395">
        <w:trPr>
          <w:trHeight w:val="255"/>
        </w:trPr>
        <w:tc>
          <w:tcPr>
            <w:tcW w:w="4253" w:type="dxa"/>
            <w:noWrap/>
            <w:hideMark/>
          </w:tcPr>
          <w:p w:rsidR="00021A54" w:rsidRPr="00E54395" w:rsidRDefault="00021A54" w:rsidP="00021A54">
            <w:pPr>
              <w:jc w:val="both"/>
              <w:rPr>
                <w:bCs/>
                <w:sz w:val="20"/>
                <w:szCs w:val="20"/>
              </w:rPr>
            </w:pPr>
            <w:r w:rsidRPr="00E54395">
              <w:rPr>
                <w:bCs/>
                <w:sz w:val="20"/>
                <w:szCs w:val="20"/>
              </w:rPr>
              <w:t>1</w:t>
            </w:r>
          </w:p>
        </w:tc>
        <w:tc>
          <w:tcPr>
            <w:tcW w:w="1007" w:type="dxa"/>
            <w:noWrap/>
            <w:hideMark/>
          </w:tcPr>
          <w:p w:rsidR="00021A54" w:rsidRPr="00E54395" w:rsidRDefault="00021A54" w:rsidP="00021A54">
            <w:pPr>
              <w:jc w:val="both"/>
              <w:rPr>
                <w:bCs/>
                <w:sz w:val="20"/>
                <w:szCs w:val="20"/>
              </w:rPr>
            </w:pPr>
            <w:r w:rsidRPr="00E54395">
              <w:rPr>
                <w:bCs/>
                <w:sz w:val="20"/>
                <w:szCs w:val="20"/>
              </w:rPr>
              <w:t>2</w:t>
            </w:r>
          </w:p>
        </w:tc>
        <w:tc>
          <w:tcPr>
            <w:tcW w:w="1119" w:type="dxa"/>
            <w:noWrap/>
            <w:hideMark/>
          </w:tcPr>
          <w:p w:rsidR="00021A54" w:rsidRPr="00E54395" w:rsidRDefault="00021A54" w:rsidP="00021A54">
            <w:pPr>
              <w:jc w:val="both"/>
              <w:rPr>
                <w:bCs/>
                <w:sz w:val="20"/>
                <w:szCs w:val="20"/>
              </w:rPr>
            </w:pPr>
            <w:r w:rsidRPr="00E54395">
              <w:rPr>
                <w:bCs/>
                <w:sz w:val="20"/>
                <w:szCs w:val="20"/>
              </w:rPr>
              <w:t>3</w:t>
            </w:r>
          </w:p>
        </w:tc>
        <w:tc>
          <w:tcPr>
            <w:tcW w:w="1701" w:type="dxa"/>
            <w:noWrap/>
            <w:hideMark/>
          </w:tcPr>
          <w:p w:rsidR="00021A54" w:rsidRPr="00E54395" w:rsidRDefault="00021A54" w:rsidP="00021A54">
            <w:pPr>
              <w:jc w:val="both"/>
              <w:rPr>
                <w:bCs/>
                <w:sz w:val="20"/>
                <w:szCs w:val="20"/>
              </w:rPr>
            </w:pPr>
            <w:r w:rsidRPr="00E54395">
              <w:rPr>
                <w:bCs/>
                <w:sz w:val="20"/>
                <w:szCs w:val="20"/>
              </w:rPr>
              <w:t>4</w:t>
            </w:r>
          </w:p>
        </w:tc>
        <w:tc>
          <w:tcPr>
            <w:tcW w:w="851" w:type="dxa"/>
            <w:noWrap/>
            <w:hideMark/>
          </w:tcPr>
          <w:p w:rsidR="00021A54" w:rsidRPr="00E54395" w:rsidRDefault="00021A54" w:rsidP="00021A54">
            <w:pPr>
              <w:jc w:val="both"/>
              <w:rPr>
                <w:bCs/>
                <w:sz w:val="20"/>
                <w:szCs w:val="20"/>
              </w:rPr>
            </w:pPr>
            <w:r w:rsidRPr="00E54395">
              <w:rPr>
                <w:bCs/>
                <w:sz w:val="20"/>
                <w:szCs w:val="20"/>
              </w:rPr>
              <w:t>5</w:t>
            </w:r>
          </w:p>
        </w:tc>
        <w:tc>
          <w:tcPr>
            <w:tcW w:w="1559" w:type="dxa"/>
            <w:noWrap/>
            <w:hideMark/>
          </w:tcPr>
          <w:p w:rsidR="00021A54" w:rsidRPr="00E54395" w:rsidRDefault="00021A54" w:rsidP="00021A54">
            <w:pPr>
              <w:jc w:val="both"/>
              <w:rPr>
                <w:bCs/>
                <w:sz w:val="20"/>
                <w:szCs w:val="20"/>
              </w:rPr>
            </w:pPr>
            <w:r w:rsidRPr="00E54395">
              <w:rPr>
                <w:bCs/>
                <w:sz w:val="20"/>
                <w:szCs w:val="20"/>
              </w:rPr>
              <w:t>11</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ОБЩЕГОСУДАРСТВЕННЫЕ ВОПРОСЫ</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00</w:t>
            </w:r>
          </w:p>
        </w:tc>
        <w:tc>
          <w:tcPr>
            <w:tcW w:w="1701" w:type="dxa"/>
            <w:noWrap/>
            <w:hideMark/>
          </w:tcPr>
          <w:p w:rsidR="00021A54" w:rsidRPr="00E54395" w:rsidRDefault="00021A54" w:rsidP="00021A54">
            <w:pPr>
              <w:jc w:val="both"/>
              <w:rPr>
                <w:sz w:val="20"/>
                <w:szCs w:val="20"/>
              </w:rPr>
            </w:pPr>
            <w:r w:rsidRPr="00E54395">
              <w:rPr>
                <w:sz w:val="20"/>
                <w:szCs w:val="20"/>
              </w:rPr>
              <w:t>0000000000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27 049 397,00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Функционирование высшего должностного лица субъекта Российской Федерации и муниципального образования</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0000000000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1 130 346,00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Расходы на выплаты по оплате труда главы Кадыйского муниципального района</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0010000110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1 130 346,00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Фонд оплаты труда государственных (муниципальных) органов</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0010000110</w:t>
            </w:r>
          </w:p>
        </w:tc>
        <w:tc>
          <w:tcPr>
            <w:tcW w:w="851" w:type="dxa"/>
            <w:noWrap/>
            <w:hideMark/>
          </w:tcPr>
          <w:p w:rsidR="00021A54" w:rsidRPr="00E54395" w:rsidRDefault="00021A54" w:rsidP="00021A54">
            <w:pPr>
              <w:jc w:val="both"/>
              <w:rPr>
                <w:sz w:val="20"/>
                <w:szCs w:val="20"/>
              </w:rPr>
            </w:pPr>
            <w:r w:rsidRPr="00E54395">
              <w:rPr>
                <w:sz w:val="20"/>
                <w:szCs w:val="20"/>
              </w:rPr>
              <w:t>121</w:t>
            </w:r>
          </w:p>
        </w:tc>
        <w:tc>
          <w:tcPr>
            <w:tcW w:w="1559" w:type="dxa"/>
            <w:noWrap/>
            <w:hideMark/>
          </w:tcPr>
          <w:p w:rsidR="00021A54" w:rsidRPr="00E54395" w:rsidRDefault="00021A54" w:rsidP="00021A54">
            <w:pPr>
              <w:jc w:val="both"/>
              <w:rPr>
                <w:sz w:val="20"/>
                <w:szCs w:val="20"/>
              </w:rPr>
            </w:pPr>
            <w:r w:rsidRPr="00E54395">
              <w:rPr>
                <w:sz w:val="20"/>
                <w:szCs w:val="20"/>
              </w:rPr>
              <w:t>867 879,00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0010000110</w:t>
            </w:r>
          </w:p>
        </w:tc>
        <w:tc>
          <w:tcPr>
            <w:tcW w:w="851" w:type="dxa"/>
            <w:noWrap/>
            <w:hideMark/>
          </w:tcPr>
          <w:p w:rsidR="00021A54" w:rsidRPr="00E54395" w:rsidRDefault="00021A54" w:rsidP="00021A54">
            <w:pPr>
              <w:jc w:val="both"/>
              <w:rPr>
                <w:sz w:val="20"/>
                <w:szCs w:val="20"/>
              </w:rPr>
            </w:pPr>
            <w:r w:rsidRPr="00E54395">
              <w:rPr>
                <w:sz w:val="20"/>
                <w:szCs w:val="20"/>
              </w:rPr>
              <w:t>129</w:t>
            </w:r>
          </w:p>
        </w:tc>
        <w:tc>
          <w:tcPr>
            <w:tcW w:w="1559" w:type="dxa"/>
            <w:noWrap/>
            <w:hideMark/>
          </w:tcPr>
          <w:p w:rsidR="00021A54" w:rsidRPr="00E54395" w:rsidRDefault="00021A54" w:rsidP="00021A54">
            <w:pPr>
              <w:jc w:val="both"/>
              <w:rPr>
                <w:sz w:val="20"/>
                <w:szCs w:val="20"/>
              </w:rPr>
            </w:pPr>
            <w:r w:rsidRPr="00E54395">
              <w:rPr>
                <w:sz w:val="20"/>
                <w:szCs w:val="20"/>
              </w:rPr>
              <w:t>262 467,00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0000000000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296 344,00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Расходы на выплаты по оплате труда работников законодательного органа Кадыйского муниципального района</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0020000110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296 344,00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Фонд оплаты труда государственных (муниципальных) органов</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0020000110</w:t>
            </w:r>
          </w:p>
        </w:tc>
        <w:tc>
          <w:tcPr>
            <w:tcW w:w="851" w:type="dxa"/>
            <w:noWrap/>
            <w:hideMark/>
          </w:tcPr>
          <w:p w:rsidR="00021A54" w:rsidRPr="00E54395" w:rsidRDefault="00021A54" w:rsidP="00021A54">
            <w:pPr>
              <w:jc w:val="both"/>
              <w:rPr>
                <w:sz w:val="20"/>
                <w:szCs w:val="20"/>
              </w:rPr>
            </w:pPr>
            <w:r w:rsidRPr="00E54395">
              <w:rPr>
                <w:sz w:val="20"/>
                <w:szCs w:val="20"/>
              </w:rPr>
              <w:t>121</w:t>
            </w:r>
          </w:p>
        </w:tc>
        <w:tc>
          <w:tcPr>
            <w:tcW w:w="1559" w:type="dxa"/>
            <w:noWrap/>
            <w:hideMark/>
          </w:tcPr>
          <w:p w:rsidR="00021A54" w:rsidRPr="00E54395" w:rsidRDefault="00021A54" w:rsidP="00021A54">
            <w:pPr>
              <w:jc w:val="both"/>
              <w:rPr>
                <w:sz w:val="20"/>
                <w:szCs w:val="20"/>
              </w:rPr>
            </w:pPr>
            <w:r w:rsidRPr="00E54395">
              <w:rPr>
                <w:sz w:val="20"/>
                <w:szCs w:val="20"/>
              </w:rPr>
              <w:t>214 018,00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0020000110</w:t>
            </w:r>
          </w:p>
        </w:tc>
        <w:tc>
          <w:tcPr>
            <w:tcW w:w="851" w:type="dxa"/>
            <w:noWrap/>
            <w:hideMark/>
          </w:tcPr>
          <w:p w:rsidR="00021A54" w:rsidRPr="00E54395" w:rsidRDefault="00021A54" w:rsidP="00021A54">
            <w:pPr>
              <w:jc w:val="both"/>
              <w:rPr>
                <w:sz w:val="20"/>
                <w:szCs w:val="20"/>
              </w:rPr>
            </w:pPr>
            <w:r w:rsidRPr="00E54395">
              <w:rPr>
                <w:sz w:val="20"/>
                <w:szCs w:val="20"/>
              </w:rPr>
              <w:t>129</w:t>
            </w:r>
          </w:p>
        </w:tc>
        <w:tc>
          <w:tcPr>
            <w:tcW w:w="1559" w:type="dxa"/>
            <w:noWrap/>
            <w:hideMark/>
          </w:tcPr>
          <w:p w:rsidR="00021A54" w:rsidRPr="00E54395" w:rsidRDefault="00021A54" w:rsidP="00021A54">
            <w:pPr>
              <w:jc w:val="both"/>
              <w:rPr>
                <w:sz w:val="20"/>
                <w:szCs w:val="20"/>
              </w:rPr>
            </w:pPr>
            <w:r w:rsidRPr="00E54395">
              <w:rPr>
                <w:sz w:val="20"/>
                <w:szCs w:val="20"/>
              </w:rPr>
              <w:t>82 326,00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0000000000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9 587 356,00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lastRenderedPageBreak/>
              <w:t>Расходы на выплаты по оплате труда работников органов местного самоуправления</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0050000110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7 881 856,00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Фонд оплаты труда государственных (муниципальных) органов</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0050000110</w:t>
            </w:r>
          </w:p>
        </w:tc>
        <w:tc>
          <w:tcPr>
            <w:tcW w:w="851" w:type="dxa"/>
            <w:noWrap/>
            <w:hideMark/>
          </w:tcPr>
          <w:p w:rsidR="00021A54" w:rsidRPr="00E54395" w:rsidRDefault="00021A54" w:rsidP="00021A54">
            <w:pPr>
              <w:jc w:val="both"/>
              <w:rPr>
                <w:sz w:val="20"/>
                <w:szCs w:val="20"/>
              </w:rPr>
            </w:pPr>
            <w:r w:rsidRPr="00E54395">
              <w:rPr>
                <w:sz w:val="20"/>
                <w:szCs w:val="20"/>
              </w:rPr>
              <w:t>121</w:t>
            </w:r>
          </w:p>
        </w:tc>
        <w:tc>
          <w:tcPr>
            <w:tcW w:w="1559" w:type="dxa"/>
            <w:noWrap/>
            <w:hideMark/>
          </w:tcPr>
          <w:p w:rsidR="00021A54" w:rsidRPr="00E54395" w:rsidRDefault="00021A54" w:rsidP="00021A54">
            <w:pPr>
              <w:jc w:val="both"/>
              <w:rPr>
                <w:sz w:val="20"/>
                <w:szCs w:val="20"/>
              </w:rPr>
            </w:pPr>
            <w:r w:rsidRPr="00E54395">
              <w:rPr>
                <w:sz w:val="20"/>
                <w:szCs w:val="20"/>
              </w:rPr>
              <w:t>5 741 825,00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0050000110</w:t>
            </w:r>
          </w:p>
        </w:tc>
        <w:tc>
          <w:tcPr>
            <w:tcW w:w="851" w:type="dxa"/>
            <w:noWrap/>
            <w:hideMark/>
          </w:tcPr>
          <w:p w:rsidR="00021A54" w:rsidRPr="00E54395" w:rsidRDefault="00021A54" w:rsidP="00021A54">
            <w:pPr>
              <w:jc w:val="both"/>
              <w:rPr>
                <w:sz w:val="20"/>
                <w:szCs w:val="20"/>
              </w:rPr>
            </w:pPr>
            <w:r w:rsidRPr="00E54395">
              <w:rPr>
                <w:sz w:val="20"/>
                <w:szCs w:val="20"/>
              </w:rPr>
              <w:t>129</w:t>
            </w:r>
          </w:p>
        </w:tc>
        <w:tc>
          <w:tcPr>
            <w:tcW w:w="1559" w:type="dxa"/>
            <w:noWrap/>
            <w:hideMark/>
          </w:tcPr>
          <w:p w:rsidR="00021A54" w:rsidRPr="00E54395" w:rsidRDefault="00021A54" w:rsidP="00021A54">
            <w:pPr>
              <w:jc w:val="both"/>
              <w:rPr>
                <w:sz w:val="20"/>
                <w:szCs w:val="20"/>
              </w:rPr>
            </w:pPr>
            <w:r w:rsidRPr="00E54395">
              <w:rPr>
                <w:sz w:val="20"/>
                <w:szCs w:val="20"/>
              </w:rPr>
              <w:t>2 140 031,00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Расходы на обеспечение функций органов местного самоуправления</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0050000190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3 000,00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Иные выплаты персоналу государственных (муниципальных) органов, за исключением фонда оплаты труда</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0050000190</w:t>
            </w:r>
          </w:p>
        </w:tc>
        <w:tc>
          <w:tcPr>
            <w:tcW w:w="851" w:type="dxa"/>
            <w:noWrap/>
            <w:hideMark/>
          </w:tcPr>
          <w:p w:rsidR="00021A54" w:rsidRPr="00E54395" w:rsidRDefault="00021A54" w:rsidP="00021A54">
            <w:pPr>
              <w:jc w:val="both"/>
              <w:rPr>
                <w:sz w:val="20"/>
                <w:szCs w:val="20"/>
              </w:rPr>
            </w:pPr>
            <w:r w:rsidRPr="00E54395">
              <w:rPr>
                <w:sz w:val="20"/>
                <w:szCs w:val="20"/>
              </w:rPr>
              <w:t>122</w:t>
            </w:r>
          </w:p>
        </w:tc>
        <w:tc>
          <w:tcPr>
            <w:tcW w:w="1559" w:type="dxa"/>
            <w:noWrap/>
            <w:hideMark/>
          </w:tcPr>
          <w:p w:rsidR="00021A54" w:rsidRPr="00E54395" w:rsidRDefault="00021A54" w:rsidP="00021A54">
            <w:pPr>
              <w:jc w:val="both"/>
              <w:rPr>
                <w:sz w:val="20"/>
                <w:szCs w:val="20"/>
              </w:rPr>
            </w:pPr>
            <w:r w:rsidRPr="00E54395">
              <w:rPr>
                <w:sz w:val="20"/>
                <w:szCs w:val="20"/>
              </w:rPr>
              <w:t>3 000,00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Осуществление полномочий в области архивного дела за счет субвенции из областного бюджета</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0050072050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750 100,00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Фонд оплаты труда государственных (муниципальных) органов</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0050072050</w:t>
            </w:r>
          </w:p>
        </w:tc>
        <w:tc>
          <w:tcPr>
            <w:tcW w:w="851" w:type="dxa"/>
            <w:noWrap/>
            <w:hideMark/>
          </w:tcPr>
          <w:p w:rsidR="00021A54" w:rsidRPr="00E54395" w:rsidRDefault="00021A54" w:rsidP="00021A54">
            <w:pPr>
              <w:jc w:val="both"/>
              <w:rPr>
                <w:sz w:val="20"/>
                <w:szCs w:val="20"/>
              </w:rPr>
            </w:pPr>
            <w:r w:rsidRPr="00E54395">
              <w:rPr>
                <w:sz w:val="20"/>
                <w:szCs w:val="20"/>
              </w:rPr>
              <w:t>121</w:t>
            </w:r>
          </w:p>
        </w:tc>
        <w:tc>
          <w:tcPr>
            <w:tcW w:w="1559" w:type="dxa"/>
            <w:noWrap/>
            <w:hideMark/>
          </w:tcPr>
          <w:p w:rsidR="00021A54" w:rsidRPr="00E54395" w:rsidRDefault="00021A54" w:rsidP="00021A54">
            <w:pPr>
              <w:jc w:val="both"/>
              <w:rPr>
                <w:sz w:val="20"/>
                <w:szCs w:val="20"/>
              </w:rPr>
            </w:pPr>
            <w:r w:rsidRPr="00E54395">
              <w:rPr>
                <w:sz w:val="20"/>
                <w:szCs w:val="20"/>
              </w:rPr>
              <w:t>537 223,00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Иные выплаты персоналу государственных (муниципальных) органов, за исключением фонда оплаты труда</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0050072050</w:t>
            </w:r>
          </w:p>
        </w:tc>
        <w:tc>
          <w:tcPr>
            <w:tcW w:w="851" w:type="dxa"/>
            <w:noWrap/>
            <w:hideMark/>
          </w:tcPr>
          <w:p w:rsidR="00021A54" w:rsidRPr="00E54395" w:rsidRDefault="00021A54" w:rsidP="00021A54">
            <w:pPr>
              <w:jc w:val="both"/>
              <w:rPr>
                <w:sz w:val="20"/>
                <w:szCs w:val="20"/>
              </w:rPr>
            </w:pPr>
            <w:r w:rsidRPr="00E54395">
              <w:rPr>
                <w:sz w:val="20"/>
                <w:szCs w:val="20"/>
              </w:rPr>
              <w:t>122</w:t>
            </w:r>
          </w:p>
        </w:tc>
        <w:tc>
          <w:tcPr>
            <w:tcW w:w="1559" w:type="dxa"/>
            <w:noWrap/>
            <w:hideMark/>
          </w:tcPr>
          <w:p w:rsidR="00021A54" w:rsidRPr="00E54395" w:rsidRDefault="00021A54" w:rsidP="00021A54">
            <w:pPr>
              <w:jc w:val="both"/>
              <w:rPr>
                <w:sz w:val="20"/>
                <w:szCs w:val="20"/>
              </w:rPr>
            </w:pPr>
            <w:r w:rsidRPr="00E54395">
              <w:rPr>
                <w:sz w:val="20"/>
                <w:szCs w:val="20"/>
              </w:rPr>
              <w:t>752,00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0050072050</w:t>
            </w:r>
          </w:p>
        </w:tc>
        <w:tc>
          <w:tcPr>
            <w:tcW w:w="851" w:type="dxa"/>
            <w:noWrap/>
            <w:hideMark/>
          </w:tcPr>
          <w:p w:rsidR="00021A54" w:rsidRPr="00E54395" w:rsidRDefault="00021A54" w:rsidP="00021A54">
            <w:pPr>
              <w:jc w:val="both"/>
              <w:rPr>
                <w:sz w:val="20"/>
                <w:szCs w:val="20"/>
              </w:rPr>
            </w:pPr>
            <w:r w:rsidRPr="00E54395">
              <w:rPr>
                <w:sz w:val="20"/>
                <w:szCs w:val="20"/>
              </w:rPr>
              <w:t>129</w:t>
            </w:r>
          </w:p>
        </w:tc>
        <w:tc>
          <w:tcPr>
            <w:tcW w:w="1559" w:type="dxa"/>
            <w:noWrap/>
            <w:hideMark/>
          </w:tcPr>
          <w:p w:rsidR="00021A54" w:rsidRPr="00E54395" w:rsidRDefault="00021A54" w:rsidP="00021A54">
            <w:pPr>
              <w:jc w:val="both"/>
              <w:rPr>
                <w:sz w:val="20"/>
                <w:szCs w:val="20"/>
              </w:rPr>
            </w:pPr>
            <w:r w:rsidRPr="00E54395">
              <w:rPr>
                <w:sz w:val="20"/>
                <w:szCs w:val="20"/>
              </w:rPr>
              <w:t>164 095,00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0050072050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48 030,00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Осуществление полномочий по решению вопросов в сфере трудовых отношений за счет субвенции из областного бюджета</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0050072060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203 700,00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Фонд оплаты труда государственных (муниципальных) органов</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0050072060</w:t>
            </w:r>
          </w:p>
        </w:tc>
        <w:tc>
          <w:tcPr>
            <w:tcW w:w="851" w:type="dxa"/>
            <w:noWrap/>
            <w:hideMark/>
          </w:tcPr>
          <w:p w:rsidR="00021A54" w:rsidRPr="00E54395" w:rsidRDefault="00021A54" w:rsidP="00021A54">
            <w:pPr>
              <w:jc w:val="both"/>
              <w:rPr>
                <w:sz w:val="20"/>
                <w:szCs w:val="20"/>
              </w:rPr>
            </w:pPr>
            <w:r w:rsidRPr="00E54395">
              <w:rPr>
                <w:sz w:val="20"/>
                <w:szCs w:val="20"/>
              </w:rPr>
              <w:t>121</w:t>
            </w:r>
          </w:p>
        </w:tc>
        <w:tc>
          <w:tcPr>
            <w:tcW w:w="1559" w:type="dxa"/>
            <w:noWrap/>
            <w:hideMark/>
          </w:tcPr>
          <w:p w:rsidR="00021A54" w:rsidRPr="00E54395" w:rsidRDefault="00021A54" w:rsidP="00021A54">
            <w:pPr>
              <w:jc w:val="both"/>
              <w:rPr>
                <w:sz w:val="20"/>
                <w:szCs w:val="20"/>
              </w:rPr>
            </w:pPr>
            <w:r w:rsidRPr="00E54395">
              <w:rPr>
                <w:sz w:val="20"/>
                <w:szCs w:val="20"/>
              </w:rPr>
              <w:t>157 131,00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0050072060</w:t>
            </w:r>
          </w:p>
        </w:tc>
        <w:tc>
          <w:tcPr>
            <w:tcW w:w="851" w:type="dxa"/>
            <w:noWrap/>
            <w:hideMark/>
          </w:tcPr>
          <w:p w:rsidR="00021A54" w:rsidRPr="00E54395" w:rsidRDefault="00021A54" w:rsidP="00021A54">
            <w:pPr>
              <w:jc w:val="both"/>
              <w:rPr>
                <w:sz w:val="20"/>
                <w:szCs w:val="20"/>
              </w:rPr>
            </w:pPr>
            <w:r w:rsidRPr="00E54395">
              <w:rPr>
                <w:sz w:val="20"/>
                <w:szCs w:val="20"/>
              </w:rPr>
              <w:t>129</w:t>
            </w:r>
          </w:p>
        </w:tc>
        <w:tc>
          <w:tcPr>
            <w:tcW w:w="1559" w:type="dxa"/>
            <w:noWrap/>
            <w:hideMark/>
          </w:tcPr>
          <w:p w:rsidR="00021A54" w:rsidRPr="00E54395" w:rsidRDefault="00021A54" w:rsidP="00021A54">
            <w:pPr>
              <w:jc w:val="both"/>
              <w:rPr>
                <w:sz w:val="20"/>
                <w:szCs w:val="20"/>
              </w:rPr>
            </w:pPr>
            <w:r w:rsidRPr="00E54395">
              <w:rPr>
                <w:sz w:val="20"/>
                <w:szCs w:val="20"/>
              </w:rPr>
              <w:t>46 569,00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0050072070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223 000,00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Фонд оплаты труда государственных (муниципальных) органов</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0050072070</w:t>
            </w:r>
          </w:p>
        </w:tc>
        <w:tc>
          <w:tcPr>
            <w:tcW w:w="851" w:type="dxa"/>
            <w:noWrap/>
            <w:hideMark/>
          </w:tcPr>
          <w:p w:rsidR="00021A54" w:rsidRPr="00E54395" w:rsidRDefault="00021A54" w:rsidP="00021A54">
            <w:pPr>
              <w:jc w:val="both"/>
              <w:rPr>
                <w:sz w:val="20"/>
                <w:szCs w:val="20"/>
              </w:rPr>
            </w:pPr>
            <w:r w:rsidRPr="00E54395">
              <w:rPr>
                <w:sz w:val="20"/>
                <w:szCs w:val="20"/>
              </w:rPr>
              <w:t>121</w:t>
            </w:r>
          </w:p>
        </w:tc>
        <w:tc>
          <w:tcPr>
            <w:tcW w:w="1559" w:type="dxa"/>
            <w:noWrap/>
            <w:hideMark/>
          </w:tcPr>
          <w:p w:rsidR="00021A54" w:rsidRPr="00E54395" w:rsidRDefault="00021A54" w:rsidP="00021A54">
            <w:pPr>
              <w:jc w:val="both"/>
              <w:rPr>
                <w:sz w:val="20"/>
                <w:szCs w:val="20"/>
              </w:rPr>
            </w:pPr>
            <w:r w:rsidRPr="00E54395">
              <w:rPr>
                <w:sz w:val="20"/>
                <w:szCs w:val="20"/>
              </w:rPr>
              <w:t>172 098,00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0050072070</w:t>
            </w:r>
          </w:p>
        </w:tc>
        <w:tc>
          <w:tcPr>
            <w:tcW w:w="851" w:type="dxa"/>
            <w:noWrap/>
            <w:hideMark/>
          </w:tcPr>
          <w:p w:rsidR="00021A54" w:rsidRPr="00E54395" w:rsidRDefault="00021A54" w:rsidP="00021A54">
            <w:pPr>
              <w:jc w:val="both"/>
              <w:rPr>
                <w:sz w:val="20"/>
                <w:szCs w:val="20"/>
              </w:rPr>
            </w:pPr>
            <w:r w:rsidRPr="00E54395">
              <w:rPr>
                <w:sz w:val="20"/>
                <w:szCs w:val="20"/>
              </w:rPr>
              <w:t>129</w:t>
            </w:r>
          </w:p>
        </w:tc>
        <w:tc>
          <w:tcPr>
            <w:tcW w:w="1559" w:type="dxa"/>
            <w:noWrap/>
            <w:hideMark/>
          </w:tcPr>
          <w:p w:rsidR="00021A54" w:rsidRPr="00E54395" w:rsidRDefault="00021A54" w:rsidP="00021A54">
            <w:pPr>
              <w:jc w:val="both"/>
              <w:rPr>
                <w:sz w:val="20"/>
                <w:szCs w:val="20"/>
              </w:rPr>
            </w:pPr>
            <w:r w:rsidRPr="00E54395">
              <w:rPr>
                <w:sz w:val="20"/>
                <w:szCs w:val="20"/>
              </w:rPr>
              <w:t>50 902,00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Осуществление полномочий по организации деятельности административных комиссий за счет субвенции из областного бюджета</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0050072080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25 000,00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0050072080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25 000,00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Осуществление полномочий по составлению протоколов об административных правонарушениях за счет субвенции из областного бюджета</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0050072090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17 500,00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0050072090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17 500,00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Осуществление полномочий по организации и осуществлению деятельности по опеке и попечительству.</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0050072220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465 700,00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Фонд оплаты труда государственных (муниципальных) органов</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0050072220</w:t>
            </w:r>
          </w:p>
        </w:tc>
        <w:tc>
          <w:tcPr>
            <w:tcW w:w="851" w:type="dxa"/>
            <w:noWrap/>
            <w:hideMark/>
          </w:tcPr>
          <w:p w:rsidR="00021A54" w:rsidRPr="00E54395" w:rsidRDefault="00021A54" w:rsidP="00021A54">
            <w:pPr>
              <w:jc w:val="both"/>
              <w:rPr>
                <w:sz w:val="20"/>
                <w:szCs w:val="20"/>
              </w:rPr>
            </w:pPr>
            <w:r w:rsidRPr="00E54395">
              <w:rPr>
                <w:sz w:val="20"/>
                <w:szCs w:val="20"/>
              </w:rPr>
              <w:t>121</w:t>
            </w:r>
          </w:p>
        </w:tc>
        <w:tc>
          <w:tcPr>
            <w:tcW w:w="1559" w:type="dxa"/>
            <w:noWrap/>
            <w:hideMark/>
          </w:tcPr>
          <w:p w:rsidR="00021A54" w:rsidRPr="00E54395" w:rsidRDefault="00021A54" w:rsidP="00021A54">
            <w:pPr>
              <w:jc w:val="both"/>
              <w:rPr>
                <w:sz w:val="20"/>
                <w:szCs w:val="20"/>
              </w:rPr>
            </w:pPr>
            <w:r w:rsidRPr="00E54395">
              <w:rPr>
                <w:sz w:val="20"/>
                <w:szCs w:val="20"/>
              </w:rPr>
              <w:t>357 700,00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Иные выплаты персоналу государственных (муниципальных) органов, за исключением фонда оплаты труда</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0050072220</w:t>
            </w:r>
          </w:p>
        </w:tc>
        <w:tc>
          <w:tcPr>
            <w:tcW w:w="851" w:type="dxa"/>
            <w:noWrap/>
            <w:hideMark/>
          </w:tcPr>
          <w:p w:rsidR="00021A54" w:rsidRPr="00E54395" w:rsidRDefault="00021A54" w:rsidP="00021A54">
            <w:pPr>
              <w:jc w:val="both"/>
              <w:rPr>
                <w:sz w:val="20"/>
                <w:szCs w:val="20"/>
              </w:rPr>
            </w:pPr>
            <w:r w:rsidRPr="00E54395">
              <w:rPr>
                <w:sz w:val="20"/>
                <w:szCs w:val="20"/>
              </w:rPr>
              <w:t>122</w:t>
            </w:r>
          </w:p>
        </w:tc>
        <w:tc>
          <w:tcPr>
            <w:tcW w:w="1559" w:type="dxa"/>
            <w:noWrap/>
            <w:hideMark/>
          </w:tcPr>
          <w:p w:rsidR="00021A54" w:rsidRPr="00E54395" w:rsidRDefault="00021A54" w:rsidP="00021A54">
            <w:pPr>
              <w:jc w:val="both"/>
              <w:rPr>
                <w:sz w:val="20"/>
                <w:szCs w:val="20"/>
              </w:rPr>
            </w:pPr>
            <w:r w:rsidRPr="00E54395">
              <w:rPr>
                <w:sz w:val="20"/>
                <w:szCs w:val="20"/>
              </w:rPr>
              <w:t>771,00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0050072220</w:t>
            </w:r>
          </w:p>
        </w:tc>
        <w:tc>
          <w:tcPr>
            <w:tcW w:w="851" w:type="dxa"/>
            <w:noWrap/>
            <w:hideMark/>
          </w:tcPr>
          <w:p w:rsidR="00021A54" w:rsidRPr="00E54395" w:rsidRDefault="00021A54" w:rsidP="00021A54">
            <w:pPr>
              <w:jc w:val="both"/>
              <w:rPr>
                <w:sz w:val="20"/>
                <w:szCs w:val="20"/>
              </w:rPr>
            </w:pPr>
            <w:r w:rsidRPr="00E54395">
              <w:rPr>
                <w:sz w:val="20"/>
                <w:szCs w:val="20"/>
              </w:rPr>
              <w:t>129</w:t>
            </w:r>
          </w:p>
        </w:tc>
        <w:tc>
          <w:tcPr>
            <w:tcW w:w="1559" w:type="dxa"/>
            <w:noWrap/>
            <w:hideMark/>
          </w:tcPr>
          <w:p w:rsidR="00021A54" w:rsidRPr="00E54395" w:rsidRDefault="00021A54" w:rsidP="00021A54">
            <w:pPr>
              <w:jc w:val="both"/>
              <w:rPr>
                <w:sz w:val="20"/>
                <w:szCs w:val="20"/>
              </w:rPr>
            </w:pPr>
            <w:r w:rsidRPr="00E54395">
              <w:rPr>
                <w:sz w:val="20"/>
                <w:szCs w:val="20"/>
              </w:rPr>
              <w:t>93 779,00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0050072220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13 450,00</w:t>
            </w:r>
          </w:p>
        </w:tc>
      </w:tr>
      <w:tr w:rsidR="00021A54" w:rsidRPr="00E54395" w:rsidTr="00E54395">
        <w:trPr>
          <w:trHeight w:val="1200"/>
        </w:trPr>
        <w:tc>
          <w:tcPr>
            <w:tcW w:w="4253" w:type="dxa"/>
            <w:hideMark/>
          </w:tcPr>
          <w:p w:rsidR="00021A54" w:rsidRPr="00E54395" w:rsidRDefault="00021A54" w:rsidP="00021A54">
            <w:pPr>
              <w:jc w:val="both"/>
              <w:rPr>
                <w:sz w:val="20"/>
                <w:szCs w:val="20"/>
              </w:rPr>
            </w:pPr>
            <w:r w:rsidRPr="00E54395">
              <w:rPr>
                <w:sz w:val="20"/>
                <w:szCs w:val="20"/>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5210072090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17 500,00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Субвенции</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5210072090</w:t>
            </w:r>
          </w:p>
        </w:tc>
        <w:tc>
          <w:tcPr>
            <w:tcW w:w="851" w:type="dxa"/>
            <w:noWrap/>
            <w:hideMark/>
          </w:tcPr>
          <w:p w:rsidR="00021A54" w:rsidRPr="00E54395" w:rsidRDefault="00021A54" w:rsidP="00021A54">
            <w:pPr>
              <w:jc w:val="both"/>
              <w:rPr>
                <w:sz w:val="20"/>
                <w:szCs w:val="20"/>
              </w:rPr>
            </w:pPr>
            <w:r w:rsidRPr="00E54395">
              <w:rPr>
                <w:sz w:val="20"/>
                <w:szCs w:val="20"/>
              </w:rPr>
              <w:t>530</w:t>
            </w:r>
          </w:p>
        </w:tc>
        <w:tc>
          <w:tcPr>
            <w:tcW w:w="1559" w:type="dxa"/>
            <w:noWrap/>
            <w:hideMark/>
          </w:tcPr>
          <w:p w:rsidR="00021A54" w:rsidRPr="00E54395" w:rsidRDefault="00021A54" w:rsidP="00021A54">
            <w:pPr>
              <w:jc w:val="both"/>
              <w:rPr>
                <w:sz w:val="20"/>
                <w:szCs w:val="20"/>
              </w:rPr>
            </w:pPr>
            <w:r w:rsidRPr="00E54395">
              <w:rPr>
                <w:sz w:val="20"/>
                <w:szCs w:val="20"/>
              </w:rPr>
              <w:t>17 500,00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Судебная система</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05</w:t>
            </w:r>
          </w:p>
        </w:tc>
        <w:tc>
          <w:tcPr>
            <w:tcW w:w="1701" w:type="dxa"/>
            <w:noWrap/>
            <w:hideMark/>
          </w:tcPr>
          <w:p w:rsidR="00021A54" w:rsidRPr="00E54395" w:rsidRDefault="00021A54" w:rsidP="00021A54">
            <w:pPr>
              <w:jc w:val="both"/>
              <w:rPr>
                <w:sz w:val="20"/>
                <w:szCs w:val="20"/>
              </w:rPr>
            </w:pPr>
            <w:r w:rsidRPr="00E54395">
              <w:rPr>
                <w:sz w:val="20"/>
                <w:szCs w:val="20"/>
              </w:rPr>
              <w:t>0000000000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17 700,00</w:t>
            </w:r>
          </w:p>
        </w:tc>
      </w:tr>
      <w:tr w:rsidR="00021A54" w:rsidRPr="00E54395" w:rsidTr="00E54395">
        <w:trPr>
          <w:trHeight w:val="960"/>
        </w:trPr>
        <w:tc>
          <w:tcPr>
            <w:tcW w:w="4253" w:type="dxa"/>
            <w:hideMark/>
          </w:tcPr>
          <w:p w:rsidR="00021A54" w:rsidRPr="00E54395" w:rsidRDefault="00021A54" w:rsidP="00021A54">
            <w:pPr>
              <w:jc w:val="both"/>
              <w:rPr>
                <w:sz w:val="20"/>
                <w:szCs w:val="20"/>
              </w:rPr>
            </w:pPr>
            <w:r w:rsidRPr="00E54395">
              <w:rPr>
                <w:sz w:val="20"/>
                <w:szCs w:val="2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05</w:t>
            </w:r>
          </w:p>
        </w:tc>
        <w:tc>
          <w:tcPr>
            <w:tcW w:w="1701" w:type="dxa"/>
            <w:noWrap/>
            <w:hideMark/>
          </w:tcPr>
          <w:p w:rsidR="00021A54" w:rsidRPr="00E54395" w:rsidRDefault="00021A54" w:rsidP="00021A54">
            <w:pPr>
              <w:jc w:val="both"/>
              <w:rPr>
                <w:sz w:val="20"/>
                <w:szCs w:val="20"/>
              </w:rPr>
            </w:pPr>
            <w:r w:rsidRPr="00E54395">
              <w:rPr>
                <w:sz w:val="20"/>
                <w:szCs w:val="20"/>
              </w:rPr>
              <w:t>0060051200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17 700,00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05</w:t>
            </w:r>
          </w:p>
        </w:tc>
        <w:tc>
          <w:tcPr>
            <w:tcW w:w="1701" w:type="dxa"/>
            <w:noWrap/>
            <w:hideMark/>
          </w:tcPr>
          <w:p w:rsidR="00021A54" w:rsidRPr="00E54395" w:rsidRDefault="00021A54" w:rsidP="00021A54">
            <w:pPr>
              <w:jc w:val="both"/>
              <w:rPr>
                <w:sz w:val="20"/>
                <w:szCs w:val="20"/>
              </w:rPr>
            </w:pPr>
            <w:r w:rsidRPr="00E54395">
              <w:rPr>
                <w:sz w:val="20"/>
                <w:szCs w:val="20"/>
              </w:rPr>
              <w:t>0060051200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17 700,00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06</w:t>
            </w:r>
          </w:p>
        </w:tc>
        <w:tc>
          <w:tcPr>
            <w:tcW w:w="1701" w:type="dxa"/>
            <w:noWrap/>
            <w:hideMark/>
          </w:tcPr>
          <w:p w:rsidR="00021A54" w:rsidRPr="00E54395" w:rsidRDefault="00021A54" w:rsidP="00021A54">
            <w:pPr>
              <w:jc w:val="both"/>
              <w:rPr>
                <w:sz w:val="20"/>
                <w:szCs w:val="20"/>
              </w:rPr>
            </w:pPr>
            <w:r w:rsidRPr="00E54395">
              <w:rPr>
                <w:sz w:val="20"/>
                <w:szCs w:val="20"/>
              </w:rPr>
              <w:t>0000000000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3 484 802,00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Расходы на выплаты по оплате труда работников Контрольно-счетной комиссии Кадыйского муниципального района</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06</w:t>
            </w:r>
          </w:p>
        </w:tc>
        <w:tc>
          <w:tcPr>
            <w:tcW w:w="1701" w:type="dxa"/>
            <w:noWrap/>
            <w:hideMark/>
          </w:tcPr>
          <w:p w:rsidR="00021A54" w:rsidRPr="00E54395" w:rsidRDefault="00021A54" w:rsidP="00021A54">
            <w:pPr>
              <w:jc w:val="both"/>
              <w:rPr>
                <w:sz w:val="20"/>
                <w:szCs w:val="20"/>
              </w:rPr>
            </w:pPr>
            <w:r w:rsidRPr="00E54395">
              <w:rPr>
                <w:sz w:val="20"/>
                <w:szCs w:val="20"/>
              </w:rPr>
              <w:t>0040000110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410 536,00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Фонд оплаты труда государственных (муниципальных) органов</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06</w:t>
            </w:r>
          </w:p>
        </w:tc>
        <w:tc>
          <w:tcPr>
            <w:tcW w:w="1701" w:type="dxa"/>
            <w:noWrap/>
            <w:hideMark/>
          </w:tcPr>
          <w:p w:rsidR="00021A54" w:rsidRPr="00E54395" w:rsidRDefault="00021A54" w:rsidP="00021A54">
            <w:pPr>
              <w:jc w:val="both"/>
              <w:rPr>
                <w:sz w:val="20"/>
                <w:szCs w:val="20"/>
              </w:rPr>
            </w:pPr>
            <w:r w:rsidRPr="00E54395">
              <w:rPr>
                <w:sz w:val="20"/>
                <w:szCs w:val="20"/>
              </w:rPr>
              <w:t>0040000110</w:t>
            </w:r>
          </w:p>
        </w:tc>
        <w:tc>
          <w:tcPr>
            <w:tcW w:w="851" w:type="dxa"/>
            <w:noWrap/>
            <w:hideMark/>
          </w:tcPr>
          <w:p w:rsidR="00021A54" w:rsidRPr="00E54395" w:rsidRDefault="00021A54" w:rsidP="00021A54">
            <w:pPr>
              <w:jc w:val="both"/>
              <w:rPr>
                <w:sz w:val="20"/>
                <w:szCs w:val="20"/>
              </w:rPr>
            </w:pPr>
            <w:r w:rsidRPr="00E54395">
              <w:rPr>
                <w:sz w:val="20"/>
                <w:szCs w:val="20"/>
              </w:rPr>
              <w:t>121</w:t>
            </w:r>
          </w:p>
        </w:tc>
        <w:tc>
          <w:tcPr>
            <w:tcW w:w="1559" w:type="dxa"/>
            <w:noWrap/>
            <w:hideMark/>
          </w:tcPr>
          <w:p w:rsidR="00021A54" w:rsidRPr="00E54395" w:rsidRDefault="00021A54" w:rsidP="00021A54">
            <w:pPr>
              <w:jc w:val="both"/>
              <w:rPr>
                <w:sz w:val="20"/>
                <w:szCs w:val="20"/>
              </w:rPr>
            </w:pPr>
            <w:r w:rsidRPr="00E54395">
              <w:rPr>
                <w:sz w:val="20"/>
                <w:szCs w:val="20"/>
              </w:rPr>
              <w:t>315 936,00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06</w:t>
            </w:r>
          </w:p>
        </w:tc>
        <w:tc>
          <w:tcPr>
            <w:tcW w:w="1701" w:type="dxa"/>
            <w:noWrap/>
            <w:hideMark/>
          </w:tcPr>
          <w:p w:rsidR="00021A54" w:rsidRPr="00E54395" w:rsidRDefault="00021A54" w:rsidP="00021A54">
            <w:pPr>
              <w:jc w:val="both"/>
              <w:rPr>
                <w:sz w:val="20"/>
                <w:szCs w:val="20"/>
              </w:rPr>
            </w:pPr>
            <w:r w:rsidRPr="00E54395">
              <w:rPr>
                <w:sz w:val="20"/>
                <w:szCs w:val="20"/>
              </w:rPr>
              <w:t>0040000110</w:t>
            </w:r>
          </w:p>
        </w:tc>
        <w:tc>
          <w:tcPr>
            <w:tcW w:w="851" w:type="dxa"/>
            <w:noWrap/>
            <w:hideMark/>
          </w:tcPr>
          <w:p w:rsidR="00021A54" w:rsidRPr="00E54395" w:rsidRDefault="00021A54" w:rsidP="00021A54">
            <w:pPr>
              <w:jc w:val="both"/>
              <w:rPr>
                <w:sz w:val="20"/>
                <w:szCs w:val="20"/>
              </w:rPr>
            </w:pPr>
            <w:r w:rsidRPr="00E54395">
              <w:rPr>
                <w:sz w:val="20"/>
                <w:szCs w:val="20"/>
              </w:rPr>
              <w:t>129</w:t>
            </w:r>
          </w:p>
        </w:tc>
        <w:tc>
          <w:tcPr>
            <w:tcW w:w="1559" w:type="dxa"/>
            <w:noWrap/>
            <w:hideMark/>
          </w:tcPr>
          <w:p w:rsidR="00021A54" w:rsidRPr="00E54395" w:rsidRDefault="00021A54" w:rsidP="00021A54">
            <w:pPr>
              <w:jc w:val="both"/>
              <w:rPr>
                <w:sz w:val="20"/>
                <w:szCs w:val="20"/>
              </w:rPr>
            </w:pPr>
            <w:r w:rsidRPr="00E54395">
              <w:rPr>
                <w:sz w:val="20"/>
                <w:szCs w:val="20"/>
              </w:rPr>
              <w:t>94 600,00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Расходы на выплаты по оплате труда работников органов местного самоуправления</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06</w:t>
            </w:r>
          </w:p>
        </w:tc>
        <w:tc>
          <w:tcPr>
            <w:tcW w:w="1701" w:type="dxa"/>
            <w:noWrap/>
            <w:hideMark/>
          </w:tcPr>
          <w:p w:rsidR="00021A54" w:rsidRPr="00E54395" w:rsidRDefault="00021A54" w:rsidP="00021A54">
            <w:pPr>
              <w:jc w:val="both"/>
              <w:rPr>
                <w:sz w:val="20"/>
                <w:szCs w:val="20"/>
              </w:rPr>
            </w:pPr>
            <w:r w:rsidRPr="00E54395">
              <w:rPr>
                <w:sz w:val="20"/>
                <w:szCs w:val="20"/>
              </w:rPr>
              <w:t>0050000110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2 563 280,00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Фонд оплаты труда государственных (муниципальных) органов</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06</w:t>
            </w:r>
          </w:p>
        </w:tc>
        <w:tc>
          <w:tcPr>
            <w:tcW w:w="1701" w:type="dxa"/>
            <w:noWrap/>
            <w:hideMark/>
          </w:tcPr>
          <w:p w:rsidR="00021A54" w:rsidRPr="00E54395" w:rsidRDefault="00021A54" w:rsidP="00021A54">
            <w:pPr>
              <w:jc w:val="both"/>
              <w:rPr>
                <w:sz w:val="20"/>
                <w:szCs w:val="20"/>
              </w:rPr>
            </w:pPr>
            <w:r w:rsidRPr="00E54395">
              <w:rPr>
                <w:sz w:val="20"/>
                <w:szCs w:val="20"/>
              </w:rPr>
              <w:t>0050000110</w:t>
            </w:r>
          </w:p>
        </w:tc>
        <w:tc>
          <w:tcPr>
            <w:tcW w:w="851" w:type="dxa"/>
            <w:noWrap/>
            <w:hideMark/>
          </w:tcPr>
          <w:p w:rsidR="00021A54" w:rsidRPr="00E54395" w:rsidRDefault="00021A54" w:rsidP="00021A54">
            <w:pPr>
              <w:jc w:val="both"/>
              <w:rPr>
                <w:sz w:val="20"/>
                <w:szCs w:val="20"/>
              </w:rPr>
            </w:pPr>
            <w:r w:rsidRPr="00E54395">
              <w:rPr>
                <w:sz w:val="20"/>
                <w:szCs w:val="20"/>
              </w:rPr>
              <w:t>121</w:t>
            </w:r>
          </w:p>
        </w:tc>
        <w:tc>
          <w:tcPr>
            <w:tcW w:w="1559" w:type="dxa"/>
            <w:noWrap/>
            <w:hideMark/>
          </w:tcPr>
          <w:p w:rsidR="00021A54" w:rsidRPr="00E54395" w:rsidRDefault="00021A54" w:rsidP="00021A54">
            <w:pPr>
              <w:jc w:val="both"/>
              <w:rPr>
                <w:sz w:val="20"/>
                <w:szCs w:val="20"/>
              </w:rPr>
            </w:pPr>
            <w:r w:rsidRPr="00E54395">
              <w:rPr>
                <w:sz w:val="20"/>
                <w:szCs w:val="20"/>
              </w:rPr>
              <w:t>1 801 590,00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Иные выплаты персоналу государственных (муниципальных) органов, за исключением фонда оплаты труда</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06</w:t>
            </w:r>
          </w:p>
        </w:tc>
        <w:tc>
          <w:tcPr>
            <w:tcW w:w="1701" w:type="dxa"/>
            <w:noWrap/>
            <w:hideMark/>
          </w:tcPr>
          <w:p w:rsidR="00021A54" w:rsidRPr="00E54395" w:rsidRDefault="00021A54" w:rsidP="00021A54">
            <w:pPr>
              <w:jc w:val="both"/>
              <w:rPr>
                <w:sz w:val="20"/>
                <w:szCs w:val="20"/>
              </w:rPr>
            </w:pPr>
            <w:r w:rsidRPr="00E54395">
              <w:rPr>
                <w:sz w:val="20"/>
                <w:szCs w:val="20"/>
              </w:rPr>
              <w:t>0050000110</w:t>
            </w:r>
          </w:p>
        </w:tc>
        <w:tc>
          <w:tcPr>
            <w:tcW w:w="851" w:type="dxa"/>
            <w:noWrap/>
            <w:hideMark/>
          </w:tcPr>
          <w:p w:rsidR="00021A54" w:rsidRPr="00E54395" w:rsidRDefault="00021A54" w:rsidP="00021A54">
            <w:pPr>
              <w:jc w:val="both"/>
              <w:rPr>
                <w:sz w:val="20"/>
                <w:szCs w:val="20"/>
              </w:rPr>
            </w:pPr>
            <w:r w:rsidRPr="00E54395">
              <w:rPr>
                <w:sz w:val="20"/>
                <w:szCs w:val="20"/>
              </w:rPr>
              <w:t>122</w:t>
            </w:r>
          </w:p>
        </w:tc>
        <w:tc>
          <w:tcPr>
            <w:tcW w:w="1559" w:type="dxa"/>
            <w:noWrap/>
            <w:hideMark/>
          </w:tcPr>
          <w:p w:rsidR="00021A54" w:rsidRPr="00E54395" w:rsidRDefault="00021A54" w:rsidP="00021A54">
            <w:pPr>
              <w:jc w:val="both"/>
              <w:rPr>
                <w:sz w:val="20"/>
                <w:szCs w:val="20"/>
              </w:rPr>
            </w:pPr>
            <w:r w:rsidRPr="00E54395">
              <w:rPr>
                <w:sz w:val="20"/>
                <w:szCs w:val="20"/>
              </w:rPr>
              <w:t>1 510,00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06</w:t>
            </w:r>
          </w:p>
        </w:tc>
        <w:tc>
          <w:tcPr>
            <w:tcW w:w="1701" w:type="dxa"/>
            <w:noWrap/>
            <w:hideMark/>
          </w:tcPr>
          <w:p w:rsidR="00021A54" w:rsidRPr="00E54395" w:rsidRDefault="00021A54" w:rsidP="00021A54">
            <w:pPr>
              <w:jc w:val="both"/>
              <w:rPr>
                <w:sz w:val="20"/>
                <w:szCs w:val="20"/>
              </w:rPr>
            </w:pPr>
            <w:r w:rsidRPr="00E54395">
              <w:rPr>
                <w:sz w:val="20"/>
                <w:szCs w:val="20"/>
              </w:rPr>
              <w:t>0050000110</w:t>
            </w:r>
          </w:p>
        </w:tc>
        <w:tc>
          <w:tcPr>
            <w:tcW w:w="851" w:type="dxa"/>
            <w:noWrap/>
            <w:hideMark/>
          </w:tcPr>
          <w:p w:rsidR="00021A54" w:rsidRPr="00E54395" w:rsidRDefault="00021A54" w:rsidP="00021A54">
            <w:pPr>
              <w:jc w:val="both"/>
              <w:rPr>
                <w:sz w:val="20"/>
                <w:szCs w:val="20"/>
              </w:rPr>
            </w:pPr>
            <w:r w:rsidRPr="00E54395">
              <w:rPr>
                <w:sz w:val="20"/>
                <w:szCs w:val="20"/>
              </w:rPr>
              <w:t>129</w:t>
            </w:r>
          </w:p>
        </w:tc>
        <w:tc>
          <w:tcPr>
            <w:tcW w:w="1559" w:type="dxa"/>
            <w:noWrap/>
            <w:hideMark/>
          </w:tcPr>
          <w:p w:rsidR="00021A54" w:rsidRPr="00E54395" w:rsidRDefault="00021A54" w:rsidP="00021A54">
            <w:pPr>
              <w:jc w:val="both"/>
              <w:rPr>
                <w:sz w:val="20"/>
                <w:szCs w:val="20"/>
              </w:rPr>
            </w:pPr>
            <w:r w:rsidRPr="00E54395">
              <w:rPr>
                <w:sz w:val="20"/>
                <w:szCs w:val="20"/>
              </w:rPr>
              <w:t>760 180,00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Расходы на обеспечение функций органов местного самоуправления</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06</w:t>
            </w:r>
          </w:p>
        </w:tc>
        <w:tc>
          <w:tcPr>
            <w:tcW w:w="1701" w:type="dxa"/>
            <w:noWrap/>
            <w:hideMark/>
          </w:tcPr>
          <w:p w:rsidR="00021A54" w:rsidRPr="00E54395" w:rsidRDefault="00021A54" w:rsidP="00021A54">
            <w:pPr>
              <w:jc w:val="both"/>
              <w:rPr>
                <w:sz w:val="20"/>
                <w:szCs w:val="20"/>
              </w:rPr>
            </w:pPr>
            <w:r w:rsidRPr="00E54395">
              <w:rPr>
                <w:sz w:val="20"/>
                <w:szCs w:val="20"/>
              </w:rPr>
              <w:t>0050000190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510 986,00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06</w:t>
            </w:r>
          </w:p>
        </w:tc>
        <w:tc>
          <w:tcPr>
            <w:tcW w:w="1701" w:type="dxa"/>
            <w:noWrap/>
            <w:hideMark/>
          </w:tcPr>
          <w:p w:rsidR="00021A54" w:rsidRPr="00E54395" w:rsidRDefault="00021A54" w:rsidP="00021A54">
            <w:pPr>
              <w:jc w:val="both"/>
              <w:rPr>
                <w:sz w:val="20"/>
                <w:szCs w:val="20"/>
              </w:rPr>
            </w:pPr>
            <w:r w:rsidRPr="00E54395">
              <w:rPr>
                <w:sz w:val="20"/>
                <w:szCs w:val="20"/>
              </w:rPr>
              <w:t>0050000190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476 185,00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Уплата иных платежей</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06</w:t>
            </w:r>
          </w:p>
        </w:tc>
        <w:tc>
          <w:tcPr>
            <w:tcW w:w="1701" w:type="dxa"/>
            <w:noWrap/>
            <w:hideMark/>
          </w:tcPr>
          <w:p w:rsidR="00021A54" w:rsidRPr="00E54395" w:rsidRDefault="00021A54" w:rsidP="00021A54">
            <w:pPr>
              <w:jc w:val="both"/>
              <w:rPr>
                <w:sz w:val="20"/>
                <w:szCs w:val="20"/>
              </w:rPr>
            </w:pPr>
            <w:r w:rsidRPr="00E54395">
              <w:rPr>
                <w:sz w:val="20"/>
                <w:szCs w:val="20"/>
              </w:rPr>
              <w:t>0050000190</w:t>
            </w:r>
          </w:p>
        </w:tc>
        <w:tc>
          <w:tcPr>
            <w:tcW w:w="851" w:type="dxa"/>
            <w:noWrap/>
            <w:hideMark/>
          </w:tcPr>
          <w:p w:rsidR="00021A54" w:rsidRPr="00E54395" w:rsidRDefault="00021A54" w:rsidP="00021A54">
            <w:pPr>
              <w:jc w:val="both"/>
              <w:rPr>
                <w:sz w:val="20"/>
                <w:szCs w:val="20"/>
              </w:rPr>
            </w:pPr>
            <w:r w:rsidRPr="00E54395">
              <w:rPr>
                <w:sz w:val="20"/>
                <w:szCs w:val="20"/>
              </w:rPr>
              <w:t>853</w:t>
            </w:r>
          </w:p>
        </w:tc>
        <w:tc>
          <w:tcPr>
            <w:tcW w:w="1559" w:type="dxa"/>
            <w:noWrap/>
            <w:hideMark/>
          </w:tcPr>
          <w:p w:rsidR="00021A54" w:rsidRPr="00E54395" w:rsidRDefault="00021A54" w:rsidP="00021A54">
            <w:pPr>
              <w:jc w:val="both"/>
              <w:rPr>
                <w:sz w:val="20"/>
                <w:szCs w:val="20"/>
              </w:rPr>
            </w:pPr>
            <w:r w:rsidRPr="00E54395">
              <w:rPr>
                <w:sz w:val="20"/>
                <w:szCs w:val="20"/>
              </w:rPr>
              <w:t>34 801,00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Резервные фонды</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11</w:t>
            </w:r>
          </w:p>
        </w:tc>
        <w:tc>
          <w:tcPr>
            <w:tcW w:w="1701" w:type="dxa"/>
            <w:noWrap/>
            <w:hideMark/>
          </w:tcPr>
          <w:p w:rsidR="00021A54" w:rsidRPr="00E54395" w:rsidRDefault="00021A54" w:rsidP="00021A54">
            <w:pPr>
              <w:jc w:val="both"/>
              <w:rPr>
                <w:sz w:val="20"/>
                <w:szCs w:val="20"/>
              </w:rPr>
            </w:pPr>
            <w:r w:rsidRPr="00E54395">
              <w:rPr>
                <w:sz w:val="20"/>
                <w:szCs w:val="20"/>
              </w:rPr>
              <w:t>0000000000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60 000,00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Резервный фонд администрации Кадыйского муниципального района</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11</w:t>
            </w:r>
          </w:p>
        </w:tc>
        <w:tc>
          <w:tcPr>
            <w:tcW w:w="1701" w:type="dxa"/>
            <w:noWrap/>
            <w:hideMark/>
          </w:tcPr>
          <w:p w:rsidR="00021A54" w:rsidRPr="00E54395" w:rsidRDefault="00021A54" w:rsidP="00021A54">
            <w:pPr>
              <w:jc w:val="both"/>
              <w:rPr>
                <w:sz w:val="20"/>
                <w:szCs w:val="20"/>
              </w:rPr>
            </w:pPr>
            <w:r w:rsidRPr="00E54395">
              <w:rPr>
                <w:sz w:val="20"/>
                <w:szCs w:val="20"/>
              </w:rPr>
              <w:t>0700020130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60 000,00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Резервные средства</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11</w:t>
            </w:r>
          </w:p>
        </w:tc>
        <w:tc>
          <w:tcPr>
            <w:tcW w:w="1701" w:type="dxa"/>
            <w:noWrap/>
            <w:hideMark/>
          </w:tcPr>
          <w:p w:rsidR="00021A54" w:rsidRPr="00E54395" w:rsidRDefault="00021A54" w:rsidP="00021A54">
            <w:pPr>
              <w:jc w:val="both"/>
              <w:rPr>
                <w:sz w:val="20"/>
                <w:szCs w:val="20"/>
              </w:rPr>
            </w:pPr>
            <w:r w:rsidRPr="00E54395">
              <w:rPr>
                <w:sz w:val="20"/>
                <w:szCs w:val="20"/>
              </w:rPr>
              <w:t>0700020130</w:t>
            </w:r>
          </w:p>
        </w:tc>
        <w:tc>
          <w:tcPr>
            <w:tcW w:w="851" w:type="dxa"/>
            <w:noWrap/>
            <w:hideMark/>
          </w:tcPr>
          <w:p w:rsidR="00021A54" w:rsidRPr="00E54395" w:rsidRDefault="00021A54" w:rsidP="00021A54">
            <w:pPr>
              <w:jc w:val="both"/>
              <w:rPr>
                <w:sz w:val="20"/>
                <w:szCs w:val="20"/>
              </w:rPr>
            </w:pPr>
            <w:r w:rsidRPr="00E54395">
              <w:rPr>
                <w:sz w:val="20"/>
                <w:szCs w:val="20"/>
              </w:rPr>
              <w:t>870</w:t>
            </w:r>
          </w:p>
        </w:tc>
        <w:tc>
          <w:tcPr>
            <w:tcW w:w="1559" w:type="dxa"/>
            <w:noWrap/>
            <w:hideMark/>
          </w:tcPr>
          <w:p w:rsidR="00021A54" w:rsidRPr="00E54395" w:rsidRDefault="00021A54" w:rsidP="00021A54">
            <w:pPr>
              <w:jc w:val="both"/>
              <w:rPr>
                <w:sz w:val="20"/>
                <w:szCs w:val="20"/>
              </w:rPr>
            </w:pPr>
            <w:r w:rsidRPr="00E54395">
              <w:rPr>
                <w:sz w:val="20"/>
                <w:szCs w:val="20"/>
              </w:rPr>
              <w:t>60 000,00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Другие общегосударственные вопросы</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13</w:t>
            </w:r>
          </w:p>
        </w:tc>
        <w:tc>
          <w:tcPr>
            <w:tcW w:w="1701" w:type="dxa"/>
            <w:noWrap/>
            <w:hideMark/>
          </w:tcPr>
          <w:p w:rsidR="00021A54" w:rsidRPr="00E54395" w:rsidRDefault="00021A54" w:rsidP="00021A54">
            <w:pPr>
              <w:jc w:val="both"/>
              <w:rPr>
                <w:sz w:val="20"/>
                <w:szCs w:val="20"/>
              </w:rPr>
            </w:pPr>
            <w:r w:rsidRPr="00E54395">
              <w:rPr>
                <w:sz w:val="20"/>
                <w:szCs w:val="20"/>
              </w:rPr>
              <w:t>0000000000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12 472 849,00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Муниципальная программа "Профессионального развития муниципальных служащих Кадыйского муниципального района Костромской области на 2014-2016 годы"</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13</w:t>
            </w:r>
          </w:p>
        </w:tc>
        <w:tc>
          <w:tcPr>
            <w:tcW w:w="1701" w:type="dxa"/>
            <w:noWrap/>
            <w:hideMark/>
          </w:tcPr>
          <w:p w:rsidR="00021A54" w:rsidRPr="00E54395" w:rsidRDefault="00021A54" w:rsidP="00021A54">
            <w:pPr>
              <w:jc w:val="both"/>
              <w:rPr>
                <w:sz w:val="20"/>
                <w:szCs w:val="20"/>
              </w:rPr>
            </w:pPr>
            <w:r w:rsidRPr="00E54395">
              <w:rPr>
                <w:sz w:val="20"/>
                <w:szCs w:val="20"/>
              </w:rPr>
              <w:t>0410020210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80 000,00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13</w:t>
            </w:r>
          </w:p>
        </w:tc>
        <w:tc>
          <w:tcPr>
            <w:tcW w:w="1701" w:type="dxa"/>
            <w:noWrap/>
            <w:hideMark/>
          </w:tcPr>
          <w:p w:rsidR="00021A54" w:rsidRPr="00E54395" w:rsidRDefault="00021A54" w:rsidP="00021A54">
            <w:pPr>
              <w:jc w:val="both"/>
              <w:rPr>
                <w:sz w:val="20"/>
                <w:szCs w:val="20"/>
              </w:rPr>
            </w:pPr>
            <w:r w:rsidRPr="00E54395">
              <w:rPr>
                <w:sz w:val="20"/>
                <w:szCs w:val="20"/>
              </w:rPr>
              <w:t>0410020210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80 000,00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Процентные платежи по муниципальному долгу</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13</w:t>
            </w:r>
          </w:p>
        </w:tc>
        <w:tc>
          <w:tcPr>
            <w:tcW w:w="1701" w:type="dxa"/>
            <w:noWrap/>
            <w:hideMark/>
          </w:tcPr>
          <w:p w:rsidR="00021A54" w:rsidRPr="00E54395" w:rsidRDefault="00021A54" w:rsidP="00021A54">
            <w:pPr>
              <w:jc w:val="both"/>
              <w:rPr>
                <w:sz w:val="20"/>
                <w:szCs w:val="20"/>
              </w:rPr>
            </w:pPr>
            <w:r w:rsidRPr="00E54395">
              <w:rPr>
                <w:sz w:val="20"/>
                <w:szCs w:val="20"/>
              </w:rPr>
              <w:t>0650020120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Обслуживание муниципального долга</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13</w:t>
            </w:r>
          </w:p>
        </w:tc>
        <w:tc>
          <w:tcPr>
            <w:tcW w:w="1701" w:type="dxa"/>
            <w:noWrap/>
            <w:hideMark/>
          </w:tcPr>
          <w:p w:rsidR="00021A54" w:rsidRPr="00E54395" w:rsidRDefault="00021A54" w:rsidP="00021A54">
            <w:pPr>
              <w:jc w:val="both"/>
              <w:rPr>
                <w:sz w:val="20"/>
                <w:szCs w:val="20"/>
              </w:rPr>
            </w:pPr>
            <w:r w:rsidRPr="00E54395">
              <w:rPr>
                <w:sz w:val="20"/>
                <w:szCs w:val="20"/>
              </w:rPr>
              <w:t>0650020120</w:t>
            </w:r>
          </w:p>
        </w:tc>
        <w:tc>
          <w:tcPr>
            <w:tcW w:w="851" w:type="dxa"/>
            <w:noWrap/>
            <w:hideMark/>
          </w:tcPr>
          <w:p w:rsidR="00021A54" w:rsidRPr="00E54395" w:rsidRDefault="00021A54" w:rsidP="00021A54">
            <w:pPr>
              <w:jc w:val="both"/>
              <w:rPr>
                <w:sz w:val="20"/>
                <w:szCs w:val="20"/>
              </w:rPr>
            </w:pPr>
            <w:r w:rsidRPr="00E54395">
              <w:rPr>
                <w:sz w:val="20"/>
                <w:szCs w:val="20"/>
              </w:rPr>
              <w:t>730</w:t>
            </w:r>
          </w:p>
        </w:tc>
        <w:tc>
          <w:tcPr>
            <w:tcW w:w="1559" w:type="dxa"/>
            <w:noWrap/>
            <w:hideMark/>
          </w:tcPr>
          <w:p w:rsidR="00021A54" w:rsidRPr="00E54395" w:rsidRDefault="00021A54" w:rsidP="00021A54">
            <w:pPr>
              <w:jc w:val="both"/>
              <w:rPr>
                <w:sz w:val="20"/>
                <w:szCs w:val="20"/>
              </w:rPr>
            </w:pPr>
            <w:r w:rsidRPr="00E54395">
              <w:rPr>
                <w:sz w:val="20"/>
                <w:szCs w:val="20"/>
              </w:rPr>
              <w:t>0,00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lastRenderedPageBreak/>
              <w:t>Оценка недвижимости, признание прав и регулирование отношений по государственной и муниципальной собственности</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13</w:t>
            </w:r>
          </w:p>
        </w:tc>
        <w:tc>
          <w:tcPr>
            <w:tcW w:w="1701" w:type="dxa"/>
            <w:noWrap/>
            <w:hideMark/>
          </w:tcPr>
          <w:p w:rsidR="00021A54" w:rsidRPr="00E54395" w:rsidRDefault="00021A54" w:rsidP="00021A54">
            <w:pPr>
              <w:jc w:val="both"/>
              <w:rPr>
                <w:sz w:val="20"/>
                <w:szCs w:val="20"/>
              </w:rPr>
            </w:pPr>
            <w:r w:rsidRPr="00E54395">
              <w:rPr>
                <w:sz w:val="20"/>
                <w:szCs w:val="20"/>
              </w:rPr>
              <w:t>0900020150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240 000,00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13</w:t>
            </w:r>
          </w:p>
        </w:tc>
        <w:tc>
          <w:tcPr>
            <w:tcW w:w="1701" w:type="dxa"/>
            <w:noWrap/>
            <w:hideMark/>
          </w:tcPr>
          <w:p w:rsidR="00021A54" w:rsidRPr="00E54395" w:rsidRDefault="00021A54" w:rsidP="00021A54">
            <w:pPr>
              <w:jc w:val="both"/>
              <w:rPr>
                <w:sz w:val="20"/>
                <w:szCs w:val="20"/>
              </w:rPr>
            </w:pPr>
            <w:r w:rsidRPr="00E54395">
              <w:rPr>
                <w:sz w:val="20"/>
                <w:szCs w:val="20"/>
              </w:rPr>
              <w:t>0900020150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240 000,00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Реализация государственных функций, связанных с общегосударственным управлением</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13</w:t>
            </w:r>
          </w:p>
        </w:tc>
        <w:tc>
          <w:tcPr>
            <w:tcW w:w="1701" w:type="dxa"/>
            <w:noWrap/>
            <w:hideMark/>
          </w:tcPr>
          <w:p w:rsidR="00021A54" w:rsidRPr="00E54395" w:rsidRDefault="00021A54" w:rsidP="00021A54">
            <w:pPr>
              <w:jc w:val="both"/>
              <w:rPr>
                <w:sz w:val="20"/>
                <w:szCs w:val="20"/>
              </w:rPr>
            </w:pPr>
            <w:r w:rsidRPr="00E54395">
              <w:rPr>
                <w:sz w:val="20"/>
                <w:szCs w:val="20"/>
              </w:rPr>
              <w:t>0920020170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3 355 789,00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13</w:t>
            </w:r>
          </w:p>
        </w:tc>
        <w:tc>
          <w:tcPr>
            <w:tcW w:w="1701" w:type="dxa"/>
            <w:noWrap/>
            <w:hideMark/>
          </w:tcPr>
          <w:p w:rsidR="00021A54" w:rsidRPr="00E54395" w:rsidRDefault="00021A54" w:rsidP="00021A54">
            <w:pPr>
              <w:jc w:val="both"/>
              <w:rPr>
                <w:sz w:val="20"/>
                <w:szCs w:val="20"/>
              </w:rPr>
            </w:pPr>
            <w:r w:rsidRPr="00E54395">
              <w:rPr>
                <w:sz w:val="20"/>
                <w:szCs w:val="20"/>
              </w:rPr>
              <w:t>0920020170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3 299 554,00</w:t>
            </w:r>
          </w:p>
        </w:tc>
      </w:tr>
      <w:tr w:rsidR="00021A54" w:rsidRPr="00E54395" w:rsidTr="00E54395">
        <w:trPr>
          <w:trHeight w:val="1680"/>
        </w:trPr>
        <w:tc>
          <w:tcPr>
            <w:tcW w:w="4253" w:type="dxa"/>
            <w:hideMark/>
          </w:tcPr>
          <w:p w:rsidR="00021A54" w:rsidRPr="00E54395" w:rsidRDefault="00021A54" w:rsidP="00021A54">
            <w:pPr>
              <w:jc w:val="both"/>
              <w:rPr>
                <w:sz w:val="20"/>
                <w:szCs w:val="20"/>
              </w:rPr>
            </w:pPr>
            <w:r w:rsidRPr="00E54395">
              <w:rPr>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13</w:t>
            </w:r>
          </w:p>
        </w:tc>
        <w:tc>
          <w:tcPr>
            <w:tcW w:w="1701" w:type="dxa"/>
            <w:noWrap/>
            <w:hideMark/>
          </w:tcPr>
          <w:p w:rsidR="00021A54" w:rsidRPr="00E54395" w:rsidRDefault="00021A54" w:rsidP="00021A54">
            <w:pPr>
              <w:jc w:val="both"/>
              <w:rPr>
                <w:sz w:val="20"/>
                <w:szCs w:val="20"/>
              </w:rPr>
            </w:pPr>
            <w:r w:rsidRPr="00E54395">
              <w:rPr>
                <w:sz w:val="20"/>
                <w:szCs w:val="20"/>
              </w:rPr>
              <w:t>0920020170</w:t>
            </w:r>
          </w:p>
        </w:tc>
        <w:tc>
          <w:tcPr>
            <w:tcW w:w="851" w:type="dxa"/>
            <w:noWrap/>
            <w:hideMark/>
          </w:tcPr>
          <w:p w:rsidR="00021A54" w:rsidRPr="00E54395" w:rsidRDefault="00021A54" w:rsidP="00021A54">
            <w:pPr>
              <w:jc w:val="both"/>
              <w:rPr>
                <w:sz w:val="20"/>
                <w:szCs w:val="20"/>
              </w:rPr>
            </w:pPr>
            <w:r w:rsidRPr="00E54395">
              <w:rPr>
                <w:sz w:val="20"/>
                <w:szCs w:val="20"/>
              </w:rPr>
              <w:t>633</w:t>
            </w:r>
          </w:p>
        </w:tc>
        <w:tc>
          <w:tcPr>
            <w:tcW w:w="1559" w:type="dxa"/>
            <w:noWrap/>
            <w:hideMark/>
          </w:tcPr>
          <w:p w:rsidR="00021A54" w:rsidRPr="00E54395" w:rsidRDefault="00021A54" w:rsidP="00021A54">
            <w:pPr>
              <w:jc w:val="both"/>
              <w:rPr>
                <w:sz w:val="20"/>
                <w:szCs w:val="20"/>
              </w:rPr>
            </w:pPr>
            <w:r w:rsidRPr="00E54395">
              <w:rPr>
                <w:sz w:val="20"/>
                <w:szCs w:val="20"/>
              </w:rPr>
              <w:t>45 000,00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Уплата иных платежей</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13</w:t>
            </w:r>
          </w:p>
        </w:tc>
        <w:tc>
          <w:tcPr>
            <w:tcW w:w="1701" w:type="dxa"/>
            <w:noWrap/>
            <w:hideMark/>
          </w:tcPr>
          <w:p w:rsidR="00021A54" w:rsidRPr="00E54395" w:rsidRDefault="00021A54" w:rsidP="00021A54">
            <w:pPr>
              <w:jc w:val="both"/>
              <w:rPr>
                <w:sz w:val="20"/>
                <w:szCs w:val="20"/>
              </w:rPr>
            </w:pPr>
            <w:r w:rsidRPr="00E54395">
              <w:rPr>
                <w:sz w:val="20"/>
                <w:szCs w:val="20"/>
              </w:rPr>
              <w:t>0920020170</w:t>
            </w:r>
          </w:p>
        </w:tc>
        <w:tc>
          <w:tcPr>
            <w:tcW w:w="851" w:type="dxa"/>
            <w:noWrap/>
            <w:hideMark/>
          </w:tcPr>
          <w:p w:rsidR="00021A54" w:rsidRPr="00E54395" w:rsidRDefault="00021A54" w:rsidP="00021A54">
            <w:pPr>
              <w:jc w:val="both"/>
              <w:rPr>
                <w:sz w:val="20"/>
                <w:szCs w:val="20"/>
              </w:rPr>
            </w:pPr>
            <w:r w:rsidRPr="00E54395">
              <w:rPr>
                <w:sz w:val="20"/>
                <w:szCs w:val="20"/>
              </w:rPr>
              <w:t>853</w:t>
            </w:r>
          </w:p>
        </w:tc>
        <w:tc>
          <w:tcPr>
            <w:tcW w:w="1559" w:type="dxa"/>
            <w:noWrap/>
            <w:hideMark/>
          </w:tcPr>
          <w:p w:rsidR="00021A54" w:rsidRPr="00E54395" w:rsidRDefault="00021A54" w:rsidP="00021A54">
            <w:pPr>
              <w:jc w:val="both"/>
              <w:rPr>
                <w:sz w:val="20"/>
                <w:szCs w:val="20"/>
              </w:rPr>
            </w:pPr>
            <w:r w:rsidRPr="00E54395">
              <w:rPr>
                <w:sz w:val="20"/>
                <w:szCs w:val="20"/>
              </w:rPr>
              <w:t>11 235,00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Учреждения по обеспечению хозяйственного и транспортного обслуживания</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13</w:t>
            </w:r>
          </w:p>
        </w:tc>
        <w:tc>
          <w:tcPr>
            <w:tcW w:w="1701" w:type="dxa"/>
            <w:noWrap/>
            <w:hideMark/>
          </w:tcPr>
          <w:p w:rsidR="00021A54" w:rsidRPr="00E54395" w:rsidRDefault="00021A54" w:rsidP="00021A54">
            <w:pPr>
              <w:jc w:val="both"/>
              <w:rPr>
                <w:sz w:val="20"/>
                <w:szCs w:val="20"/>
              </w:rPr>
            </w:pPr>
            <w:r w:rsidRPr="00E54395">
              <w:rPr>
                <w:sz w:val="20"/>
                <w:szCs w:val="20"/>
              </w:rPr>
              <w:t>0930000590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8 692 060,00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Фонд оплаты труда учреждений</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13</w:t>
            </w:r>
          </w:p>
        </w:tc>
        <w:tc>
          <w:tcPr>
            <w:tcW w:w="1701" w:type="dxa"/>
            <w:noWrap/>
            <w:hideMark/>
          </w:tcPr>
          <w:p w:rsidR="00021A54" w:rsidRPr="00E54395" w:rsidRDefault="00021A54" w:rsidP="00021A54">
            <w:pPr>
              <w:jc w:val="both"/>
              <w:rPr>
                <w:sz w:val="20"/>
                <w:szCs w:val="20"/>
              </w:rPr>
            </w:pPr>
            <w:r w:rsidRPr="00E54395">
              <w:rPr>
                <w:sz w:val="20"/>
                <w:szCs w:val="20"/>
              </w:rPr>
              <w:t>0930000590</w:t>
            </w:r>
          </w:p>
        </w:tc>
        <w:tc>
          <w:tcPr>
            <w:tcW w:w="851" w:type="dxa"/>
            <w:noWrap/>
            <w:hideMark/>
          </w:tcPr>
          <w:p w:rsidR="00021A54" w:rsidRPr="00E54395" w:rsidRDefault="00021A54" w:rsidP="00021A54">
            <w:pPr>
              <w:jc w:val="both"/>
              <w:rPr>
                <w:sz w:val="20"/>
                <w:szCs w:val="20"/>
              </w:rPr>
            </w:pPr>
            <w:r w:rsidRPr="00E54395">
              <w:rPr>
                <w:sz w:val="20"/>
                <w:szCs w:val="20"/>
              </w:rPr>
              <w:t>111</w:t>
            </w:r>
          </w:p>
        </w:tc>
        <w:tc>
          <w:tcPr>
            <w:tcW w:w="1559" w:type="dxa"/>
            <w:noWrap/>
            <w:hideMark/>
          </w:tcPr>
          <w:p w:rsidR="00021A54" w:rsidRPr="00E54395" w:rsidRDefault="00021A54" w:rsidP="00021A54">
            <w:pPr>
              <w:jc w:val="both"/>
              <w:rPr>
                <w:sz w:val="20"/>
                <w:szCs w:val="20"/>
              </w:rPr>
            </w:pPr>
            <w:r w:rsidRPr="00E54395">
              <w:rPr>
                <w:sz w:val="20"/>
                <w:szCs w:val="20"/>
              </w:rPr>
              <w:t>2 261 258,00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13</w:t>
            </w:r>
          </w:p>
        </w:tc>
        <w:tc>
          <w:tcPr>
            <w:tcW w:w="1701" w:type="dxa"/>
            <w:noWrap/>
            <w:hideMark/>
          </w:tcPr>
          <w:p w:rsidR="00021A54" w:rsidRPr="00E54395" w:rsidRDefault="00021A54" w:rsidP="00021A54">
            <w:pPr>
              <w:jc w:val="both"/>
              <w:rPr>
                <w:sz w:val="20"/>
                <w:szCs w:val="20"/>
              </w:rPr>
            </w:pPr>
            <w:r w:rsidRPr="00E54395">
              <w:rPr>
                <w:sz w:val="20"/>
                <w:szCs w:val="20"/>
              </w:rPr>
              <w:t>0930000590</w:t>
            </w:r>
          </w:p>
        </w:tc>
        <w:tc>
          <w:tcPr>
            <w:tcW w:w="851" w:type="dxa"/>
            <w:noWrap/>
            <w:hideMark/>
          </w:tcPr>
          <w:p w:rsidR="00021A54" w:rsidRPr="00E54395" w:rsidRDefault="00021A54" w:rsidP="00021A54">
            <w:pPr>
              <w:jc w:val="both"/>
              <w:rPr>
                <w:sz w:val="20"/>
                <w:szCs w:val="20"/>
              </w:rPr>
            </w:pPr>
            <w:r w:rsidRPr="00E54395">
              <w:rPr>
                <w:sz w:val="20"/>
                <w:szCs w:val="20"/>
              </w:rPr>
              <w:t>119</w:t>
            </w:r>
          </w:p>
        </w:tc>
        <w:tc>
          <w:tcPr>
            <w:tcW w:w="1559" w:type="dxa"/>
            <w:noWrap/>
            <w:hideMark/>
          </w:tcPr>
          <w:p w:rsidR="00021A54" w:rsidRPr="00E54395" w:rsidRDefault="00021A54" w:rsidP="00021A54">
            <w:pPr>
              <w:jc w:val="both"/>
              <w:rPr>
                <w:sz w:val="20"/>
                <w:szCs w:val="20"/>
              </w:rPr>
            </w:pPr>
            <w:r w:rsidRPr="00E54395">
              <w:rPr>
                <w:sz w:val="20"/>
                <w:szCs w:val="20"/>
              </w:rPr>
              <w:t>893 992,00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13</w:t>
            </w:r>
          </w:p>
        </w:tc>
        <w:tc>
          <w:tcPr>
            <w:tcW w:w="1701" w:type="dxa"/>
            <w:noWrap/>
            <w:hideMark/>
          </w:tcPr>
          <w:p w:rsidR="00021A54" w:rsidRPr="00E54395" w:rsidRDefault="00021A54" w:rsidP="00021A54">
            <w:pPr>
              <w:jc w:val="both"/>
              <w:rPr>
                <w:sz w:val="20"/>
                <w:szCs w:val="20"/>
              </w:rPr>
            </w:pPr>
            <w:r w:rsidRPr="00E54395">
              <w:rPr>
                <w:sz w:val="20"/>
                <w:szCs w:val="20"/>
              </w:rPr>
              <w:t>0930000590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5 274 785,00</w:t>
            </w:r>
          </w:p>
        </w:tc>
      </w:tr>
      <w:tr w:rsidR="00021A54" w:rsidRPr="00E54395" w:rsidTr="00E54395">
        <w:trPr>
          <w:trHeight w:val="1440"/>
        </w:trPr>
        <w:tc>
          <w:tcPr>
            <w:tcW w:w="4253" w:type="dxa"/>
            <w:hideMark/>
          </w:tcPr>
          <w:p w:rsidR="00021A54" w:rsidRPr="00E54395" w:rsidRDefault="00021A54" w:rsidP="00021A54">
            <w:pPr>
              <w:jc w:val="both"/>
              <w:rPr>
                <w:sz w:val="20"/>
                <w:szCs w:val="20"/>
              </w:rPr>
            </w:pPr>
            <w:r w:rsidRPr="00E54395">
              <w:rPr>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13</w:t>
            </w:r>
          </w:p>
        </w:tc>
        <w:tc>
          <w:tcPr>
            <w:tcW w:w="1701" w:type="dxa"/>
            <w:noWrap/>
            <w:hideMark/>
          </w:tcPr>
          <w:p w:rsidR="00021A54" w:rsidRPr="00E54395" w:rsidRDefault="00021A54" w:rsidP="00021A54">
            <w:pPr>
              <w:jc w:val="both"/>
              <w:rPr>
                <w:sz w:val="20"/>
                <w:szCs w:val="20"/>
              </w:rPr>
            </w:pPr>
            <w:r w:rsidRPr="00E54395">
              <w:rPr>
                <w:sz w:val="20"/>
                <w:szCs w:val="20"/>
              </w:rPr>
              <w:t>0930000590</w:t>
            </w:r>
          </w:p>
        </w:tc>
        <w:tc>
          <w:tcPr>
            <w:tcW w:w="851" w:type="dxa"/>
            <w:noWrap/>
            <w:hideMark/>
          </w:tcPr>
          <w:p w:rsidR="00021A54" w:rsidRPr="00E54395" w:rsidRDefault="00021A54" w:rsidP="00021A54">
            <w:pPr>
              <w:jc w:val="both"/>
              <w:rPr>
                <w:sz w:val="20"/>
                <w:szCs w:val="20"/>
              </w:rPr>
            </w:pPr>
            <w:r w:rsidRPr="00E54395">
              <w:rPr>
                <w:sz w:val="20"/>
                <w:szCs w:val="20"/>
              </w:rPr>
              <w:t>831</w:t>
            </w:r>
          </w:p>
        </w:tc>
        <w:tc>
          <w:tcPr>
            <w:tcW w:w="1559" w:type="dxa"/>
            <w:noWrap/>
            <w:hideMark/>
          </w:tcPr>
          <w:p w:rsidR="00021A54" w:rsidRPr="00E54395" w:rsidRDefault="00021A54" w:rsidP="00021A54">
            <w:pPr>
              <w:jc w:val="both"/>
              <w:rPr>
                <w:sz w:val="20"/>
                <w:szCs w:val="20"/>
              </w:rPr>
            </w:pPr>
            <w:r w:rsidRPr="00E54395">
              <w:rPr>
                <w:sz w:val="20"/>
                <w:szCs w:val="20"/>
              </w:rPr>
              <w:t>4 000,00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Уплата налога на имущество организаций и земельного налога</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13</w:t>
            </w:r>
          </w:p>
        </w:tc>
        <w:tc>
          <w:tcPr>
            <w:tcW w:w="1701" w:type="dxa"/>
            <w:noWrap/>
            <w:hideMark/>
          </w:tcPr>
          <w:p w:rsidR="00021A54" w:rsidRPr="00E54395" w:rsidRDefault="00021A54" w:rsidP="00021A54">
            <w:pPr>
              <w:jc w:val="both"/>
              <w:rPr>
                <w:sz w:val="20"/>
                <w:szCs w:val="20"/>
              </w:rPr>
            </w:pPr>
            <w:r w:rsidRPr="00E54395">
              <w:rPr>
                <w:sz w:val="20"/>
                <w:szCs w:val="20"/>
              </w:rPr>
              <w:t>0930000590</w:t>
            </w:r>
          </w:p>
        </w:tc>
        <w:tc>
          <w:tcPr>
            <w:tcW w:w="851" w:type="dxa"/>
            <w:noWrap/>
            <w:hideMark/>
          </w:tcPr>
          <w:p w:rsidR="00021A54" w:rsidRPr="00E54395" w:rsidRDefault="00021A54" w:rsidP="00021A54">
            <w:pPr>
              <w:jc w:val="both"/>
              <w:rPr>
                <w:sz w:val="20"/>
                <w:szCs w:val="20"/>
              </w:rPr>
            </w:pPr>
            <w:r w:rsidRPr="00E54395">
              <w:rPr>
                <w:sz w:val="20"/>
                <w:szCs w:val="20"/>
              </w:rPr>
              <w:t>851</w:t>
            </w:r>
          </w:p>
        </w:tc>
        <w:tc>
          <w:tcPr>
            <w:tcW w:w="1559" w:type="dxa"/>
            <w:noWrap/>
            <w:hideMark/>
          </w:tcPr>
          <w:p w:rsidR="00021A54" w:rsidRPr="00E54395" w:rsidRDefault="00021A54" w:rsidP="00021A54">
            <w:pPr>
              <w:jc w:val="both"/>
              <w:rPr>
                <w:sz w:val="20"/>
                <w:szCs w:val="20"/>
              </w:rPr>
            </w:pPr>
            <w:r w:rsidRPr="00E54395">
              <w:rPr>
                <w:sz w:val="20"/>
                <w:szCs w:val="20"/>
              </w:rPr>
              <w:t>16 500,00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Уплата прочих налогов, сборов</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13</w:t>
            </w:r>
          </w:p>
        </w:tc>
        <w:tc>
          <w:tcPr>
            <w:tcW w:w="1701" w:type="dxa"/>
            <w:noWrap/>
            <w:hideMark/>
          </w:tcPr>
          <w:p w:rsidR="00021A54" w:rsidRPr="00E54395" w:rsidRDefault="00021A54" w:rsidP="00021A54">
            <w:pPr>
              <w:jc w:val="both"/>
              <w:rPr>
                <w:sz w:val="20"/>
                <w:szCs w:val="20"/>
              </w:rPr>
            </w:pPr>
            <w:r w:rsidRPr="00E54395">
              <w:rPr>
                <w:sz w:val="20"/>
                <w:szCs w:val="20"/>
              </w:rPr>
              <w:t>0930000590</w:t>
            </w:r>
          </w:p>
        </w:tc>
        <w:tc>
          <w:tcPr>
            <w:tcW w:w="851" w:type="dxa"/>
            <w:noWrap/>
            <w:hideMark/>
          </w:tcPr>
          <w:p w:rsidR="00021A54" w:rsidRPr="00E54395" w:rsidRDefault="00021A54" w:rsidP="00021A54">
            <w:pPr>
              <w:jc w:val="both"/>
              <w:rPr>
                <w:sz w:val="20"/>
                <w:szCs w:val="20"/>
              </w:rPr>
            </w:pPr>
            <w:r w:rsidRPr="00E54395">
              <w:rPr>
                <w:sz w:val="20"/>
                <w:szCs w:val="20"/>
              </w:rPr>
              <w:t>852</w:t>
            </w:r>
          </w:p>
        </w:tc>
        <w:tc>
          <w:tcPr>
            <w:tcW w:w="1559" w:type="dxa"/>
            <w:noWrap/>
            <w:hideMark/>
          </w:tcPr>
          <w:p w:rsidR="00021A54" w:rsidRPr="00E54395" w:rsidRDefault="00021A54" w:rsidP="00021A54">
            <w:pPr>
              <w:jc w:val="both"/>
              <w:rPr>
                <w:sz w:val="20"/>
                <w:szCs w:val="20"/>
              </w:rPr>
            </w:pPr>
            <w:r w:rsidRPr="00E54395">
              <w:rPr>
                <w:sz w:val="20"/>
                <w:szCs w:val="20"/>
              </w:rPr>
              <w:t>34 838,00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Уплата иных платежей</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13</w:t>
            </w:r>
          </w:p>
        </w:tc>
        <w:tc>
          <w:tcPr>
            <w:tcW w:w="1701" w:type="dxa"/>
            <w:noWrap/>
            <w:hideMark/>
          </w:tcPr>
          <w:p w:rsidR="00021A54" w:rsidRPr="00E54395" w:rsidRDefault="00021A54" w:rsidP="00021A54">
            <w:pPr>
              <w:jc w:val="both"/>
              <w:rPr>
                <w:sz w:val="20"/>
                <w:szCs w:val="20"/>
              </w:rPr>
            </w:pPr>
            <w:r w:rsidRPr="00E54395">
              <w:rPr>
                <w:sz w:val="20"/>
                <w:szCs w:val="20"/>
              </w:rPr>
              <w:t>0930000590</w:t>
            </w:r>
          </w:p>
        </w:tc>
        <w:tc>
          <w:tcPr>
            <w:tcW w:w="851" w:type="dxa"/>
            <w:noWrap/>
            <w:hideMark/>
          </w:tcPr>
          <w:p w:rsidR="00021A54" w:rsidRPr="00E54395" w:rsidRDefault="00021A54" w:rsidP="00021A54">
            <w:pPr>
              <w:jc w:val="both"/>
              <w:rPr>
                <w:sz w:val="20"/>
                <w:szCs w:val="20"/>
              </w:rPr>
            </w:pPr>
            <w:r w:rsidRPr="00E54395">
              <w:rPr>
                <w:sz w:val="20"/>
                <w:szCs w:val="20"/>
              </w:rPr>
              <w:t>853</w:t>
            </w:r>
          </w:p>
        </w:tc>
        <w:tc>
          <w:tcPr>
            <w:tcW w:w="1559" w:type="dxa"/>
            <w:noWrap/>
            <w:hideMark/>
          </w:tcPr>
          <w:p w:rsidR="00021A54" w:rsidRPr="00E54395" w:rsidRDefault="00021A54" w:rsidP="00021A54">
            <w:pPr>
              <w:jc w:val="both"/>
              <w:rPr>
                <w:sz w:val="20"/>
                <w:szCs w:val="20"/>
              </w:rPr>
            </w:pPr>
            <w:r w:rsidRPr="00E54395">
              <w:rPr>
                <w:sz w:val="20"/>
                <w:szCs w:val="20"/>
              </w:rPr>
              <w:t>206 687,00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Бюджетные инвестиции в объекты капитального строительства муниципальной собственности за счет средств местного бюджета</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13</w:t>
            </w:r>
          </w:p>
        </w:tc>
        <w:tc>
          <w:tcPr>
            <w:tcW w:w="1701" w:type="dxa"/>
            <w:noWrap/>
            <w:hideMark/>
          </w:tcPr>
          <w:p w:rsidR="00021A54" w:rsidRPr="00E54395" w:rsidRDefault="00021A54" w:rsidP="00021A54">
            <w:pPr>
              <w:jc w:val="both"/>
              <w:rPr>
                <w:sz w:val="20"/>
                <w:szCs w:val="20"/>
              </w:rPr>
            </w:pPr>
            <w:r w:rsidRPr="00E54395">
              <w:rPr>
                <w:sz w:val="20"/>
                <w:szCs w:val="20"/>
              </w:rPr>
              <w:t>1020020220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100 000,00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Бюджетные инвестиции в объекты капитального строительства государственной (муниципальной) собственности</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13</w:t>
            </w:r>
          </w:p>
        </w:tc>
        <w:tc>
          <w:tcPr>
            <w:tcW w:w="1701" w:type="dxa"/>
            <w:noWrap/>
            <w:hideMark/>
          </w:tcPr>
          <w:p w:rsidR="00021A54" w:rsidRPr="00E54395" w:rsidRDefault="00021A54" w:rsidP="00021A54">
            <w:pPr>
              <w:jc w:val="both"/>
              <w:rPr>
                <w:sz w:val="20"/>
                <w:szCs w:val="20"/>
              </w:rPr>
            </w:pPr>
            <w:r w:rsidRPr="00E54395">
              <w:rPr>
                <w:sz w:val="20"/>
                <w:szCs w:val="20"/>
              </w:rPr>
              <w:t>1020020220</w:t>
            </w:r>
          </w:p>
        </w:tc>
        <w:tc>
          <w:tcPr>
            <w:tcW w:w="851" w:type="dxa"/>
            <w:noWrap/>
            <w:hideMark/>
          </w:tcPr>
          <w:p w:rsidR="00021A54" w:rsidRPr="00E54395" w:rsidRDefault="00021A54" w:rsidP="00021A54">
            <w:pPr>
              <w:jc w:val="both"/>
              <w:rPr>
                <w:sz w:val="20"/>
                <w:szCs w:val="20"/>
              </w:rPr>
            </w:pPr>
            <w:r w:rsidRPr="00E54395">
              <w:rPr>
                <w:sz w:val="20"/>
                <w:szCs w:val="20"/>
              </w:rPr>
              <w:t>414</w:t>
            </w:r>
          </w:p>
        </w:tc>
        <w:tc>
          <w:tcPr>
            <w:tcW w:w="1559" w:type="dxa"/>
            <w:noWrap/>
            <w:hideMark/>
          </w:tcPr>
          <w:p w:rsidR="00021A54" w:rsidRPr="00E54395" w:rsidRDefault="00021A54" w:rsidP="00021A54">
            <w:pPr>
              <w:jc w:val="both"/>
              <w:rPr>
                <w:sz w:val="20"/>
                <w:szCs w:val="20"/>
              </w:rPr>
            </w:pPr>
            <w:r w:rsidRPr="00E54395">
              <w:rPr>
                <w:sz w:val="20"/>
                <w:szCs w:val="20"/>
              </w:rPr>
              <w:t>100 000,00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Профилактика правонарушений в Кадыйском муниципальном районе на 2015-2020 годы</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13</w:t>
            </w:r>
          </w:p>
        </w:tc>
        <w:tc>
          <w:tcPr>
            <w:tcW w:w="1701" w:type="dxa"/>
            <w:noWrap/>
            <w:hideMark/>
          </w:tcPr>
          <w:p w:rsidR="00021A54" w:rsidRPr="00E54395" w:rsidRDefault="00021A54" w:rsidP="00021A54">
            <w:pPr>
              <w:jc w:val="both"/>
              <w:rPr>
                <w:sz w:val="20"/>
                <w:szCs w:val="20"/>
              </w:rPr>
            </w:pPr>
            <w:r w:rsidRPr="00E54395">
              <w:rPr>
                <w:sz w:val="20"/>
                <w:szCs w:val="20"/>
              </w:rPr>
              <w:t>4000020260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4 000,00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13</w:t>
            </w:r>
          </w:p>
        </w:tc>
        <w:tc>
          <w:tcPr>
            <w:tcW w:w="1701" w:type="dxa"/>
            <w:noWrap/>
            <w:hideMark/>
          </w:tcPr>
          <w:p w:rsidR="00021A54" w:rsidRPr="00E54395" w:rsidRDefault="00021A54" w:rsidP="00021A54">
            <w:pPr>
              <w:jc w:val="both"/>
              <w:rPr>
                <w:sz w:val="20"/>
                <w:szCs w:val="20"/>
              </w:rPr>
            </w:pPr>
            <w:r w:rsidRPr="00E54395">
              <w:rPr>
                <w:sz w:val="20"/>
                <w:szCs w:val="20"/>
              </w:rPr>
              <w:t>4000020260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4 000,00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13</w:t>
            </w:r>
          </w:p>
        </w:tc>
        <w:tc>
          <w:tcPr>
            <w:tcW w:w="1701" w:type="dxa"/>
            <w:noWrap/>
            <w:hideMark/>
          </w:tcPr>
          <w:p w:rsidR="00021A54" w:rsidRPr="00E54395" w:rsidRDefault="00021A54" w:rsidP="00021A54">
            <w:pPr>
              <w:jc w:val="both"/>
              <w:rPr>
                <w:sz w:val="20"/>
                <w:szCs w:val="20"/>
              </w:rPr>
            </w:pPr>
            <w:r w:rsidRPr="00E54395">
              <w:rPr>
                <w:sz w:val="20"/>
                <w:szCs w:val="20"/>
              </w:rPr>
              <w:t>4000020261</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1 000,00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01</w:t>
            </w:r>
          </w:p>
        </w:tc>
        <w:tc>
          <w:tcPr>
            <w:tcW w:w="1119" w:type="dxa"/>
            <w:noWrap/>
            <w:hideMark/>
          </w:tcPr>
          <w:p w:rsidR="00021A54" w:rsidRPr="00E54395" w:rsidRDefault="00021A54" w:rsidP="00021A54">
            <w:pPr>
              <w:jc w:val="both"/>
              <w:rPr>
                <w:sz w:val="20"/>
                <w:szCs w:val="20"/>
              </w:rPr>
            </w:pPr>
            <w:r w:rsidRPr="00E54395">
              <w:rPr>
                <w:sz w:val="20"/>
                <w:szCs w:val="20"/>
              </w:rPr>
              <w:t>13</w:t>
            </w:r>
          </w:p>
        </w:tc>
        <w:tc>
          <w:tcPr>
            <w:tcW w:w="1701" w:type="dxa"/>
            <w:noWrap/>
            <w:hideMark/>
          </w:tcPr>
          <w:p w:rsidR="00021A54" w:rsidRPr="00E54395" w:rsidRDefault="00021A54" w:rsidP="00021A54">
            <w:pPr>
              <w:jc w:val="both"/>
              <w:rPr>
                <w:sz w:val="20"/>
                <w:szCs w:val="20"/>
              </w:rPr>
            </w:pPr>
            <w:r w:rsidRPr="00E54395">
              <w:rPr>
                <w:sz w:val="20"/>
                <w:szCs w:val="20"/>
              </w:rPr>
              <w:t>4000020261</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1 000,00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НАЦИОНАЛЬНАЯ ЭКОНОМИКА</w:t>
            </w:r>
          </w:p>
        </w:tc>
        <w:tc>
          <w:tcPr>
            <w:tcW w:w="1007" w:type="dxa"/>
            <w:noWrap/>
            <w:hideMark/>
          </w:tcPr>
          <w:p w:rsidR="00021A54" w:rsidRPr="00E54395" w:rsidRDefault="00021A54" w:rsidP="00021A54">
            <w:pPr>
              <w:jc w:val="both"/>
              <w:rPr>
                <w:sz w:val="20"/>
                <w:szCs w:val="20"/>
              </w:rPr>
            </w:pPr>
            <w:r w:rsidRPr="00E54395">
              <w:rPr>
                <w:sz w:val="20"/>
                <w:szCs w:val="20"/>
              </w:rPr>
              <w:t>04</w:t>
            </w:r>
          </w:p>
        </w:tc>
        <w:tc>
          <w:tcPr>
            <w:tcW w:w="1119" w:type="dxa"/>
            <w:noWrap/>
            <w:hideMark/>
          </w:tcPr>
          <w:p w:rsidR="00021A54" w:rsidRPr="00E54395" w:rsidRDefault="00021A54" w:rsidP="00021A54">
            <w:pPr>
              <w:jc w:val="both"/>
              <w:rPr>
                <w:sz w:val="20"/>
                <w:szCs w:val="20"/>
              </w:rPr>
            </w:pPr>
            <w:r w:rsidRPr="00E54395">
              <w:rPr>
                <w:sz w:val="20"/>
                <w:szCs w:val="20"/>
              </w:rPr>
              <w:t>00</w:t>
            </w:r>
          </w:p>
        </w:tc>
        <w:tc>
          <w:tcPr>
            <w:tcW w:w="1701" w:type="dxa"/>
            <w:noWrap/>
            <w:hideMark/>
          </w:tcPr>
          <w:p w:rsidR="00021A54" w:rsidRPr="00E54395" w:rsidRDefault="00021A54" w:rsidP="00021A54">
            <w:pPr>
              <w:jc w:val="both"/>
              <w:rPr>
                <w:sz w:val="20"/>
                <w:szCs w:val="20"/>
              </w:rPr>
            </w:pPr>
            <w:r w:rsidRPr="00E54395">
              <w:rPr>
                <w:sz w:val="20"/>
                <w:szCs w:val="20"/>
              </w:rPr>
              <w:t>0000000000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13 411 511,00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Сельское хозяйство и рыболовство</w:t>
            </w:r>
          </w:p>
        </w:tc>
        <w:tc>
          <w:tcPr>
            <w:tcW w:w="1007" w:type="dxa"/>
            <w:noWrap/>
            <w:hideMark/>
          </w:tcPr>
          <w:p w:rsidR="00021A54" w:rsidRPr="00E54395" w:rsidRDefault="00021A54" w:rsidP="00021A54">
            <w:pPr>
              <w:jc w:val="both"/>
              <w:rPr>
                <w:sz w:val="20"/>
                <w:szCs w:val="20"/>
              </w:rPr>
            </w:pPr>
            <w:r w:rsidRPr="00E54395">
              <w:rPr>
                <w:sz w:val="20"/>
                <w:szCs w:val="20"/>
              </w:rPr>
              <w:t>04</w:t>
            </w:r>
          </w:p>
        </w:tc>
        <w:tc>
          <w:tcPr>
            <w:tcW w:w="1119" w:type="dxa"/>
            <w:noWrap/>
            <w:hideMark/>
          </w:tcPr>
          <w:p w:rsidR="00021A54" w:rsidRPr="00E54395" w:rsidRDefault="00021A54" w:rsidP="00021A54">
            <w:pPr>
              <w:jc w:val="both"/>
              <w:rPr>
                <w:sz w:val="20"/>
                <w:szCs w:val="20"/>
              </w:rPr>
            </w:pPr>
            <w:r w:rsidRPr="00E54395">
              <w:rPr>
                <w:sz w:val="20"/>
                <w:szCs w:val="20"/>
              </w:rPr>
              <w:t>05</w:t>
            </w:r>
          </w:p>
        </w:tc>
        <w:tc>
          <w:tcPr>
            <w:tcW w:w="1701" w:type="dxa"/>
            <w:noWrap/>
            <w:hideMark/>
          </w:tcPr>
          <w:p w:rsidR="00021A54" w:rsidRPr="00E54395" w:rsidRDefault="00021A54" w:rsidP="00021A54">
            <w:pPr>
              <w:jc w:val="both"/>
              <w:rPr>
                <w:sz w:val="20"/>
                <w:szCs w:val="20"/>
              </w:rPr>
            </w:pPr>
            <w:r w:rsidRPr="00E54395">
              <w:rPr>
                <w:sz w:val="20"/>
                <w:szCs w:val="20"/>
              </w:rPr>
              <w:t>0000000000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756 155,00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lastRenderedPageBreak/>
              <w:t>Осуществление органами местного самоуправления государственных полномочий в сфере АПК за счет субвенции из областного бюджета</w:t>
            </w:r>
          </w:p>
        </w:tc>
        <w:tc>
          <w:tcPr>
            <w:tcW w:w="1007" w:type="dxa"/>
            <w:noWrap/>
            <w:hideMark/>
          </w:tcPr>
          <w:p w:rsidR="00021A54" w:rsidRPr="00E54395" w:rsidRDefault="00021A54" w:rsidP="00021A54">
            <w:pPr>
              <w:jc w:val="both"/>
              <w:rPr>
                <w:sz w:val="20"/>
                <w:szCs w:val="20"/>
              </w:rPr>
            </w:pPr>
            <w:r w:rsidRPr="00E54395">
              <w:rPr>
                <w:sz w:val="20"/>
                <w:szCs w:val="20"/>
              </w:rPr>
              <w:t>04</w:t>
            </w:r>
          </w:p>
        </w:tc>
        <w:tc>
          <w:tcPr>
            <w:tcW w:w="1119" w:type="dxa"/>
            <w:noWrap/>
            <w:hideMark/>
          </w:tcPr>
          <w:p w:rsidR="00021A54" w:rsidRPr="00E54395" w:rsidRDefault="00021A54" w:rsidP="00021A54">
            <w:pPr>
              <w:jc w:val="both"/>
              <w:rPr>
                <w:sz w:val="20"/>
                <w:szCs w:val="20"/>
              </w:rPr>
            </w:pPr>
            <w:r w:rsidRPr="00E54395">
              <w:rPr>
                <w:sz w:val="20"/>
                <w:szCs w:val="20"/>
              </w:rPr>
              <w:t>05</w:t>
            </w:r>
          </w:p>
        </w:tc>
        <w:tc>
          <w:tcPr>
            <w:tcW w:w="1701" w:type="dxa"/>
            <w:noWrap/>
            <w:hideMark/>
          </w:tcPr>
          <w:p w:rsidR="00021A54" w:rsidRPr="00E54395" w:rsidRDefault="00021A54" w:rsidP="00021A54">
            <w:pPr>
              <w:jc w:val="both"/>
              <w:rPr>
                <w:sz w:val="20"/>
                <w:szCs w:val="20"/>
              </w:rPr>
            </w:pPr>
            <w:r w:rsidRPr="00E54395">
              <w:rPr>
                <w:sz w:val="20"/>
                <w:szCs w:val="20"/>
              </w:rPr>
              <w:t>0050072010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634 400,00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Фонд оплаты труда государственных (муниципальных) органов</w:t>
            </w:r>
          </w:p>
        </w:tc>
        <w:tc>
          <w:tcPr>
            <w:tcW w:w="1007" w:type="dxa"/>
            <w:noWrap/>
            <w:hideMark/>
          </w:tcPr>
          <w:p w:rsidR="00021A54" w:rsidRPr="00E54395" w:rsidRDefault="00021A54" w:rsidP="00021A54">
            <w:pPr>
              <w:jc w:val="both"/>
              <w:rPr>
                <w:sz w:val="20"/>
                <w:szCs w:val="20"/>
              </w:rPr>
            </w:pPr>
            <w:r w:rsidRPr="00E54395">
              <w:rPr>
                <w:sz w:val="20"/>
                <w:szCs w:val="20"/>
              </w:rPr>
              <w:t>04</w:t>
            </w:r>
          </w:p>
        </w:tc>
        <w:tc>
          <w:tcPr>
            <w:tcW w:w="1119" w:type="dxa"/>
            <w:noWrap/>
            <w:hideMark/>
          </w:tcPr>
          <w:p w:rsidR="00021A54" w:rsidRPr="00E54395" w:rsidRDefault="00021A54" w:rsidP="00021A54">
            <w:pPr>
              <w:jc w:val="both"/>
              <w:rPr>
                <w:sz w:val="20"/>
                <w:szCs w:val="20"/>
              </w:rPr>
            </w:pPr>
            <w:r w:rsidRPr="00E54395">
              <w:rPr>
                <w:sz w:val="20"/>
                <w:szCs w:val="20"/>
              </w:rPr>
              <w:t>05</w:t>
            </w:r>
          </w:p>
        </w:tc>
        <w:tc>
          <w:tcPr>
            <w:tcW w:w="1701" w:type="dxa"/>
            <w:noWrap/>
            <w:hideMark/>
          </w:tcPr>
          <w:p w:rsidR="00021A54" w:rsidRPr="00E54395" w:rsidRDefault="00021A54" w:rsidP="00021A54">
            <w:pPr>
              <w:jc w:val="both"/>
              <w:rPr>
                <w:sz w:val="20"/>
                <w:szCs w:val="20"/>
              </w:rPr>
            </w:pPr>
            <w:r w:rsidRPr="00E54395">
              <w:rPr>
                <w:sz w:val="20"/>
                <w:szCs w:val="20"/>
              </w:rPr>
              <w:t>0050072010</w:t>
            </w:r>
          </w:p>
        </w:tc>
        <w:tc>
          <w:tcPr>
            <w:tcW w:w="851" w:type="dxa"/>
            <w:noWrap/>
            <w:hideMark/>
          </w:tcPr>
          <w:p w:rsidR="00021A54" w:rsidRPr="00E54395" w:rsidRDefault="00021A54" w:rsidP="00021A54">
            <w:pPr>
              <w:jc w:val="both"/>
              <w:rPr>
                <w:sz w:val="20"/>
                <w:szCs w:val="20"/>
              </w:rPr>
            </w:pPr>
            <w:r w:rsidRPr="00E54395">
              <w:rPr>
                <w:sz w:val="20"/>
                <w:szCs w:val="20"/>
              </w:rPr>
              <w:t>121</w:t>
            </w:r>
          </w:p>
        </w:tc>
        <w:tc>
          <w:tcPr>
            <w:tcW w:w="1559" w:type="dxa"/>
            <w:noWrap/>
            <w:hideMark/>
          </w:tcPr>
          <w:p w:rsidR="00021A54" w:rsidRPr="00E54395" w:rsidRDefault="00021A54" w:rsidP="00021A54">
            <w:pPr>
              <w:jc w:val="both"/>
              <w:rPr>
                <w:sz w:val="20"/>
                <w:szCs w:val="20"/>
              </w:rPr>
            </w:pPr>
            <w:r w:rsidRPr="00E54395">
              <w:rPr>
                <w:sz w:val="20"/>
                <w:szCs w:val="20"/>
              </w:rPr>
              <w:t>489 600,00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7" w:type="dxa"/>
            <w:noWrap/>
            <w:hideMark/>
          </w:tcPr>
          <w:p w:rsidR="00021A54" w:rsidRPr="00E54395" w:rsidRDefault="00021A54" w:rsidP="00021A54">
            <w:pPr>
              <w:jc w:val="both"/>
              <w:rPr>
                <w:sz w:val="20"/>
                <w:szCs w:val="20"/>
              </w:rPr>
            </w:pPr>
            <w:r w:rsidRPr="00E54395">
              <w:rPr>
                <w:sz w:val="20"/>
                <w:szCs w:val="20"/>
              </w:rPr>
              <w:t>04</w:t>
            </w:r>
          </w:p>
        </w:tc>
        <w:tc>
          <w:tcPr>
            <w:tcW w:w="1119" w:type="dxa"/>
            <w:noWrap/>
            <w:hideMark/>
          </w:tcPr>
          <w:p w:rsidR="00021A54" w:rsidRPr="00E54395" w:rsidRDefault="00021A54" w:rsidP="00021A54">
            <w:pPr>
              <w:jc w:val="both"/>
              <w:rPr>
                <w:sz w:val="20"/>
                <w:szCs w:val="20"/>
              </w:rPr>
            </w:pPr>
            <w:r w:rsidRPr="00E54395">
              <w:rPr>
                <w:sz w:val="20"/>
                <w:szCs w:val="20"/>
              </w:rPr>
              <w:t>05</w:t>
            </w:r>
          </w:p>
        </w:tc>
        <w:tc>
          <w:tcPr>
            <w:tcW w:w="1701" w:type="dxa"/>
            <w:noWrap/>
            <w:hideMark/>
          </w:tcPr>
          <w:p w:rsidR="00021A54" w:rsidRPr="00E54395" w:rsidRDefault="00021A54" w:rsidP="00021A54">
            <w:pPr>
              <w:jc w:val="both"/>
              <w:rPr>
                <w:sz w:val="20"/>
                <w:szCs w:val="20"/>
              </w:rPr>
            </w:pPr>
            <w:r w:rsidRPr="00E54395">
              <w:rPr>
                <w:sz w:val="20"/>
                <w:szCs w:val="20"/>
              </w:rPr>
              <w:t>0050072010</w:t>
            </w:r>
          </w:p>
        </w:tc>
        <w:tc>
          <w:tcPr>
            <w:tcW w:w="851" w:type="dxa"/>
            <w:noWrap/>
            <w:hideMark/>
          </w:tcPr>
          <w:p w:rsidR="00021A54" w:rsidRPr="00E54395" w:rsidRDefault="00021A54" w:rsidP="00021A54">
            <w:pPr>
              <w:jc w:val="both"/>
              <w:rPr>
                <w:sz w:val="20"/>
                <w:szCs w:val="20"/>
              </w:rPr>
            </w:pPr>
            <w:r w:rsidRPr="00E54395">
              <w:rPr>
                <w:sz w:val="20"/>
                <w:szCs w:val="20"/>
              </w:rPr>
              <w:t>129</w:t>
            </w:r>
          </w:p>
        </w:tc>
        <w:tc>
          <w:tcPr>
            <w:tcW w:w="1559" w:type="dxa"/>
            <w:noWrap/>
            <w:hideMark/>
          </w:tcPr>
          <w:p w:rsidR="00021A54" w:rsidRPr="00E54395" w:rsidRDefault="00021A54" w:rsidP="00021A54">
            <w:pPr>
              <w:jc w:val="both"/>
              <w:rPr>
                <w:sz w:val="20"/>
                <w:szCs w:val="20"/>
              </w:rPr>
            </w:pPr>
            <w:r w:rsidRPr="00E54395">
              <w:rPr>
                <w:sz w:val="20"/>
                <w:szCs w:val="20"/>
              </w:rPr>
              <w:t>144 800,00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Устойчивое развитие сельских территорий</w:t>
            </w:r>
          </w:p>
        </w:tc>
        <w:tc>
          <w:tcPr>
            <w:tcW w:w="1007" w:type="dxa"/>
            <w:noWrap/>
            <w:hideMark/>
          </w:tcPr>
          <w:p w:rsidR="00021A54" w:rsidRPr="00E54395" w:rsidRDefault="00021A54" w:rsidP="00021A54">
            <w:pPr>
              <w:jc w:val="both"/>
              <w:rPr>
                <w:sz w:val="20"/>
                <w:szCs w:val="20"/>
              </w:rPr>
            </w:pPr>
            <w:r w:rsidRPr="00E54395">
              <w:rPr>
                <w:sz w:val="20"/>
                <w:szCs w:val="20"/>
              </w:rPr>
              <w:t>04</w:t>
            </w:r>
          </w:p>
        </w:tc>
        <w:tc>
          <w:tcPr>
            <w:tcW w:w="1119" w:type="dxa"/>
            <w:noWrap/>
            <w:hideMark/>
          </w:tcPr>
          <w:p w:rsidR="00021A54" w:rsidRPr="00E54395" w:rsidRDefault="00021A54" w:rsidP="00021A54">
            <w:pPr>
              <w:jc w:val="both"/>
              <w:rPr>
                <w:sz w:val="20"/>
                <w:szCs w:val="20"/>
              </w:rPr>
            </w:pPr>
            <w:r w:rsidRPr="00E54395">
              <w:rPr>
                <w:sz w:val="20"/>
                <w:szCs w:val="20"/>
              </w:rPr>
              <w:t>05</w:t>
            </w:r>
          </w:p>
        </w:tc>
        <w:tc>
          <w:tcPr>
            <w:tcW w:w="1701" w:type="dxa"/>
            <w:noWrap/>
            <w:hideMark/>
          </w:tcPr>
          <w:p w:rsidR="00021A54" w:rsidRPr="00E54395" w:rsidRDefault="00021A54" w:rsidP="00021A54">
            <w:pPr>
              <w:jc w:val="both"/>
              <w:rPr>
                <w:sz w:val="20"/>
                <w:szCs w:val="20"/>
              </w:rPr>
            </w:pPr>
            <w:r w:rsidRPr="00E54395">
              <w:rPr>
                <w:sz w:val="20"/>
                <w:szCs w:val="20"/>
              </w:rPr>
              <w:t>40000L0180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80 000,00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04</w:t>
            </w:r>
          </w:p>
        </w:tc>
        <w:tc>
          <w:tcPr>
            <w:tcW w:w="1119" w:type="dxa"/>
            <w:noWrap/>
            <w:hideMark/>
          </w:tcPr>
          <w:p w:rsidR="00021A54" w:rsidRPr="00E54395" w:rsidRDefault="00021A54" w:rsidP="00021A54">
            <w:pPr>
              <w:jc w:val="both"/>
              <w:rPr>
                <w:sz w:val="20"/>
                <w:szCs w:val="20"/>
              </w:rPr>
            </w:pPr>
            <w:r w:rsidRPr="00E54395">
              <w:rPr>
                <w:sz w:val="20"/>
                <w:szCs w:val="20"/>
              </w:rPr>
              <w:t>05</w:t>
            </w:r>
          </w:p>
        </w:tc>
        <w:tc>
          <w:tcPr>
            <w:tcW w:w="1701" w:type="dxa"/>
            <w:noWrap/>
            <w:hideMark/>
          </w:tcPr>
          <w:p w:rsidR="00021A54" w:rsidRPr="00E54395" w:rsidRDefault="00021A54" w:rsidP="00021A54">
            <w:pPr>
              <w:jc w:val="both"/>
              <w:rPr>
                <w:sz w:val="20"/>
                <w:szCs w:val="20"/>
              </w:rPr>
            </w:pPr>
            <w:r w:rsidRPr="00E54395">
              <w:rPr>
                <w:sz w:val="20"/>
                <w:szCs w:val="20"/>
              </w:rPr>
              <w:t>40000L0180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80 000,00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Развитие сельского хозяйства и регулирование рынков с/</w:t>
            </w:r>
            <w:proofErr w:type="spellStart"/>
            <w:r w:rsidRPr="00E54395">
              <w:rPr>
                <w:sz w:val="20"/>
                <w:szCs w:val="20"/>
              </w:rPr>
              <w:t>х</w:t>
            </w:r>
            <w:proofErr w:type="spellEnd"/>
            <w:r w:rsidRPr="00E54395">
              <w:rPr>
                <w:sz w:val="20"/>
                <w:szCs w:val="20"/>
              </w:rPr>
              <w:t xml:space="preserve"> продукции 2013-2020 гг.</w:t>
            </w:r>
          </w:p>
        </w:tc>
        <w:tc>
          <w:tcPr>
            <w:tcW w:w="1007" w:type="dxa"/>
            <w:noWrap/>
            <w:hideMark/>
          </w:tcPr>
          <w:p w:rsidR="00021A54" w:rsidRPr="00E54395" w:rsidRDefault="00021A54" w:rsidP="00021A54">
            <w:pPr>
              <w:jc w:val="both"/>
              <w:rPr>
                <w:sz w:val="20"/>
                <w:szCs w:val="20"/>
              </w:rPr>
            </w:pPr>
            <w:r w:rsidRPr="00E54395">
              <w:rPr>
                <w:sz w:val="20"/>
                <w:szCs w:val="20"/>
              </w:rPr>
              <w:t>04</w:t>
            </w:r>
          </w:p>
        </w:tc>
        <w:tc>
          <w:tcPr>
            <w:tcW w:w="1119" w:type="dxa"/>
            <w:noWrap/>
            <w:hideMark/>
          </w:tcPr>
          <w:p w:rsidR="00021A54" w:rsidRPr="00E54395" w:rsidRDefault="00021A54" w:rsidP="00021A54">
            <w:pPr>
              <w:jc w:val="both"/>
              <w:rPr>
                <w:sz w:val="20"/>
                <w:szCs w:val="20"/>
              </w:rPr>
            </w:pPr>
            <w:r w:rsidRPr="00E54395">
              <w:rPr>
                <w:sz w:val="20"/>
                <w:szCs w:val="20"/>
              </w:rPr>
              <w:t>05</w:t>
            </w:r>
          </w:p>
        </w:tc>
        <w:tc>
          <w:tcPr>
            <w:tcW w:w="1701" w:type="dxa"/>
            <w:noWrap/>
            <w:hideMark/>
          </w:tcPr>
          <w:p w:rsidR="00021A54" w:rsidRPr="00E54395" w:rsidRDefault="00021A54" w:rsidP="00021A54">
            <w:pPr>
              <w:jc w:val="both"/>
              <w:rPr>
                <w:sz w:val="20"/>
                <w:szCs w:val="20"/>
              </w:rPr>
            </w:pPr>
            <w:r w:rsidRPr="00E54395">
              <w:rPr>
                <w:sz w:val="20"/>
                <w:szCs w:val="20"/>
              </w:rPr>
              <w:t>40000L0550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10 000,00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04</w:t>
            </w:r>
          </w:p>
        </w:tc>
        <w:tc>
          <w:tcPr>
            <w:tcW w:w="1119" w:type="dxa"/>
            <w:noWrap/>
            <w:hideMark/>
          </w:tcPr>
          <w:p w:rsidR="00021A54" w:rsidRPr="00E54395" w:rsidRDefault="00021A54" w:rsidP="00021A54">
            <w:pPr>
              <w:jc w:val="both"/>
              <w:rPr>
                <w:sz w:val="20"/>
                <w:szCs w:val="20"/>
              </w:rPr>
            </w:pPr>
            <w:r w:rsidRPr="00E54395">
              <w:rPr>
                <w:sz w:val="20"/>
                <w:szCs w:val="20"/>
              </w:rPr>
              <w:t>05</w:t>
            </w:r>
          </w:p>
        </w:tc>
        <w:tc>
          <w:tcPr>
            <w:tcW w:w="1701" w:type="dxa"/>
            <w:noWrap/>
            <w:hideMark/>
          </w:tcPr>
          <w:p w:rsidR="00021A54" w:rsidRPr="00E54395" w:rsidRDefault="00021A54" w:rsidP="00021A54">
            <w:pPr>
              <w:jc w:val="both"/>
              <w:rPr>
                <w:sz w:val="20"/>
                <w:szCs w:val="20"/>
              </w:rPr>
            </w:pPr>
            <w:r w:rsidRPr="00E54395">
              <w:rPr>
                <w:sz w:val="20"/>
                <w:szCs w:val="20"/>
              </w:rPr>
              <w:t>40000L0550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10 000,00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1007" w:type="dxa"/>
            <w:noWrap/>
            <w:hideMark/>
          </w:tcPr>
          <w:p w:rsidR="00021A54" w:rsidRPr="00E54395" w:rsidRDefault="00021A54" w:rsidP="00021A54">
            <w:pPr>
              <w:jc w:val="both"/>
              <w:rPr>
                <w:sz w:val="20"/>
                <w:szCs w:val="20"/>
              </w:rPr>
            </w:pPr>
            <w:r w:rsidRPr="00E54395">
              <w:rPr>
                <w:sz w:val="20"/>
                <w:szCs w:val="20"/>
              </w:rPr>
              <w:t>04</w:t>
            </w:r>
          </w:p>
        </w:tc>
        <w:tc>
          <w:tcPr>
            <w:tcW w:w="1119" w:type="dxa"/>
            <w:noWrap/>
            <w:hideMark/>
          </w:tcPr>
          <w:p w:rsidR="00021A54" w:rsidRPr="00E54395" w:rsidRDefault="00021A54" w:rsidP="00021A54">
            <w:pPr>
              <w:jc w:val="both"/>
              <w:rPr>
                <w:sz w:val="20"/>
                <w:szCs w:val="20"/>
              </w:rPr>
            </w:pPr>
            <w:r w:rsidRPr="00E54395">
              <w:rPr>
                <w:sz w:val="20"/>
                <w:szCs w:val="20"/>
              </w:rPr>
              <w:t>05</w:t>
            </w:r>
          </w:p>
        </w:tc>
        <w:tc>
          <w:tcPr>
            <w:tcW w:w="1701" w:type="dxa"/>
            <w:noWrap/>
            <w:hideMark/>
          </w:tcPr>
          <w:p w:rsidR="00021A54" w:rsidRPr="00E54395" w:rsidRDefault="00021A54" w:rsidP="00021A54">
            <w:pPr>
              <w:jc w:val="both"/>
              <w:rPr>
                <w:sz w:val="20"/>
                <w:szCs w:val="20"/>
              </w:rPr>
            </w:pPr>
            <w:r w:rsidRPr="00E54395">
              <w:rPr>
                <w:sz w:val="20"/>
                <w:szCs w:val="20"/>
              </w:rPr>
              <w:t>4360020230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7 965,00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04</w:t>
            </w:r>
          </w:p>
        </w:tc>
        <w:tc>
          <w:tcPr>
            <w:tcW w:w="1119" w:type="dxa"/>
            <w:noWrap/>
            <w:hideMark/>
          </w:tcPr>
          <w:p w:rsidR="00021A54" w:rsidRPr="00E54395" w:rsidRDefault="00021A54" w:rsidP="00021A54">
            <w:pPr>
              <w:jc w:val="both"/>
              <w:rPr>
                <w:sz w:val="20"/>
                <w:szCs w:val="20"/>
              </w:rPr>
            </w:pPr>
            <w:r w:rsidRPr="00E54395">
              <w:rPr>
                <w:sz w:val="20"/>
                <w:szCs w:val="20"/>
              </w:rPr>
              <w:t>05</w:t>
            </w:r>
          </w:p>
        </w:tc>
        <w:tc>
          <w:tcPr>
            <w:tcW w:w="1701" w:type="dxa"/>
            <w:noWrap/>
            <w:hideMark/>
          </w:tcPr>
          <w:p w:rsidR="00021A54" w:rsidRPr="00E54395" w:rsidRDefault="00021A54" w:rsidP="00021A54">
            <w:pPr>
              <w:jc w:val="both"/>
              <w:rPr>
                <w:sz w:val="20"/>
                <w:szCs w:val="20"/>
              </w:rPr>
            </w:pPr>
            <w:r w:rsidRPr="00E54395">
              <w:rPr>
                <w:sz w:val="20"/>
                <w:szCs w:val="20"/>
              </w:rPr>
              <w:t>4360020230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7 965,00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1007" w:type="dxa"/>
            <w:noWrap/>
            <w:hideMark/>
          </w:tcPr>
          <w:p w:rsidR="00021A54" w:rsidRPr="00E54395" w:rsidRDefault="00021A54" w:rsidP="00021A54">
            <w:pPr>
              <w:jc w:val="both"/>
              <w:rPr>
                <w:sz w:val="20"/>
                <w:szCs w:val="20"/>
              </w:rPr>
            </w:pPr>
            <w:r w:rsidRPr="00E54395">
              <w:rPr>
                <w:sz w:val="20"/>
                <w:szCs w:val="20"/>
              </w:rPr>
              <w:t>04</w:t>
            </w:r>
          </w:p>
        </w:tc>
        <w:tc>
          <w:tcPr>
            <w:tcW w:w="1119" w:type="dxa"/>
            <w:noWrap/>
            <w:hideMark/>
          </w:tcPr>
          <w:p w:rsidR="00021A54" w:rsidRPr="00E54395" w:rsidRDefault="00021A54" w:rsidP="00021A54">
            <w:pPr>
              <w:jc w:val="both"/>
              <w:rPr>
                <w:sz w:val="20"/>
                <w:szCs w:val="20"/>
              </w:rPr>
            </w:pPr>
            <w:r w:rsidRPr="00E54395">
              <w:rPr>
                <w:sz w:val="20"/>
                <w:szCs w:val="20"/>
              </w:rPr>
              <w:t>05</w:t>
            </w:r>
          </w:p>
        </w:tc>
        <w:tc>
          <w:tcPr>
            <w:tcW w:w="1701" w:type="dxa"/>
            <w:noWrap/>
            <w:hideMark/>
          </w:tcPr>
          <w:p w:rsidR="00021A54" w:rsidRPr="00E54395" w:rsidRDefault="00021A54" w:rsidP="00021A54">
            <w:pPr>
              <w:jc w:val="both"/>
              <w:rPr>
                <w:sz w:val="20"/>
                <w:szCs w:val="20"/>
              </w:rPr>
            </w:pPr>
            <w:r w:rsidRPr="00E54395">
              <w:rPr>
                <w:sz w:val="20"/>
                <w:szCs w:val="20"/>
              </w:rPr>
              <w:t>4360072110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23 790,00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04</w:t>
            </w:r>
          </w:p>
        </w:tc>
        <w:tc>
          <w:tcPr>
            <w:tcW w:w="1119" w:type="dxa"/>
            <w:noWrap/>
            <w:hideMark/>
          </w:tcPr>
          <w:p w:rsidR="00021A54" w:rsidRPr="00E54395" w:rsidRDefault="00021A54" w:rsidP="00021A54">
            <w:pPr>
              <w:jc w:val="both"/>
              <w:rPr>
                <w:sz w:val="20"/>
                <w:szCs w:val="20"/>
              </w:rPr>
            </w:pPr>
            <w:r w:rsidRPr="00E54395">
              <w:rPr>
                <w:sz w:val="20"/>
                <w:szCs w:val="20"/>
              </w:rPr>
              <w:t>05</w:t>
            </w:r>
          </w:p>
        </w:tc>
        <w:tc>
          <w:tcPr>
            <w:tcW w:w="1701" w:type="dxa"/>
            <w:noWrap/>
            <w:hideMark/>
          </w:tcPr>
          <w:p w:rsidR="00021A54" w:rsidRPr="00E54395" w:rsidRDefault="00021A54" w:rsidP="00021A54">
            <w:pPr>
              <w:jc w:val="both"/>
              <w:rPr>
                <w:sz w:val="20"/>
                <w:szCs w:val="20"/>
              </w:rPr>
            </w:pPr>
            <w:r w:rsidRPr="00E54395">
              <w:rPr>
                <w:sz w:val="20"/>
                <w:szCs w:val="20"/>
              </w:rPr>
              <w:t>4360072110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23 790,00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Транспорт</w:t>
            </w:r>
          </w:p>
        </w:tc>
        <w:tc>
          <w:tcPr>
            <w:tcW w:w="1007" w:type="dxa"/>
            <w:noWrap/>
            <w:hideMark/>
          </w:tcPr>
          <w:p w:rsidR="00021A54" w:rsidRPr="00E54395" w:rsidRDefault="00021A54" w:rsidP="00021A54">
            <w:pPr>
              <w:jc w:val="both"/>
              <w:rPr>
                <w:sz w:val="20"/>
                <w:szCs w:val="20"/>
              </w:rPr>
            </w:pPr>
            <w:r w:rsidRPr="00E54395">
              <w:rPr>
                <w:sz w:val="20"/>
                <w:szCs w:val="20"/>
              </w:rPr>
              <w:t>04</w:t>
            </w:r>
          </w:p>
        </w:tc>
        <w:tc>
          <w:tcPr>
            <w:tcW w:w="1119" w:type="dxa"/>
            <w:noWrap/>
            <w:hideMark/>
          </w:tcPr>
          <w:p w:rsidR="00021A54" w:rsidRPr="00E54395" w:rsidRDefault="00021A54" w:rsidP="00021A54">
            <w:pPr>
              <w:jc w:val="both"/>
              <w:rPr>
                <w:sz w:val="20"/>
                <w:szCs w:val="20"/>
              </w:rPr>
            </w:pPr>
            <w:r w:rsidRPr="00E54395">
              <w:rPr>
                <w:sz w:val="20"/>
                <w:szCs w:val="20"/>
              </w:rPr>
              <w:t>08</w:t>
            </w:r>
          </w:p>
        </w:tc>
        <w:tc>
          <w:tcPr>
            <w:tcW w:w="1701" w:type="dxa"/>
            <w:noWrap/>
            <w:hideMark/>
          </w:tcPr>
          <w:p w:rsidR="00021A54" w:rsidRPr="00E54395" w:rsidRDefault="00021A54" w:rsidP="00021A54">
            <w:pPr>
              <w:jc w:val="both"/>
              <w:rPr>
                <w:sz w:val="20"/>
                <w:szCs w:val="20"/>
              </w:rPr>
            </w:pPr>
            <w:r w:rsidRPr="00E54395">
              <w:rPr>
                <w:sz w:val="20"/>
                <w:szCs w:val="20"/>
              </w:rPr>
              <w:t>0000000000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2 062 310,00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Отдельные мероприятия в области автомобильного транспорта</w:t>
            </w:r>
          </w:p>
        </w:tc>
        <w:tc>
          <w:tcPr>
            <w:tcW w:w="1007" w:type="dxa"/>
            <w:noWrap/>
            <w:hideMark/>
          </w:tcPr>
          <w:p w:rsidR="00021A54" w:rsidRPr="00E54395" w:rsidRDefault="00021A54" w:rsidP="00021A54">
            <w:pPr>
              <w:jc w:val="both"/>
              <w:rPr>
                <w:sz w:val="20"/>
                <w:szCs w:val="20"/>
              </w:rPr>
            </w:pPr>
            <w:r w:rsidRPr="00E54395">
              <w:rPr>
                <w:sz w:val="20"/>
                <w:szCs w:val="20"/>
              </w:rPr>
              <w:t>04</w:t>
            </w:r>
          </w:p>
        </w:tc>
        <w:tc>
          <w:tcPr>
            <w:tcW w:w="1119" w:type="dxa"/>
            <w:noWrap/>
            <w:hideMark/>
          </w:tcPr>
          <w:p w:rsidR="00021A54" w:rsidRPr="00E54395" w:rsidRDefault="00021A54" w:rsidP="00021A54">
            <w:pPr>
              <w:jc w:val="both"/>
              <w:rPr>
                <w:sz w:val="20"/>
                <w:szCs w:val="20"/>
              </w:rPr>
            </w:pPr>
            <w:r w:rsidRPr="00E54395">
              <w:rPr>
                <w:sz w:val="20"/>
                <w:szCs w:val="20"/>
              </w:rPr>
              <w:t>08</w:t>
            </w:r>
          </w:p>
        </w:tc>
        <w:tc>
          <w:tcPr>
            <w:tcW w:w="1701" w:type="dxa"/>
            <w:noWrap/>
            <w:hideMark/>
          </w:tcPr>
          <w:p w:rsidR="00021A54" w:rsidRPr="00E54395" w:rsidRDefault="00021A54" w:rsidP="00021A54">
            <w:pPr>
              <w:jc w:val="both"/>
              <w:rPr>
                <w:sz w:val="20"/>
                <w:szCs w:val="20"/>
              </w:rPr>
            </w:pPr>
            <w:r w:rsidRPr="00E54395">
              <w:rPr>
                <w:sz w:val="20"/>
                <w:szCs w:val="20"/>
              </w:rPr>
              <w:t>3030020090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2 059 400,00</w:t>
            </w:r>
          </w:p>
        </w:tc>
      </w:tr>
      <w:tr w:rsidR="00021A54" w:rsidRPr="00E54395" w:rsidTr="00E54395">
        <w:trPr>
          <w:trHeight w:val="960"/>
        </w:trPr>
        <w:tc>
          <w:tcPr>
            <w:tcW w:w="4253" w:type="dxa"/>
            <w:hideMark/>
          </w:tcPr>
          <w:p w:rsidR="00021A54" w:rsidRPr="00E54395" w:rsidRDefault="00021A54" w:rsidP="00021A54">
            <w:pPr>
              <w:jc w:val="both"/>
              <w:rPr>
                <w:sz w:val="20"/>
                <w:szCs w:val="20"/>
              </w:rPr>
            </w:pPr>
            <w:r w:rsidRPr="00E54395">
              <w:rPr>
                <w:sz w:val="20"/>
                <w:szCs w:val="2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1007" w:type="dxa"/>
            <w:noWrap/>
            <w:hideMark/>
          </w:tcPr>
          <w:p w:rsidR="00021A54" w:rsidRPr="00E54395" w:rsidRDefault="00021A54" w:rsidP="00021A54">
            <w:pPr>
              <w:jc w:val="both"/>
              <w:rPr>
                <w:sz w:val="20"/>
                <w:szCs w:val="20"/>
              </w:rPr>
            </w:pPr>
            <w:r w:rsidRPr="00E54395">
              <w:rPr>
                <w:sz w:val="20"/>
                <w:szCs w:val="20"/>
              </w:rPr>
              <w:t>04</w:t>
            </w:r>
          </w:p>
        </w:tc>
        <w:tc>
          <w:tcPr>
            <w:tcW w:w="1119" w:type="dxa"/>
            <w:noWrap/>
            <w:hideMark/>
          </w:tcPr>
          <w:p w:rsidR="00021A54" w:rsidRPr="00E54395" w:rsidRDefault="00021A54" w:rsidP="00021A54">
            <w:pPr>
              <w:jc w:val="both"/>
              <w:rPr>
                <w:sz w:val="20"/>
                <w:szCs w:val="20"/>
              </w:rPr>
            </w:pPr>
            <w:r w:rsidRPr="00E54395">
              <w:rPr>
                <w:sz w:val="20"/>
                <w:szCs w:val="20"/>
              </w:rPr>
              <w:t>08</w:t>
            </w:r>
          </w:p>
        </w:tc>
        <w:tc>
          <w:tcPr>
            <w:tcW w:w="1701" w:type="dxa"/>
            <w:noWrap/>
            <w:hideMark/>
          </w:tcPr>
          <w:p w:rsidR="00021A54" w:rsidRPr="00E54395" w:rsidRDefault="00021A54" w:rsidP="00021A54">
            <w:pPr>
              <w:jc w:val="both"/>
              <w:rPr>
                <w:sz w:val="20"/>
                <w:szCs w:val="20"/>
              </w:rPr>
            </w:pPr>
            <w:r w:rsidRPr="00E54395">
              <w:rPr>
                <w:sz w:val="20"/>
                <w:szCs w:val="20"/>
              </w:rPr>
              <w:t>3030020090</w:t>
            </w:r>
          </w:p>
        </w:tc>
        <w:tc>
          <w:tcPr>
            <w:tcW w:w="851" w:type="dxa"/>
            <w:noWrap/>
            <w:hideMark/>
          </w:tcPr>
          <w:p w:rsidR="00021A54" w:rsidRPr="00E54395" w:rsidRDefault="00021A54" w:rsidP="00021A54">
            <w:pPr>
              <w:jc w:val="both"/>
              <w:rPr>
                <w:sz w:val="20"/>
                <w:szCs w:val="20"/>
              </w:rPr>
            </w:pPr>
            <w:r w:rsidRPr="00E54395">
              <w:rPr>
                <w:sz w:val="20"/>
                <w:szCs w:val="20"/>
              </w:rPr>
              <w:t>811</w:t>
            </w:r>
          </w:p>
        </w:tc>
        <w:tc>
          <w:tcPr>
            <w:tcW w:w="1559" w:type="dxa"/>
            <w:noWrap/>
            <w:hideMark/>
          </w:tcPr>
          <w:p w:rsidR="00021A54" w:rsidRPr="00E54395" w:rsidRDefault="00021A54" w:rsidP="00021A54">
            <w:pPr>
              <w:jc w:val="both"/>
              <w:rPr>
                <w:sz w:val="20"/>
                <w:szCs w:val="20"/>
              </w:rPr>
            </w:pPr>
            <w:r w:rsidRPr="00E54395">
              <w:rPr>
                <w:sz w:val="20"/>
                <w:szCs w:val="20"/>
              </w:rPr>
              <w:t>2 059 400,00</w:t>
            </w:r>
          </w:p>
        </w:tc>
      </w:tr>
      <w:tr w:rsidR="00021A54" w:rsidRPr="00E54395" w:rsidTr="00E54395">
        <w:trPr>
          <w:trHeight w:val="1200"/>
        </w:trPr>
        <w:tc>
          <w:tcPr>
            <w:tcW w:w="4253" w:type="dxa"/>
            <w:hideMark/>
          </w:tcPr>
          <w:p w:rsidR="00021A54" w:rsidRPr="00E54395" w:rsidRDefault="00021A54" w:rsidP="00021A54">
            <w:pPr>
              <w:jc w:val="both"/>
              <w:rPr>
                <w:sz w:val="20"/>
                <w:szCs w:val="20"/>
              </w:rPr>
            </w:pPr>
            <w:r w:rsidRPr="00E54395">
              <w:rPr>
                <w:sz w:val="20"/>
                <w:szCs w:val="20"/>
              </w:rPr>
              <w:t>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w:t>
            </w:r>
          </w:p>
        </w:tc>
        <w:tc>
          <w:tcPr>
            <w:tcW w:w="1007" w:type="dxa"/>
            <w:noWrap/>
            <w:hideMark/>
          </w:tcPr>
          <w:p w:rsidR="00021A54" w:rsidRPr="00E54395" w:rsidRDefault="00021A54" w:rsidP="00021A54">
            <w:pPr>
              <w:jc w:val="both"/>
              <w:rPr>
                <w:sz w:val="20"/>
                <w:szCs w:val="20"/>
              </w:rPr>
            </w:pPr>
            <w:r w:rsidRPr="00E54395">
              <w:rPr>
                <w:sz w:val="20"/>
                <w:szCs w:val="20"/>
              </w:rPr>
              <w:t>04</w:t>
            </w:r>
          </w:p>
        </w:tc>
        <w:tc>
          <w:tcPr>
            <w:tcW w:w="1119" w:type="dxa"/>
            <w:noWrap/>
            <w:hideMark/>
          </w:tcPr>
          <w:p w:rsidR="00021A54" w:rsidRPr="00E54395" w:rsidRDefault="00021A54" w:rsidP="00021A54">
            <w:pPr>
              <w:jc w:val="both"/>
              <w:rPr>
                <w:sz w:val="20"/>
                <w:szCs w:val="20"/>
              </w:rPr>
            </w:pPr>
            <w:r w:rsidRPr="00E54395">
              <w:rPr>
                <w:sz w:val="20"/>
                <w:szCs w:val="20"/>
              </w:rPr>
              <w:t>08</w:t>
            </w:r>
          </w:p>
        </w:tc>
        <w:tc>
          <w:tcPr>
            <w:tcW w:w="1701" w:type="dxa"/>
            <w:noWrap/>
            <w:hideMark/>
          </w:tcPr>
          <w:p w:rsidR="00021A54" w:rsidRPr="00E54395" w:rsidRDefault="00021A54" w:rsidP="00021A54">
            <w:pPr>
              <w:jc w:val="both"/>
              <w:rPr>
                <w:sz w:val="20"/>
                <w:szCs w:val="20"/>
              </w:rPr>
            </w:pPr>
            <w:r w:rsidRPr="00E54395">
              <w:rPr>
                <w:sz w:val="20"/>
                <w:szCs w:val="20"/>
              </w:rPr>
              <w:t>3030072200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2 910,00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04</w:t>
            </w:r>
          </w:p>
        </w:tc>
        <w:tc>
          <w:tcPr>
            <w:tcW w:w="1119" w:type="dxa"/>
            <w:noWrap/>
            <w:hideMark/>
          </w:tcPr>
          <w:p w:rsidR="00021A54" w:rsidRPr="00E54395" w:rsidRDefault="00021A54" w:rsidP="00021A54">
            <w:pPr>
              <w:jc w:val="both"/>
              <w:rPr>
                <w:sz w:val="20"/>
                <w:szCs w:val="20"/>
              </w:rPr>
            </w:pPr>
            <w:r w:rsidRPr="00E54395">
              <w:rPr>
                <w:sz w:val="20"/>
                <w:szCs w:val="20"/>
              </w:rPr>
              <w:t>08</w:t>
            </w:r>
          </w:p>
        </w:tc>
        <w:tc>
          <w:tcPr>
            <w:tcW w:w="1701" w:type="dxa"/>
            <w:noWrap/>
            <w:hideMark/>
          </w:tcPr>
          <w:p w:rsidR="00021A54" w:rsidRPr="00E54395" w:rsidRDefault="00021A54" w:rsidP="00021A54">
            <w:pPr>
              <w:jc w:val="both"/>
              <w:rPr>
                <w:sz w:val="20"/>
                <w:szCs w:val="20"/>
              </w:rPr>
            </w:pPr>
            <w:r w:rsidRPr="00E54395">
              <w:rPr>
                <w:sz w:val="20"/>
                <w:szCs w:val="20"/>
              </w:rPr>
              <w:t>3030072200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2 910,00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Дорожное хозяйство (дорожные фонды)</w:t>
            </w:r>
          </w:p>
        </w:tc>
        <w:tc>
          <w:tcPr>
            <w:tcW w:w="1007" w:type="dxa"/>
            <w:noWrap/>
            <w:hideMark/>
          </w:tcPr>
          <w:p w:rsidR="00021A54" w:rsidRPr="00E54395" w:rsidRDefault="00021A54" w:rsidP="00021A54">
            <w:pPr>
              <w:jc w:val="both"/>
              <w:rPr>
                <w:sz w:val="20"/>
                <w:szCs w:val="20"/>
              </w:rPr>
            </w:pPr>
            <w:r w:rsidRPr="00E54395">
              <w:rPr>
                <w:sz w:val="20"/>
                <w:szCs w:val="20"/>
              </w:rPr>
              <w:t>04</w:t>
            </w:r>
          </w:p>
        </w:tc>
        <w:tc>
          <w:tcPr>
            <w:tcW w:w="1119" w:type="dxa"/>
            <w:noWrap/>
            <w:hideMark/>
          </w:tcPr>
          <w:p w:rsidR="00021A54" w:rsidRPr="00E54395" w:rsidRDefault="00021A54" w:rsidP="00021A54">
            <w:pPr>
              <w:jc w:val="both"/>
              <w:rPr>
                <w:sz w:val="20"/>
                <w:szCs w:val="20"/>
              </w:rPr>
            </w:pPr>
            <w:r w:rsidRPr="00E54395">
              <w:rPr>
                <w:sz w:val="20"/>
                <w:szCs w:val="20"/>
              </w:rPr>
              <w:t>09</w:t>
            </w:r>
          </w:p>
        </w:tc>
        <w:tc>
          <w:tcPr>
            <w:tcW w:w="1701" w:type="dxa"/>
            <w:noWrap/>
            <w:hideMark/>
          </w:tcPr>
          <w:p w:rsidR="00021A54" w:rsidRPr="00E54395" w:rsidRDefault="00021A54" w:rsidP="00021A54">
            <w:pPr>
              <w:jc w:val="both"/>
              <w:rPr>
                <w:sz w:val="20"/>
                <w:szCs w:val="20"/>
              </w:rPr>
            </w:pPr>
            <w:r w:rsidRPr="00E54395">
              <w:rPr>
                <w:sz w:val="20"/>
                <w:szCs w:val="20"/>
              </w:rPr>
              <w:t>0000000000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9 792 600,00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Содержание и ремонт автомобильных дорог общего пользования</w:t>
            </w:r>
          </w:p>
        </w:tc>
        <w:tc>
          <w:tcPr>
            <w:tcW w:w="1007" w:type="dxa"/>
            <w:noWrap/>
            <w:hideMark/>
          </w:tcPr>
          <w:p w:rsidR="00021A54" w:rsidRPr="00E54395" w:rsidRDefault="00021A54" w:rsidP="00021A54">
            <w:pPr>
              <w:jc w:val="both"/>
              <w:rPr>
                <w:sz w:val="20"/>
                <w:szCs w:val="20"/>
              </w:rPr>
            </w:pPr>
            <w:r w:rsidRPr="00E54395">
              <w:rPr>
                <w:sz w:val="20"/>
                <w:szCs w:val="20"/>
              </w:rPr>
              <w:t>04</w:t>
            </w:r>
          </w:p>
        </w:tc>
        <w:tc>
          <w:tcPr>
            <w:tcW w:w="1119" w:type="dxa"/>
            <w:noWrap/>
            <w:hideMark/>
          </w:tcPr>
          <w:p w:rsidR="00021A54" w:rsidRPr="00E54395" w:rsidRDefault="00021A54" w:rsidP="00021A54">
            <w:pPr>
              <w:jc w:val="both"/>
              <w:rPr>
                <w:sz w:val="20"/>
                <w:szCs w:val="20"/>
              </w:rPr>
            </w:pPr>
            <w:r w:rsidRPr="00E54395">
              <w:rPr>
                <w:sz w:val="20"/>
                <w:szCs w:val="20"/>
              </w:rPr>
              <w:t>09</w:t>
            </w:r>
          </w:p>
        </w:tc>
        <w:tc>
          <w:tcPr>
            <w:tcW w:w="1701" w:type="dxa"/>
            <w:noWrap/>
            <w:hideMark/>
          </w:tcPr>
          <w:p w:rsidR="00021A54" w:rsidRPr="00E54395" w:rsidRDefault="00021A54" w:rsidP="00021A54">
            <w:pPr>
              <w:jc w:val="both"/>
              <w:rPr>
                <w:sz w:val="20"/>
                <w:szCs w:val="20"/>
              </w:rPr>
            </w:pPr>
            <w:r w:rsidRPr="00E54395">
              <w:rPr>
                <w:sz w:val="20"/>
                <w:szCs w:val="20"/>
              </w:rPr>
              <w:t>3150020020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1 694 180,00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04</w:t>
            </w:r>
          </w:p>
        </w:tc>
        <w:tc>
          <w:tcPr>
            <w:tcW w:w="1119" w:type="dxa"/>
            <w:noWrap/>
            <w:hideMark/>
          </w:tcPr>
          <w:p w:rsidR="00021A54" w:rsidRPr="00E54395" w:rsidRDefault="00021A54" w:rsidP="00021A54">
            <w:pPr>
              <w:jc w:val="both"/>
              <w:rPr>
                <w:sz w:val="20"/>
                <w:szCs w:val="20"/>
              </w:rPr>
            </w:pPr>
            <w:r w:rsidRPr="00E54395">
              <w:rPr>
                <w:sz w:val="20"/>
                <w:szCs w:val="20"/>
              </w:rPr>
              <w:t>09</w:t>
            </w:r>
          </w:p>
        </w:tc>
        <w:tc>
          <w:tcPr>
            <w:tcW w:w="1701" w:type="dxa"/>
            <w:noWrap/>
            <w:hideMark/>
          </w:tcPr>
          <w:p w:rsidR="00021A54" w:rsidRPr="00E54395" w:rsidRDefault="00021A54" w:rsidP="00021A54">
            <w:pPr>
              <w:jc w:val="both"/>
              <w:rPr>
                <w:sz w:val="20"/>
                <w:szCs w:val="20"/>
              </w:rPr>
            </w:pPr>
            <w:r w:rsidRPr="00E54395">
              <w:rPr>
                <w:sz w:val="20"/>
                <w:szCs w:val="20"/>
              </w:rPr>
              <w:t>3150020020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1 694 180,00</w:t>
            </w:r>
          </w:p>
        </w:tc>
      </w:tr>
      <w:tr w:rsidR="00021A54" w:rsidRPr="00E54395" w:rsidTr="00E54395">
        <w:trPr>
          <w:trHeight w:val="1200"/>
        </w:trPr>
        <w:tc>
          <w:tcPr>
            <w:tcW w:w="4253" w:type="dxa"/>
            <w:hideMark/>
          </w:tcPr>
          <w:p w:rsidR="00021A54" w:rsidRPr="00E54395" w:rsidRDefault="00021A54" w:rsidP="00021A54">
            <w:pPr>
              <w:jc w:val="both"/>
              <w:rPr>
                <w:sz w:val="20"/>
                <w:szCs w:val="20"/>
              </w:rPr>
            </w:pPr>
            <w:r w:rsidRPr="00E54395">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007" w:type="dxa"/>
            <w:noWrap/>
            <w:hideMark/>
          </w:tcPr>
          <w:p w:rsidR="00021A54" w:rsidRPr="00E54395" w:rsidRDefault="00021A54" w:rsidP="00021A54">
            <w:pPr>
              <w:jc w:val="both"/>
              <w:rPr>
                <w:sz w:val="20"/>
                <w:szCs w:val="20"/>
              </w:rPr>
            </w:pPr>
            <w:r w:rsidRPr="00E54395">
              <w:rPr>
                <w:sz w:val="20"/>
                <w:szCs w:val="20"/>
              </w:rPr>
              <w:t>04</w:t>
            </w:r>
          </w:p>
        </w:tc>
        <w:tc>
          <w:tcPr>
            <w:tcW w:w="1119" w:type="dxa"/>
            <w:noWrap/>
            <w:hideMark/>
          </w:tcPr>
          <w:p w:rsidR="00021A54" w:rsidRPr="00E54395" w:rsidRDefault="00021A54" w:rsidP="00021A54">
            <w:pPr>
              <w:jc w:val="both"/>
              <w:rPr>
                <w:sz w:val="20"/>
                <w:szCs w:val="20"/>
              </w:rPr>
            </w:pPr>
            <w:r w:rsidRPr="00E54395">
              <w:rPr>
                <w:sz w:val="20"/>
                <w:szCs w:val="20"/>
              </w:rPr>
              <w:t>09</w:t>
            </w:r>
          </w:p>
        </w:tc>
        <w:tc>
          <w:tcPr>
            <w:tcW w:w="1701" w:type="dxa"/>
            <w:noWrap/>
            <w:hideMark/>
          </w:tcPr>
          <w:p w:rsidR="00021A54" w:rsidRPr="00E54395" w:rsidRDefault="00021A54" w:rsidP="00021A54">
            <w:pPr>
              <w:jc w:val="both"/>
              <w:rPr>
                <w:sz w:val="20"/>
                <w:szCs w:val="20"/>
              </w:rPr>
            </w:pPr>
            <w:r w:rsidRPr="00E54395">
              <w:rPr>
                <w:sz w:val="20"/>
                <w:szCs w:val="20"/>
              </w:rPr>
              <w:t>31500S1060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1 800 000,00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04</w:t>
            </w:r>
          </w:p>
        </w:tc>
        <w:tc>
          <w:tcPr>
            <w:tcW w:w="1119" w:type="dxa"/>
            <w:noWrap/>
            <w:hideMark/>
          </w:tcPr>
          <w:p w:rsidR="00021A54" w:rsidRPr="00E54395" w:rsidRDefault="00021A54" w:rsidP="00021A54">
            <w:pPr>
              <w:jc w:val="both"/>
              <w:rPr>
                <w:sz w:val="20"/>
                <w:szCs w:val="20"/>
              </w:rPr>
            </w:pPr>
            <w:r w:rsidRPr="00E54395">
              <w:rPr>
                <w:sz w:val="20"/>
                <w:szCs w:val="20"/>
              </w:rPr>
              <w:t>09</w:t>
            </w:r>
          </w:p>
        </w:tc>
        <w:tc>
          <w:tcPr>
            <w:tcW w:w="1701" w:type="dxa"/>
            <w:noWrap/>
            <w:hideMark/>
          </w:tcPr>
          <w:p w:rsidR="00021A54" w:rsidRPr="00E54395" w:rsidRDefault="00021A54" w:rsidP="00021A54">
            <w:pPr>
              <w:jc w:val="both"/>
              <w:rPr>
                <w:sz w:val="20"/>
                <w:szCs w:val="20"/>
              </w:rPr>
            </w:pPr>
            <w:r w:rsidRPr="00E54395">
              <w:rPr>
                <w:sz w:val="20"/>
                <w:szCs w:val="20"/>
              </w:rPr>
              <w:t>31500S1060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1 800 000,00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lastRenderedPageBreak/>
              <w:t>Проектирование, строительство, реконструкция, капитальный ремонт автомобильных дорог</w:t>
            </w:r>
          </w:p>
        </w:tc>
        <w:tc>
          <w:tcPr>
            <w:tcW w:w="1007" w:type="dxa"/>
            <w:noWrap/>
            <w:hideMark/>
          </w:tcPr>
          <w:p w:rsidR="00021A54" w:rsidRPr="00E54395" w:rsidRDefault="00021A54" w:rsidP="00021A54">
            <w:pPr>
              <w:jc w:val="both"/>
              <w:rPr>
                <w:sz w:val="20"/>
                <w:szCs w:val="20"/>
              </w:rPr>
            </w:pPr>
            <w:r w:rsidRPr="00E54395">
              <w:rPr>
                <w:sz w:val="20"/>
                <w:szCs w:val="20"/>
              </w:rPr>
              <w:t>04</w:t>
            </w:r>
          </w:p>
        </w:tc>
        <w:tc>
          <w:tcPr>
            <w:tcW w:w="1119" w:type="dxa"/>
            <w:noWrap/>
            <w:hideMark/>
          </w:tcPr>
          <w:p w:rsidR="00021A54" w:rsidRPr="00E54395" w:rsidRDefault="00021A54" w:rsidP="00021A54">
            <w:pPr>
              <w:jc w:val="both"/>
              <w:rPr>
                <w:sz w:val="20"/>
                <w:szCs w:val="20"/>
              </w:rPr>
            </w:pPr>
            <w:r w:rsidRPr="00E54395">
              <w:rPr>
                <w:sz w:val="20"/>
                <w:szCs w:val="20"/>
              </w:rPr>
              <w:t>09</w:t>
            </w:r>
          </w:p>
        </w:tc>
        <w:tc>
          <w:tcPr>
            <w:tcW w:w="1701" w:type="dxa"/>
            <w:noWrap/>
            <w:hideMark/>
          </w:tcPr>
          <w:p w:rsidR="00021A54" w:rsidRPr="00E54395" w:rsidRDefault="00021A54" w:rsidP="00021A54">
            <w:pPr>
              <w:jc w:val="both"/>
              <w:rPr>
                <w:sz w:val="20"/>
                <w:szCs w:val="20"/>
              </w:rPr>
            </w:pPr>
            <w:r w:rsidRPr="00E54395">
              <w:rPr>
                <w:sz w:val="20"/>
                <w:szCs w:val="20"/>
              </w:rPr>
              <w:t>31500S1180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04</w:t>
            </w:r>
          </w:p>
        </w:tc>
        <w:tc>
          <w:tcPr>
            <w:tcW w:w="1119" w:type="dxa"/>
            <w:noWrap/>
            <w:hideMark/>
          </w:tcPr>
          <w:p w:rsidR="00021A54" w:rsidRPr="00E54395" w:rsidRDefault="00021A54" w:rsidP="00021A54">
            <w:pPr>
              <w:jc w:val="both"/>
              <w:rPr>
                <w:sz w:val="20"/>
                <w:szCs w:val="20"/>
              </w:rPr>
            </w:pPr>
            <w:r w:rsidRPr="00E54395">
              <w:rPr>
                <w:sz w:val="20"/>
                <w:szCs w:val="20"/>
              </w:rPr>
              <w:t>09</w:t>
            </w:r>
          </w:p>
        </w:tc>
        <w:tc>
          <w:tcPr>
            <w:tcW w:w="1701" w:type="dxa"/>
            <w:noWrap/>
            <w:hideMark/>
          </w:tcPr>
          <w:p w:rsidR="00021A54" w:rsidRPr="00E54395" w:rsidRDefault="00021A54" w:rsidP="00021A54">
            <w:pPr>
              <w:jc w:val="both"/>
              <w:rPr>
                <w:sz w:val="20"/>
                <w:szCs w:val="20"/>
              </w:rPr>
            </w:pPr>
            <w:r w:rsidRPr="00E54395">
              <w:rPr>
                <w:sz w:val="20"/>
                <w:szCs w:val="20"/>
              </w:rPr>
              <w:t>31500S1180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Иные межбюджетные трансферты бюджетам городских и сельских поселений</w:t>
            </w:r>
          </w:p>
        </w:tc>
        <w:tc>
          <w:tcPr>
            <w:tcW w:w="1007" w:type="dxa"/>
            <w:noWrap/>
            <w:hideMark/>
          </w:tcPr>
          <w:p w:rsidR="00021A54" w:rsidRPr="00E54395" w:rsidRDefault="00021A54" w:rsidP="00021A54">
            <w:pPr>
              <w:jc w:val="both"/>
              <w:rPr>
                <w:sz w:val="20"/>
                <w:szCs w:val="20"/>
              </w:rPr>
            </w:pPr>
            <w:r w:rsidRPr="00E54395">
              <w:rPr>
                <w:sz w:val="20"/>
                <w:szCs w:val="20"/>
              </w:rPr>
              <w:t>04</w:t>
            </w:r>
          </w:p>
        </w:tc>
        <w:tc>
          <w:tcPr>
            <w:tcW w:w="1119" w:type="dxa"/>
            <w:noWrap/>
            <w:hideMark/>
          </w:tcPr>
          <w:p w:rsidR="00021A54" w:rsidRPr="00E54395" w:rsidRDefault="00021A54" w:rsidP="00021A54">
            <w:pPr>
              <w:jc w:val="both"/>
              <w:rPr>
                <w:sz w:val="20"/>
                <w:szCs w:val="20"/>
              </w:rPr>
            </w:pPr>
            <w:r w:rsidRPr="00E54395">
              <w:rPr>
                <w:sz w:val="20"/>
                <w:szCs w:val="20"/>
              </w:rPr>
              <w:t>09</w:t>
            </w:r>
          </w:p>
        </w:tc>
        <w:tc>
          <w:tcPr>
            <w:tcW w:w="1701" w:type="dxa"/>
            <w:noWrap/>
            <w:hideMark/>
          </w:tcPr>
          <w:p w:rsidR="00021A54" w:rsidRPr="00E54395" w:rsidRDefault="00021A54" w:rsidP="00021A54">
            <w:pPr>
              <w:jc w:val="both"/>
              <w:rPr>
                <w:sz w:val="20"/>
                <w:szCs w:val="20"/>
              </w:rPr>
            </w:pPr>
            <w:r w:rsidRPr="00E54395">
              <w:rPr>
                <w:sz w:val="20"/>
                <w:szCs w:val="20"/>
              </w:rPr>
              <w:t>5210073010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6 298 420,00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Иные межбюджетные трансферты</w:t>
            </w:r>
          </w:p>
        </w:tc>
        <w:tc>
          <w:tcPr>
            <w:tcW w:w="1007" w:type="dxa"/>
            <w:noWrap/>
            <w:hideMark/>
          </w:tcPr>
          <w:p w:rsidR="00021A54" w:rsidRPr="00E54395" w:rsidRDefault="00021A54" w:rsidP="00021A54">
            <w:pPr>
              <w:jc w:val="both"/>
              <w:rPr>
                <w:sz w:val="20"/>
                <w:szCs w:val="20"/>
              </w:rPr>
            </w:pPr>
            <w:r w:rsidRPr="00E54395">
              <w:rPr>
                <w:sz w:val="20"/>
                <w:szCs w:val="20"/>
              </w:rPr>
              <w:t>04</w:t>
            </w:r>
          </w:p>
        </w:tc>
        <w:tc>
          <w:tcPr>
            <w:tcW w:w="1119" w:type="dxa"/>
            <w:noWrap/>
            <w:hideMark/>
          </w:tcPr>
          <w:p w:rsidR="00021A54" w:rsidRPr="00E54395" w:rsidRDefault="00021A54" w:rsidP="00021A54">
            <w:pPr>
              <w:jc w:val="both"/>
              <w:rPr>
                <w:sz w:val="20"/>
                <w:szCs w:val="20"/>
              </w:rPr>
            </w:pPr>
            <w:r w:rsidRPr="00E54395">
              <w:rPr>
                <w:sz w:val="20"/>
                <w:szCs w:val="20"/>
              </w:rPr>
              <w:t>09</w:t>
            </w:r>
          </w:p>
        </w:tc>
        <w:tc>
          <w:tcPr>
            <w:tcW w:w="1701" w:type="dxa"/>
            <w:noWrap/>
            <w:hideMark/>
          </w:tcPr>
          <w:p w:rsidR="00021A54" w:rsidRPr="00E54395" w:rsidRDefault="00021A54" w:rsidP="00021A54">
            <w:pPr>
              <w:jc w:val="both"/>
              <w:rPr>
                <w:sz w:val="20"/>
                <w:szCs w:val="20"/>
              </w:rPr>
            </w:pPr>
            <w:r w:rsidRPr="00E54395">
              <w:rPr>
                <w:sz w:val="20"/>
                <w:szCs w:val="20"/>
              </w:rPr>
              <w:t>5210073010</w:t>
            </w:r>
          </w:p>
        </w:tc>
        <w:tc>
          <w:tcPr>
            <w:tcW w:w="851" w:type="dxa"/>
            <w:noWrap/>
            <w:hideMark/>
          </w:tcPr>
          <w:p w:rsidR="00021A54" w:rsidRPr="00E54395" w:rsidRDefault="00021A54" w:rsidP="00021A54">
            <w:pPr>
              <w:jc w:val="both"/>
              <w:rPr>
                <w:sz w:val="20"/>
                <w:szCs w:val="20"/>
              </w:rPr>
            </w:pPr>
            <w:r w:rsidRPr="00E54395">
              <w:rPr>
                <w:sz w:val="20"/>
                <w:szCs w:val="20"/>
              </w:rPr>
              <w:t>540</w:t>
            </w:r>
          </w:p>
        </w:tc>
        <w:tc>
          <w:tcPr>
            <w:tcW w:w="1559" w:type="dxa"/>
            <w:noWrap/>
            <w:hideMark/>
          </w:tcPr>
          <w:p w:rsidR="00021A54" w:rsidRPr="00E54395" w:rsidRDefault="00021A54" w:rsidP="00021A54">
            <w:pPr>
              <w:jc w:val="both"/>
              <w:rPr>
                <w:sz w:val="20"/>
                <w:szCs w:val="20"/>
              </w:rPr>
            </w:pPr>
            <w:r w:rsidRPr="00E54395">
              <w:rPr>
                <w:sz w:val="20"/>
                <w:szCs w:val="20"/>
              </w:rPr>
              <w:t>6 298 420,00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Другие вопросы в области национальной экономики</w:t>
            </w:r>
          </w:p>
        </w:tc>
        <w:tc>
          <w:tcPr>
            <w:tcW w:w="1007" w:type="dxa"/>
            <w:noWrap/>
            <w:hideMark/>
          </w:tcPr>
          <w:p w:rsidR="00021A54" w:rsidRPr="00E54395" w:rsidRDefault="00021A54" w:rsidP="00021A54">
            <w:pPr>
              <w:jc w:val="both"/>
              <w:rPr>
                <w:sz w:val="20"/>
                <w:szCs w:val="20"/>
              </w:rPr>
            </w:pPr>
            <w:r w:rsidRPr="00E54395">
              <w:rPr>
                <w:sz w:val="20"/>
                <w:szCs w:val="20"/>
              </w:rPr>
              <w:t>04</w:t>
            </w:r>
          </w:p>
        </w:tc>
        <w:tc>
          <w:tcPr>
            <w:tcW w:w="1119" w:type="dxa"/>
            <w:noWrap/>
            <w:hideMark/>
          </w:tcPr>
          <w:p w:rsidR="00021A54" w:rsidRPr="00E54395" w:rsidRDefault="00021A54" w:rsidP="00021A54">
            <w:pPr>
              <w:jc w:val="both"/>
              <w:rPr>
                <w:sz w:val="20"/>
                <w:szCs w:val="20"/>
              </w:rPr>
            </w:pPr>
            <w:r w:rsidRPr="00E54395">
              <w:rPr>
                <w:sz w:val="20"/>
                <w:szCs w:val="20"/>
              </w:rPr>
              <w:t>12</w:t>
            </w:r>
          </w:p>
        </w:tc>
        <w:tc>
          <w:tcPr>
            <w:tcW w:w="1701" w:type="dxa"/>
            <w:noWrap/>
            <w:hideMark/>
          </w:tcPr>
          <w:p w:rsidR="00021A54" w:rsidRPr="00E54395" w:rsidRDefault="00021A54" w:rsidP="00021A54">
            <w:pPr>
              <w:jc w:val="both"/>
              <w:rPr>
                <w:sz w:val="20"/>
                <w:szCs w:val="20"/>
              </w:rPr>
            </w:pPr>
            <w:r w:rsidRPr="00E54395">
              <w:rPr>
                <w:sz w:val="20"/>
                <w:szCs w:val="20"/>
              </w:rPr>
              <w:t>0000000000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800 446,00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1007" w:type="dxa"/>
            <w:noWrap/>
            <w:hideMark/>
          </w:tcPr>
          <w:p w:rsidR="00021A54" w:rsidRPr="00E54395" w:rsidRDefault="00021A54" w:rsidP="00021A54">
            <w:pPr>
              <w:jc w:val="both"/>
              <w:rPr>
                <w:sz w:val="20"/>
                <w:szCs w:val="20"/>
              </w:rPr>
            </w:pPr>
            <w:r w:rsidRPr="00E54395">
              <w:rPr>
                <w:sz w:val="20"/>
                <w:szCs w:val="20"/>
              </w:rPr>
              <w:t>04</w:t>
            </w:r>
          </w:p>
        </w:tc>
        <w:tc>
          <w:tcPr>
            <w:tcW w:w="1119" w:type="dxa"/>
            <w:noWrap/>
            <w:hideMark/>
          </w:tcPr>
          <w:p w:rsidR="00021A54" w:rsidRPr="00E54395" w:rsidRDefault="00021A54" w:rsidP="00021A54">
            <w:pPr>
              <w:jc w:val="both"/>
              <w:rPr>
                <w:sz w:val="20"/>
                <w:szCs w:val="20"/>
              </w:rPr>
            </w:pPr>
            <w:r w:rsidRPr="00E54395">
              <w:rPr>
                <w:sz w:val="20"/>
                <w:szCs w:val="20"/>
              </w:rPr>
              <w:t>12</w:t>
            </w:r>
          </w:p>
        </w:tc>
        <w:tc>
          <w:tcPr>
            <w:tcW w:w="1701" w:type="dxa"/>
            <w:noWrap/>
            <w:hideMark/>
          </w:tcPr>
          <w:p w:rsidR="00021A54" w:rsidRPr="00E54395" w:rsidRDefault="00021A54" w:rsidP="00021A54">
            <w:pPr>
              <w:jc w:val="both"/>
              <w:rPr>
                <w:sz w:val="20"/>
                <w:szCs w:val="20"/>
              </w:rPr>
            </w:pPr>
            <w:r w:rsidRPr="00E54395">
              <w:rPr>
                <w:sz w:val="20"/>
                <w:szCs w:val="20"/>
              </w:rPr>
              <w:t>5210073020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800 446,00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Иные межбюджетные трансферты</w:t>
            </w:r>
          </w:p>
        </w:tc>
        <w:tc>
          <w:tcPr>
            <w:tcW w:w="1007" w:type="dxa"/>
            <w:noWrap/>
            <w:hideMark/>
          </w:tcPr>
          <w:p w:rsidR="00021A54" w:rsidRPr="00E54395" w:rsidRDefault="00021A54" w:rsidP="00021A54">
            <w:pPr>
              <w:jc w:val="both"/>
              <w:rPr>
                <w:sz w:val="20"/>
                <w:szCs w:val="20"/>
              </w:rPr>
            </w:pPr>
            <w:r w:rsidRPr="00E54395">
              <w:rPr>
                <w:sz w:val="20"/>
                <w:szCs w:val="20"/>
              </w:rPr>
              <w:t>04</w:t>
            </w:r>
          </w:p>
        </w:tc>
        <w:tc>
          <w:tcPr>
            <w:tcW w:w="1119" w:type="dxa"/>
            <w:noWrap/>
            <w:hideMark/>
          </w:tcPr>
          <w:p w:rsidR="00021A54" w:rsidRPr="00E54395" w:rsidRDefault="00021A54" w:rsidP="00021A54">
            <w:pPr>
              <w:jc w:val="both"/>
              <w:rPr>
                <w:sz w:val="20"/>
                <w:szCs w:val="20"/>
              </w:rPr>
            </w:pPr>
            <w:r w:rsidRPr="00E54395">
              <w:rPr>
                <w:sz w:val="20"/>
                <w:szCs w:val="20"/>
              </w:rPr>
              <w:t>12</w:t>
            </w:r>
          </w:p>
        </w:tc>
        <w:tc>
          <w:tcPr>
            <w:tcW w:w="1701" w:type="dxa"/>
            <w:noWrap/>
            <w:hideMark/>
          </w:tcPr>
          <w:p w:rsidR="00021A54" w:rsidRPr="00E54395" w:rsidRDefault="00021A54" w:rsidP="00021A54">
            <w:pPr>
              <w:jc w:val="both"/>
              <w:rPr>
                <w:sz w:val="20"/>
                <w:szCs w:val="20"/>
              </w:rPr>
            </w:pPr>
            <w:r w:rsidRPr="00E54395">
              <w:rPr>
                <w:sz w:val="20"/>
                <w:szCs w:val="20"/>
              </w:rPr>
              <w:t>5210073020</w:t>
            </w:r>
          </w:p>
        </w:tc>
        <w:tc>
          <w:tcPr>
            <w:tcW w:w="851" w:type="dxa"/>
            <w:noWrap/>
            <w:hideMark/>
          </w:tcPr>
          <w:p w:rsidR="00021A54" w:rsidRPr="00E54395" w:rsidRDefault="00021A54" w:rsidP="00021A54">
            <w:pPr>
              <w:jc w:val="both"/>
              <w:rPr>
                <w:sz w:val="20"/>
                <w:szCs w:val="20"/>
              </w:rPr>
            </w:pPr>
            <w:r w:rsidRPr="00E54395">
              <w:rPr>
                <w:sz w:val="20"/>
                <w:szCs w:val="20"/>
              </w:rPr>
              <w:t>540</w:t>
            </w:r>
          </w:p>
        </w:tc>
        <w:tc>
          <w:tcPr>
            <w:tcW w:w="1559" w:type="dxa"/>
            <w:noWrap/>
            <w:hideMark/>
          </w:tcPr>
          <w:p w:rsidR="00021A54" w:rsidRPr="00E54395" w:rsidRDefault="00021A54" w:rsidP="00021A54">
            <w:pPr>
              <w:jc w:val="both"/>
              <w:rPr>
                <w:sz w:val="20"/>
                <w:szCs w:val="20"/>
              </w:rPr>
            </w:pPr>
            <w:r w:rsidRPr="00E54395">
              <w:rPr>
                <w:sz w:val="20"/>
                <w:szCs w:val="20"/>
              </w:rPr>
              <w:t>800 446,00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ЖИЛИЩНО-КОММУНАЛЬНОЕ ХОЗЯЙСТВО</w:t>
            </w:r>
          </w:p>
        </w:tc>
        <w:tc>
          <w:tcPr>
            <w:tcW w:w="1007" w:type="dxa"/>
            <w:noWrap/>
            <w:hideMark/>
          </w:tcPr>
          <w:p w:rsidR="00021A54" w:rsidRPr="00E54395" w:rsidRDefault="00021A54" w:rsidP="00021A54">
            <w:pPr>
              <w:jc w:val="both"/>
              <w:rPr>
                <w:sz w:val="20"/>
                <w:szCs w:val="20"/>
              </w:rPr>
            </w:pPr>
            <w:r w:rsidRPr="00E54395">
              <w:rPr>
                <w:sz w:val="20"/>
                <w:szCs w:val="20"/>
              </w:rPr>
              <w:t>05</w:t>
            </w:r>
          </w:p>
        </w:tc>
        <w:tc>
          <w:tcPr>
            <w:tcW w:w="1119" w:type="dxa"/>
            <w:noWrap/>
            <w:hideMark/>
          </w:tcPr>
          <w:p w:rsidR="00021A54" w:rsidRPr="00E54395" w:rsidRDefault="00021A54" w:rsidP="00021A54">
            <w:pPr>
              <w:jc w:val="both"/>
              <w:rPr>
                <w:sz w:val="20"/>
                <w:szCs w:val="20"/>
              </w:rPr>
            </w:pPr>
            <w:r w:rsidRPr="00E54395">
              <w:rPr>
                <w:sz w:val="20"/>
                <w:szCs w:val="20"/>
              </w:rPr>
              <w:t>00</w:t>
            </w:r>
          </w:p>
        </w:tc>
        <w:tc>
          <w:tcPr>
            <w:tcW w:w="1701" w:type="dxa"/>
            <w:noWrap/>
            <w:hideMark/>
          </w:tcPr>
          <w:p w:rsidR="00021A54" w:rsidRPr="00E54395" w:rsidRDefault="00021A54" w:rsidP="00021A54">
            <w:pPr>
              <w:jc w:val="both"/>
              <w:rPr>
                <w:sz w:val="20"/>
                <w:szCs w:val="20"/>
              </w:rPr>
            </w:pPr>
            <w:r w:rsidRPr="00E54395">
              <w:rPr>
                <w:sz w:val="20"/>
                <w:szCs w:val="20"/>
              </w:rPr>
              <w:t>0000000000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798 960,00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Коммунальное хозяйство</w:t>
            </w:r>
          </w:p>
        </w:tc>
        <w:tc>
          <w:tcPr>
            <w:tcW w:w="1007" w:type="dxa"/>
            <w:noWrap/>
            <w:hideMark/>
          </w:tcPr>
          <w:p w:rsidR="00021A54" w:rsidRPr="00E54395" w:rsidRDefault="00021A54" w:rsidP="00021A54">
            <w:pPr>
              <w:jc w:val="both"/>
              <w:rPr>
                <w:sz w:val="20"/>
                <w:szCs w:val="20"/>
              </w:rPr>
            </w:pPr>
            <w:r w:rsidRPr="00E54395">
              <w:rPr>
                <w:sz w:val="20"/>
                <w:szCs w:val="20"/>
              </w:rPr>
              <w:t>05</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0000000000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798 960,00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Мероприятия в области коммунального хозяйства</w:t>
            </w:r>
          </w:p>
        </w:tc>
        <w:tc>
          <w:tcPr>
            <w:tcW w:w="1007" w:type="dxa"/>
            <w:noWrap/>
            <w:hideMark/>
          </w:tcPr>
          <w:p w:rsidR="00021A54" w:rsidRPr="00E54395" w:rsidRDefault="00021A54" w:rsidP="00021A54">
            <w:pPr>
              <w:jc w:val="both"/>
              <w:rPr>
                <w:sz w:val="20"/>
                <w:szCs w:val="20"/>
              </w:rPr>
            </w:pPr>
            <w:r w:rsidRPr="00E54395">
              <w:rPr>
                <w:sz w:val="20"/>
                <w:szCs w:val="20"/>
              </w:rPr>
              <w:t>05</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3610020060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49 160,00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05</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3610020060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49 160,00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1007" w:type="dxa"/>
            <w:noWrap/>
            <w:hideMark/>
          </w:tcPr>
          <w:p w:rsidR="00021A54" w:rsidRPr="00E54395" w:rsidRDefault="00021A54" w:rsidP="00021A54">
            <w:pPr>
              <w:jc w:val="both"/>
              <w:rPr>
                <w:sz w:val="20"/>
                <w:szCs w:val="20"/>
              </w:rPr>
            </w:pPr>
            <w:r w:rsidRPr="00E54395">
              <w:rPr>
                <w:sz w:val="20"/>
                <w:szCs w:val="20"/>
              </w:rPr>
              <w:t>05</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36100S1300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749 800,00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05</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36100S1300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749 800,00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Благоустройство</w:t>
            </w:r>
          </w:p>
        </w:tc>
        <w:tc>
          <w:tcPr>
            <w:tcW w:w="1007" w:type="dxa"/>
            <w:noWrap/>
            <w:hideMark/>
          </w:tcPr>
          <w:p w:rsidR="00021A54" w:rsidRPr="00E54395" w:rsidRDefault="00021A54" w:rsidP="00021A54">
            <w:pPr>
              <w:jc w:val="both"/>
              <w:rPr>
                <w:sz w:val="20"/>
                <w:szCs w:val="20"/>
              </w:rPr>
            </w:pPr>
            <w:r w:rsidRPr="00E54395">
              <w:rPr>
                <w:sz w:val="20"/>
                <w:szCs w:val="20"/>
              </w:rPr>
              <w:t>05</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0000000000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Иные межбюджетные трансферты бюджетам городских и сельских поселений</w:t>
            </w:r>
          </w:p>
        </w:tc>
        <w:tc>
          <w:tcPr>
            <w:tcW w:w="1007" w:type="dxa"/>
            <w:noWrap/>
            <w:hideMark/>
          </w:tcPr>
          <w:p w:rsidR="00021A54" w:rsidRPr="00E54395" w:rsidRDefault="00021A54" w:rsidP="00021A54">
            <w:pPr>
              <w:jc w:val="both"/>
              <w:rPr>
                <w:sz w:val="20"/>
                <w:szCs w:val="20"/>
              </w:rPr>
            </w:pPr>
            <w:r w:rsidRPr="00E54395">
              <w:rPr>
                <w:sz w:val="20"/>
                <w:szCs w:val="20"/>
              </w:rPr>
              <w:t>05</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5210073010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Иные межбюджетные трансферты</w:t>
            </w:r>
          </w:p>
        </w:tc>
        <w:tc>
          <w:tcPr>
            <w:tcW w:w="1007" w:type="dxa"/>
            <w:noWrap/>
            <w:hideMark/>
          </w:tcPr>
          <w:p w:rsidR="00021A54" w:rsidRPr="00E54395" w:rsidRDefault="00021A54" w:rsidP="00021A54">
            <w:pPr>
              <w:jc w:val="both"/>
              <w:rPr>
                <w:sz w:val="20"/>
                <w:szCs w:val="20"/>
              </w:rPr>
            </w:pPr>
            <w:r w:rsidRPr="00E54395">
              <w:rPr>
                <w:sz w:val="20"/>
                <w:szCs w:val="20"/>
              </w:rPr>
              <w:t>05</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5210073010</w:t>
            </w:r>
          </w:p>
        </w:tc>
        <w:tc>
          <w:tcPr>
            <w:tcW w:w="851" w:type="dxa"/>
            <w:noWrap/>
            <w:hideMark/>
          </w:tcPr>
          <w:p w:rsidR="00021A54" w:rsidRPr="00E54395" w:rsidRDefault="00021A54" w:rsidP="00021A54">
            <w:pPr>
              <w:jc w:val="both"/>
              <w:rPr>
                <w:sz w:val="20"/>
                <w:szCs w:val="20"/>
              </w:rPr>
            </w:pPr>
            <w:r w:rsidRPr="00E54395">
              <w:rPr>
                <w:sz w:val="20"/>
                <w:szCs w:val="20"/>
              </w:rPr>
              <w:t>540</w:t>
            </w:r>
          </w:p>
        </w:tc>
        <w:tc>
          <w:tcPr>
            <w:tcW w:w="1559" w:type="dxa"/>
            <w:noWrap/>
            <w:hideMark/>
          </w:tcPr>
          <w:p w:rsidR="00021A54" w:rsidRPr="00E54395" w:rsidRDefault="00021A54" w:rsidP="00021A54">
            <w:pPr>
              <w:jc w:val="both"/>
              <w:rPr>
                <w:sz w:val="20"/>
                <w:szCs w:val="20"/>
              </w:rPr>
            </w:pPr>
            <w:r w:rsidRPr="00E54395">
              <w:rPr>
                <w:sz w:val="20"/>
                <w:szCs w:val="20"/>
              </w:rPr>
              <w:t>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ОХРАНА ОКРУЖАЮЩЕЙ СРЕДЫ</w:t>
            </w:r>
          </w:p>
        </w:tc>
        <w:tc>
          <w:tcPr>
            <w:tcW w:w="1007" w:type="dxa"/>
            <w:noWrap/>
            <w:hideMark/>
          </w:tcPr>
          <w:p w:rsidR="00021A54" w:rsidRPr="00E54395" w:rsidRDefault="00021A54" w:rsidP="00021A54">
            <w:pPr>
              <w:jc w:val="both"/>
              <w:rPr>
                <w:sz w:val="20"/>
                <w:szCs w:val="20"/>
              </w:rPr>
            </w:pPr>
            <w:r w:rsidRPr="00E54395">
              <w:rPr>
                <w:sz w:val="20"/>
                <w:szCs w:val="20"/>
              </w:rPr>
              <w:t>06</w:t>
            </w:r>
          </w:p>
        </w:tc>
        <w:tc>
          <w:tcPr>
            <w:tcW w:w="1119" w:type="dxa"/>
            <w:noWrap/>
            <w:hideMark/>
          </w:tcPr>
          <w:p w:rsidR="00021A54" w:rsidRPr="00E54395" w:rsidRDefault="00021A54" w:rsidP="00021A54">
            <w:pPr>
              <w:jc w:val="both"/>
              <w:rPr>
                <w:sz w:val="20"/>
                <w:szCs w:val="20"/>
              </w:rPr>
            </w:pPr>
            <w:r w:rsidRPr="00E54395">
              <w:rPr>
                <w:sz w:val="20"/>
                <w:szCs w:val="20"/>
              </w:rPr>
              <w:t>00</w:t>
            </w:r>
          </w:p>
        </w:tc>
        <w:tc>
          <w:tcPr>
            <w:tcW w:w="1701" w:type="dxa"/>
            <w:noWrap/>
            <w:hideMark/>
          </w:tcPr>
          <w:p w:rsidR="00021A54" w:rsidRPr="00E54395" w:rsidRDefault="00021A54" w:rsidP="00021A54">
            <w:pPr>
              <w:jc w:val="both"/>
              <w:rPr>
                <w:sz w:val="20"/>
                <w:szCs w:val="20"/>
              </w:rPr>
            </w:pPr>
            <w:r w:rsidRPr="00E54395">
              <w:rPr>
                <w:sz w:val="20"/>
                <w:szCs w:val="20"/>
              </w:rPr>
              <w:t>0000000000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80 000,00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Охрана объектов растительного и животного мира и среды их обитания</w:t>
            </w:r>
          </w:p>
        </w:tc>
        <w:tc>
          <w:tcPr>
            <w:tcW w:w="1007" w:type="dxa"/>
            <w:noWrap/>
            <w:hideMark/>
          </w:tcPr>
          <w:p w:rsidR="00021A54" w:rsidRPr="00E54395" w:rsidRDefault="00021A54" w:rsidP="00021A54">
            <w:pPr>
              <w:jc w:val="both"/>
              <w:rPr>
                <w:sz w:val="20"/>
                <w:szCs w:val="20"/>
              </w:rPr>
            </w:pPr>
            <w:r w:rsidRPr="00E54395">
              <w:rPr>
                <w:sz w:val="20"/>
                <w:szCs w:val="20"/>
              </w:rPr>
              <w:t>06</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0000000000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80 000,00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Мероприятия в области охраны окружающей среды</w:t>
            </w:r>
          </w:p>
        </w:tc>
        <w:tc>
          <w:tcPr>
            <w:tcW w:w="1007" w:type="dxa"/>
            <w:noWrap/>
            <w:hideMark/>
          </w:tcPr>
          <w:p w:rsidR="00021A54" w:rsidRPr="00E54395" w:rsidRDefault="00021A54" w:rsidP="00021A54">
            <w:pPr>
              <w:jc w:val="both"/>
              <w:rPr>
                <w:sz w:val="20"/>
                <w:szCs w:val="20"/>
              </w:rPr>
            </w:pPr>
            <w:r w:rsidRPr="00E54395">
              <w:rPr>
                <w:sz w:val="20"/>
                <w:szCs w:val="20"/>
              </w:rPr>
              <w:t>06</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4100020100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80 000,00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06</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4100020100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80 000,00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ОБРАЗОВАНИЕ</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00</w:t>
            </w:r>
          </w:p>
        </w:tc>
        <w:tc>
          <w:tcPr>
            <w:tcW w:w="1701" w:type="dxa"/>
            <w:noWrap/>
            <w:hideMark/>
          </w:tcPr>
          <w:p w:rsidR="00021A54" w:rsidRPr="00E54395" w:rsidRDefault="00021A54" w:rsidP="00021A54">
            <w:pPr>
              <w:jc w:val="both"/>
              <w:rPr>
                <w:sz w:val="20"/>
                <w:szCs w:val="20"/>
              </w:rPr>
            </w:pPr>
            <w:r w:rsidRPr="00E54395">
              <w:rPr>
                <w:sz w:val="20"/>
                <w:szCs w:val="20"/>
              </w:rPr>
              <w:t>0000000000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137 649 643,00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Дошкольное образование</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0000000000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22 927 157,00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Противодействие терроризму и экстремизму на 2017-2019 годы</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4000020250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35 082,00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4000020250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35 082,00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Развитие системы образования</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4000020280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497 972,00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4000020280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497 972,00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Развитие административных центров сельских поселений на 2016-2018 годы</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40000S1030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50 000,00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40000S1030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50 000,00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Расходы на обеспечение деятельности (оказание услуг) детских дошкольных учреждений</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4200000590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11 676 203,00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Фонд оплаты труда учреждений</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4200000590</w:t>
            </w:r>
          </w:p>
        </w:tc>
        <w:tc>
          <w:tcPr>
            <w:tcW w:w="851" w:type="dxa"/>
            <w:noWrap/>
            <w:hideMark/>
          </w:tcPr>
          <w:p w:rsidR="00021A54" w:rsidRPr="00E54395" w:rsidRDefault="00021A54" w:rsidP="00021A54">
            <w:pPr>
              <w:jc w:val="both"/>
              <w:rPr>
                <w:sz w:val="20"/>
                <w:szCs w:val="20"/>
              </w:rPr>
            </w:pPr>
            <w:r w:rsidRPr="00E54395">
              <w:rPr>
                <w:sz w:val="20"/>
                <w:szCs w:val="20"/>
              </w:rPr>
              <w:t>111</w:t>
            </w:r>
          </w:p>
        </w:tc>
        <w:tc>
          <w:tcPr>
            <w:tcW w:w="1559" w:type="dxa"/>
            <w:noWrap/>
            <w:hideMark/>
          </w:tcPr>
          <w:p w:rsidR="00021A54" w:rsidRPr="00E54395" w:rsidRDefault="00021A54" w:rsidP="00021A54">
            <w:pPr>
              <w:jc w:val="both"/>
              <w:rPr>
                <w:sz w:val="20"/>
                <w:szCs w:val="20"/>
              </w:rPr>
            </w:pPr>
            <w:r w:rsidRPr="00E54395">
              <w:rPr>
                <w:sz w:val="20"/>
                <w:szCs w:val="20"/>
              </w:rPr>
              <w:t>4 308 741,00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Иные выплаты персоналу учреждений, за исключением фонда оплаты труда</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4200000590</w:t>
            </w:r>
          </w:p>
        </w:tc>
        <w:tc>
          <w:tcPr>
            <w:tcW w:w="851" w:type="dxa"/>
            <w:noWrap/>
            <w:hideMark/>
          </w:tcPr>
          <w:p w:rsidR="00021A54" w:rsidRPr="00E54395" w:rsidRDefault="00021A54" w:rsidP="00021A54">
            <w:pPr>
              <w:jc w:val="both"/>
              <w:rPr>
                <w:sz w:val="20"/>
                <w:szCs w:val="20"/>
              </w:rPr>
            </w:pPr>
            <w:r w:rsidRPr="00E54395">
              <w:rPr>
                <w:sz w:val="20"/>
                <w:szCs w:val="20"/>
              </w:rPr>
              <w:t>112</w:t>
            </w:r>
          </w:p>
        </w:tc>
        <w:tc>
          <w:tcPr>
            <w:tcW w:w="1559" w:type="dxa"/>
            <w:noWrap/>
            <w:hideMark/>
          </w:tcPr>
          <w:p w:rsidR="00021A54" w:rsidRPr="00E54395" w:rsidRDefault="00021A54" w:rsidP="00021A54">
            <w:pPr>
              <w:jc w:val="both"/>
              <w:rPr>
                <w:sz w:val="20"/>
                <w:szCs w:val="20"/>
              </w:rPr>
            </w:pPr>
            <w:r w:rsidRPr="00E54395">
              <w:rPr>
                <w:sz w:val="20"/>
                <w:szCs w:val="20"/>
              </w:rPr>
              <w:t>4 300,00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4200000590</w:t>
            </w:r>
          </w:p>
        </w:tc>
        <w:tc>
          <w:tcPr>
            <w:tcW w:w="851" w:type="dxa"/>
            <w:noWrap/>
            <w:hideMark/>
          </w:tcPr>
          <w:p w:rsidR="00021A54" w:rsidRPr="00E54395" w:rsidRDefault="00021A54" w:rsidP="00021A54">
            <w:pPr>
              <w:jc w:val="both"/>
              <w:rPr>
                <w:sz w:val="20"/>
                <w:szCs w:val="20"/>
              </w:rPr>
            </w:pPr>
            <w:r w:rsidRPr="00E54395">
              <w:rPr>
                <w:sz w:val="20"/>
                <w:szCs w:val="20"/>
              </w:rPr>
              <w:t>119</w:t>
            </w:r>
          </w:p>
        </w:tc>
        <w:tc>
          <w:tcPr>
            <w:tcW w:w="1559" w:type="dxa"/>
            <w:noWrap/>
            <w:hideMark/>
          </w:tcPr>
          <w:p w:rsidR="00021A54" w:rsidRPr="00E54395" w:rsidRDefault="00021A54" w:rsidP="00021A54">
            <w:pPr>
              <w:jc w:val="both"/>
              <w:rPr>
                <w:sz w:val="20"/>
                <w:szCs w:val="20"/>
              </w:rPr>
            </w:pPr>
            <w:r w:rsidRPr="00E54395">
              <w:rPr>
                <w:sz w:val="20"/>
                <w:szCs w:val="20"/>
              </w:rPr>
              <w:t>1 712 124,00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4200000590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5 197 427,00</w:t>
            </w:r>
          </w:p>
        </w:tc>
      </w:tr>
      <w:tr w:rsidR="00021A54" w:rsidRPr="00E54395" w:rsidTr="00E54395">
        <w:trPr>
          <w:trHeight w:val="1440"/>
        </w:trPr>
        <w:tc>
          <w:tcPr>
            <w:tcW w:w="4253" w:type="dxa"/>
            <w:hideMark/>
          </w:tcPr>
          <w:p w:rsidR="00021A54" w:rsidRPr="00E54395" w:rsidRDefault="00021A54" w:rsidP="00021A54">
            <w:pPr>
              <w:jc w:val="both"/>
              <w:rPr>
                <w:sz w:val="20"/>
                <w:szCs w:val="20"/>
              </w:rPr>
            </w:pPr>
            <w:r w:rsidRPr="00E54395">
              <w:rPr>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4200000590</w:t>
            </w:r>
          </w:p>
        </w:tc>
        <w:tc>
          <w:tcPr>
            <w:tcW w:w="851" w:type="dxa"/>
            <w:noWrap/>
            <w:hideMark/>
          </w:tcPr>
          <w:p w:rsidR="00021A54" w:rsidRPr="00E54395" w:rsidRDefault="00021A54" w:rsidP="00021A54">
            <w:pPr>
              <w:jc w:val="both"/>
              <w:rPr>
                <w:sz w:val="20"/>
                <w:szCs w:val="20"/>
              </w:rPr>
            </w:pPr>
            <w:r w:rsidRPr="00E54395">
              <w:rPr>
                <w:sz w:val="20"/>
                <w:szCs w:val="20"/>
              </w:rPr>
              <w:t>831</w:t>
            </w:r>
          </w:p>
        </w:tc>
        <w:tc>
          <w:tcPr>
            <w:tcW w:w="1559" w:type="dxa"/>
            <w:noWrap/>
            <w:hideMark/>
          </w:tcPr>
          <w:p w:rsidR="00021A54" w:rsidRPr="00E54395" w:rsidRDefault="00021A54" w:rsidP="00021A54">
            <w:pPr>
              <w:jc w:val="both"/>
              <w:rPr>
                <w:sz w:val="20"/>
                <w:szCs w:val="20"/>
              </w:rPr>
            </w:pPr>
            <w:r w:rsidRPr="00E54395">
              <w:rPr>
                <w:sz w:val="20"/>
                <w:szCs w:val="20"/>
              </w:rPr>
              <w:t>173 500,00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Уплата налога на имущество организаций и земельного налога</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4200000590</w:t>
            </w:r>
          </w:p>
        </w:tc>
        <w:tc>
          <w:tcPr>
            <w:tcW w:w="851" w:type="dxa"/>
            <w:noWrap/>
            <w:hideMark/>
          </w:tcPr>
          <w:p w:rsidR="00021A54" w:rsidRPr="00E54395" w:rsidRDefault="00021A54" w:rsidP="00021A54">
            <w:pPr>
              <w:jc w:val="both"/>
              <w:rPr>
                <w:sz w:val="20"/>
                <w:szCs w:val="20"/>
              </w:rPr>
            </w:pPr>
            <w:r w:rsidRPr="00E54395">
              <w:rPr>
                <w:sz w:val="20"/>
                <w:szCs w:val="20"/>
              </w:rPr>
              <w:t>851</w:t>
            </w:r>
          </w:p>
        </w:tc>
        <w:tc>
          <w:tcPr>
            <w:tcW w:w="1559" w:type="dxa"/>
            <w:noWrap/>
            <w:hideMark/>
          </w:tcPr>
          <w:p w:rsidR="00021A54" w:rsidRPr="00E54395" w:rsidRDefault="00021A54" w:rsidP="00021A54">
            <w:pPr>
              <w:jc w:val="both"/>
              <w:rPr>
                <w:sz w:val="20"/>
                <w:szCs w:val="20"/>
              </w:rPr>
            </w:pPr>
            <w:r w:rsidRPr="00E54395">
              <w:rPr>
                <w:sz w:val="20"/>
                <w:szCs w:val="20"/>
              </w:rPr>
              <w:t>38 443,00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Уплата прочих налогов, сборов</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4200000590</w:t>
            </w:r>
          </w:p>
        </w:tc>
        <w:tc>
          <w:tcPr>
            <w:tcW w:w="851" w:type="dxa"/>
            <w:noWrap/>
            <w:hideMark/>
          </w:tcPr>
          <w:p w:rsidR="00021A54" w:rsidRPr="00E54395" w:rsidRDefault="00021A54" w:rsidP="00021A54">
            <w:pPr>
              <w:jc w:val="both"/>
              <w:rPr>
                <w:sz w:val="20"/>
                <w:szCs w:val="20"/>
              </w:rPr>
            </w:pPr>
            <w:r w:rsidRPr="00E54395">
              <w:rPr>
                <w:sz w:val="20"/>
                <w:szCs w:val="20"/>
              </w:rPr>
              <w:t>852</w:t>
            </w:r>
          </w:p>
        </w:tc>
        <w:tc>
          <w:tcPr>
            <w:tcW w:w="1559" w:type="dxa"/>
            <w:noWrap/>
            <w:hideMark/>
          </w:tcPr>
          <w:p w:rsidR="00021A54" w:rsidRPr="00E54395" w:rsidRDefault="00021A54" w:rsidP="00021A54">
            <w:pPr>
              <w:jc w:val="both"/>
              <w:rPr>
                <w:sz w:val="20"/>
                <w:szCs w:val="20"/>
              </w:rPr>
            </w:pPr>
            <w:r w:rsidRPr="00E54395">
              <w:rPr>
                <w:sz w:val="20"/>
                <w:szCs w:val="20"/>
              </w:rPr>
              <w:t>66 135,00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Уплата иных платежей</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4200000590</w:t>
            </w:r>
          </w:p>
        </w:tc>
        <w:tc>
          <w:tcPr>
            <w:tcW w:w="851" w:type="dxa"/>
            <w:noWrap/>
            <w:hideMark/>
          </w:tcPr>
          <w:p w:rsidR="00021A54" w:rsidRPr="00E54395" w:rsidRDefault="00021A54" w:rsidP="00021A54">
            <w:pPr>
              <w:jc w:val="both"/>
              <w:rPr>
                <w:sz w:val="20"/>
                <w:szCs w:val="20"/>
              </w:rPr>
            </w:pPr>
            <w:r w:rsidRPr="00E54395">
              <w:rPr>
                <w:sz w:val="20"/>
                <w:szCs w:val="20"/>
              </w:rPr>
              <w:t>853</w:t>
            </w:r>
          </w:p>
        </w:tc>
        <w:tc>
          <w:tcPr>
            <w:tcW w:w="1559" w:type="dxa"/>
            <w:noWrap/>
            <w:hideMark/>
          </w:tcPr>
          <w:p w:rsidR="00021A54" w:rsidRPr="00E54395" w:rsidRDefault="00021A54" w:rsidP="00021A54">
            <w:pPr>
              <w:jc w:val="both"/>
              <w:rPr>
                <w:sz w:val="20"/>
                <w:szCs w:val="20"/>
              </w:rPr>
            </w:pPr>
            <w:r w:rsidRPr="00E54395">
              <w:rPr>
                <w:sz w:val="20"/>
                <w:szCs w:val="20"/>
              </w:rPr>
              <w:t>175 533,00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4200000591</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2 278 500,00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4200000591</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2 278 500,00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Реализация образовательных программ дошкольного образования в муниципальных дошкольных образовательных организациях</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4200072100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8 389 400,00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Фонд оплаты труда учреждений</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4200072100</w:t>
            </w:r>
          </w:p>
        </w:tc>
        <w:tc>
          <w:tcPr>
            <w:tcW w:w="851" w:type="dxa"/>
            <w:noWrap/>
            <w:hideMark/>
          </w:tcPr>
          <w:p w:rsidR="00021A54" w:rsidRPr="00E54395" w:rsidRDefault="00021A54" w:rsidP="00021A54">
            <w:pPr>
              <w:jc w:val="both"/>
              <w:rPr>
                <w:sz w:val="20"/>
                <w:szCs w:val="20"/>
              </w:rPr>
            </w:pPr>
            <w:r w:rsidRPr="00E54395">
              <w:rPr>
                <w:sz w:val="20"/>
                <w:szCs w:val="20"/>
              </w:rPr>
              <w:t>111</w:t>
            </w:r>
          </w:p>
        </w:tc>
        <w:tc>
          <w:tcPr>
            <w:tcW w:w="1559" w:type="dxa"/>
            <w:noWrap/>
            <w:hideMark/>
          </w:tcPr>
          <w:p w:rsidR="00021A54" w:rsidRPr="00E54395" w:rsidRDefault="00021A54" w:rsidP="00021A54">
            <w:pPr>
              <w:jc w:val="both"/>
              <w:rPr>
                <w:sz w:val="20"/>
                <w:szCs w:val="20"/>
              </w:rPr>
            </w:pPr>
            <w:r w:rsidRPr="00E54395">
              <w:rPr>
                <w:sz w:val="20"/>
                <w:szCs w:val="20"/>
              </w:rPr>
              <w:t>6 329 568,00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4200072100</w:t>
            </w:r>
          </w:p>
        </w:tc>
        <w:tc>
          <w:tcPr>
            <w:tcW w:w="851" w:type="dxa"/>
            <w:noWrap/>
            <w:hideMark/>
          </w:tcPr>
          <w:p w:rsidR="00021A54" w:rsidRPr="00E54395" w:rsidRDefault="00021A54" w:rsidP="00021A54">
            <w:pPr>
              <w:jc w:val="both"/>
              <w:rPr>
                <w:sz w:val="20"/>
                <w:szCs w:val="20"/>
              </w:rPr>
            </w:pPr>
            <w:r w:rsidRPr="00E54395">
              <w:rPr>
                <w:sz w:val="20"/>
                <w:szCs w:val="20"/>
              </w:rPr>
              <w:t>119</w:t>
            </w:r>
          </w:p>
        </w:tc>
        <w:tc>
          <w:tcPr>
            <w:tcW w:w="1559" w:type="dxa"/>
            <w:noWrap/>
            <w:hideMark/>
          </w:tcPr>
          <w:p w:rsidR="00021A54" w:rsidRPr="00E54395" w:rsidRDefault="00021A54" w:rsidP="00021A54">
            <w:pPr>
              <w:jc w:val="both"/>
              <w:rPr>
                <w:sz w:val="20"/>
                <w:szCs w:val="20"/>
              </w:rPr>
            </w:pPr>
            <w:r w:rsidRPr="00E54395">
              <w:rPr>
                <w:sz w:val="20"/>
                <w:szCs w:val="20"/>
              </w:rPr>
              <w:t>1 914 932,00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4200072100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144 900,00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Общее образование</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0000000000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101 441 437,00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Бюджетные инвестиции в объекты капитального строительства муниципальной собственности за счет средств местного бюджета</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1020020220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7 175 300,00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Бюджетные инвестиции в объекты капитального строительства государственной (муниципальной) собственности</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1020020220</w:t>
            </w:r>
          </w:p>
        </w:tc>
        <w:tc>
          <w:tcPr>
            <w:tcW w:w="851" w:type="dxa"/>
            <w:noWrap/>
            <w:hideMark/>
          </w:tcPr>
          <w:p w:rsidR="00021A54" w:rsidRPr="00E54395" w:rsidRDefault="00021A54" w:rsidP="00021A54">
            <w:pPr>
              <w:jc w:val="both"/>
              <w:rPr>
                <w:sz w:val="20"/>
                <w:szCs w:val="20"/>
              </w:rPr>
            </w:pPr>
            <w:r w:rsidRPr="00E54395">
              <w:rPr>
                <w:sz w:val="20"/>
                <w:szCs w:val="20"/>
              </w:rPr>
              <w:t>414</w:t>
            </w:r>
          </w:p>
        </w:tc>
        <w:tc>
          <w:tcPr>
            <w:tcW w:w="1559" w:type="dxa"/>
            <w:noWrap/>
            <w:hideMark/>
          </w:tcPr>
          <w:p w:rsidR="00021A54" w:rsidRPr="00E54395" w:rsidRDefault="00021A54" w:rsidP="00021A54">
            <w:pPr>
              <w:jc w:val="both"/>
              <w:rPr>
                <w:sz w:val="20"/>
                <w:szCs w:val="20"/>
              </w:rPr>
            </w:pPr>
            <w:r w:rsidRPr="00E54395">
              <w:rPr>
                <w:sz w:val="20"/>
                <w:szCs w:val="20"/>
              </w:rPr>
              <w:t>7 175 300,00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Бюджетные инвестиции в объекты капитального строительства муниципальной собственности за счет субсидии из областного бюджета</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1020071080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18 329 500,00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Бюджетные инвестиции в объекты капитального строительства государственной (муниципальной) собственности</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1020071080</w:t>
            </w:r>
          </w:p>
        </w:tc>
        <w:tc>
          <w:tcPr>
            <w:tcW w:w="851" w:type="dxa"/>
            <w:noWrap/>
            <w:hideMark/>
          </w:tcPr>
          <w:p w:rsidR="00021A54" w:rsidRPr="00E54395" w:rsidRDefault="00021A54" w:rsidP="00021A54">
            <w:pPr>
              <w:jc w:val="both"/>
              <w:rPr>
                <w:sz w:val="20"/>
                <w:szCs w:val="20"/>
              </w:rPr>
            </w:pPr>
            <w:r w:rsidRPr="00E54395">
              <w:rPr>
                <w:sz w:val="20"/>
                <w:szCs w:val="20"/>
              </w:rPr>
              <w:t>414</w:t>
            </w:r>
          </w:p>
        </w:tc>
        <w:tc>
          <w:tcPr>
            <w:tcW w:w="1559" w:type="dxa"/>
            <w:noWrap/>
            <w:hideMark/>
          </w:tcPr>
          <w:p w:rsidR="00021A54" w:rsidRPr="00E54395" w:rsidRDefault="00021A54" w:rsidP="00021A54">
            <w:pPr>
              <w:jc w:val="both"/>
              <w:rPr>
                <w:sz w:val="20"/>
                <w:szCs w:val="20"/>
              </w:rPr>
            </w:pPr>
            <w:r w:rsidRPr="00E54395">
              <w:rPr>
                <w:sz w:val="20"/>
                <w:szCs w:val="20"/>
              </w:rPr>
              <w:t>18 329 500,00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Противодействие терроризму и экстремизму на 2017-2019 годы</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4000020250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101 818,00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4000020250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101 818,00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4000020261</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13 500,00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4000020261</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13 500,00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Развитие системы образования</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4000020280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1 504 928,00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Иные выплаты персоналу учреждений, за исключением фонда оплаты труда</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4000020280</w:t>
            </w:r>
          </w:p>
        </w:tc>
        <w:tc>
          <w:tcPr>
            <w:tcW w:w="851" w:type="dxa"/>
            <w:noWrap/>
            <w:hideMark/>
          </w:tcPr>
          <w:p w:rsidR="00021A54" w:rsidRPr="00E54395" w:rsidRDefault="00021A54" w:rsidP="00021A54">
            <w:pPr>
              <w:jc w:val="both"/>
              <w:rPr>
                <w:sz w:val="20"/>
                <w:szCs w:val="20"/>
              </w:rPr>
            </w:pPr>
            <w:r w:rsidRPr="00E54395">
              <w:rPr>
                <w:sz w:val="20"/>
                <w:szCs w:val="20"/>
              </w:rPr>
              <w:t>112</w:t>
            </w:r>
          </w:p>
        </w:tc>
        <w:tc>
          <w:tcPr>
            <w:tcW w:w="1559" w:type="dxa"/>
            <w:noWrap/>
            <w:hideMark/>
          </w:tcPr>
          <w:p w:rsidR="00021A54" w:rsidRPr="00E54395" w:rsidRDefault="00021A54" w:rsidP="00021A54">
            <w:pPr>
              <w:jc w:val="both"/>
              <w:rPr>
                <w:sz w:val="20"/>
                <w:szCs w:val="20"/>
              </w:rPr>
            </w:pPr>
            <w:r w:rsidRPr="00E54395">
              <w:rPr>
                <w:sz w:val="20"/>
                <w:szCs w:val="20"/>
              </w:rPr>
              <w:t>13 000,00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lastRenderedPageBreak/>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4000020280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1 491 928,00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Развитие физической культуры и спорта в Кадыйском районе на 2016-2020 годы</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40000L4953</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86 000,00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40000L4953</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86 000,00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Развитие административных центров сельских поселений на 2016-2018 годы</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40000S1030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130 000,00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40000S1030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130 000,00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Школы-детские сады, школы начальные, неполные средние и средние</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4210000590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28 642 562,00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Фонд оплаты труда учреждений</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4210000590</w:t>
            </w:r>
          </w:p>
        </w:tc>
        <w:tc>
          <w:tcPr>
            <w:tcW w:w="851" w:type="dxa"/>
            <w:noWrap/>
            <w:hideMark/>
          </w:tcPr>
          <w:p w:rsidR="00021A54" w:rsidRPr="00E54395" w:rsidRDefault="00021A54" w:rsidP="00021A54">
            <w:pPr>
              <w:jc w:val="both"/>
              <w:rPr>
                <w:sz w:val="20"/>
                <w:szCs w:val="20"/>
              </w:rPr>
            </w:pPr>
            <w:r w:rsidRPr="00E54395">
              <w:rPr>
                <w:sz w:val="20"/>
                <w:szCs w:val="20"/>
              </w:rPr>
              <w:t>111</w:t>
            </w:r>
          </w:p>
        </w:tc>
        <w:tc>
          <w:tcPr>
            <w:tcW w:w="1559" w:type="dxa"/>
            <w:noWrap/>
            <w:hideMark/>
          </w:tcPr>
          <w:p w:rsidR="00021A54" w:rsidRPr="00E54395" w:rsidRDefault="00021A54" w:rsidP="00021A54">
            <w:pPr>
              <w:jc w:val="both"/>
              <w:rPr>
                <w:sz w:val="20"/>
                <w:szCs w:val="20"/>
              </w:rPr>
            </w:pPr>
            <w:r w:rsidRPr="00E54395">
              <w:rPr>
                <w:sz w:val="20"/>
                <w:szCs w:val="20"/>
              </w:rPr>
              <w:t>11 481 364,00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Иные выплаты персоналу учреждений, за исключением фонда оплаты труда</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4210000590</w:t>
            </w:r>
          </w:p>
        </w:tc>
        <w:tc>
          <w:tcPr>
            <w:tcW w:w="851" w:type="dxa"/>
            <w:noWrap/>
            <w:hideMark/>
          </w:tcPr>
          <w:p w:rsidR="00021A54" w:rsidRPr="00E54395" w:rsidRDefault="00021A54" w:rsidP="00021A54">
            <w:pPr>
              <w:jc w:val="both"/>
              <w:rPr>
                <w:sz w:val="20"/>
                <w:szCs w:val="20"/>
              </w:rPr>
            </w:pPr>
            <w:r w:rsidRPr="00E54395">
              <w:rPr>
                <w:sz w:val="20"/>
                <w:szCs w:val="20"/>
              </w:rPr>
              <w:t>112</w:t>
            </w:r>
          </w:p>
        </w:tc>
        <w:tc>
          <w:tcPr>
            <w:tcW w:w="1559" w:type="dxa"/>
            <w:noWrap/>
            <w:hideMark/>
          </w:tcPr>
          <w:p w:rsidR="00021A54" w:rsidRPr="00E54395" w:rsidRDefault="00021A54" w:rsidP="00021A54">
            <w:pPr>
              <w:jc w:val="both"/>
              <w:rPr>
                <w:sz w:val="20"/>
                <w:szCs w:val="20"/>
              </w:rPr>
            </w:pPr>
            <w:r w:rsidRPr="00E54395">
              <w:rPr>
                <w:sz w:val="20"/>
                <w:szCs w:val="20"/>
              </w:rPr>
              <w:t>124 585,00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4210000590</w:t>
            </w:r>
          </w:p>
        </w:tc>
        <w:tc>
          <w:tcPr>
            <w:tcW w:w="851" w:type="dxa"/>
            <w:noWrap/>
            <w:hideMark/>
          </w:tcPr>
          <w:p w:rsidR="00021A54" w:rsidRPr="00E54395" w:rsidRDefault="00021A54" w:rsidP="00021A54">
            <w:pPr>
              <w:jc w:val="both"/>
              <w:rPr>
                <w:sz w:val="20"/>
                <w:szCs w:val="20"/>
              </w:rPr>
            </w:pPr>
            <w:r w:rsidRPr="00E54395">
              <w:rPr>
                <w:sz w:val="20"/>
                <w:szCs w:val="20"/>
              </w:rPr>
              <w:t>119</w:t>
            </w:r>
          </w:p>
        </w:tc>
        <w:tc>
          <w:tcPr>
            <w:tcW w:w="1559" w:type="dxa"/>
            <w:noWrap/>
            <w:hideMark/>
          </w:tcPr>
          <w:p w:rsidR="00021A54" w:rsidRPr="00E54395" w:rsidRDefault="00021A54" w:rsidP="00021A54">
            <w:pPr>
              <w:jc w:val="both"/>
              <w:rPr>
                <w:sz w:val="20"/>
                <w:szCs w:val="20"/>
              </w:rPr>
            </w:pPr>
            <w:r w:rsidRPr="00E54395">
              <w:rPr>
                <w:sz w:val="20"/>
                <w:szCs w:val="20"/>
              </w:rPr>
              <w:t>4 420 550,00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4210000590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11 004 002,00</w:t>
            </w:r>
          </w:p>
        </w:tc>
      </w:tr>
      <w:tr w:rsidR="00021A54" w:rsidRPr="00E54395" w:rsidTr="00E54395">
        <w:trPr>
          <w:trHeight w:val="1440"/>
        </w:trPr>
        <w:tc>
          <w:tcPr>
            <w:tcW w:w="4253" w:type="dxa"/>
            <w:hideMark/>
          </w:tcPr>
          <w:p w:rsidR="00021A54" w:rsidRPr="00E54395" w:rsidRDefault="00021A54" w:rsidP="00021A54">
            <w:pPr>
              <w:jc w:val="both"/>
              <w:rPr>
                <w:sz w:val="20"/>
                <w:szCs w:val="20"/>
              </w:rPr>
            </w:pPr>
            <w:r w:rsidRPr="00E54395">
              <w:rPr>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4210000590</w:t>
            </w:r>
          </w:p>
        </w:tc>
        <w:tc>
          <w:tcPr>
            <w:tcW w:w="851" w:type="dxa"/>
            <w:noWrap/>
            <w:hideMark/>
          </w:tcPr>
          <w:p w:rsidR="00021A54" w:rsidRPr="00E54395" w:rsidRDefault="00021A54" w:rsidP="00021A54">
            <w:pPr>
              <w:jc w:val="both"/>
              <w:rPr>
                <w:sz w:val="20"/>
                <w:szCs w:val="20"/>
              </w:rPr>
            </w:pPr>
            <w:r w:rsidRPr="00E54395">
              <w:rPr>
                <w:sz w:val="20"/>
                <w:szCs w:val="20"/>
              </w:rPr>
              <w:t>831</w:t>
            </w:r>
          </w:p>
        </w:tc>
        <w:tc>
          <w:tcPr>
            <w:tcW w:w="1559" w:type="dxa"/>
            <w:noWrap/>
            <w:hideMark/>
          </w:tcPr>
          <w:p w:rsidR="00021A54" w:rsidRPr="00E54395" w:rsidRDefault="00021A54" w:rsidP="00021A54">
            <w:pPr>
              <w:jc w:val="both"/>
              <w:rPr>
                <w:sz w:val="20"/>
                <w:szCs w:val="20"/>
              </w:rPr>
            </w:pPr>
            <w:r w:rsidRPr="00E54395">
              <w:rPr>
                <w:sz w:val="20"/>
                <w:szCs w:val="20"/>
              </w:rPr>
              <w:t>275 242,00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Уплата налога на имущество организаций и земельного налога</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4210000590</w:t>
            </w:r>
          </w:p>
        </w:tc>
        <w:tc>
          <w:tcPr>
            <w:tcW w:w="851" w:type="dxa"/>
            <w:noWrap/>
            <w:hideMark/>
          </w:tcPr>
          <w:p w:rsidR="00021A54" w:rsidRPr="00E54395" w:rsidRDefault="00021A54" w:rsidP="00021A54">
            <w:pPr>
              <w:jc w:val="both"/>
              <w:rPr>
                <w:sz w:val="20"/>
                <w:szCs w:val="20"/>
              </w:rPr>
            </w:pPr>
            <w:r w:rsidRPr="00E54395">
              <w:rPr>
                <w:sz w:val="20"/>
                <w:szCs w:val="20"/>
              </w:rPr>
              <w:t>851</w:t>
            </w:r>
          </w:p>
        </w:tc>
        <w:tc>
          <w:tcPr>
            <w:tcW w:w="1559" w:type="dxa"/>
            <w:noWrap/>
            <w:hideMark/>
          </w:tcPr>
          <w:p w:rsidR="00021A54" w:rsidRPr="00E54395" w:rsidRDefault="00021A54" w:rsidP="00021A54">
            <w:pPr>
              <w:jc w:val="both"/>
              <w:rPr>
                <w:sz w:val="20"/>
                <w:szCs w:val="20"/>
              </w:rPr>
            </w:pPr>
            <w:r w:rsidRPr="00E54395">
              <w:rPr>
                <w:sz w:val="20"/>
                <w:szCs w:val="20"/>
              </w:rPr>
              <w:t>503 020,00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Уплата прочих налогов, сборов</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4210000590</w:t>
            </w:r>
          </w:p>
        </w:tc>
        <w:tc>
          <w:tcPr>
            <w:tcW w:w="851" w:type="dxa"/>
            <w:noWrap/>
            <w:hideMark/>
          </w:tcPr>
          <w:p w:rsidR="00021A54" w:rsidRPr="00E54395" w:rsidRDefault="00021A54" w:rsidP="00021A54">
            <w:pPr>
              <w:jc w:val="both"/>
              <w:rPr>
                <w:sz w:val="20"/>
                <w:szCs w:val="20"/>
              </w:rPr>
            </w:pPr>
            <w:r w:rsidRPr="00E54395">
              <w:rPr>
                <w:sz w:val="20"/>
                <w:szCs w:val="20"/>
              </w:rPr>
              <w:t>852</w:t>
            </w:r>
          </w:p>
        </w:tc>
        <w:tc>
          <w:tcPr>
            <w:tcW w:w="1559" w:type="dxa"/>
            <w:noWrap/>
            <w:hideMark/>
          </w:tcPr>
          <w:p w:rsidR="00021A54" w:rsidRPr="00E54395" w:rsidRDefault="00021A54" w:rsidP="00021A54">
            <w:pPr>
              <w:jc w:val="both"/>
              <w:rPr>
                <w:sz w:val="20"/>
                <w:szCs w:val="20"/>
              </w:rPr>
            </w:pPr>
            <w:r w:rsidRPr="00E54395">
              <w:rPr>
                <w:sz w:val="20"/>
                <w:szCs w:val="20"/>
              </w:rPr>
              <w:t>258 325,00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Уплата иных платежей</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4210000590</w:t>
            </w:r>
          </w:p>
        </w:tc>
        <w:tc>
          <w:tcPr>
            <w:tcW w:w="851" w:type="dxa"/>
            <w:noWrap/>
            <w:hideMark/>
          </w:tcPr>
          <w:p w:rsidR="00021A54" w:rsidRPr="00E54395" w:rsidRDefault="00021A54" w:rsidP="00021A54">
            <w:pPr>
              <w:jc w:val="both"/>
              <w:rPr>
                <w:sz w:val="20"/>
                <w:szCs w:val="20"/>
              </w:rPr>
            </w:pPr>
            <w:r w:rsidRPr="00E54395">
              <w:rPr>
                <w:sz w:val="20"/>
                <w:szCs w:val="20"/>
              </w:rPr>
              <w:t>853</w:t>
            </w:r>
          </w:p>
        </w:tc>
        <w:tc>
          <w:tcPr>
            <w:tcW w:w="1559" w:type="dxa"/>
            <w:noWrap/>
            <w:hideMark/>
          </w:tcPr>
          <w:p w:rsidR="00021A54" w:rsidRPr="00E54395" w:rsidRDefault="00021A54" w:rsidP="00021A54">
            <w:pPr>
              <w:jc w:val="both"/>
              <w:rPr>
                <w:sz w:val="20"/>
                <w:szCs w:val="20"/>
              </w:rPr>
            </w:pPr>
            <w:r w:rsidRPr="00E54395">
              <w:rPr>
                <w:sz w:val="20"/>
                <w:szCs w:val="20"/>
              </w:rPr>
              <w:t>575 474,00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Расходы на обеспечение деятельности школ за счет платных услуг и безвозмездных поступлений</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4210000591</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2 272 059,00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4210000591</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2 272 059,00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Реализация основных общеобразовательных программ в муниципальных общеобразовательных организациях за счет субвенции из областного бюджета</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4210072030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41 494 800,00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Фонд оплаты труда учреждений</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4210072030</w:t>
            </w:r>
          </w:p>
        </w:tc>
        <w:tc>
          <w:tcPr>
            <w:tcW w:w="851" w:type="dxa"/>
            <w:noWrap/>
            <w:hideMark/>
          </w:tcPr>
          <w:p w:rsidR="00021A54" w:rsidRPr="00E54395" w:rsidRDefault="00021A54" w:rsidP="00021A54">
            <w:pPr>
              <w:jc w:val="both"/>
              <w:rPr>
                <w:sz w:val="20"/>
                <w:szCs w:val="20"/>
              </w:rPr>
            </w:pPr>
            <w:r w:rsidRPr="00E54395">
              <w:rPr>
                <w:sz w:val="20"/>
                <w:szCs w:val="20"/>
              </w:rPr>
              <w:t>111</w:t>
            </w:r>
          </w:p>
        </w:tc>
        <w:tc>
          <w:tcPr>
            <w:tcW w:w="1559" w:type="dxa"/>
            <w:noWrap/>
            <w:hideMark/>
          </w:tcPr>
          <w:p w:rsidR="00021A54" w:rsidRPr="00E54395" w:rsidRDefault="00021A54" w:rsidP="00021A54">
            <w:pPr>
              <w:jc w:val="both"/>
              <w:rPr>
                <w:sz w:val="20"/>
                <w:szCs w:val="20"/>
              </w:rPr>
            </w:pPr>
            <w:r w:rsidRPr="00E54395">
              <w:rPr>
                <w:sz w:val="20"/>
                <w:szCs w:val="20"/>
              </w:rPr>
              <w:t>30 531 203,00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4210072030</w:t>
            </w:r>
          </w:p>
        </w:tc>
        <w:tc>
          <w:tcPr>
            <w:tcW w:w="851" w:type="dxa"/>
            <w:noWrap/>
            <w:hideMark/>
          </w:tcPr>
          <w:p w:rsidR="00021A54" w:rsidRPr="00E54395" w:rsidRDefault="00021A54" w:rsidP="00021A54">
            <w:pPr>
              <w:jc w:val="both"/>
              <w:rPr>
                <w:sz w:val="20"/>
                <w:szCs w:val="20"/>
              </w:rPr>
            </w:pPr>
            <w:r w:rsidRPr="00E54395">
              <w:rPr>
                <w:sz w:val="20"/>
                <w:szCs w:val="20"/>
              </w:rPr>
              <w:t>119</w:t>
            </w:r>
          </w:p>
        </w:tc>
        <w:tc>
          <w:tcPr>
            <w:tcW w:w="1559" w:type="dxa"/>
            <w:noWrap/>
            <w:hideMark/>
          </w:tcPr>
          <w:p w:rsidR="00021A54" w:rsidRPr="00E54395" w:rsidRDefault="00021A54" w:rsidP="00021A54">
            <w:pPr>
              <w:jc w:val="both"/>
              <w:rPr>
                <w:sz w:val="20"/>
                <w:szCs w:val="20"/>
              </w:rPr>
            </w:pPr>
            <w:r w:rsidRPr="00E54395">
              <w:rPr>
                <w:sz w:val="20"/>
                <w:szCs w:val="20"/>
              </w:rPr>
              <w:t>9 220 297,00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4210072030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1 743 300,00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Организация отдыха детей в каникулярное время за счет субсидий из областного бюджета</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4320071020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312 570,00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4320071020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312 570,00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 xml:space="preserve">Организация и обеспечение отдыха и оздоровления детей в части </w:t>
            </w:r>
            <w:proofErr w:type="spellStart"/>
            <w:r w:rsidRPr="00E54395">
              <w:rPr>
                <w:sz w:val="20"/>
                <w:szCs w:val="20"/>
              </w:rPr>
              <w:t>софинансирования</w:t>
            </w:r>
            <w:proofErr w:type="spellEnd"/>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43200S1020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198 000,00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43200S1020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198 000,00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lastRenderedPageBreak/>
              <w:t>питание отдельных категорий учащихся муниципальных общеобразовательных организаций за счет субсидий из областного бюджета</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4360071320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556 200,00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4360071320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556 200,00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Питание отдельных категорий учащихся муниципальных общеобразовательных организаций</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43600S1320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624 200,00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02</w:t>
            </w:r>
          </w:p>
        </w:tc>
        <w:tc>
          <w:tcPr>
            <w:tcW w:w="1701" w:type="dxa"/>
            <w:noWrap/>
            <w:hideMark/>
          </w:tcPr>
          <w:p w:rsidR="00021A54" w:rsidRPr="00E54395" w:rsidRDefault="00021A54" w:rsidP="00021A54">
            <w:pPr>
              <w:jc w:val="both"/>
              <w:rPr>
                <w:sz w:val="20"/>
                <w:szCs w:val="20"/>
              </w:rPr>
            </w:pPr>
            <w:r w:rsidRPr="00E54395">
              <w:rPr>
                <w:sz w:val="20"/>
                <w:szCs w:val="20"/>
              </w:rPr>
              <w:t>43600S1320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624 200,00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Дополнительное образование детей</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0000000000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7 088 206,00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Развитие культуры и туризма в Кадыйском муниципальном районе на 2016-2020 годы</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40000L0140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120 000,00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40000L0140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120 000,00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Обеспечение развития и укрепления материально-технической базы муниципальных домов культуры средства местного бюджета</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40000L5580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40000L5580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Расходы на обеспечение деятельности учреждений по внешкольной работе с детьми</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4230000590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6 867 540,00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Фонд оплаты труда учреждений</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4230000590</w:t>
            </w:r>
          </w:p>
        </w:tc>
        <w:tc>
          <w:tcPr>
            <w:tcW w:w="851" w:type="dxa"/>
            <w:noWrap/>
            <w:hideMark/>
          </w:tcPr>
          <w:p w:rsidR="00021A54" w:rsidRPr="00E54395" w:rsidRDefault="00021A54" w:rsidP="00021A54">
            <w:pPr>
              <w:jc w:val="both"/>
              <w:rPr>
                <w:sz w:val="20"/>
                <w:szCs w:val="20"/>
              </w:rPr>
            </w:pPr>
            <w:r w:rsidRPr="00E54395">
              <w:rPr>
                <w:sz w:val="20"/>
                <w:szCs w:val="20"/>
              </w:rPr>
              <w:t>111</w:t>
            </w:r>
          </w:p>
        </w:tc>
        <w:tc>
          <w:tcPr>
            <w:tcW w:w="1559" w:type="dxa"/>
            <w:noWrap/>
            <w:hideMark/>
          </w:tcPr>
          <w:p w:rsidR="00021A54" w:rsidRPr="00E54395" w:rsidRDefault="00021A54" w:rsidP="00021A54">
            <w:pPr>
              <w:jc w:val="both"/>
              <w:rPr>
                <w:sz w:val="20"/>
                <w:szCs w:val="20"/>
              </w:rPr>
            </w:pPr>
            <w:r w:rsidRPr="00E54395">
              <w:rPr>
                <w:sz w:val="20"/>
                <w:szCs w:val="20"/>
              </w:rPr>
              <w:t>3 306 337,00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Иные выплаты персоналу учреждений, за исключением фонда оплаты труда</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4230000590</w:t>
            </w:r>
          </w:p>
        </w:tc>
        <w:tc>
          <w:tcPr>
            <w:tcW w:w="851" w:type="dxa"/>
            <w:noWrap/>
            <w:hideMark/>
          </w:tcPr>
          <w:p w:rsidR="00021A54" w:rsidRPr="00E54395" w:rsidRDefault="00021A54" w:rsidP="00021A54">
            <w:pPr>
              <w:jc w:val="both"/>
              <w:rPr>
                <w:sz w:val="20"/>
                <w:szCs w:val="20"/>
              </w:rPr>
            </w:pPr>
            <w:r w:rsidRPr="00E54395">
              <w:rPr>
                <w:sz w:val="20"/>
                <w:szCs w:val="20"/>
              </w:rPr>
              <w:t>112</w:t>
            </w:r>
          </w:p>
        </w:tc>
        <w:tc>
          <w:tcPr>
            <w:tcW w:w="1559" w:type="dxa"/>
            <w:noWrap/>
            <w:hideMark/>
          </w:tcPr>
          <w:p w:rsidR="00021A54" w:rsidRPr="00E54395" w:rsidRDefault="00021A54" w:rsidP="00021A54">
            <w:pPr>
              <w:jc w:val="both"/>
              <w:rPr>
                <w:sz w:val="20"/>
                <w:szCs w:val="20"/>
              </w:rPr>
            </w:pPr>
            <w:r w:rsidRPr="00E54395">
              <w:rPr>
                <w:sz w:val="20"/>
                <w:szCs w:val="20"/>
              </w:rPr>
              <w:t>760,00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4230000590</w:t>
            </w:r>
          </w:p>
        </w:tc>
        <w:tc>
          <w:tcPr>
            <w:tcW w:w="851" w:type="dxa"/>
            <w:noWrap/>
            <w:hideMark/>
          </w:tcPr>
          <w:p w:rsidR="00021A54" w:rsidRPr="00E54395" w:rsidRDefault="00021A54" w:rsidP="00021A54">
            <w:pPr>
              <w:jc w:val="both"/>
              <w:rPr>
                <w:sz w:val="20"/>
                <w:szCs w:val="20"/>
              </w:rPr>
            </w:pPr>
            <w:r w:rsidRPr="00E54395">
              <w:rPr>
                <w:sz w:val="20"/>
                <w:szCs w:val="20"/>
              </w:rPr>
              <w:t>119</w:t>
            </w:r>
          </w:p>
        </w:tc>
        <w:tc>
          <w:tcPr>
            <w:tcW w:w="1559" w:type="dxa"/>
            <w:noWrap/>
            <w:hideMark/>
          </w:tcPr>
          <w:p w:rsidR="00021A54" w:rsidRPr="00E54395" w:rsidRDefault="00021A54" w:rsidP="00021A54">
            <w:pPr>
              <w:jc w:val="both"/>
              <w:rPr>
                <w:sz w:val="20"/>
                <w:szCs w:val="20"/>
              </w:rPr>
            </w:pPr>
            <w:r w:rsidRPr="00E54395">
              <w:rPr>
                <w:sz w:val="20"/>
                <w:szCs w:val="20"/>
              </w:rPr>
              <w:t>1 613 595,00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4230000590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1 749 371,00</w:t>
            </w:r>
          </w:p>
        </w:tc>
      </w:tr>
      <w:tr w:rsidR="00021A54" w:rsidRPr="00E54395" w:rsidTr="00E54395">
        <w:trPr>
          <w:trHeight w:val="1440"/>
        </w:trPr>
        <w:tc>
          <w:tcPr>
            <w:tcW w:w="4253" w:type="dxa"/>
            <w:hideMark/>
          </w:tcPr>
          <w:p w:rsidR="00021A54" w:rsidRPr="00E54395" w:rsidRDefault="00021A54" w:rsidP="00021A54">
            <w:pPr>
              <w:jc w:val="both"/>
              <w:rPr>
                <w:sz w:val="20"/>
                <w:szCs w:val="20"/>
              </w:rPr>
            </w:pPr>
            <w:r w:rsidRPr="00E54395">
              <w:rPr>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4230000590</w:t>
            </w:r>
          </w:p>
        </w:tc>
        <w:tc>
          <w:tcPr>
            <w:tcW w:w="851" w:type="dxa"/>
            <w:noWrap/>
            <w:hideMark/>
          </w:tcPr>
          <w:p w:rsidR="00021A54" w:rsidRPr="00E54395" w:rsidRDefault="00021A54" w:rsidP="00021A54">
            <w:pPr>
              <w:jc w:val="both"/>
              <w:rPr>
                <w:sz w:val="20"/>
                <w:szCs w:val="20"/>
              </w:rPr>
            </w:pPr>
            <w:r w:rsidRPr="00E54395">
              <w:rPr>
                <w:sz w:val="20"/>
                <w:szCs w:val="20"/>
              </w:rPr>
              <w:t>831</w:t>
            </w:r>
          </w:p>
        </w:tc>
        <w:tc>
          <w:tcPr>
            <w:tcW w:w="1559" w:type="dxa"/>
            <w:noWrap/>
            <w:hideMark/>
          </w:tcPr>
          <w:p w:rsidR="00021A54" w:rsidRPr="00E54395" w:rsidRDefault="00021A54" w:rsidP="00021A54">
            <w:pPr>
              <w:jc w:val="both"/>
              <w:rPr>
                <w:sz w:val="20"/>
                <w:szCs w:val="20"/>
              </w:rPr>
            </w:pPr>
            <w:r w:rsidRPr="00E54395">
              <w:rPr>
                <w:sz w:val="20"/>
                <w:szCs w:val="20"/>
              </w:rPr>
              <w:t>16 740,00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Уплата налога на имущество организаций и земельного налога</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4230000590</w:t>
            </w:r>
          </w:p>
        </w:tc>
        <w:tc>
          <w:tcPr>
            <w:tcW w:w="851" w:type="dxa"/>
            <w:noWrap/>
            <w:hideMark/>
          </w:tcPr>
          <w:p w:rsidR="00021A54" w:rsidRPr="00E54395" w:rsidRDefault="00021A54" w:rsidP="00021A54">
            <w:pPr>
              <w:jc w:val="both"/>
              <w:rPr>
                <w:sz w:val="20"/>
                <w:szCs w:val="20"/>
              </w:rPr>
            </w:pPr>
            <w:r w:rsidRPr="00E54395">
              <w:rPr>
                <w:sz w:val="20"/>
                <w:szCs w:val="20"/>
              </w:rPr>
              <w:t>851</w:t>
            </w:r>
          </w:p>
        </w:tc>
        <w:tc>
          <w:tcPr>
            <w:tcW w:w="1559" w:type="dxa"/>
            <w:noWrap/>
            <w:hideMark/>
          </w:tcPr>
          <w:p w:rsidR="00021A54" w:rsidRPr="00E54395" w:rsidRDefault="00021A54" w:rsidP="00021A54">
            <w:pPr>
              <w:jc w:val="both"/>
              <w:rPr>
                <w:sz w:val="20"/>
                <w:szCs w:val="20"/>
              </w:rPr>
            </w:pPr>
            <w:r w:rsidRPr="00E54395">
              <w:rPr>
                <w:sz w:val="20"/>
                <w:szCs w:val="20"/>
              </w:rPr>
              <w:t>14 815,00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Уплата прочих налогов, сборов</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4230000590</w:t>
            </w:r>
          </w:p>
        </w:tc>
        <w:tc>
          <w:tcPr>
            <w:tcW w:w="851" w:type="dxa"/>
            <w:noWrap/>
            <w:hideMark/>
          </w:tcPr>
          <w:p w:rsidR="00021A54" w:rsidRPr="00E54395" w:rsidRDefault="00021A54" w:rsidP="00021A54">
            <w:pPr>
              <w:jc w:val="both"/>
              <w:rPr>
                <w:sz w:val="20"/>
                <w:szCs w:val="20"/>
              </w:rPr>
            </w:pPr>
            <w:r w:rsidRPr="00E54395">
              <w:rPr>
                <w:sz w:val="20"/>
                <w:szCs w:val="20"/>
              </w:rPr>
              <w:t>852</w:t>
            </w:r>
          </w:p>
        </w:tc>
        <w:tc>
          <w:tcPr>
            <w:tcW w:w="1559" w:type="dxa"/>
            <w:noWrap/>
            <w:hideMark/>
          </w:tcPr>
          <w:p w:rsidR="00021A54" w:rsidRPr="00E54395" w:rsidRDefault="00021A54" w:rsidP="00021A54">
            <w:pPr>
              <w:jc w:val="both"/>
              <w:rPr>
                <w:sz w:val="20"/>
                <w:szCs w:val="20"/>
              </w:rPr>
            </w:pPr>
            <w:r w:rsidRPr="00E54395">
              <w:rPr>
                <w:sz w:val="20"/>
                <w:szCs w:val="20"/>
              </w:rPr>
              <w:t>51 020,00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Уплата иных платежей</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4230000590</w:t>
            </w:r>
          </w:p>
        </w:tc>
        <w:tc>
          <w:tcPr>
            <w:tcW w:w="851" w:type="dxa"/>
            <w:noWrap/>
            <w:hideMark/>
          </w:tcPr>
          <w:p w:rsidR="00021A54" w:rsidRPr="00E54395" w:rsidRDefault="00021A54" w:rsidP="00021A54">
            <w:pPr>
              <w:jc w:val="both"/>
              <w:rPr>
                <w:sz w:val="20"/>
                <w:szCs w:val="20"/>
              </w:rPr>
            </w:pPr>
            <w:r w:rsidRPr="00E54395">
              <w:rPr>
                <w:sz w:val="20"/>
                <w:szCs w:val="20"/>
              </w:rPr>
              <w:t>853</w:t>
            </w:r>
          </w:p>
        </w:tc>
        <w:tc>
          <w:tcPr>
            <w:tcW w:w="1559" w:type="dxa"/>
            <w:noWrap/>
            <w:hideMark/>
          </w:tcPr>
          <w:p w:rsidR="00021A54" w:rsidRPr="00E54395" w:rsidRDefault="00021A54" w:rsidP="00021A54">
            <w:pPr>
              <w:jc w:val="both"/>
              <w:rPr>
                <w:sz w:val="20"/>
                <w:szCs w:val="20"/>
              </w:rPr>
            </w:pPr>
            <w:r w:rsidRPr="00E54395">
              <w:rPr>
                <w:sz w:val="20"/>
                <w:szCs w:val="20"/>
              </w:rPr>
              <w:t>114 902,00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Расходы на обеспечение деятельности учреждений по внешкольной работе с детьми за счет платных услуг и безвозмездных учреждений</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4230000591</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100 666,00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Иные выплаты персоналу учреждений, за исключением фонда оплаты труда</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4230000591</w:t>
            </w:r>
          </w:p>
        </w:tc>
        <w:tc>
          <w:tcPr>
            <w:tcW w:w="851" w:type="dxa"/>
            <w:noWrap/>
            <w:hideMark/>
          </w:tcPr>
          <w:p w:rsidR="00021A54" w:rsidRPr="00E54395" w:rsidRDefault="00021A54" w:rsidP="00021A54">
            <w:pPr>
              <w:jc w:val="both"/>
              <w:rPr>
                <w:sz w:val="20"/>
                <w:szCs w:val="20"/>
              </w:rPr>
            </w:pPr>
            <w:r w:rsidRPr="00E54395">
              <w:rPr>
                <w:sz w:val="20"/>
                <w:szCs w:val="20"/>
              </w:rPr>
              <w:t>112</w:t>
            </w:r>
          </w:p>
        </w:tc>
        <w:tc>
          <w:tcPr>
            <w:tcW w:w="1559" w:type="dxa"/>
            <w:noWrap/>
            <w:hideMark/>
          </w:tcPr>
          <w:p w:rsidR="00021A54" w:rsidRPr="00E54395" w:rsidRDefault="00021A54" w:rsidP="00021A54">
            <w:pPr>
              <w:jc w:val="both"/>
              <w:rPr>
                <w:sz w:val="20"/>
                <w:szCs w:val="20"/>
              </w:rPr>
            </w:pPr>
            <w:r w:rsidRPr="00E54395">
              <w:rPr>
                <w:sz w:val="20"/>
                <w:szCs w:val="20"/>
              </w:rPr>
              <w:t>5 000,00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4230000591</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93 493,00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Уплата налога на имущество организаций и земельного налога</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4230000591</w:t>
            </w:r>
          </w:p>
        </w:tc>
        <w:tc>
          <w:tcPr>
            <w:tcW w:w="851" w:type="dxa"/>
            <w:noWrap/>
            <w:hideMark/>
          </w:tcPr>
          <w:p w:rsidR="00021A54" w:rsidRPr="00E54395" w:rsidRDefault="00021A54" w:rsidP="00021A54">
            <w:pPr>
              <w:jc w:val="both"/>
              <w:rPr>
                <w:sz w:val="20"/>
                <w:szCs w:val="20"/>
              </w:rPr>
            </w:pPr>
            <w:r w:rsidRPr="00E54395">
              <w:rPr>
                <w:sz w:val="20"/>
                <w:szCs w:val="20"/>
              </w:rPr>
              <w:t>851</w:t>
            </w:r>
          </w:p>
        </w:tc>
        <w:tc>
          <w:tcPr>
            <w:tcW w:w="1559" w:type="dxa"/>
            <w:noWrap/>
            <w:hideMark/>
          </w:tcPr>
          <w:p w:rsidR="00021A54" w:rsidRPr="00E54395" w:rsidRDefault="00021A54" w:rsidP="00021A54">
            <w:pPr>
              <w:jc w:val="both"/>
              <w:rPr>
                <w:sz w:val="20"/>
                <w:szCs w:val="20"/>
              </w:rPr>
            </w:pPr>
            <w:r w:rsidRPr="00E54395">
              <w:rPr>
                <w:sz w:val="20"/>
                <w:szCs w:val="20"/>
              </w:rPr>
              <w:t>2 173,00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Молодежная политика</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07</w:t>
            </w:r>
          </w:p>
        </w:tc>
        <w:tc>
          <w:tcPr>
            <w:tcW w:w="1701" w:type="dxa"/>
            <w:noWrap/>
            <w:hideMark/>
          </w:tcPr>
          <w:p w:rsidR="00021A54" w:rsidRPr="00E54395" w:rsidRDefault="00021A54" w:rsidP="00021A54">
            <w:pPr>
              <w:jc w:val="both"/>
              <w:rPr>
                <w:sz w:val="20"/>
                <w:szCs w:val="20"/>
              </w:rPr>
            </w:pPr>
            <w:r w:rsidRPr="00E54395">
              <w:rPr>
                <w:sz w:val="20"/>
                <w:szCs w:val="20"/>
              </w:rPr>
              <w:t>0000000000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229 660,00</w:t>
            </w:r>
          </w:p>
        </w:tc>
      </w:tr>
      <w:tr w:rsidR="00021A54" w:rsidRPr="00E54395" w:rsidTr="00E54395">
        <w:trPr>
          <w:trHeight w:val="255"/>
        </w:trPr>
        <w:tc>
          <w:tcPr>
            <w:tcW w:w="4253" w:type="dxa"/>
            <w:hideMark/>
          </w:tcPr>
          <w:p w:rsidR="00021A54" w:rsidRPr="00E54395" w:rsidRDefault="00021A54" w:rsidP="00021A54">
            <w:pPr>
              <w:jc w:val="both"/>
              <w:rPr>
                <w:sz w:val="20"/>
                <w:szCs w:val="20"/>
              </w:rPr>
            </w:pPr>
            <w:proofErr w:type="spellStart"/>
            <w:r w:rsidRPr="00E54395">
              <w:rPr>
                <w:sz w:val="20"/>
                <w:szCs w:val="20"/>
              </w:rPr>
              <w:t>ОРганизационно-воспитательная</w:t>
            </w:r>
            <w:proofErr w:type="spellEnd"/>
            <w:r w:rsidRPr="00E54395">
              <w:rPr>
                <w:sz w:val="20"/>
                <w:szCs w:val="20"/>
              </w:rPr>
              <w:t xml:space="preserve"> работа с молодежью</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07</w:t>
            </w:r>
          </w:p>
        </w:tc>
        <w:tc>
          <w:tcPr>
            <w:tcW w:w="1701" w:type="dxa"/>
            <w:noWrap/>
            <w:hideMark/>
          </w:tcPr>
          <w:p w:rsidR="00021A54" w:rsidRPr="00E54395" w:rsidRDefault="00021A54" w:rsidP="00021A54">
            <w:pPr>
              <w:jc w:val="both"/>
              <w:rPr>
                <w:sz w:val="20"/>
                <w:szCs w:val="20"/>
              </w:rPr>
            </w:pPr>
            <w:r w:rsidRPr="00E54395">
              <w:rPr>
                <w:sz w:val="20"/>
                <w:szCs w:val="20"/>
              </w:rPr>
              <w:t>4310000590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229 660,00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Фонд оплаты труда учреждений</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07</w:t>
            </w:r>
          </w:p>
        </w:tc>
        <w:tc>
          <w:tcPr>
            <w:tcW w:w="1701" w:type="dxa"/>
            <w:noWrap/>
            <w:hideMark/>
          </w:tcPr>
          <w:p w:rsidR="00021A54" w:rsidRPr="00E54395" w:rsidRDefault="00021A54" w:rsidP="00021A54">
            <w:pPr>
              <w:jc w:val="both"/>
              <w:rPr>
                <w:sz w:val="20"/>
                <w:szCs w:val="20"/>
              </w:rPr>
            </w:pPr>
            <w:r w:rsidRPr="00E54395">
              <w:rPr>
                <w:sz w:val="20"/>
                <w:szCs w:val="20"/>
              </w:rPr>
              <w:t>4310000590</w:t>
            </w:r>
          </w:p>
        </w:tc>
        <w:tc>
          <w:tcPr>
            <w:tcW w:w="851" w:type="dxa"/>
            <w:noWrap/>
            <w:hideMark/>
          </w:tcPr>
          <w:p w:rsidR="00021A54" w:rsidRPr="00E54395" w:rsidRDefault="00021A54" w:rsidP="00021A54">
            <w:pPr>
              <w:jc w:val="both"/>
              <w:rPr>
                <w:sz w:val="20"/>
                <w:szCs w:val="20"/>
              </w:rPr>
            </w:pPr>
            <w:r w:rsidRPr="00E54395">
              <w:rPr>
                <w:sz w:val="20"/>
                <w:szCs w:val="20"/>
              </w:rPr>
              <w:t>111</w:t>
            </w:r>
          </w:p>
        </w:tc>
        <w:tc>
          <w:tcPr>
            <w:tcW w:w="1559" w:type="dxa"/>
            <w:noWrap/>
            <w:hideMark/>
          </w:tcPr>
          <w:p w:rsidR="00021A54" w:rsidRPr="00E54395" w:rsidRDefault="00021A54" w:rsidP="00021A54">
            <w:pPr>
              <w:jc w:val="both"/>
              <w:rPr>
                <w:sz w:val="20"/>
                <w:szCs w:val="20"/>
              </w:rPr>
            </w:pPr>
            <w:r w:rsidRPr="00E54395">
              <w:rPr>
                <w:sz w:val="20"/>
                <w:szCs w:val="20"/>
              </w:rPr>
              <w:t>195 216,00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07</w:t>
            </w:r>
          </w:p>
        </w:tc>
        <w:tc>
          <w:tcPr>
            <w:tcW w:w="1701" w:type="dxa"/>
            <w:noWrap/>
            <w:hideMark/>
          </w:tcPr>
          <w:p w:rsidR="00021A54" w:rsidRPr="00E54395" w:rsidRDefault="00021A54" w:rsidP="00021A54">
            <w:pPr>
              <w:jc w:val="both"/>
              <w:rPr>
                <w:sz w:val="20"/>
                <w:szCs w:val="20"/>
              </w:rPr>
            </w:pPr>
            <w:r w:rsidRPr="00E54395">
              <w:rPr>
                <w:sz w:val="20"/>
                <w:szCs w:val="20"/>
              </w:rPr>
              <w:t>4310000590</w:t>
            </w:r>
          </w:p>
        </w:tc>
        <w:tc>
          <w:tcPr>
            <w:tcW w:w="851" w:type="dxa"/>
            <w:noWrap/>
            <w:hideMark/>
          </w:tcPr>
          <w:p w:rsidR="00021A54" w:rsidRPr="00E54395" w:rsidRDefault="00021A54" w:rsidP="00021A54">
            <w:pPr>
              <w:jc w:val="both"/>
              <w:rPr>
                <w:sz w:val="20"/>
                <w:szCs w:val="20"/>
              </w:rPr>
            </w:pPr>
            <w:r w:rsidRPr="00E54395">
              <w:rPr>
                <w:sz w:val="20"/>
                <w:szCs w:val="20"/>
              </w:rPr>
              <w:t>119</w:t>
            </w:r>
          </w:p>
        </w:tc>
        <w:tc>
          <w:tcPr>
            <w:tcW w:w="1559" w:type="dxa"/>
            <w:noWrap/>
            <w:hideMark/>
          </w:tcPr>
          <w:p w:rsidR="00021A54" w:rsidRPr="00E54395" w:rsidRDefault="00021A54" w:rsidP="00021A54">
            <w:pPr>
              <w:jc w:val="both"/>
              <w:rPr>
                <w:sz w:val="20"/>
                <w:szCs w:val="20"/>
              </w:rPr>
            </w:pPr>
            <w:r w:rsidRPr="00E54395">
              <w:rPr>
                <w:sz w:val="20"/>
                <w:szCs w:val="20"/>
              </w:rPr>
              <w:t>30 444,00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07</w:t>
            </w:r>
          </w:p>
        </w:tc>
        <w:tc>
          <w:tcPr>
            <w:tcW w:w="1701" w:type="dxa"/>
            <w:noWrap/>
            <w:hideMark/>
          </w:tcPr>
          <w:p w:rsidR="00021A54" w:rsidRPr="00E54395" w:rsidRDefault="00021A54" w:rsidP="00021A54">
            <w:pPr>
              <w:jc w:val="both"/>
              <w:rPr>
                <w:sz w:val="20"/>
                <w:szCs w:val="20"/>
              </w:rPr>
            </w:pPr>
            <w:r w:rsidRPr="00E54395">
              <w:rPr>
                <w:sz w:val="20"/>
                <w:szCs w:val="20"/>
              </w:rPr>
              <w:t>4310000590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4 000,00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Другие вопросы в области образования</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09</w:t>
            </w:r>
          </w:p>
        </w:tc>
        <w:tc>
          <w:tcPr>
            <w:tcW w:w="1701" w:type="dxa"/>
            <w:noWrap/>
            <w:hideMark/>
          </w:tcPr>
          <w:p w:rsidR="00021A54" w:rsidRPr="00E54395" w:rsidRDefault="00021A54" w:rsidP="00021A54">
            <w:pPr>
              <w:jc w:val="both"/>
              <w:rPr>
                <w:sz w:val="20"/>
                <w:szCs w:val="20"/>
              </w:rPr>
            </w:pPr>
            <w:r w:rsidRPr="00E54395">
              <w:rPr>
                <w:sz w:val="20"/>
                <w:szCs w:val="20"/>
              </w:rPr>
              <w:t>0000000000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5 963 183,00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Расходы на выплаты по оплате труда работников органов местного самоуправления</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09</w:t>
            </w:r>
          </w:p>
        </w:tc>
        <w:tc>
          <w:tcPr>
            <w:tcW w:w="1701" w:type="dxa"/>
            <w:noWrap/>
            <w:hideMark/>
          </w:tcPr>
          <w:p w:rsidR="00021A54" w:rsidRPr="00E54395" w:rsidRDefault="00021A54" w:rsidP="00021A54">
            <w:pPr>
              <w:jc w:val="both"/>
              <w:rPr>
                <w:sz w:val="20"/>
                <w:szCs w:val="20"/>
              </w:rPr>
            </w:pPr>
            <w:r w:rsidRPr="00E54395">
              <w:rPr>
                <w:sz w:val="20"/>
                <w:szCs w:val="20"/>
              </w:rPr>
              <w:t>0050000110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1 242 100,00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Фонд оплаты труда государственных (муниципальных) органов</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09</w:t>
            </w:r>
          </w:p>
        </w:tc>
        <w:tc>
          <w:tcPr>
            <w:tcW w:w="1701" w:type="dxa"/>
            <w:noWrap/>
            <w:hideMark/>
          </w:tcPr>
          <w:p w:rsidR="00021A54" w:rsidRPr="00E54395" w:rsidRDefault="00021A54" w:rsidP="00021A54">
            <w:pPr>
              <w:jc w:val="both"/>
              <w:rPr>
                <w:sz w:val="20"/>
                <w:szCs w:val="20"/>
              </w:rPr>
            </w:pPr>
            <w:r w:rsidRPr="00E54395">
              <w:rPr>
                <w:sz w:val="20"/>
                <w:szCs w:val="20"/>
              </w:rPr>
              <w:t>0050000110</w:t>
            </w:r>
          </w:p>
        </w:tc>
        <w:tc>
          <w:tcPr>
            <w:tcW w:w="851" w:type="dxa"/>
            <w:noWrap/>
            <w:hideMark/>
          </w:tcPr>
          <w:p w:rsidR="00021A54" w:rsidRPr="00E54395" w:rsidRDefault="00021A54" w:rsidP="00021A54">
            <w:pPr>
              <w:jc w:val="both"/>
              <w:rPr>
                <w:sz w:val="20"/>
                <w:szCs w:val="20"/>
              </w:rPr>
            </w:pPr>
            <w:r w:rsidRPr="00E54395">
              <w:rPr>
                <w:sz w:val="20"/>
                <w:szCs w:val="20"/>
              </w:rPr>
              <w:t>121</w:t>
            </w:r>
          </w:p>
        </w:tc>
        <w:tc>
          <w:tcPr>
            <w:tcW w:w="1559" w:type="dxa"/>
            <w:noWrap/>
            <w:hideMark/>
          </w:tcPr>
          <w:p w:rsidR="00021A54" w:rsidRPr="00E54395" w:rsidRDefault="00021A54" w:rsidP="00021A54">
            <w:pPr>
              <w:jc w:val="both"/>
              <w:rPr>
                <w:sz w:val="20"/>
                <w:szCs w:val="20"/>
              </w:rPr>
            </w:pPr>
            <w:r w:rsidRPr="00E54395">
              <w:rPr>
                <w:sz w:val="20"/>
                <w:szCs w:val="20"/>
              </w:rPr>
              <w:t>953 585,00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09</w:t>
            </w:r>
          </w:p>
        </w:tc>
        <w:tc>
          <w:tcPr>
            <w:tcW w:w="1701" w:type="dxa"/>
            <w:noWrap/>
            <w:hideMark/>
          </w:tcPr>
          <w:p w:rsidR="00021A54" w:rsidRPr="00E54395" w:rsidRDefault="00021A54" w:rsidP="00021A54">
            <w:pPr>
              <w:jc w:val="both"/>
              <w:rPr>
                <w:sz w:val="20"/>
                <w:szCs w:val="20"/>
              </w:rPr>
            </w:pPr>
            <w:r w:rsidRPr="00E54395">
              <w:rPr>
                <w:sz w:val="20"/>
                <w:szCs w:val="20"/>
              </w:rPr>
              <w:t>0050000110</w:t>
            </w:r>
          </w:p>
        </w:tc>
        <w:tc>
          <w:tcPr>
            <w:tcW w:w="851" w:type="dxa"/>
            <w:noWrap/>
            <w:hideMark/>
          </w:tcPr>
          <w:p w:rsidR="00021A54" w:rsidRPr="00E54395" w:rsidRDefault="00021A54" w:rsidP="00021A54">
            <w:pPr>
              <w:jc w:val="both"/>
              <w:rPr>
                <w:sz w:val="20"/>
                <w:szCs w:val="20"/>
              </w:rPr>
            </w:pPr>
            <w:r w:rsidRPr="00E54395">
              <w:rPr>
                <w:sz w:val="20"/>
                <w:szCs w:val="20"/>
              </w:rPr>
              <w:t>129</w:t>
            </w:r>
          </w:p>
        </w:tc>
        <w:tc>
          <w:tcPr>
            <w:tcW w:w="1559" w:type="dxa"/>
            <w:noWrap/>
            <w:hideMark/>
          </w:tcPr>
          <w:p w:rsidR="00021A54" w:rsidRPr="00E54395" w:rsidRDefault="00021A54" w:rsidP="00021A54">
            <w:pPr>
              <w:jc w:val="both"/>
              <w:rPr>
                <w:sz w:val="20"/>
                <w:szCs w:val="20"/>
              </w:rPr>
            </w:pPr>
            <w:r w:rsidRPr="00E54395">
              <w:rPr>
                <w:sz w:val="20"/>
                <w:szCs w:val="20"/>
              </w:rPr>
              <w:t>288 515,00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Противодействие терроризму и экстремизму на 2017-2019 годы</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09</w:t>
            </w:r>
          </w:p>
        </w:tc>
        <w:tc>
          <w:tcPr>
            <w:tcW w:w="1701" w:type="dxa"/>
            <w:noWrap/>
            <w:hideMark/>
          </w:tcPr>
          <w:p w:rsidR="00021A54" w:rsidRPr="00E54395" w:rsidRDefault="00021A54" w:rsidP="00021A54">
            <w:pPr>
              <w:jc w:val="both"/>
              <w:rPr>
                <w:sz w:val="20"/>
                <w:szCs w:val="20"/>
              </w:rPr>
            </w:pPr>
            <w:r w:rsidRPr="00E54395">
              <w:rPr>
                <w:sz w:val="20"/>
                <w:szCs w:val="20"/>
              </w:rPr>
              <w:t>4000020250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09</w:t>
            </w:r>
          </w:p>
        </w:tc>
        <w:tc>
          <w:tcPr>
            <w:tcW w:w="1701" w:type="dxa"/>
            <w:noWrap/>
            <w:hideMark/>
          </w:tcPr>
          <w:p w:rsidR="00021A54" w:rsidRPr="00E54395" w:rsidRDefault="00021A54" w:rsidP="00021A54">
            <w:pPr>
              <w:jc w:val="both"/>
              <w:rPr>
                <w:sz w:val="20"/>
                <w:szCs w:val="20"/>
              </w:rPr>
            </w:pPr>
            <w:r w:rsidRPr="00E54395">
              <w:rPr>
                <w:sz w:val="20"/>
                <w:szCs w:val="20"/>
              </w:rPr>
              <w:t>4000020250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Развитие системы образования</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09</w:t>
            </w:r>
          </w:p>
        </w:tc>
        <w:tc>
          <w:tcPr>
            <w:tcW w:w="1701" w:type="dxa"/>
            <w:noWrap/>
            <w:hideMark/>
          </w:tcPr>
          <w:p w:rsidR="00021A54" w:rsidRPr="00E54395" w:rsidRDefault="00021A54" w:rsidP="00021A54">
            <w:pPr>
              <w:jc w:val="both"/>
              <w:rPr>
                <w:sz w:val="20"/>
                <w:szCs w:val="20"/>
              </w:rPr>
            </w:pPr>
            <w:r w:rsidRPr="00E54395">
              <w:rPr>
                <w:sz w:val="20"/>
                <w:szCs w:val="20"/>
              </w:rPr>
              <w:t>4000020280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31 900,00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09</w:t>
            </w:r>
          </w:p>
        </w:tc>
        <w:tc>
          <w:tcPr>
            <w:tcW w:w="1701" w:type="dxa"/>
            <w:noWrap/>
            <w:hideMark/>
          </w:tcPr>
          <w:p w:rsidR="00021A54" w:rsidRPr="00E54395" w:rsidRDefault="00021A54" w:rsidP="00021A54">
            <w:pPr>
              <w:jc w:val="both"/>
              <w:rPr>
                <w:sz w:val="20"/>
                <w:szCs w:val="20"/>
              </w:rPr>
            </w:pPr>
            <w:r w:rsidRPr="00E54395">
              <w:rPr>
                <w:sz w:val="20"/>
                <w:szCs w:val="20"/>
              </w:rPr>
              <w:t>4000020280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31 900,00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Другие мероприятия в области образования</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09</w:t>
            </w:r>
          </w:p>
        </w:tc>
        <w:tc>
          <w:tcPr>
            <w:tcW w:w="1701" w:type="dxa"/>
            <w:noWrap/>
            <w:hideMark/>
          </w:tcPr>
          <w:p w:rsidR="00021A54" w:rsidRPr="00E54395" w:rsidRDefault="00021A54" w:rsidP="00021A54">
            <w:pPr>
              <w:jc w:val="both"/>
              <w:rPr>
                <w:sz w:val="20"/>
                <w:szCs w:val="20"/>
              </w:rPr>
            </w:pPr>
            <w:r w:rsidRPr="00E54395">
              <w:rPr>
                <w:sz w:val="20"/>
                <w:szCs w:val="20"/>
              </w:rPr>
              <w:t>4360020160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158 700,00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09</w:t>
            </w:r>
          </w:p>
        </w:tc>
        <w:tc>
          <w:tcPr>
            <w:tcW w:w="1701" w:type="dxa"/>
            <w:noWrap/>
            <w:hideMark/>
          </w:tcPr>
          <w:p w:rsidR="00021A54" w:rsidRPr="00E54395" w:rsidRDefault="00021A54" w:rsidP="00021A54">
            <w:pPr>
              <w:jc w:val="both"/>
              <w:rPr>
                <w:sz w:val="20"/>
                <w:szCs w:val="20"/>
              </w:rPr>
            </w:pPr>
            <w:r w:rsidRPr="00E54395">
              <w:rPr>
                <w:sz w:val="20"/>
                <w:szCs w:val="20"/>
              </w:rPr>
              <w:t>4360020160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158 700,00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Расходы на обеспечение деятельности методических кабинетов и централизованных бухгалтерий</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09</w:t>
            </w:r>
          </w:p>
        </w:tc>
        <w:tc>
          <w:tcPr>
            <w:tcW w:w="1701" w:type="dxa"/>
            <w:noWrap/>
            <w:hideMark/>
          </w:tcPr>
          <w:p w:rsidR="00021A54" w:rsidRPr="00E54395" w:rsidRDefault="00021A54" w:rsidP="00021A54">
            <w:pPr>
              <w:jc w:val="both"/>
              <w:rPr>
                <w:sz w:val="20"/>
                <w:szCs w:val="20"/>
              </w:rPr>
            </w:pPr>
            <w:r w:rsidRPr="00E54395">
              <w:rPr>
                <w:sz w:val="20"/>
                <w:szCs w:val="20"/>
              </w:rPr>
              <w:t>4520000590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4 530 483,00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Фонд оплаты труда учреждений</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09</w:t>
            </w:r>
          </w:p>
        </w:tc>
        <w:tc>
          <w:tcPr>
            <w:tcW w:w="1701" w:type="dxa"/>
            <w:noWrap/>
            <w:hideMark/>
          </w:tcPr>
          <w:p w:rsidR="00021A54" w:rsidRPr="00E54395" w:rsidRDefault="00021A54" w:rsidP="00021A54">
            <w:pPr>
              <w:jc w:val="both"/>
              <w:rPr>
                <w:sz w:val="20"/>
                <w:szCs w:val="20"/>
              </w:rPr>
            </w:pPr>
            <w:r w:rsidRPr="00E54395">
              <w:rPr>
                <w:sz w:val="20"/>
                <w:szCs w:val="20"/>
              </w:rPr>
              <w:t>4520000590</w:t>
            </w:r>
          </w:p>
        </w:tc>
        <w:tc>
          <w:tcPr>
            <w:tcW w:w="851" w:type="dxa"/>
            <w:noWrap/>
            <w:hideMark/>
          </w:tcPr>
          <w:p w:rsidR="00021A54" w:rsidRPr="00E54395" w:rsidRDefault="00021A54" w:rsidP="00021A54">
            <w:pPr>
              <w:jc w:val="both"/>
              <w:rPr>
                <w:sz w:val="20"/>
                <w:szCs w:val="20"/>
              </w:rPr>
            </w:pPr>
            <w:r w:rsidRPr="00E54395">
              <w:rPr>
                <w:sz w:val="20"/>
                <w:szCs w:val="20"/>
              </w:rPr>
              <w:t>111</w:t>
            </w:r>
          </w:p>
        </w:tc>
        <w:tc>
          <w:tcPr>
            <w:tcW w:w="1559" w:type="dxa"/>
            <w:noWrap/>
            <w:hideMark/>
          </w:tcPr>
          <w:p w:rsidR="00021A54" w:rsidRPr="00E54395" w:rsidRDefault="00021A54" w:rsidP="00021A54">
            <w:pPr>
              <w:jc w:val="both"/>
              <w:rPr>
                <w:sz w:val="20"/>
                <w:szCs w:val="20"/>
              </w:rPr>
            </w:pPr>
            <w:r w:rsidRPr="00E54395">
              <w:rPr>
                <w:sz w:val="20"/>
                <w:szCs w:val="20"/>
              </w:rPr>
              <w:t>2 481 140,00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Иные выплаты персоналу учреждений, за исключением фонда оплаты труда</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09</w:t>
            </w:r>
          </w:p>
        </w:tc>
        <w:tc>
          <w:tcPr>
            <w:tcW w:w="1701" w:type="dxa"/>
            <w:noWrap/>
            <w:hideMark/>
          </w:tcPr>
          <w:p w:rsidR="00021A54" w:rsidRPr="00E54395" w:rsidRDefault="00021A54" w:rsidP="00021A54">
            <w:pPr>
              <w:jc w:val="both"/>
              <w:rPr>
                <w:sz w:val="20"/>
                <w:szCs w:val="20"/>
              </w:rPr>
            </w:pPr>
            <w:r w:rsidRPr="00E54395">
              <w:rPr>
                <w:sz w:val="20"/>
                <w:szCs w:val="20"/>
              </w:rPr>
              <w:t>4520000590</w:t>
            </w:r>
          </w:p>
        </w:tc>
        <w:tc>
          <w:tcPr>
            <w:tcW w:w="851" w:type="dxa"/>
            <w:noWrap/>
            <w:hideMark/>
          </w:tcPr>
          <w:p w:rsidR="00021A54" w:rsidRPr="00E54395" w:rsidRDefault="00021A54" w:rsidP="00021A54">
            <w:pPr>
              <w:jc w:val="both"/>
              <w:rPr>
                <w:sz w:val="20"/>
                <w:szCs w:val="20"/>
              </w:rPr>
            </w:pPr>
            <w:r w:rsidRPr="00E54395">
              <w:rPr>
                <w:sz w:val="20"/>
                <w:szCs w:val="20"/>
              </w:rPr>
              <w:t>112</w:t>
            </w:r>
          </w:p>
        </w:tc>
        <w:tc>
          <w:tcPr>
            <w:tcW w:w="1559" w:type="dxa"/>
            <w:noWrap/>
            <w:hideMark/>
          </w:tcPr>
          <w:p w:rsidR="00021A54" w:rsidRPr="00E54395" w:rsidRDefault="00021A54" w:rsidP="00021A54">
            <w:pPr>
              <w:jc w:val="both"/>
              <w:rPr>
                <w:sz w:val="20"/>
                <w:szCs w:val="20"/>
              </w:rPr>
            </w:pPr>
            <w:r w:rsidRPr="00E54395">
              <w:rPr>
                <w:sz w:val="20"/>
                <w:szCs w:val="20"/>
              </w:rPr>
              <w:t>760,00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09</w:t>
            </w:r>
          </w:p>
        </w:tc>
        <w:tc>
          <w:tcPr>
            <w:tcW w:w="1701" w:type="dxa"/>
            <w:noWrap/>
            <w:hideMark/>
          </w:tcPr>
          <w:p w:rsidR="00021A54" w:rsidRPr="00E54395" w:rsidRDefault="00021A54" w:rsidP="00021A54">
            <w:pPr>
              <w:jc w:val="both"/>
              <w:rPr>
                <w:sz w:val="20"/>
                <w:szCs w:val="20"/>
              </w:rPr>
            </w:pPr>
            <w:r w:rsidRPr="00E54395">
              <w:rPr>
                <w:sz w:val="20"/>
                <w:szCs w:val="20"/>
              </w:rPr>
              <w:t>4520000590</w:t>
            </w:r>
          </w:p>
        </w:tc>
        <w:tc>
          <w:tcPr>
            <w:tcW w:w="851" w:type="dxa"/>
            <w:noWrap/>
            <w:hideMark/>
          </w:tcPr>
          <w:p w:rsidR="00021A54" w:rsidRPr="00E54395" w:rsidRDefault="00021A54" w:rsidP="00021A54">
            <w:pPr>
              <w:jc w:val="both"/>
              <w:rPr>
                <w:sz w:val="20"/>
                <w:szCs w:val="20"/>
              </w:rPr>
            </w:pPr>
            <w:r w:rsidRPr="00E54395">
              <w:rPr>
                <w:sz w:val="20"/>
                <w:szCs w:val="20"/>
              </w:rPr>
              <w:t>119</w:t>
            </w:r>
          </w:p>
        </w:tc>
        <w:tc>
          <w:tcPr>
            <w:tcW w:w="1559" w:type="dxa"/>
            <w:noWrap/>
            <w:hideMark/>
          </w:tcPr>
          <w:p w:rsidR="00021A54" w:rsidRPr="00E54395" w:rsidRDefault="00021A54" w:rsidP="00021A54">
            <w:pPr>
              <w:jc w:val="both"/>
              <w:rPr>
                <w:sz w:val="20"/>
                <w:szCs w:val="20"/>
              </w:rPr>
            </w:pPr>
            <w:r w:rsidRPr="00E54395">
              <w:rPr>
                <w:sz w:val="20"/>
                <w:szCs w:val="20"/>
              </w:rPr>
              <w:t>1 374 085,00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09</w:t>
            </w:r>
          </w:p>
        </w:tc>
        <w:tc>
          <w:tcPr>
            <w:tcW w:w="1701" w:type="dxa"/>
            <w:noWrap/>
            <w:hideMark/>
          </w:tcPr>
          <w:p w:rsidR="00021A54" w:rsidRPr="00E54395" w:rsidRDefault="00021A54" w:rsidP="00021A54">
            <w:pPr>
              <w:jc w:val="both"/>
              <w:rPr>
                <w:sz w:val="20"/>
                <w:szCs w:val="20"/>
              </w:rPr>
            </w:pPr>
            <w:r w:rsidRPr="00E54395">
              <w:rPr>
                <w:sz w:val="20"/>
                <w:szCs w:val="20"/>
              </w:rPr>
              <w:t>4520000590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581 545,00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Уплата иных платежей</w:t>
            </w:r>
          </w:p>
        </w:tc>
        <w:tc>
          <w:tcPr>
            <w:tcW w:w="1007" w:type="dxa"/>
            <w:noWrap/>
            <w:hideMark/>
          </w:tcPr>
          <w:p w:rsidR="00021A54" w:rsidRPr="00E54395" w:rsidRDefault="00021A54" w:rsidP="00021A54">
            <w:pPr>
              <w:jc w:val="both"/>
              <w:rPr>
                <w:sz w:val="20"/>
                <w:szCs w:val="20"/>
              </w:rPr>
            </w:pPr>
            <w:r w:rsidRPr="00E54395">
              <w:rPr>
                <w:sz w:val="20"/>
                <w:szCs w:val="20"/>
              </w:rPr>
              <w:t>07</w:t>
            </w:r>
          </w:p>
        </w:tc>
        <w:tc>
          <w:tcPr>
            <w:tcW w:w="1119" w:type="dxa"/>
            <w:noWrap/>
            <w:hideMark/>
          </w:tcPr>
          <w:p w:rsidR="00021A54" w:rsidRPr="00E54395" w:rsidRDefault="00021A54" w:rsidP="00021A54">
            <w:pPr>
              <w:jc w:val="both"/>
              <w:rPr>
                <w:sz w:val="20"/>
                <w:szCs w:val="20"/>
              </w:rPr>
            </w:pPr>
            <w:r w:rsidRPr="00E54395">
              <w:rPr>
                <w:sz w:val="20"/>
                <w:szCs w:val="20"/>
              </w:rPr>
              <w:t>09</w:t>
            </w:r>
          </w:p>
        </w:tc>
        <w:tc>
          <w:tcPr>
            <w:tcW w:w="1701" w:type="dxa"/>
            <w:noWrap/>
            <w:hideMark/>
          </w:tcPr>
          <w:p w:rsidR="00021A54" w:rsidRPr="00E54395" w:rsidRDefault="00021A54" w:rsidP="00021A54">
            <w:pPr>
              <w:jc w:val="both"/>
              <w:rPr>
                <w:sz w:val="20"/>
                <w:szCs w:val="20"/>
              </w:rPr>
            </w:pPr>
            <w:r w:rsidRPr="00E54395">
              <w:rPr>
                <w:sz w:val="20"/>
                <w:szCs w:val="20"/>
              </w:rPr>
              <w:t>4520000590</w:t>
            </w:r>
          </w:p>
        </w:tc>
        <w:tc>
          <w:tcPr>
            <w:tcW w:w="851" w:type="dxa"/>
            <w:noWrap/>
            <w:hideMark/>
          </w:tcPr>
          <w:p w:rsidR="00021A54" w:rsidRPr="00E54395" w:rsidRDefault="00021A54" w:rsidP="00021A54">
            <w:pPr>
              <w:jc w:val="both"/>
              <w:rPr>
                <w:sz w:val="20"/>
                <w:szCs w:val="20"/>
              </w:rPr>
            </w:pPr>
            <w:r w:rsidRPr="00E54395">
              <w:rPr>
                <w:sz w:val="20"/>
                <w:szCs w:val="20"/>
              </w:rPr>
              <w:t>853</w:t>
            </w:r>
          </w:p>
        </w:tc>
        <w:tc>
          <w:tcPr>
            <w:tcW w:w="1559" w:type="dxa"/>
            <w:noWrap/>
            <w:hideMark/>
          </w:tcPr>
          <w:p w:rsidR="00021A54" w:rsidRPr="00E54395" w:rsidRDefault="00021A54" w:rsidP="00021A54">
            <w:pPr>
              <w:jc w:val="both"/>
              <w:rPr>
                <w:sz w:val="20"/>
                <w:szCs w:val="20"/>
              </w:rPr>
            </w:pPr>
            <w:r w:rsidRPr="00E54395">
              <w:rPr>
                <w:sz w:val="20"/>
                <w:szCs w:val="20"/>
              </w:rPr>
              <w:t>92 953,00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КУЛЬТУРА, КИНЕМАТОГРАФИЯ</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00</w:t>
            </w:r>
          </w:p>
        </w:tc>
        <w:tc>
          <w:tcPr>
            <w:tcW w:w="1701" w:type="dxa"/>
            <w:noWrap/>
            <w:hideMark/>
          </w:tcPr>
          <w:p w:rsidR="00021A54" w:rsidRPr="00E54395" w:rsidRDefault="00021A54" w:rsidP="00021A54">
            <w:pPr>
              <w:jc w:val="both"/>
              <w:rPr>
                <w:sz w:val="20"/>
                <w:szCs w:val="20"/>
              </w:rPr>
            </w:pPr>
            <w:r w:rsidRPr="00E54395">
              <w:rPr>
                <w:sz w:val="20"/>
                <w:szCs w:val="20"/>
              </w:rPr>
              <w:t>0000000000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15 960 375,00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Культура</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0000000000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13 834 280,00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4000020261</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6 500,00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4000020261</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6 500,00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Развитие культуры и туризма в Кадыйском муниципальном районе на 2016-2020 годы</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40000L0140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464 000,00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40000L0140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464 000,00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Обеспечение развития и укрепления материально-технической базы домов культуры</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40000L4670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1 044 371,00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40000L4670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1 044 371,00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Поддержка отрасли культура</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40000L5190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63 422,00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40000L5190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63 422,00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lastRenderedPageBreak/>
              <w:t>Учреждения культуры и мероприятия в сфере культуры и кинематографии</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4400000590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6 447 050,00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Фонд оплаты труда учреждений</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4400000590</w:t>
            </w:r>
          </w:p>
        </w:tc>
        <w:tc>
          <w:tcPr>
            <w:tcW w:w="851" w:type="dxa"/>
            <w:noWrap/>
            <w:hideMark/>
          </w:tcPr>
          <w:p w:rsidR="00021A54" w:rsidRPr="00E54395" w:rsidRDefault="00021A54" w:rsidP="00021A54">
            <w:pPr>
              <w:jc w:val="both"/>
              <w:rPr>
                <w:sz w:val="20"/>
                <w:szCs w:val="20"/>
              </w:rPr>
            </w:pPr>
            <w:r w:rsidRPr="00E54395">
              <w:rPr>
                <w:sz w:val="20"/>
                <w:szCs w:val="20"/>
              </w:rPr>
              <w:t>111</w:t>
            </w:r>
          </w:p>
        </w:tc>
        <w:tc>
          <w:tcPr>
            <w:tcW w:w="1559" w:type="dxa"/>
            <w:noWrap/>
            <w:hideMark/>
          </w:tcPr>
          <w:p w:rsidR="00021A54" w:rsidRPr="00E54395" w:rsidRDefault="00021A54" w:rsidP="00021A54">
            <w:pPr>
              <w:jc w:val="both"/>
              <w:rPr>
                <w:sz w:val="20"/>
                <w:szCs w:val="20"/>
              </w:rPr>
            </w:pPr>
            <w:r w:rsidRPr="00E54395">
              <w:rPr>
                <w:sz w:val="20"/>
                <w:szCs w:val="20"/>
              </w:rPr>
              <w:t>4 289 862,00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4400000590</w:t>
            </w:r>
          </w:p>
        </w:tc>
        <w:tc>
          <w:tcPr>
            <w:tcW w:w="851" w:type="dxa"/>
            <w:noWrap/>
            <w:hideMark/>
          </w:tcPr>
          <w:p w:rsidR="00021A54" w:rsidRPr="00E54395" w:rsidRDefault="00021A54" w:rsidP="00021A54">
            <w:pPr>
              <w:jc w:val="both"/>
              <w:rPr>
                <w:sz w:val="20"/>
                <w:szCs w:val="20"/>
              </w:rPr>
            </w:pPr>
            <w:r w:rsidRPr="00E54395">
              <w:rPr>
                <w:sz w:val="20"/>
                <w:szCs w:val="20"/>
              </w:rPr>
              <w:t>119</w:t>
            </w:r>
          </w:p>
        </w:tc>
        <w:tc>
          <w:tcPr>
            <w:tcW w:w="1559" w:type="dxa"/>
            <w:noWrap/>
            <w:hideMark/>
          </w:tcPr>
          <w:p w:rsidR="00021A54" w:rsidRPr="00E54395" w:rsidRDefault="00021A54" w:rsidP="00021A54">
            <w:pPr>
              <w:jc w:val="both"/>
              <w:rPr>
                <w:sz w:val="20"/>
                <w:szCs w:val="20"/>
              </w:rPr>
            </w:pPr>
            <w:r w:rsidRPr="00E54395">
              <w:rPr>
                <w:sz w:val="20"/>
                <w:szCs w:val="20"/>
              </w:rPr>
              <w:t>1 395 047,00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4400000590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669 201,00</w:t>
            </w:r>
          </w:p>
        </w:tc>
      </w:tr>
      <w:tr w:rsidR="00021A54" w:rsidRPr="00E54395" w:rsidTr="00E54395">
        <w:trPr>
          <w:trHeight w:val="1440"/>
        </w:trPr>
        <w:tc>
          <w:tcPr>
            <w:tcW w:w="4253" w:type="dxa"/>
            <w:hideMark/>
          </w:tcPr>
          <w:p w:rsidR="00021A54" w:rsidRPr="00E54395" w:rsidRDefault="00021A54" w:rsidP="00021A54">
            <w:pPr>
              <w:jc w:val="both"/>
              <w:rPr>
                <w:sz w:val="20"/>
                <w:szCs w:val="20"/>
              </w:rPr>
            </w:pPr>
            <w:r w:rsidRPr="00E54395">
              <w:rPr>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4400000590</w:t>
            </w:r>
          </w:p>
        </w:tc>
        <w:tc>
          <w:tcPr>
            <w:tcW w:w="851" w:type="dxa"/>
            <w:noWrap/>
            <w:hideMark/>
          </w:tcPr>
          <w:p w:rsidR="00021A54" w:rsidRPr="00E54395" w:rsidRDefault="00021A54" w:rsidP="00021A54">
            <w:pPr>
              <w:jc w:val="both"/>
              <w:rPr>
                <w:sz w:val="20"/>
                <w:szCs w:val="20"/>
              </w:rPr>
            </w:pPr>
            <w:r w:rsidRPr="00E54395">
              <w:rPr>
                <w:sz w:val="20"/>
                <w:szCs w:val="20"/>
              </w:rPr>
              <w:t>831</w:t>
            </w:r>
          </w:p>
        </w:tc>
        <w:tc>
          <w:tcPr>
            <w:tcW w:w="1559" w:type="dxa"/>
            <w:noWrap/>
            <w:hideMark/>
          </w:tcPr>
          <w:p w:rsidR="00021A54" w:rsidRPr="00E54395" w:rsidRDefault="00021A54" w:rsidP="00021A54">
            <w:pPr>
              <w:jc w:val="both"/>
              <w:rPr>
                <w:sz w:val="20"/>
                <w:szCs w:val="20"/>
              </w:rPr>
            </w:pPr>
            <w:r w:rsidRPr="00E54395">
              <w:rPr>
                <w:sz w:val="20"/>
                <w:szCs w:val="20"/>
              </w:rPr>
              <w:t>11 300,00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Уплата налога на имущество организаций и земельного налога</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4400000590</w:t>
            </w:r>
          </w:p>
        </w:tc>
        <w:tc>
          <w:tcPr>
            <w:tcW w:w="851" w:type="dxa"/>
            <w:noWrap/>
            <w:hideMark/>
          </w:tcPr>
          <w:p w:rsidR="00021A54" w:rsidRPr="00E54395" w:rsidRDefault="00021A54" w:rsidP="00021A54">
            <w:pPr>
              <w:jc w:val="both"/>
              <w:rPr>
                <w:sz w:val="20"/>
                <w:szCs w:val="20"/>
              </w:rPr>
            </w:pPr>
            <w:r w:rsidRPr="00E54395">
              <w:rPr>
                <w:sz w:val="20"/>
                <w:szCs w:val="20"/>
              </w:rPr>
              <w:t>851</w:t>
            </w:r>
          </w:p>
        </w:tc>
        <w:tc>
          <w:tcPr>
            <w:tcW w:w="1559" w:type="dxa"/>
            <w:noWrap/>
            <w:hideMark/>
          </w:tcPr>
          <w:p w:rsidR="00021A54" w:rsidRPr="00E54395" w:rsidRDefault="00021A54" w:rsidP="00021A54">
            <w:pPr>
              <w:jc w:val="both"/>
              <w:rPr>
                <w:sz w:val="20"/>
                <w:szCs w:val="20"/>
              </w:rPr>
            </w:pPr>
            <w:r w:rsidRPr="00E54395">
              <w:rPr>
                <w:sz w:val="20"/>
                <w:szCs w:val="20"/>
              </w:rPr>
              <w:t>8 227,00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Уплата прочих налогов, сборов</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4400000590</w:t>
            </w:r>
          </w:p>
        </w:tc>
        <w:tc>
          <w:tcPr>
            <w:tcW w:w="851" w:type="dxa"/>
            <w:noWrap/>
            <w:hideMark/>
          </w:tcPr>
          <w:p w:rsidR="00021A54" w:rsidRPr="00E54395" w:rsidRDefault="00021A54" w:rsidP="00021A54">
            <w:pPr>
              <w:jc w:val="both"/>
              <w:rPr>
                <w:sz w:val="20"/>
                <w:szCs w:val="20"/>
              </w:rPr>
            </w:pPr>
            <w:r w:rsidRPr="00E54395">
              <w:rPr>
                <w:sz w:val="20"/>
                <w:szCs w:val="20"/>
              </w:rPr>
              <w:t>852</w:t>
            </w:r>
          </w:p>
        </w:tc>
        <w:tc>
          <w:tcPr>
            <w:tcW w:w="1559" w:type="dxa"/>
            <w:noWrap/>
            <w:hideMark/>
          </w:tcPr>
          <w:p w:rsidR="00021A54" w:rsidRPr="00E54395" w:rsidRDefault="00021A54" w:rsidP="00021A54">
            <w:pPr>
              <w:jc w:val="both"/>
              <w:rPr>
                <w:sz w:val="20"/>
                <w:szCs w:val="20"/>
              </w:rPr>
            </w:pPr>
            <w:r w:rsidRPr="00E54395">
              <w:rPr>
                <w:sz w:val="20"/>
                <w:szCs w:val="20"/>
              </w:rPr>
              <w:t>12 900,00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Уплата иных платежей</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4400000590</w:t>
            </w:r>
          </w:p>
        </w:tc>
        <w:tc>
          <w:tcPr>
            <w:tcW w:w="851" w:type="dxa"/>
            <w:noWrap/>
            <w:hideMark/>
          </w:tcPr>
          <w:p w:rsidR="00021A54" w:rsidRPr="00E54395" w:rsidRDefault="00021A54" w:rsidP="00021A54">
            <w:pPr>
              <w:jc w:val="both"/>
              <w:rPr>
                <w:sz w:val="20"/>
                <w:szCs w:val="20"/>
              </w:rPr>
            </w:pPr>
            <w:r w:rsidRPr="00E54395">
              <w:rPr>
                <w:sz w:val="20"/>
                <w:szCs w:val="20"/>
              </w:rPr>
              <w:t>853</w:t>
            </w:r>
          </w:p>
        </w:tc>
        <w:tc>
          <w:tcPr>
            <w:tcW w:w="1559" w:type="dxa"/>
            <w:noWrap/>
            <w:hideMark/>
          </w:tcPr>
          <w:p w:rsidR="00021A54" w:rsidRPr="00E54395" w:rsidRDefault="00021A54" w:rsidP="00021A54">
            <w:pPr>
              <w:jc w:val="both"/>
              <w:rPr>
                <w:sz w:val="20"/>
                <w:szCs w:val="20"/>
              </w:rPr>
            </w:pPr>
            <w:r w:rsidRPr="00E54395">
              <w:rPr>
                <w:sz w:val="20"/>
                <w:szCs w:val="20"/>
              </w:rPr>
              <w:t>60 513,00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Расходы на обеспечение деятельности учреждений культуры за счет платных услуг и безвозмездных поступлений</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4400000591</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195 538,00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Фонд оплаты труда учреждений</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4400000591</w:t>
            </w:r>
          </w:p>
        </w:tc>
        <w:tc>
          <w:tcPr>
            <w:tcW w:w="851" w:type="dxa"/>
            <w:noWrap/>
            <w:hideMark/>
          </w:tcPr>
          <w:p w:rsidR="00021A54" w:rsidRPr="00E54395" w:rsidRDefault="00021A54" w:rsidP="00021A54">
            <w:pPr>
              <w:jc w:val="both"/>
              <w:rPr>
                <w:sz w:val="20"/>
                <w:szCs w:val="20"/>
              </w:rPr>
            </w:pPr>
            <w:r w:rsidRPr="00E54395">
              <w:rPr>
                <w:sz w:val="20"/>
                <w:szCs w:val="20"/>
              </w:rPr>
              <w:t>111</w:t>
            </w:r>
          </w:p>
        </w:tc>
        <w:tc>
          <w:tcPr>
            <w:tcW w:w="1559" w:type="dxa"/>
            <w:noWrap/>
            <w:hideMark/>
          </w:tcPr>
          <w:p w:rsidR="00021A54" w:rsidRPr="00E54395" w:rsidRDefault="00021A54" w:rsidP="00021A54">
            <w:pPr>
              <w:jc w:val="both"/>
              <w:rPr>
                <w:sz w:val="20"/>
                <w:szCs w:val="20"/>
              </w:rPr>
            </w:pPr>
            <w:r w:rsidRPr="00E54395">
              <w:rPr>
                <w:sz w:val="20"/>
                <w:szCs w:val="20"/>
              </w:rPr>
              <w:t>33 908,00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Иные выплаты персоналу учреждений, за исключением фонда оплаты труда</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4400000591</w:t>
            </w:r>
          </w:p>
        </w:tc>
        <w:tc>
          <w:tcPr>
            <w:tcW w:w="851" w:type="dxa"/>
            <w:noWrap/>
            <w:hideMark/>
          </w:tcPr>
          <w:p w:rsidR="00021A54" w:rsidRPr="00E54395" w:rsidRDefault="00021A54" w:rsidP="00021A54">
            <w:pPr>
              <w:jc w:val="both"/>
              <w:rPr>
                <w:sz w:val="20"/>
                <w:szCs w:val="20"/>
              </w:rPr>
            </w:pPr>
            <w:r w:rsidRPr="00E54395">
              <w:rPr>
                <w:sz w:val="20"/>
                <w:szCs w:val="20"/>
              </w:rPr>
              <w:t>112</w:t>
            </w:r>
          </w:p>
        </w:tc>
        <w:tc>
          <w:tcPr>
            <w:tcW w:w="1559" w:type="dxa"/>
            <w:noWrap/>
            <w:hideMark/>
          </w:tcPr>
          <w:p w:rsidR="00021A54" w:rsidRPr="00E54395" w:rsidRDefault="00021A54" w:rsidP="00021A54">
            <w:pPr>
              <w:jc w:val="both"/>
              <w:rPr>
                <w:sz w:val="20"/>
                <w:szCs w:val="20"/>
              </w:rPr>
            </w:pPr>
            <w:r w:rsidRPr="00E54395">
              <w:rPr>
                <w:sz w:val="20"/>
                <w:szCs w:val="20"/>
              </w:rPr>
              <w:t>3 800,00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4400000591</w:t>
            </w:r>
          </w:p>
        </w:tc>
        <w:tc>
          <w:tcPr>
            <w:tcW w:w="851" w:type="dxa"/>
            <w:noWrap/>
            <w:hideMark/>
          </w:tcPr>
          <w:p w:rsidR="00021A54" w:rsidRPr="00E54395" w:rsidRDefault="00021A54" w:rsidP="00021A54">
            <w:pPr>
              <w:jc w:val="both"/>
              <w:rPr>
                <w:sz w:val="20"/>
                <w:szCs w:val="20"/>
              </w:rPr>
            </w:pPr>
            <w:r w:rsidRPr="00E54395">
              <w:rPr>
                <w:sz w:val="20"/>
                <w:szCs w:val="20"/>
              </w:rPr>
              <w:t>119</w:t>
            </w:r>
          </w:p>
        </w:tc>
        <w:tc>
          <w:tcPr>
            <w:tcW w:w="1559" w:type="dxa"/>
            <w:noWrap/>
            <w:hideMark/>
          </w:tcPr>
          <w:p w:rsidR="00021A54" w:rsidRPr="00E54395" w:rsidRDefault="00021A54" w:rsidP="00021A54">
            <w:pPr>
              <w:jc w:val="both"/>
              <w:rPr>
                <w:sz w:val="20"/>
                <w:szCs w:val="20"/>
              </w:rPr>
            </w:pPr>
            <w:r w:rsidRPr="00E54395">
              <w:rPr>
                <w:sz w:val="20"/>
                <w:szCs w:val="20"/>
              </w:rPr>
              <w:t>9 684,00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4400000591</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137 446,00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Уплата налога на имущество организаций и земельного налога</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4400000591</w:t>
            </w:r>
          </w:p>
        </w:tc>
        <w:tc>
          <w:tcPr>
            <w:tcW w:w="851" w:type="dxa"/>
            <w:noWrap/>
            <w:hideMark/>
          </w:tcPr>
          <w:p w:rsidR="00021A54" w:rsidRPr="00E54395" w:rsidRDefault="00021A54" w:rsidP="00021A54">
            <w:pPr>
              <w:jc w:val="both"/>
              <w:rPr>
                <w:sz w:val="20"/>
                <w:szCs w:val="20"/>
              </w:rPr>
            </w:pPr>
            <w:r w:rsidRPr="00E54395">
              <w:rPr>
                <w:sz w:val="20"/>
                <w:szCs w:val="20"/>
              </w:rPr>
              <w:t>851</w:t>
            </w:r>
          </w:p>
        </w:tc>
        <w:tc>
          <w:tcPr>
            <w:tcW w:w="1559" w:type="dxa"/>
            <w:noWrap/>
            <w:hideMark/>
          </w:tcPr>
          <w:p w:rsidR="00021A54" w:rsidRPr="00E54395" w:rsidRDefault="00021A54" w:rsidP="00021A54">
            <w:pPr>
              <w:jc w:val="both"/>
              <w:rPr>
                <w:sz w:val="20"/>
                <w:szCs w:val="20"/>
              </w:rPr>
            </w:pPr>
            <w:r w:rsidRPr="00E54395">
              <w:rPr>
                <w:sz w:val="20"/>
                <w:szCs w:val="20"/>
              </w:rPr>
              <w:t>2 500,00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Уплата прочих налогов, сборов</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4400000591</w:t>
            </w:r>
          </w:p>
        </w:tc>
        <w:tc>
          <w:tcPr>
            <w:tcW w:w="851" w:type="dxa"/>
            <w:noWrap/>
            <w:hideMark/>
          </w:tcPr>
          <w:p w:rsidR="00021A54" w:rsidRPr="00E54395" w:rsidRDefault="00021A54" w:rsidP="00021A54">
            <w:pPr>
              <w:jc w:val="both"/>
              <w:rPr>
                <w:sz w:val="20"/>
                <w:szCs w:val="20"/>
              </w:rPr>
            </w:pPr>
            <w:r w:rsidRPr="00E54395">
              <w:rPr>
                <w:sz w:val="20"/>
                <w:szCs w:val="20"/>
              </w:rPr>
              <w:t>852</w:t>
            </w:r>
          </w:p>
        </w:tc>
        <w:tc>
          <w:tcPr>
            <w:tcW w:w="1559" w:type="dxa"/>
            <w:noWrap/>
            <w:hideMark/>
          </w:tcPr>
          <w:p w:rsidR="00021A54" w:rsidRPr="00E54395" w:rsidRDefault="00021A54" w:rsidP="00021A54">
            <w:pPr>
              <w:jc w:val="both"/>
              <w:rPr>
                <w:sz w:val="20"/>
                <w:szCs w:val="20"/>
              </w:rPr>
            </w:pPr>
            <w:r w:rsidRPr="00E54395">
              <w:rPr>
                <w:sz w:val="20"/>
                <w:szCs w:val="20"/>
              </w:rPr>
              <w:t>7 400,00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Уплата иных платежей</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4400000591</w:t>
            </w:r>
          </w:p>
        </w:tc>
        <w:tc>
          <w:tcPr>
            <w:tcW w:w="851" w:type="dxa"/>
            <w:noWrap/>
            <w:hideMark/>
          </w:tcPr>
          <w:p w:rsidR="00021A54" w:rsidRPr="00E54395" w:rsidRDefault="00021A54" w:rsidP="00021A54">
            <w:pPr>
              <w:jc w:val="both"/>
              <w:rPr>
                <w:sz w:val="20"/>
                <w:szCs w:val="20"/>
              </w:rPr>
            </w:pPr>
            <w:r w:rsidRPr="00E54395">
              <w:rPr>
                <w:sz w:val="20"/>
                <w:szCs w:val="20"/>
              </w:rPr>
              <w:t>853</w:t>
            </w:r>
          </w:p>
        </w:tc>
        <w:tc>
          <w:tcPr>
            <w:tcW w:w="1559" w:type="dxa"/>
            <w:noWrap/>
            <w:hideMark/>
          </w:tcPr>
          <w:p w:rsidR="00021A54" w:rsidRPr="00E54395" w:rsidRDefault="00021A54" w:rsidP="00021A54">
            <w:pPr>
              <w:jc w:val="both"/>
              <w:rPr>
                <w:sz w:val="20"/>
                <w:szCs w:val="20"/>
              </w:rPr>
            </w:pPr>
            <w:r w:rsidRPr="00E54395">
              <w:rPr>
                <w:sz w:val="20"/>
                <w:szCs w:val="20"/>
              </w:rPr>
              <w:t>800,00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Музеи и постоянные выставки</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4410000590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1 614 186,00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Фонд оплаты труда учреждений</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4410000590</w:t>
            </w:r>
          </w:p>
        </w:tc>
        <w:tc>
          <w:tcPr>
            <w:tcW w:w="851" w:type="dxa"/>
            <w:noWrap/>
            <w:hideMark/>
          </w:tcPr>
          <w:p w:rsidR="00021A54" w:rsidRPr="00E54395" w:rsidRDefault="00021A54" w:rsidP="00021A54">
            <w:pPr>
              <w:jc w:val="both"/>
              <w:rPr>
                <w:sz w:val="20"/>
                <w:szCs w:val="20"/>
              </w:rPr>
            </w:pPr>
            <w:r w:rsidRPr="00E54395">
              <w:rPr>
                <w:sz w:val="20"/>
                <w:szCs w:val="20"/>
              </w:rPr>
              <w:t>111</w:t>
            </w:r>
          </w:p>
        </w:tc>
        <w:tc>
          <w:tcPr>
            <w:tcW w:w="1559" w:type="dxa"/>
            <w:noWrap/>
            <w:hideMark/>
          </w:tcPr>
          <w:p w:rsidR="00021A54" w:rsidRPr="00E54395" w:rsidRDefault="00021A54" w:rsidP="00021A54">
            <w:pPr>
              <w:jc w:val="both"/>
              <w:rPr>
                <w:sz w:val="20"/>
                <w:szCs w:val="20"/>
              </w:rPr>
            </w:pPr>
            <w:r w:rsidRPr="00E54395">
              <w:rPr>
                <w:sz w:val="20"/>
                <w:szCs w:val="20"/>
              </w:rPr>
              <w:t>835 601,00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Иные выплаты персоналу учреждений, за исключением фонда оплаты труда</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4410000590</w:t>
            </w:r>
          </w:p>
        </w:tc>
        <w:tc>
          <w:tcPr>
            <w:tcW w:w="851" w:type="dxa"/>
            <w:noWrap/>
            <w:hideMark/>
          </w:tcPr>
          <w:p w:rsidR="00021A54" w:rsidRPr="00E54395" w:rsidRDefault="00021A54" w:rsidP="00021A54">
            <w:pPr>
              <w:jc w:val="both"/>
              <w:rPr>
                <w:sz w:val="20"/>
                <w:szCs w:val="20"/>
              </w:rPr>
            </w:pPr>
            <w:r w:rsidRPr="00E54395">
              <w:rPr>
                <w:sz w:val="20"/>
                <w:szCs w:val="20"/>
              </w:rPr>
              <w:t>112</w:t>
            </w:r>
          </w:p>
        </w:tc>
        <w:tc>
          <w:tcPr>
            <w:tcW w:w="1559" w:type="dxa"/>
            <w:noWrap/>
            <w:hideMark/>
          </w:tcPr>
          <w:p w:rsidR="00021A54" w:rsidRPr="00E54395" w:rsidRDefault="00021A54" w:rsidP="00021A54">
            <w:pPr>
              <w:jc w:val="both"/>
              <w:rPr>
                <w:sz w:val="20"/>
                <w:szCs w:val="20"/>
              </w:rPr>
            </w:pPr>
            <w:r w:rsidRPr="00E54395">
              <w:rPr>
                <w:sz w:val="20"/>
                <w:szCs w:val="20"/>
              </w:rPr>
              <w:t>1 600,00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4410000590</w:t>
            </w:r>
          </w:p>
        </w:tc>
        <w:tc>
          <w:tcPr>
            <w:tcW w:w="851" w:type="dxa"/>
            <w:noWrap/>
            <w:hideMark/>
          </w:tcPr>
          <w:p w:rsidR="00021A54" w:rsidRPr="00E54395" w:rsidRDefault="00021A54" w:rsidP="00021A54">
            <w:pPr>
              <w:jc w:val="both"/>
              <w:rPr>
                <w:sz w:val="20"/>
                <w:szCs w:val="20"/>
              </w:rPr>
            </w:pPr>
            <w:r w:rsidRPr="00E54395">
              <w:rPr>
                <w:sz w:val="20"/>
                <w:szCs w:val="20"/>
              </w:rPr>
              <w:t>119</w:t>
            </w:r>
          </w:p>
        </w:tc>
        <w:tc>
          <w:tcPr>
            <w:tcW w:w="1559" w:type="dxa"/>
            <w:noWrap/>
            <w:hideMark/>
          </w:tcPr>
          <w:p w:rsidR="00021A54" w:rsidRPr="00E54395" w:rsidRDefault="00021A54" w:rsidP="00021A54">
            <w:pPr>
              <w:jc w:val="both"/>
              <w:rPr>
                <w:sz w:val="20"/>
                <w:szCs w:val="20"/>
              </w:rPr>
            </w:pPr>
            <w:r w:rsidRPr="00E54395">
              <w:rPr>
                <w:sz w:val="20"/>
                <w:szCs w:val="20"/>
              </w:rPr>
              <w:t>375 264,00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4410000590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363 056,00</w:t>
            </w:r>
          </w:p>
        </w:tc>
      </w:tr>
      <w:tr w:rsidR="00021A54" w:rsidRPr="00E54395" w:rsidTr="00E54395">
        <w:trPr>
          <w:trHeight w:val="1440"/>
        </w:trPr>
        <w:tc>
          <w:tcPr>
            <w:tcW w:w="4253" w:type="dxa"/>
            <w:hideMark/>
          </w:tcPr>
          <w:p w:rsidR="00021A54" w:rsidRPr="00E54395" w:rsidRDefault="00021A54" w:rsidP="00021A54">
            <w:pPr>
              <w:jc w:val="both"/>
              <w:rPr>
                <w:sz w:val="20"/>
                <w:szCs w:val="20"/>
              </w:rPr>
            </w:pPr>
            <w:r w:rsidRPr="00E54395">
              <w:rPr>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4410000590</w:t>
            </w:r>
          </w:p>
        </w:tc>
        <w:tc>
          <w:tcPr>
            <w:tcW w:w="851" w:type="dxa"/>
            <w:noWrap/>
            <w:hideMark/>
          </w:tcPr>
          <w:p w:rsidR="00021A54" w:rsidRPr="00E54395" w:rsidRDefault="00021A54" w:rsidP="00021A54">
            <w:pPr>
              <w:jc w:val="both"/>
              <w:rPr>
                <w:sz w:val="20"/>
                <w:szCs w:val="20"/>
              </w:rPr>
            </w:pPr>
            <w:r w:rsidRPr="00E54395">
              <w:rPr>
                <w:sz w:val="20"/>
                <w:szCs w:val="20"/>
              </w:rPr>
              <w:t>831</w:t>
            </w:r>
          </w:p>
        </w:tc>
        <w:tc>
          <w:tcPr>
            <w:tcW w:w="1559" w:type="dxa"/>
            <w:noWrap/>
            <w:hideMark/>
          </w:tcPr>
          <w:p w:rsidR="00021A54" w:rsidRPr="00E54395" w:rsidRDefault="00021A54" w:rsidP="00021A54">
            <w:pPr>
              <w:jc w:val="both"/>
              <w:rPr>
                <w:sz w:val="20"/>
                <w:szCs w:val="20"/>
              </w:rPr>
            </w:pPr>
            <w:r w:rsidRPr="00E54395">
              <w:rPr>
                <w:sz w:val="20"/>
                <w:szCs w:val="20"/>
              </w:rPr>
              <w:t>4 000,00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Уплата прочих налогов, сборов</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4410000590</w:t>
            </w:r>
          </w:p>
        </w:tc>
        <w:tc>
          <w:tcPr>
            <w:tcW w:w="851" w:type="dxa"/>
            <w:noWrap/>
            <w:hideMark/>
          </w:tcPr>
          <w:p w:rsidR="00021A54" w:rsidRPr="00E54395" w:rsidRDefault="00021A54" w:rsidP="00021A54">
            <w:pPr>
              <w:jc w:val="both"/>
              <w:rPr>
                <w:sz w:val="20"/>
                <w:szCs w:val="20"/>
              </w:rPr>
            </w:pPr>
            <w:r w:rsidRPr="00E54395">
              <w:rPr>
                <w:sz w:val="20"/>
                <w:szCs w:val="20"/>
              </w:rPr>
              <w:t>852</w:t>
            </w:r>
          </w:p>
        </w:tc>
        <w:tc>
          <w:tcPr>
            <w:tcW w:w="1559" w:type="dxa"/>
            <w:noWrap/>
            <w:hideMark/>
          </w:tcPr>
          <w:p w:rsidR="00021A54" w:rsidRPr="00E54395" w:rsidRDefault="00021A54" w:rsidP="00021A54">
            <w:pPr>
              <w:jc w:val="both"/>
              <w:rPr>
                <w:sz w:val="20"/>
                <w:szCs w:val="20"/>
              </w:rPr>
            </w:pPr>
            <w:r w:rsidRPr="00E54395">
              <w:rPr>
                <w:sz w:val="20"/>
                <w:szCs w:val="20"/>
              </w:rPr>
              <w:t>12 500,00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Уплата иных платежей</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4410000590</w:t>
            </w:r>
          </w:p>
        </w:tc>
        <w:tc>
          <w:tcPr>
            <w:tcW w:w="851" w:type="dxa"/>
            <w:noWrap/>
            <w:hideMark/>
          </w:tcPr>
          <w:p w:rsidR="00021A54" w:rsidRPr="00E54395" w:rsidRDefault="00021A54" w:rsidP="00021A54">
            <w:pPr>
              <w:jc w:val="both"/>
              <w:rPr>
                <w:sz w:val="20"/>
                <w:szCs w:val="20"/>
              </w:rPr>
            </w:pPr>
            <w:r w:rsidRPr="00E54395">
              <w:rPr>
                <w:sz w:val="20"/>
                <w:szCs w:val="20"/>
              </w:rPr>
              <w:t>853</w:t>
            </w:r>
          </w:p>
        </w:tc>
        <w:tc>
          <w:tcPr>
            <w:tcW w:w="1559" w:type="dxa"/>
            <w:noWrap/>
            <w:hideMark/>
          </w:tcPr>
          <w:p w:rsidR="00021A54" w:rsidRPr="00E54395" w:rsidRDefault="00021A54" w:rsidP="00021A54">
            <w:pPr>
              <w:jc w:val="both"/>
              <w:rPr>
                <w:sz w:val="20"/>
                <w:szCs w:val="20"/>
              </w:rPr>
            </w:pPr>
            <w:r w:rsidRPr="00E54395">
              <w:rPr>
                <w:sz w:val="20"/>
                <w:szCs w:val="20"/>
              </w:rPr>
              <w:t>22 165,00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Расходы на обеспечение деятельности музеев и постоянных выставок за счет платных услуг и безвозмездных поступлений</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4410000591</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50 180,00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4410000591</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47 480,00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Уплата иных платежей</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4410000591</w:t>
            </w:r>
          </w:p>
        </w:tc>
        <w:tc>
          <w:tcPr>
            <w:tcW w:w="851" w:type="dxa"/>
            <w:noWrap/>
            <w:hideMark/>
          </w:tcPr>
          <w:p w:rsidR="00021A54" w:rsidRPr="00E54395" w:rsidRDefault="00021A54" w:rsidP="00021A54">
            <w:pPr>
              <w:jc w:val="both"/>
              <w:rPr>
                <w:sz w:val="20"/>
                <w:szCs w:val="20"/>
              </w:rPr>
            </w:pPr>
            <w:r w:rsidRPr="00E54395">
              <w:rPr>
                <w:sz w:val="20"/>
                <w:szCs w:val="20"/>
              </w:rPr>
              <w:t>853</w:t>
            </w:r>
          </w:p>
        </w:tc>
        <w:tc>
          <w:tcPr>
            <w:tcW w:w="1559" w:type="dxa"/>
            <w:noWrap/>
            <w:hideMark/>
          </w:tcPr>
          <w:p w:rsidR="00021A54" w:rsidRPr="00E54395" w:rsidRDefault="00021A54" w:rsidP="00021A54">
            <w:pPr>
              <w:jc w:val="both"/>
              <w:rPr>
                <w:sz w:val="20"/>
                <w:szCs w:val="20"/>
              </w:rPr>
            </w:pPr>
            <w:r w:rsidRPr="00E54395">
              <w:rPr>
                <w:sz w:val="20"/>
                <w:szCs w:val="20"/>
              </w:rPr>
              <w:t>2 700,00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lastRenderedPageBreak/>
              <w:t>Библиотеки</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4420000590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3 949 033,00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Фонд оплаты труда учреждений</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4420000590</w:t>
            </w:r>
          </w:p>
        </w:tc>
        <w:tc>
          <w:tcPr>
            <w:tcW w:w="851" w:type="dxa"/>
            <w:noWrap/>
            <w:hideMark/>
          </w:tcPr>
          <w:p w:rsidR="00021A54" w:rsidRPr="00E54395" w:rsidRDefault="00021A54" w:rsidP="00021A54">
            <w:pPr>
              <w:jc w:val="both"/>
              <w:rPr>
                <w:sz w:val="20"/>
                <w:szCs w:val="20"/>
              </w:rPr>
            </w:pPr>
            <w:r w:rsidRPr="00E54395">
              <w:rPr>
                <w:sz w:val="20"/>
                <w:szCs w:val="20"/>
              </w:rPr>
              <w:t>111</w:t>
            </w:r>
          </w:p>
        </w:tc>
        <w:tc>
          <w:tcPr>
            <w:tcW w:w="1559" w:type="dxa"/>
            <w:noWrap/>
            <w:hideMark/>
          </w:tcPr>
          <w:p w:rsidR="00021A54" w:rsidRPr="00E54395" w:rsidRDefault="00021A54" w:rsidP="00021A54">
            <w:pPr>
              <w:jc w:val="both"/>
              <w:rPr>
                <w:sz w:val="20"/>
                <w:szCs w:val="20"/>
              </w:rPr>
            </w:pPr>
            <w:r w:rsidRPr="00E54395">
              <w:rPr>
                <w:sz w:val="20"/>
                <w:szCs w:val="20"/>
              </w:rPr>
              <w:t>2 449 679,00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Иные выплаты персоналу учреждений, за исключением фонда оплаты труда</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4420000590</w:t>
            </w:r>
          </w:p>
        </w:tc>
        <w:tc>
          <w:tcPr>
            <w:tcW w:w="851" w:type="dxa"/>
            <w:noWrap/>
            <w:hideMark/>
          </w:tcPr>
          <w:p w:rsidR="00021A54" w:rsidRPr="00E54395" w:rsidRDefault="00021A54" w:rsidP="00021A54">
            <w:pPr>
              <w:jc w:val="both"/>
              <w:rPr>
                <w:sz w:val="20"/>
                <w:szCs w:val="20"/>
              </w:rPr>
            </w:pPr>
            <w:r w:rsidRPr="00E54395">
              <w:rPr>
                <w:sz w:val="20"/>
                <w:szCs w:val="20"/>
              </w:rPr>
              <w:t>112</w:t>
            </w:r>
          </w:p>
        </w:tc>
        <w:tc>
          <w:tcPr>
            <w:tcW w:w="1559" w:type="dxa"/>
            <w:noWrap/>
            <w:hideMark/>
          </w:tcPr>
          <w:p w:rsidR="00021A54" w:rsidRPr="00E54395" w:rsidRDefault="00021A54" w:rsidP="00021A54">
            <w:pPr>
              <w:jc w:val="both"/>
              <w:rPr>
                <w:sz w:val="20"/>
                <w:szCs w:val="20"/>
              </w:rPr>
            </w:pPr>
            <w:r w:rsidRPr="00E54395">
              <w:rPr>
                <w:sz w:val="20"/>
                <w:szCs w:val="20"/>
              </w:rPr>
              <w:t>4 000,00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4420000590</w:t>
            </w:r>
          </w:p>
        </w:tc>
        <w:tc>
          <w:tcPr>
            <w:tcW w:w="851" w:type="dxa"/>
            <w:noWrap/>
            <w:hideMark/>
          </w:tcPr>
          <w:p w:rsidR="00021A54" w:rsidRPr="00E54395" w:rsidRDefault="00021A54" w:rsidP="00021A54">
            <w:pPr>
              <w:jc w:val="both"/>
              <w:rPr>
                <w:sz w:val="20"/>
                <w:szCs w:val="20"/>
              </w:rPr>
            </w:pPr>
            <w:r w:rsidRPr="00E54395">
              <w:rPr>
                <w:sz w:val="20"/>
                <w:szCs w:val="20"/>
              </w:rPr>
              <w:t>119</w:t>
            </w:r>
          </w:p>
        </w:tc>
        <w:tc>
          <w:tcPr>
            <w:tcW w:w="1559" w:type="dxa"/>
            <w:noWrap/>
            <w:hideMark/>
          </w:tcPr>
          <w:p w:rsidR="00021A54" w:rsidRPr="00E54395" w:rsidRDefault="00021A54" w:rsidP="00021A54">
            <w:pPr>
              <w:jc w:val="both"/>
              <w:rPr>
                <w:sz w:val="20"/>
                <w:szCs w:val="20"/>
              </w:rPr>
            </w:pPr>
            <w:r w:rsidRPr="00E54395">
              <w:rPr>
                <w:sz w:val="20"/>
                <w:szCs w:val="20"/>
              </w:rPr>
              <w:t>1 125 582,00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4420000590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264 994,00</w:t>
            </w:r>
          </w:p>
        </w:tc>
      </w:tr>
      <w:tr w:rsidR="00021A54" w:rsidRPr="00E54395" w:rsidTr="00E54395">
        <w:trPr>
          <w:trHeight w:val="1440"/>
        </w:trPr>
        <w:tc>
          <w:tcPr>
            <w:tcW w:w="4253" w:type="dxa"/>
            <w:hideMark/>
          </w:tcPr>
          <w:p w:rsidR="00021A54" w:rsidRPr="00E54395" w:rsidRDefault="00021A54" w:rsidP="00021A54">
            <w:pPr>
              <w:jc w:val="both"/>
              <w:rPr>
                <w:sz w:val="20"/>
                <w:szCs w:val="20"/>
              </w:rPr>
            </w:pPr>
            <w:r w:rsidRPr="00E54395">
              <w:rPr>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4420000590</w:t>
            </w:r>
          </w:p>
        </w:tc>
        <w:tc>
          <w:tcPr>
            <w:tcW w:w="851" w:type="dxa"/>
            <w:noWrap/>
            <w:hideMark/>
          </w:tcPr>
          <w:p w:rsidR="00021A54" w:rsidRPr="00E54395" w:rsidRDefault="00021A54" w:rsidP="00021A54">
            <w:pPr>
              <w:jc w:val="both"/>
              <w:rPr>
                <w:sz w:val="20"/>
                <w:szCs w:val="20"/>
              </w:rPr>
            </w:pPr>
            <w:r w:rsidRPr="00E54395">
              <w:rPr>
                <w:sz w:val="20"/>
                <w:szCs w:val="20"/>
              </w:rPr>
              <w:t>831</w:t>
            </w:r>
          </w:p>
        </w:tc>
        <w:tc>
          <w:tcPr>
            <w:tcW w:w="1559" w:type="dxa"/>
            <w:noWrap/>
            <w:hideMark/>
          </w:tcPr>
          <w:p w:rsidR="00021A54" w:rsidRPr="00E54395" w:rsidRDefault="00021A54" w:rsidP="00021A54">
            <w:pPr>
              <w:jc w:val="both"/>
              <w:rPr>
                <w:sz w:val="20"/>
                <w:szCs w:val="20"/>
              </w:rPr>
            </w:pPr>
            <w:r w:rsidRPr="00E54395">
              <w:rPr>
                <w:sz w:val="20"/>
                <w:szCs w:val="20"/>
              </w:rPr>
              <w:t>6 000,00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Уплата налога на имущество организаций и земельного налога</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4420000590</w:t>
            </w:r>
          </w:p>
        </w:tc>
        <w:tc>
          <w:tcPr>
            <w:tcW w:w="851" w:type="dxa"/>
            <w:noWrap/>
            <w:hideMark/>
          </w:tcPr>
          <w:p w:rsidR="00021A54" w:rsidRPr="00E54395" w:rsidRDefault="00021A54" w:rsidP="00021A54">
            <w:pPr>
              <w:jc w:val="both"/>
              <w:rPr>
                <w:sz w:val="20"/>
                <w:szCs w:val="20"/>
              </w:rPr>
            </w:pPr>
            <w:r w:rsidRPr="00E54395">
              <w:rPr>
                <w:sz w:val="20"/>
                <w:szCs w:val="20"/>
              </w:rPr>
              <w:t>851</w:t>
            </w:r>
          </w:p>
        </w:tc>
        <w:tc>
          <w:tcPr>
            <w:tcW w:w="1559" w:type="dxa"/>
            <w:noWrap/>
            <w:hideMark/>
          </w:tcPr>
          <w:p w:rsidR="00021A54" w:rsidRPr="00E54395" w:rsidRDefault="00021A54" w:rsidP="00021A54">
            <w:pPr>
              <w:jc w:val="both"/>
              <w:rPr>
                <w:sz w:val="20"/>
                <w:szCs w:val="20"/>
              </w:rPr>
            </w:pPr>
            <w:r w:rsidRPr="00E54395">
              <w:rPr>
                <w:sz w:val="20"/>
                <w:szCs w:val="20"/>
              </w:rPr>
              <w:t>1 000,00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Уплата прочих налогов, сборов</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4420000590</w:t>
            </w:r>
          </w:p>
        </w:tc>
        <w:tc>
          <w:tcPr>
            <w:tcW w:w="851" w:type="dxa"/>
            <w:noWrap/>
            <w:hideMark/>
          </w:tcPr>
          <w:p w:rsidR="00021A54" w:rsidRPr="00E54395" w:rsidRDefault="00021A54" w:rsidP="00021A54">
            <w:pPr>
              <w:jc w:val="both"/>
              <w:rPr>
                <w:sz w:val="20"/>
                <w:szCs w:val="20"/>
              </w:rPr>
            </w:pPr>
            <w:r w:rsidRPr="00E54395">
              <w:rPr>
                <w:sz w:val="20"/>
                <w:szCs w:val="20"/>
              </w:rPr>
              <w:t>852</w:t>
            </w:r>
          </w:p>
        </w:tc>
        <w:tc>
          <w:tcPr>
            <w:tcW w:w="1559" w:type="dxa"/>
            <w:noWrap/>
            <w:hideMark/>
          </w:tcPr>
          <w:p w:rsidR="00021A54" w:rsidRPr="00E54395" w:rsidRDefault="00021A54" w:rsidP="00021A54">
            <w:pPr>
              <w:jc w:val="both"/>
              <w:rPr>
                <w:sz w:val="20"/>
                <w:szCs w:val="20"/>
              </w:rPr>
            </w:pPr>
            <w:r w:rsidRPr="00E54395">
              <w:rPr>
                <w:sz w:val="20"/>
                <w:szCs w:val="20"/>
              </w:rPr>
              <w:t>23 622,00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Уплата иных платежей</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4420000590</w:t>
            </w:r>
          </w:p>
        </w:tc>
        <w:tc>
          <w:tcPr>
            <w:tcW w:w="851" w:type="dxa"/>
            <w:noWrap/>
            <w:hideMark/>
          </w:tcPr>
          <w:p w:rsidR="00021A54" w:rsidRPr="00E54395" w:rsidRDefault="00021A54" w:rsidP="00021A54">
            <w:pPr>
              <w:jc w:val="both"/>
              <w:rPr>
                <w:sz w:val="20"/>
                <w:szCs w:val="20"/>
              </w:rPr>
            </w:pPr>
            <w:r w:rsidRPr="00E54395">
              <w:rPr>
                <w:sz w:val="20"/>
                <w:szCs w:val="20"/>
              </w:rPr>
              <w:t>853</w:t>
            </w:r>
          </w:p>
        </w:tc>
        <w:tc>
          <w:tcPr>
            <w:tcW w:w="1559" w:type="dxa"/>
            <w:noWrap/>
            <w:hideMark/>
          </w:tcPr>
          <w:p w:rsidR="00021A54" w:rsidRPr="00E54395" w:rsidRDefault="00021A54" w:rsidP="00021A54">
            <w:pPr>
              <w:jc w:val="both"/>
              <w:rPr>
                <w:sz w:val="20"/>
                <w:szCs w:val="20"/>
              </w:rPr>
            </w:pPr>
            <w:r w:rsidRPr="00E54395">
              <w:rPr>
                <w:sz w:val="20"/>
                <w:szCs w:val="20"/>
              </w:rPr>
              <w:t>74 156,00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Другие вопросы в области культуры, кинематографии</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0000000000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2 126 095,00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Расходы на выплаты по оплате труда работников органов местного самоуправления</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0050000110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1 350 380,00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Фонд оплаты труда государственных (муниципальных) органов</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0050000110</w:t>
            </w:r>
          </w:p>
        </w:tc>
        <w:tc>
          <w:tcPr>
            <w:tcW w:w="851" w:type="dxa"/>
            <w:noWrap/>
            <w:hideMark/>
          </w:tcPr>
          <w:p w:rsidR="00021A54" w:rsidRPr="00E54395" w:rsidRDefault="00021A54" w:rsidP="00021A54">
            <w:pPr>
              <w:jc w:val="both"/>
              <w:rPr>
                <w:sz w:val="20"/>
                <w:szCs w:val="20"/>
              </w:rPr>
            </w:pPr>
            <w:r w:rsidRPr="00E54395">
              <w:rPr>
                <w:sz w:val="20"/>
                <w:szCs w:val="20"/>
              </w:rPr>
              <w:t>121</w:t>
            </w:r>
          </w:p>
        </w:tc>
        <w:tc>
          <w:tcPr>
            <w:tcW w:w="1559" w:type="dxa"/>
            <w:noWrap/>
            <w:hideMark/>
          </w:tcPr>
          <w:p w:rsidR="00021A54" w:rsidRPr="00E54395" w:rsidRDefault="00021A54" w:rsidP="00021A54">
            <w:pPr>
              <w:jc w:val="both"/>
              <w:rPr>
                <w:sz w:val="20"/>
                <w:szCs w:val="20"/>
              </w:rPr>
            </w:pPr>
            <w:r w:rsidRPr="00E54395">
              <w:rPr>
                <w:sz w:val="20"/>
                <w:szCs w:val="20"/>
              </w:rPr>
              <w:t>954 100,00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0050000110</w:t>
            </w:r>
          </w:p>
        </w:tc>
        <w:tc>
          <w:tcPr>
            <w:tcW w:w="851" w:type="dxa"/>
            <w:noWrap/>
            <w:hideMark/>
          </w:tcPr>
          <w:p w:rsidR="00021A54" w:rsidRPr="00E54395" w:rsidRDefault="00021A54" w:rsidP="00021A54">
            <w:pPr>
              <w:jc w:val="both"/>
              <w:rPr>
                <w:sz w:val="20"/>
                <w:szCs w:val="20"/>
              </w:rPr>
            </w:pPr>
            <w:r w:rsidRPr="00E54395">
              <w:rPr>
                <w:sz w:val="20"/>
                <w:szCs w:val="20"/>
              </w:rPr>
              <w:t>129</w:t>
            </w:r>
          </w:p>
        </w:tc>
        <w:tc>
          <w:tcPr>
            <w:tcW w:w="1559" w:type="dxa"/>
            <w:noWrap/>
            <w:hideMark/>
          </w:tcPr>
          <w:p w:rsidR="00021A54" w:rsidRPr="00E54395" w:rsidRDefault="00021A54" w:rsidP="00021A54">
            <w:pPr>
              <w:jc w:val="both"/>
              <w:rPr>
                <w:sz w:val="20"/>
                <w:szCs w:val="20"/>
              </w:rPr>
            </w:pPr>
            <w:r w:rsidRPr="00E54395">
              <w:rPr>
                <w:sz w:val="20"/>
                <w:szCs w:val="20"/>
              </w:rPr>
              <w:t>396 280,00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Расходы на обеспечение функций органов местного самоуправления</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0050000190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38 144,00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Иные выплаты персоналу государственных (муниципальных) органов, за исключением фонда оплаты труда</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0050000190</w:t>
            </w:r>
          </w:p>
        </w:tc>
        <w:tc>
          <w:tcPr>
            <w:tcW w:w="851" w:type="dxa"/>
            <w:noWrap/>
            <w:hideMark/>
          </w:tcPr>
          <w:p w:rsidR="00021A54" w:rsidRPr="00E54395" w:rsidRDefault="00021A54" w:rsidP="00021A54">
            <w:pPr>
              <w:jc w:val="both"/>
              <w:rPr>
                <w:sz w:val="20"/>
                <w:szCs w:val="20"/>
              </w:rPr>
            </w:pPr>
            <w:r w:rsidRPr="00E54395">
              <w:rPr>
                <w:sz w:val="20"/>
                <w:szCs w:val="20"/>
              </w:rPr>
              <w:t>122</w:t>
            </w:r>
          </w:p>
        </w:tc>
        <w:tc>
          <w:tcPr>
            <w:tcW w:w="1559" w:type="dxa"/>
            <w:noWrap/>
            <w:hideMark/>
          </w:tcPr>
          <w:p w:rsidR="00021A54" w:rsidRPr="00E54395" w:rsidRDefault="00021A54" w:rsidP="00021A54">
            <w:pPr>
              <w:jc w:val="both"/>
              <w:rPr>
                <w:sz w:val="20"/>
                <w:szCs w:val="20"/>
              </w:rPr>
            </w:pPr>
            <w:r w:rsidRPr="00E54395">
              <w:rPr>
                <w:sz w:val="20"/>
                <w:szCs w:val="20"/>
              </w:rPr>
              <w:t>2 000,00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Уплата иных платежей</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0050000190</w:t>
            </w:r>
          </w:p>
        </w:tc>
        <w:tc>
          <w:tcPr>
            <w:tcW w:w="851" w:type="dxa"/>
            <w:noWrap/>
            <w:hideMark/>
          </w:tcPr>
          <w:p w:rsidR="00021A54" w:rsidRPr="00E54395" w:rsidRDefault="00021A54" w:rsidP="00021A54">
            <w:pPr>
              <w:jc w:val="both"/>
              <w:rPr>
                <w:sz w:val="20"/>
                <w:szCs w:val="20"/>
              </w:rPr>
            </w:pPr>
            <w:r w:rsidRPr="00E54395">
              <w:rPr>
                <w:sz w:val="20"/>
                <w:szCs w:val="20"/>
              </w:rPr>
              <w:t>853</w:t>
            </w:r>
          </w:p>
        </w:tc>
        <w:tc>
          <w:tcPr>
            <w:tcW w:w="1559" w:type="dxa"/>
            <w:noWrap/>
            <w:hideMark/>
          </w:tcPr>
          <w:p w:rsidR="00021A54" w:rsidRPr="00E54395" w:rsidRDefault="00021A54" w:rsidP="00021A54">
            <w:pPr>
              <w:jc w:val="both"/>
              <w:rPr>
                <w:sz w:val="20"/>
                <w:szCs w:val="20"/>
              </w:rPr>
            </w:pPr>
            <w:r w:rsidRPr="00E54395">
              <w:rPr>
                <w:sz w:val="20"/>
                <w:szCs w:val="20"/>
              </w:rPr>
              <w:t>36 144,00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Расходы на обеспечение деятельности методических кабинетов и централизованных бухгалтерий</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4520000590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737 571,00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Фонд оплаты труда учреждений</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4520000590</w:t>
            </w:r>
          </w:p>
        </w:tc>
        <w:tc>
          <w:tcPr>
            <w:tcW w:w="851" w:type="dxa"/>
            <w:noWrap/>
            <w:hideMark/>
          </w:tcPr>
          <w:p w:rsidR="00021A54" w:rsidRPr="00E54395" w:rsidRDefault="00021A54" w:rsidP="00021A54">
            <w:pPr>
              <w:jc w:val="both"/>
              <w:rPr>
                <w:sz w:val="20"/>
                <w:szCs w:val="20"/>
              </w:rPr>
            </w:pPr>
            <w:r w:rsidRPr="00E54395">
              <w:rPr>
                <w:sz w:val="20"/>
                <w:szCs w:val="20"/>
              </w:rPr>
              <w:t>111</w:t>
            </w:r>
          </w:p>
        </w:tc>
        <w:tc>
          <w:tcPr>
            <w:tcW w:w="1559" w:type="dxa"/>
            <w:noWrap/>
            <w:hideMark/>
          </w:tcPr>
          <w:p w:rsidR="00021A54" w:rsidRPr="00E54395" w:rsidRDefault="00021A54" w:rsidP="00021A54">
            <w:pPr>
              <w:jc w:val="both"/>
              <w:rPr>
                <w:sz w:val="20"/>
                <w:szCs w:val="20"/>
              </w:rPr>
            </w:pPr>
            <w:r w:rsidRPr="00E54395">
              <w:rPr>
                <w:sz w:val="20"/>
                <w:szCs w:val="20"/>
              </w:rPr>
              <w:t>411 214,00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4520000590</w:t>
            </w:r>
          </w:p>
        </w:tc>
        <w:tc>
          <w:tcPr>
            <w:tcW w:w="851" w:type="dxa"/>
            <w:noWrap/>
            <w:hideMark/>
          </w:tcPr>
          <w:p w:rsidR="00021A54" w:rsidRPr="00E54395" w:rsidRDefault="00021A54" w:rsidP="00021A54">
            <w:pPr>
              <w:jc w:val="both"/>
              <w:rPr>
                <w:sz w:val="20"/>
                <w:szCs w:val="20"/>
              </w:rPr>
            </w:pPr>
            <w:r w:rsidRPr="00E54395">
              <w:rPr>
                <w:sz w:val="20"/>
                <w:szCs w:val="20"/>
              </w:rPr>
              <w:t>119</w:t>
            </w:r>
          </w:p>
        </w:tc>
        <w:tc>
          <w:tcPr>
            <w:tcW w:w="1559" w:type="dxa"/>
            <w:noWrap/>
            <w:hideMark/>
          </w:tcPr>
          <w:p w:rsidR="00021A54" w:rsidRPr="00E54395" w:rsidRDefault="00021A54" w:rsidP="00021A54">
            <w:pPr>
              <w:jc w:val="both"/>
              <w:rPr>
                <w:sz w:val="20"/>
                <w:szCs w:val="20"/>
              </w:rPr>
            </w:pPr>
            <w:r w:rsidRPr="00E54395">
              <w:rPr>
                <w:sz w:val="20"/>
                <w:szCs w:val="20"/>
              </w:rPr>
              <w:t>158 681,00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4520000590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151 726,00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Уплата иных платежей</w:t>
            </w:r>
          </w:p>
        </w:tc>
        <w:tc>
          <w:tcPr>
            <w:tcW w:w="1007" w:type="dxa"/>
            <w:noWrap/>
            <w:hideMark/>
          </w:tcPr>
          <w:p w:rsidR="00021A54" w:rsidRPr="00E54395" w:rsidRDefault="00021A54" w:rsidP="00021A54">
            <w:pPr>
              <w:jc w:val="both"/>
              <w:rPr>
                <w:sz w:val="20"/>
                <w:szCs w:val="20"/>
              </w:rPr>
            </w:pPr>
            <w:r w:rsidRPr="00E54395">
              <w:rPr>
                <w:sz w:val="20"/>
                <w:szCs w:val="20"/>
              </w:rPr>
              <w:t>08</w:t>
            </w:r>
          </w:p>
        </w:tc>
        <w:tc>
          <w:tcPr>
            <w:tcW w:w="1119" w:type="dxa"/>
            <w:noWrap/>
            <w:hideMark/>
          </w:tcPr>
          <w:p w:rsidR="00021A54" w:rsidRPr="00E54395" w:rsidRDefault="00021A54" w:rsidP="00021A54">
            <w:pPr>
              <w:jc w:val="both"/>
              <w:rPr>
                <w:sz w:val="20"/>
                <w:szCs w:val="20"/>
              </w:rPr>
            </w:pPr>
            <w:r w:rsidRPr="00E54395">
              <w:rPr>
                <w:sz w:val="20"/>
                <w:szCs w:val="20"/>
              </w:rPr>
              <w:t>04</w:t>
            </w:r>
          </w:p>
        </w:tc>
        <w:tc>
          <w:tcPr>
            <w:tcW w:w="1701" w:type="dxa"/>
            <w:noWrap/>
            <w:hideMark/>
          </w:tcPr>
          <w:p w:rsidR="00021A54" w:rsidRPr="00E54395" w:rsidRDefault="00021A54" w:rsidP="00021A54">
            <w:pPr>
              <w:jc w:val="both"/>
              <w:rPr>
                <w:sz w:val="20"/>
                <w:szCs w:val="20"/>
              </w:rPr>
            </w:pPr>
            <w:r w:rsidRPr="00E54395">
              <w:rPr>
                <w:sz w:val="20"/>
                <w:szCs w:val="20"/>
              </w:rPr>
              <w:t>4520000590</w:t>
            </w:r>
          </w:p>
        </w:tc>
        <w:tc>
          <w:tcPr>
            <w:tcW w:w="851" w:type="dxa"/>
            <w:noWrap/>
            <w:hideMark/>
          </w:tcPr>
          <w:p w:rsidR="00021A54" w:rsidRPr="00E54395" w:rsidRDefault="00021A54" w:rsidP="00021A54">
            <w:pPr>
              <w:jc w:val="both"/>
              <w:rPr>
                <w:sz w:val="20"/>
                <w:szCs w:val="20"/>
              </w:rPr>
            </w:pPr>
            <w:r w:rsidRPr="00E54395">
              <w:rPr>
                <w:sz w:val="20"/>
                <w:szCs w:val="20"/>
              </w:rPr>
              <w:t>853</w:t>
            </w:r>
          </w:p>
        </w:tc>
        <w:tc>
          <w:tcPr>
            <w:tcW w:w="1559" w:type="dxa"/>
            <w:noWrap/>
            <w:hideMark/>
          </w:tcPr>
          <w:p w:rsidR="00021A54" w:rsidRPr="00E54395" w:rsidRDefault="00021A54" w:rsidP="00021A54">
            <w:pPr>
              <w:jc w:val="both"/>
              <w:rPr>
                <w:sz w:val="20"/>
                <w:szCs w:val="20"/>
              </w:rPr>
            </w:pPr>
            <w:r w:rsidRPr="00E54395">
              <w:rPr>
                <w:sz w:val="20"/>
                <w:szCs w:val="20"/>
              </w:rPr>
              <w:t>15 950,00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СОЦИАЛЬНАЯ ПОЛИТИКА</w:t>
            </w:r>
          </w:p>
        </w:tc>
        <w:tc>
          <w:tcPr>
            <w:tcW w:w="1007" w:type="dxa"/>
            <w:noWrap/>
            <w:hideMark/>
          </w:tcPr>
          <w:p w:rsidR="00021A54" w:rsidRPr="00E54395" w:rsidRDefault="00021A54" w:rsidP="00021A54">
            <w:pPr>
              <w:jc w:val="both"/>
              <w:rPr>
                <w:sz w:val="20"/>
                <w:szCs w:val="20"/>
              </w:rPr>
            </w:pPr>
            <w:r w:rsidRPr="00E54395">
              <w:rPr>
                <w:sz w:val="20"/>
                <w:szCs w:val="20"/>
              </w:rPr>
              <w:t>10</w:t>
            </w:r>
          </w:p>
        </w:tc>
        <w:tc>
          <w:tcPr>
            <w:tcW w:w="1119" w:type="dxa"/>
            <w:noWrap/>
            <w:hideMark/>
          </w:tcPr>
          <w:p w:rsidR="00021A54" w:rsidRPr="00E54395" w:rsidRDefault="00021A54" w:rsidP="00021A54">
            <w:pPr>
              <w:jc w:val="both"/>
              <w:rPr>
                <w:sz w:val="20"/>
                <w:szCs w:val="20"/>
              </w:rPr>
            </w:pPr>
            <w:r w:rsidRPr="00E54395">
              <w:rPr>
                <w:sz w:val="20"/>
                <w:szCs w:val="20"/>
              </w:rPr>
              <w:t>00</w:t>
            </w:r>
          </w:p>
        </w:tc>
        <w:tc>
          <w:tcPr>
            <w:tcW w:w="1701" w:type="dxa"/>
            <w:noWrap/>
            <w:hideMark/>
          </w:tcPr>
          <w:p w:rsidR="00021A54" w:rsidRPr="00E54395" w:rsidRDefault="00021A54" w:rsidP="00021A54">
            <w:pPr>
              <w:jc w:val="both"/>
              <w:rPr>
                <w:sz w:val="20"/>
                <w:szCs w:val="20"/>
              </w:rPr>
            </w:pPr>
            <w:r w:rsidRPr="00E54395">
              <w:rPr>
                <w:sz w:val="20"/>
                <w:szCs w:val="20"/>
              </w:rPr>
              <w:t>0000000000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1 106 127,00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Пенсионное обеспечение</w:t>
            </w:r>
          </w:p>
        </w:tc>
        <w:tc>
          <w:tcPr>
            <w:tcW w:w="1007" w:type="dxa"/>
            <w:noWrap/>
            <w:hideMark/>
          </w:tcPr>
          <w:p w:rsidR="00021A54" w:rsidRPr="00E54395" w:rsidRDefault="00021A54" w:rsidP="00021A54">
            <w:pPr>
              <w:jc w:val="both"/>
              <w:rPr>
                <w:sz w:val="20"/>
                <w:szCs w:val="20"/>
              </w:rPr>
            </w:pPr>
            <w:r w:rsidRPr="00E54395">
              <w:rPr>
                <w:sz w:val="20"/>
                <w:szCs w:val="20"/>
              </w:rPr>
              <w:t>10</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0000000000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126 960,00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Муниципальные доплаты к пенсиям</w:t>
            </w:r>
          </w:p>
        </w:tc>
        <w:tc>
          <w:tcPr>
            <w:tcW w:w="1007" w:type="dxa"/>
            <w:noWrap/>
            <w:hideMark/>
          </w:tcPr>
          <w:p w:rsidR="00021A54" w:rsidRPr="00E54395" w:rsidRDefault="00021A54" w:rsidP="00021A54">
            <w:pPr>
              <w:jc w:val="both"/>
              <w:rPr>
                <w:sz w:val="20"/>
                <w:szCs w:val="20"/>
              </w:rPr>
            </w:pPr>
            <w:r w:rsidRPr="00E54395">
              <w:rPr>
                <w:sz w:val="20"/>
                <w:szCs w:val="20"/>
              </w:rPr>
              <w:t>10</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5020082020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126 960,00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Иные пенсии, социальные доплаты к пенсиям</w:t>
            </w:r>
          </w:p>
        </w:tc>
        <w:tc>
          <w:tcPr>
            <w:tcW w:w="1007" w:type="dxa"/>
            <w:noWrap/>
            <w:hideMark/>
          </w:tcPr>
          <w:p w:rsidR="00021A54" w:rsidRPr="00E54395" w:rsidRDefault="00021A54" w:rsidP="00021A54">
            <w:pPr>
              <w:jc w:val="both"/>
              <w:rPr>
                <w:sz w:val="20"/>
                <w:szCs w:val="20"/>
              </w:rPr>
            </w:pPr>
            <w:r w:rsidRPr="00E54395">
              <w:rPr>
                <w:sz w:val="20"/>
                <w:szCs w:val="20"/>
              </w:rPr>
              <w:t>10</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5020082020</w:t>
            </w:r>
          </w:p>
        </w:tc>
        <w:tc>
          <w:tcPr>
            <w:tcW w:w="851" w:type="dxa"/>
            <w:noWrap/>
            <w:hideMark/>
          </w:tcPr>
          <w:p w:rsidR="00021A54" w:rsidRPr="00E54395" w:rsidRDefault="00021A54" w:rsidP="00021A54">
            <w:pPr>
              <w:jc w:val="both"/>
              <w:rPr>
                <w:sz w:val="20"/>
                <w:szCs w:val="20"/>
              </w:rPr>
            </w:pPr>
            <w:r w:rsidRPr="00E54395">
              <w:rPr>
                <w:sz w:val="20"/>
                <w:szCs w:val="20"/>
              </w:rPr>
              <w:t>312</w:t>
            </w:r>
          </w:p>
        </w:tc>
        <w:tc>
          <w:tcPr>
            <w:tcW w:w="1559" w:type="dxa"/>
            <w:noWrap/>
            <w:hideMark/>
          </w:tcPr>
          <w:p w:rsidR="00021A54" w:rsidRPr="00E54395" w:rsidRDefault="00021A54" w:rsidP="00021A54">
            <w:pPr>
              <w:jc w:val="both"/>
              <w:rPr>
                <w:sz w:val="20"/>
                <w:szCs w:val="20"/>
              </w:rPr>
            </w:pPr>
            <w:r w:rsidRPr="00E54395">
              <w:rPr>
                <w:sz w:val="20"/>
                <w:szCs w:val="20"/>
              </w:rPr>
              <w:t>126 960,00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Социальное обеспечение населения</w:t>
            </w:r>
          </w:p>
        </w:tc>
        <w:tc>
          <w:tcPr>
            <w:tcW w:w="1007" w:type="dxa"/>
            <w:noWrap/>
            <w:hideMark/>
          </w:tcPr>
          <w:p w:rsidR="00021A54" w:rsidRPr="00E54395" w:rsidRDefault="00021A54" w:rsidP="00021A54">
            <w:pPr>
              <w:jc w:val="both"/>
              <w:rPr>
                <w:sz w:val="20"/>
                <w:szCs w:val="20"/>
              </w:rPr>
            </w:pPr>
            <w:r w:rsidRPr="00E54395">
              <w:rPr>
                <w:sz w:val="20"/>
                <w:szCs w:val="20"/>
              </w:rPr>
              <w:t>10</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0000000000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979 167,00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Устойчивое развитие сельских территорий</w:t>
            </w:r>
          </w:p>
        </w:tc>
        <w:tc>
          <w:tcPr>
            <w:tcW w:w="1007" w:type="dxa"/>
            <w:noWrap/>
            <w:hideMark/>
          </w:tcPr>
          <w:p w:rsidR="00021A54" w:rsidRPr="00E54395" w:rsidRDefault="00021A54" w:rsidP="00021A54">
            <w:pPr>
              <w:jc w:val="both"/>
              <w:rPr>
                <w:sz w:val="20"/>
                <w:szCs w:val="20"/>
              </w:rPr>
            </w:pPr>
            <w:r w:rsidRPr="00E54395">
              <w:rPr>
                <w:sz w:val="20"/>
                <w:szCs w:val="20"/>
              </w:rPr>
              <w:t>10</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40000L0180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Субсидии гражданам на приобретение жилья</w:t>
            </w:r>
          </w:p>
        </w:tc>
        <w:tc>
          <w:tcPr>
            <w:tcW w:w="1007" w:type="dxa"/>
            <w:noWrap/>
            <w:hideMark/>
          </w:tcPr>
          <w:p w:rsidR="00021A54" w:rsidRPr="00E54395" w:rsidRDefault="00021A54" w:rsidP="00021A54">
            <w:pPr>
              <w:jc w:val="both"/>
              <w:rPr>
                <w:sz w:val="20"/>
                <w:szCs w:val="20"/>
              </w:rPr>
            </w:pPr>
            <w:r w:rsidRPr="00E54395">
              <w:rPr>
                <w:sz w:val="20"/>
                <w:szCs w:val="20"/>
              </w:rPr>
              <w:t>10</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40000L0180</w:t>
            </w:r>
          </w:p>
        </w:tc>
        <w:tc>
          <w:tcPr>
            <w:tcW w:w="851" w:type="dxa"/>
            <w:noWrap/>
            <w:hideMark/>
          </w:tcPr>
          <w:p w:rsidR="00021A54" w:rsidRPr="00E54395" w:rsidRDefault="00021A54" w:rsidP="00021A54">
            <w:pPr>
              <w:jc w:val="both"/>
              <w:rPr>
                <w:sz w:val="20"/>
                <w:szCs w:val="20"/>
              </w:rPr>
            </w:pPr>
            <w:r w:rsidRPr="00E54395">
              <w:rPr>
                <w:sz w:val="20"/>
                <w:szCs w:val="20"/>
              </w:rPr>
              <w:t>322</w:t>
            </w:r>
          </w:p>
        </w:tc>
        <w:tc>
          <w:tcPr>
            <w:tcW w:w="1559" w:type="dxa"/>
            <w:noWrap/>
            <w:hideMark/>
          </w:tcPr>
          <w:p w:rsidR="00021A54" w:rsidRPr="00E54395" w:rsidRDefault="00021A54" w:rsidP="00021A54">
            <w:pPr>
              <w:jc w:val="both"/>
              <w:rPr>
                <w:sz w:val="20"/>
                <w:szCs w:val="20"/>
              </w:rPr>
            </w:pPr>
            <w:r w:rsidRPr="00E54395">
              <w:rPr>
                <w:sz w:val="20"/>
                <w:szCs w:val="20"/>
              </w:rPr>
              <w:t>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Развитие сельского хозяйства и регулирование рынков с/</w:t>
            </w:r>
            <w:proofErr w:type="spellStart"/>
            <w:r w:rsidRPr="00E54395">
              <w:rPr>
                <w:sz w:val="20"/>
                <w:szCs w:val="20"/>
              </w:rPr>
              <w:t>х</w:t>
            </w:r>
            <w:proofErr w:type="spellEnd"/>
            <w:r w:rsidRPr="00E54395">
              <w:rPr>
                <w:sz w:val="20"/>
                <w:szCs w:val="20"/>
              </w:rPr>
              <w:t xml:space="preserve"> продукции 2013-2020 </w:t>
            </w:r>
            <w:proofErr w:type="spellStart"/>
            <w:proofErr w:type="gramStart"/>
            <w:r w:rsidRPr="00E54395">
              <w:rPr>
                <w:sz w:val="20"/>
                <w:szCs w:val="20"/>
              </w:rPr>
              <w:t>гг</w:t>
            </w:r>
            <w:proofErr w:type="spellEnd"/>
            <w:proofErr w:type="gramEnd"/>
          </w:p>
        </w:tc>
        <w:tc>
          <w:tcPr>
            <w:tcW w:w="1007" w:type="dxa"/>
            <w:noWrap/>
            <w:hideMark/>
          </w:tcPr>
          <w:p w:rsidR="00021A54" w:rsidRPr="00E54395" w:rsidRDefault="00021A54" w:rsidP="00021A54">
            <w:pPr>
              <w:jc w:val="both"/>
              <w:rPr>
                <w:sz w:val="20"/>
                <w:szCs w:val="20"/>
              </w:rPr>
            </w:pPr>
            <w:r w:rsidRPr="00E54395">
              <w:rPr>
                <w:sz w:val="20"/>
                <w:szCs w:val="20"/>
              </w:rPr>
              <w:t>10</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40000L0550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Субсидии гражданам на приобретение жилья</w:t>
            </w:r>
          </w:p>
        </w:tc>
        <w:tc>
          <w:tcPr>
            <w:tcW w:w="1007" w:type="dxa"/>
            <w:noWrap/>
            <w:hideMark/>
          </w:tcPr>
          <w:p w:rsidR="00021A54" w:rsidRPr="00E54395" w:rsidRDefault="00021A54" w:rsidP="00021A54">
            <w:pPr>
              <w:jc w:val="both"/>
              <w:rPr>
                <w:sz w:val="20"/>
                <w:szCs w:val="20"/>
              </w:rPr>
            </w:pPr>
            <w:r w:rsidRPr="00E54395">
              <w:rPr>
                <w:sz w:val="20"/>
                <w:szCs w:val="20"/>
              </w:rPr>
              <w:t>10</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40000L0550</w:t>
            </w:r>
          </w:p>
        </w:tc>
        <w:tc>
          <w:tcPr>
            <w:tcW w:w="851" w:type="dxa"/>
            <w:noWrap/>
            <w:hideMark/>
          </w:tcPr>
          <w:p w:rsidR="00021A54" w:rsidRPr="00E54395" w:rsidRDefault="00021A54" w:rsidP="00021A54">
            <w:pPr>
              <w:jc w:val="both"/>
              <w:rPr>
                <w:sz w:val="20"/>
                <w:szCs w:val="20"/>
              </w:rPr>
            </w:pPr>
            <w:r w:rsidRPr="00E54395">
              <w:rPr>
                <w:sz w:val="20"/>
                <w:szCs w:val="20"/>
              </w:rPr>
              <w:t>322</w:t>
            </w:r>
          </w:p>
        </w:tc>
        <w:tc>
          <w:tcPr>
            <w:tcW w:w="1559" w:type="dxa"/>
            <w:noWrap/>
            <w:hideMark/>
          </w:tcPr>
          <w:p w:rsidR="00021A54" w:rsidRPr="00E54395" w:rsidRDefault="00021A54" w:rsidP="00021A54">
            <w:pPr>
              <w:jc w:val="both"/>
              <w:rPr>
                <w:sz w:val="20"/>
                <w:szCs w:val="20"/>
              </w:rPr>
            </w:pPr>
            <w:r w:rsidRPr="00E54395">
              <w:rPr>
                <w:sz w:val="20"/>
                <w:szCs w:val="20"/>
              </w:rPr>
              <w:t>0,00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Социальное пособие на погребение и возмещение стоимости услуг, предоставляемых согласно гарантированному перечню услуг по погребению.</w:t>
            </w:r>
          </w:p>
        </w:tc>
        <w:tc>
          <w:tcPr>
            <w:tcW w:w="1007" w:type="dxa"/>
            <w:noWrap/>
            <w:hideMark/>
          </w:tcPr>
          <w:p w:rsidR="00021A54" w:rsidRPr="00E54395" w:rsidRDefault="00021A54" w:rsidP="00021A54">
            <w:pPr>
              <w:jc w:val="both"/>
              <w:rPr>
                <w:sz w:val="20"/>
                <w:szCs w:val="20"/>
              </w:rPr>
            </w:pPr>
            <w:r w:rsidRPr="00E54395">
              <w:rPr>
                <w:sz w:val="20"/>
                <w:szCs w:val="20"/>
              </w:rPr>
              <w:t>10</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5020072230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131 900,00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lastRenderedPageBreak/>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10</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5020072230</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428,56</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Пособия, компенсации, меры социальной поддержки по публичным нормативным обязательствам</w:t>
            </w:r>
          </w:p>
        </w:tc>
        <w:tc>
          <w:tcPr>
            <w:tcW w:w="1007" w:type="dxa"/>
            <w:noWrap/>
            <w:hideMark/>
          </w:tcPr>
          <w:p w:rsidR="00021A54" w:rsidRPr="00E54395" w:rsidRDefault="00021A54" w:rsidP="00021A54">
            <w:pPr>
              <w:jc w:val="both"/>
              <w:rPr>
                <w:sz w:val="20"/>
                <w:szCs w:val="20"/>
              </w:rPr>
            </w:pPr>
            <w:r w:rsidRPr="00E54395">
              <w:rPr>
                <w:sz w:val="20"/>
                <w:szCs w:val="20"/>
              </w:rPr>
              <w:t>10</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5020072230</w:t>
            </w:r>
          </w:p>
        </w:tc>
        <w:tc>
          <w:tcPr>
            <w:tcW w:w="851" w:type="dxa"/>
            <w:noWrap/>
            <w:hideMark/>
          </w:tcPr>
          <w:p w:rsidR="00021A54" w:rsidRPr="00E54395" w:rsidRDefault="00021A54" w:rsidP="00021A54">
            <w:pPr>
              <w:jc w:val="both"/>
              <w:rPr>
                <w:sz w:val="20"/>
                <w:szCs w:val="20"/>
              </w:rPr>
            </w:pPr>
            <w:r w:rsidRPr="00E54395">
              <w:rPr>
                <w:sz w:val="20"/>
                <w:szCs w:val="20"/>
              </w:rPr>
              <w:t>313</w:t>
            </w:r>
          </w:p>
        </w:tc>
        <w:tc>
          <w:tcPr>
            <w:tcW w:w="1559" w:type="dxa"/>
            <w:noWrap/>
            <w:hideMark/>
          </w:tcPr>
          <w:p w:rsidR="00021A54" w:rsidRPr="00E54395" w:rsidRDefault="00021A54" w:rsidP="00021A54">
            <w:pPr>
              <w:jc w:val="both"/>
              <w:rPr>
                <w:sz w:val="20"/>
                <w:szCs w:val="20"/>
              </w:rPr>
            </w:pPr>
            <w:r w:rsidRPr="00E54395">
              <w:rPr>
                <w:sz w:val="20"/>
                <w:szCs w:val="20"/>
              </w:rPr>
              <w:t>131 471,44</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Социальная поддержка населения</w:t>
            </w:r>
          </w:p>
        </w:tc>
        <w:tc>
          <w:tcPr>
            <w:tcW w:w="1007" w:type="dxa"/>
            <w:noWrap/>
            <w:hideMark/>
          </w:tcPr>
          <w:p w:rsidR="00021A54" w:rsidRPr="00E54395" w:rsidRDefault="00021A54" w:rsidP="00021A54">
            <w:pPr>
              <w:jc w:val="both"/>
              <w:rPr>
                <w:sz w:val="20"/>
                <w:szCs w:val="20"/>
              </w:rPr>
            </w:pPr>
            <w:r w:rsidRPr="00E54395">
              <w:rPr>
                <w:sz w:val="20"/>
                <w:szCs w:val="20"/>
              </w:rPr>
              <w:t>10</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5020082030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127 000,00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Иные выплаты населению</w:t>
            </w:r>
          </w:p>
        </w:tc>
        <w:tc>
          <w:tcPr>
            <w:tcW w:w="1007" w:type="dxa"/>
            <w:noWrap/>
            <w:hideMark/>
          </w:tcPr>
          <w:p w:rsidR="00021A54" w:rsidRPr="00E54395" w:rsidRDefault="00021A54" w:rsidP="00021A54">
            <w:pPr>
              <w:jc w:val="both"/>
              <w:rPr>
                <w:sz w:val="20"/>
                <w:szCs w:val="20"/>
              </w:rPr>
            </w:pPr>
            <w:r w:rsidRPr="00E54395">
              <w:rPr>
                <w:sz w:val="20"/>
                <w:szCs w:val="20"/>
              </w:rPr>
              <w:t>10</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5020082030</w:t>
            </w:r>
          </w:p>
        </w:tc>
        <w:tc>
          <w:tcPr>
            <w:tcW w:w="851" w:type="dxa"/>
            <w:noWrap/>
            <w:hideMark/>
          </w:tcPr>
          <w:p w:rsidR="00021A54" w:rsidRPr="00E54395" w:rsidRDefault="00021A54" w:rsidP="00021A54">
            <w:pPr>
              <w:jc w:val="both"/>
              <w:rPr>
                <w:sz w:val="20"/>
                <w:szCs w:val="20"/>
              </w:rPr>
            </w:pPr>
            <w:r w:rsidRPr="00E54395">
              <w:rPr>
                <w:sz w:val="20"/>
                <w:szCs w:val="20"/>
              </w:rPr>
              <w:t>360</w:t>
            </w:r>
          </w:p>
        </w:tc>
        <w:tc>
          <w:tcPr>
            <w:tcW w:w="1559" w:type="dxa"/>
            <w:noWrap/>
            <w:hideMark/>
          </w:tcPr>
          <w:p w:rsidR="00021A54" w:rsidRPr="00E54395" w:rsidRDefault="00021A54" w:rsidP="00021A54">
            <w:pPr>
              <w:jc w:val="both"/>
              <w:rPr>
                <w:sz w:val="20"/>
                <w:szCs w:val="20"/>
              </w:rPr>
            </w:pPr>
            <w:r w:rsidRPr="00E54395">
              <w:rPr>
                <w:sz w:val="20"/>
                <w:szCs w:val="20"/>
              </w:rPr>
              <w:t>127 000,00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Реализация муниципальной программы "Обеспечение жильем молодых семей Кадыйского муниципального района на 2016-2018 годы"</w:t>
            </w:r>
          </w:p>
        </w:tc>
        <w:tc>
          <w:tcPr>
            <w:tcW w:w="1007" w:type="dxa"/>
            <w:noWrap/>
            <w:hideMark/>
          </w:tcPr>
          <w:p w:rsidR="00021A54" w:rsidRPr="00E54395" w:rsidRDefault="00021A54" w:rsidP="00021A54">
            <w:pPr>
              <w:jc w:val="both"/>
              <w:rPr>
                <w:sz w:val="20"/>
                <w:szCs w:val="20"/>
              </w:rPr>
            </w:pPr>
            <w:r w:rsidRPr="00E54395">
              <w:rPr>
                <w:sz w:val="20"/>
                <w:szCs w:val="20"/>
              </w:rPr>
              <w:t>10</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62700L0203</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Субсидии гражданам на приобретение жилья</w:t>
            </w:r>
          </w:p>
        </w:tc>
        <w:tc>
          <w:tcPr>
            <w:tcW w:w="1007" w:type="dxa"/>
            <w:noWrap/>
            <w:hideMark/>
          </w:tcPr>
          <w:p w:rsidR="00021A54" w:rsidRPr="00E54395" w:rsidRDefault="00021A54" w:rsidP="00021A54">
            <w:pPr>
              <w:jc w:val="both"/>
              <w:rPr>
                <w:sz w:val="20"/>
                <w:szCs w:val="20"/>
              </w:rPr>
            </w:pPr>
            <w:r w:rsidRPr="00E54395">
              <w:rPr>
                <w:sz w:val="20"/>
                <w:szCs w:val="20"/>
              </w:rPr>
              <w:t>10</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62700L0203</w:t>
            </w:r>
          </w:p>
        </w:tc>
        <w:tc>
          <w:tcPr>
            <w:tcW w:w="851" w:type="dxa"/>
            <w:noWrap/>
            <w:hideMark/>
          </w:tcPr>
          <w:p w:rsidR="00021A54" w:rsidRPr="00E54395" w:rsidRDefault="00021A54" w:rsidP="00021A54">
            <w:pPr>
              <w:jc w:val="both"/>
              <w:rPr>
                <w:sz w:val="20"/>
                <w:szCs w:val="20"/>
              </w:rPr>
            </w:pPr>
            <w:r w:rsidRPr="00E54395">
              <w:rPr>
                <w:sz w:val="20"/>
                <w:szCs w:val="20"/>
              </w:rPr>
              <w:t>322</w:t>
            </w:r>
          </w:p>
        </w:tc>
        <w:tc>
          <w:tcPr>
            <w:tcW w:w="1559" w:type="dxa"/>
            <w:noWrap/>
            <w:hideMark/>
          </w:tcPr>
          <w:p w:rsidR="00021A54" w:rsidRPr="00E54395" w:rsidRDefault="00021A54" w:rsidP="00021A54">
            <w:pPr>
              <w:jc w:val="both"/>
              <w:rPr>
                <w:sz w:val="20"/>
                <w:szCs w:val="20"/>
              </w:rPr>
            </w:pPr>
            <w:r w:rsidRPr="00E54395">
              <w:rPr>
                <w:sz w:val="20"/>
                <w:szCs w:val="20"/>
              </w:rPr>
              <w:t>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Реализация мероприятий по обеспечению жильем молодых семей</w:t>
            </w:r>
          </w:p>
        </w:tc>
        <w:tc>
          <w:tcPr>
            <w:tcW w:w="1007" w:type="dxa"/>
            <w:noWrap/>
            <w:hideMark/>
          </w:tcPr>
          <w:p w:rsidR="00021A54" w:rsidRPr="00E54395" w:rsidRDefault="00021A54" w:rsidP="00021A54">
            <w:pPr>
              <w:jc w:val="both"/>
              <w:rPr>
                <w:sz w:val="20"/>
                <w:szCs w:val="20"/>
              </w:rPr>
            </w:pPr>
            <w:r w:rsidRPr="00E54395">
              <w:rPr>
                <w:sz w:val="20"/>
                <w:szCs w:val="20"/>
              </w:rPr>
              <w:t>10</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62700L4970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720 267,00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Субсидии гражданам на приобретение жилья</w:t>
            </w:r>
          </w:p>
        </w:tc>
        <w:tc>
          <w:tcPr>
            <w:tcW w:w="1007" w:type="dxa"/>
            <w:noWrap/>
            <w:hideMark/>
          </w:tcPr>
          <w:p w:rsidR="00021A54" w:rsidRPr="00E54395" w:rsidRDefault="00021A54" w:rsidP="00021A54">
            <w:pPr>
              <w:jc w:val="both"/>
              <w:rPr>
                <w:sz w:val="20"/>
                <w:szCs w:val="20"/>
              </w:rPr>
            </w:pPr>
            <w:r w:rsidRPr="00E54395">
              <w:rPr>
                <w:sz w:val="20"/>
                <w:szCs w:val="20"/>
              </w:rPr>
              <w:t>10</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62700L4970</w:t>
            </w:r>
          </w:p>
        </w:tc>
        <w:tc>
          <w:tcPr>
            <w:tcW w:w="851" w:type="dxa"/>
            <w:noWrap/>
            <w:hideMark/>
          </w:tcPr>
          <w:p w:rsidR="00021A54" w:rsidRPr="00E54395" w:rsidRDefault="00021A54" w:rsidP="00021A54">
            <w:pPr>
              <w:jc w:val="both"/>
              <w:rPr>
                <w:sz w:val="20"/>
                <w:szCs w:val="20"/>
              </w:rPr>
            </w:pPr>
            <w:r w:rsidRPr="00E54395">
              <w:rPr>
                <w:sz w:val="20"/>
                <w:szCs w:val="20"/>
              </w:rPr>
              <w:t>322</w:t>
            </w:r>
          </w:p>
        </w:tc>
        <w:tc>
          <w:tcPr>
            <w:tcW w:w="1559" w:type="dxa"/>
            <w:noWrap/>
            <w:hideMark/>
          </w:tcPr>
          <w:p w:rsidR="00021A54" w:rsidRPr="00E54395" w:rsidRDefault="00021A54" w:rsidP="00021A54">
            <w:pPr>
              <w:jc w:val="both"/>
              <w:rPr>
                <w:sz w:val="20"/>
                <w:szCs w:val="20"/>
              </w:rPr>
            </w:pPr>
            <w:r w:rsidRPr="00E54395">
              <w:rPr>
                <w:sz w:val="20"/>
                <w:szCs w:val="20"/>
              </w:rPr>
              <w:t>720 267,00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ФИЗИЧЕСКАЯ КУЛЬТУРА И СПОРТ</w:t>
            </w:r>
          </w:p>
        </w:tc>
        <w:tc>
          <w:tcPr>
            <w:tcW w:w="1007" w:type="dxa"/>
            <w:noWrap/>
            <w:hideMark/>
          </w:tcPr>
          <w:p w:rsidR="00021A54" w:rsidRPr="00E54395" w:rsidRDefault="00021A54" w:rsidP="00021A54">
            <w:pPr>
              <w:jc w:val="both"/>
              <w:rPr>
                <w:sz w:val="20"/>
                <w:szCs w:val="20"/>
              </w:rPr>
            </w:pPr>
            <w:r w:rsidRPr="00E54395">
              <w:rPr>
                <w:sz w:val="20"/>
                <w:szCs w:val="20"/>
              </w:rPr>
              <w:t>11</w:t>
            </w:r>
          </w:p>
        </w:tc>
        <w:tc>
          <w:tcPr>
            <w:tcW w:w="1119" w:type="dxa"/>
            <w:noWrap/>
            <w:hideMark/>
          </w:tcPr>
          <w:p w:rsidR="00021A54" w:rsidRPr="00E54395" w:rsidRDefault="00021A54" w:rsidP="00021A54">
            <w:pPr>
              <w:jc w:val="both"/>
              <w:rPr>
                <w:sz w:val="20"/>
                <w:szCs w:val="20"/>
              </w:rPr>
            </w:pPr>
            <w:r w:rsidRPr="00E54395">
              <w:rPr>
                <w:sz w:val="20"/>
                <w:szCs w:val="20"/>
              </w:rPr>
              <w:t>00</w:t>
            </w:r>
          </w:p>
        </w:tc>
        <w:tc>
          <w:tcPr>
            <w:tcW w:w="1701" w:type="dxa"/>
            <w:noWrap/>
            <w:hideMark/>
          </w:tcPr>
          <w:p w:rsidR="00021A54" w:rsidRPr="00E54395" w:rsidRDefault="00021A54" w:rsidP="00021A54">
            <w:pPr>
              <w:jc w:val="both"/>
              <w:rPr>
                <w:sz w:val="20"/>
                <w:szCs w:val="20"/>
              </w:rPr>
            </w:pPr>
            <w:r w:rsidRPr="00E54395">
              <w:rPr>
                <w:sz w:val="20"/>
                <w:szCs w:val="20"/>
              </w:rPr>
              <w:t>0000000000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264 760,00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Физическая культура</w:t>
            </w:r>
          </w:p>
        </w:tc>
        <w:tc>
          <w:tcPr>
            <w:tcW w:w="1007" w:type="dxa"/>
            <w:noWrap/>
            <w:hideMark/>
          </w:tcPr>
          <w:p w:rsidR="00021A54" w:rsidRPr="00E54395" w:rsidRDefault="00021A54" w:rsidP="00021A54">
            <w:pPr>
              <w:jc w:val="both"/>
              <w:rPr>
                <w:sz w:val="20"/>
                <w:szCs w:val="20"/>
              </w:rPr>
            </w:pPr>
            <w:r w:rsidRPr="00E54395">
              <w:rPr>
                <w:sz w:val="20"/>
                <w:szCs w:val="20"/>
              </w:rPr>
              <w:t>11</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0000000000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264 760,00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Развитие физической культуры и спорта в Кадыйском районе на 2016-2020 годы</w:t>
            </w:r>
          </w:p>
        </w:tc>
        <w:tc>
          <w:tcPr>
            <w:tcW w:w="1007" w:type="dxa"/>
            <w:noWrap/>
            <w:hideMark/>
          </w:tcPr>
          <w:p w:rsidR="00021A54" w:rsidRPr="00E54395" w:rsidRDefault="00021A54" w:rsidP="00021A54">
            <w:pPr>
              <w:jc w:val="both"/>
              <w:rPr>
                <w:sz w:val="20"/>
                <w:szCs w:val="20"/>
              </w:rPr>
            </w:pPr>
            <w:r w:rsidRPr="00E54395">
              <w:rPr>
                <w:sz w:val="20"/>
                <w:szCs w:val="20"/>
              </w:rPr>
              <w:t>11</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40000L4953</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264 760,00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Иные выплаты персоналу учреждений, за исключением фонда оплаты труда</w:t>
            </w:r>
          </w:p>
        </w:tc>
        <w:tc>
          <w:tcPr>
            <w:tcW w:w="1007" w:type="dxa"/>
            <w:noWrap/>
            <w:hideMark/>
          </w:tcPr>
          <w:p w:rsidR="00021A54" w:rsidRPr="00E54395" w:rsidRDefault="00021A54" w:rsidP="00021A54">
            <w:pPr>
              <w:jc w:val="both"/>
              <w:rPr>
                <w:sz w:val="20"/>
                <w:szCs w:val="20"/>
              </w:rPr>
            </w:pPr>
            <w:r w:rsidRPr="00E54395">
              <w:rPr>
                <w:sz w:val="20"/>
                <w:szCs w:val="20"/>
              </w:rPr>
              <w:t>11</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40000L4953</w:t>
            </w:r>
          </w:p>
        </w:tc>
        <w:tc>
          <w:tcPr>
            <w:tcW w:w="851" w:type="dxa"/>
            <w:noWrap/>
            <w:hideMark/>
          </w:tcPr>
          <w:p w:rsidR="00021A54" w:rsidRPr="00E54395" w:rsidRDefault="00021A54" w:rsidP="00021A54">
            <w:pPr>
              <w:jc w:val="both"/>
              <w:rPr>
                <w:sz w:val="20"/>
                <w:szCs w:val="20"/>
              </w:rPr>
            </w:pPr>
            <w:r w:rsidRPr="00E54395">
              <w:rPr>
                <w:sz w:val="20"/>
                <w:szCs w:val="20"/>
              </w:rPr>
              <w:t>112</w:t>
            </w:r>
          </w:p>
        </w:tc>
        <w:tc>
          <w:tcPr>
            <w:tcW w:w="1559" w:type="dxa"/>
            <w:noWrap/>
            <w:hideMark/>
          </w:tcPr>
          <w:p w:rsidR="00021A54" w:rsidRPr="00E54395" w:rsidRDefault="00021A54" w:rsidP="00021A54">
            <w:pPr>
              <w:jc w:val="both"/>
              <w:rPr>
                <w:sz w:val="20"/>
                <w:szCs w:val="20"/>
              </w:rPr>
            </w:pPr>
            <w:r w:rsidRPr="00E54395">
              <w:rPr>
                <w:sz w:val="20"/>
                <w:szCs w:val="20"/>
              </w:rPr>
              <w:t>760,00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007" w:type="dxa"/>
            <w:noWrap/>
            <w:hideMark/>
          </w:tcPr>
          <w:p w:rsidR="00021A54" w:rsidRPr="00E54395" w:rsidRDefault="00021A54" w:rsidP="00021A54">
            <w:pPr>
              <w:jc w:val="both"/>
              <w:rPr>
                <w:sz w:val="20"/>
                <w:szCs w:val="20"/>
              </w:rPr>
            </w:pPr>
            <w:r w:rsidRPr="00E54395">
              <w:rPr>
                <w:sz w:val="20"/>
                <w:szCs w:val="20"/>
              </w:rPr>
              <w:t>11</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40000L4953</w:t>
            </w:r>
          </w:p>
        </w:tc>
        <w:tc>
          <w:tcPr>
            <w:tcW w:w="851" w:type="dxa"/>
            <w:noWrap/>
            <w:hideMark/>
          </w:tcPr>
          <w:p w:rsidR="00021A54" w:rsidRPr="00E54395" w:rsidRDefault="00021A54" w:rsidP="00021A54">
            <w:pPr>
              <w:jc w:val="both"/>
              <w:rPr>
                <w:sz w:val="20"/>
                <w:szCs w:val="20"/>
              </w:rPr>
            </w:pPr>
            <w:r w:rsidRPr="00E54395">
              <w:rPr>
                <w:sz w:val="20"/>
                <w:szCs w:val="20"/>
              </w:rPr>
              <w:t>113</w:t>
            </w:r>
          </w:p>
        </w:tc>
        <w:tc>
          <w:tcPr>
            <w:tcW w:w="1559" w:type="dxa"/>
            <w:noWrap/>
            <w:hideMark/>
          </w:tcPr>
          <w:p w:rsidR="00021A54" w:rsidRPr="00E54395" w:rsidRDefault="00021A54" w:rsidP="00021A54">
            <w:pPr>
              <w:jc w:val="both"/>
              <w:rPr>
                <w:sz w:val="20"/>
                <w:szCs w:val="20"/>
              </w:rPr>
            </w:pPr>
            <w:r w:rsidRPr="00E54395">
              <w:rPr>
                <w:sz w:val="20"/>
                <w:szCs w:val="20"/>
              </w:rPr>
              <w:t>80 000,00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Прочая закупка товаров, работ и услуг для обеспечения государственных (муниципальных) нужд</w:t>
            </w:r>
          </w:p>
        </w:tc>
        <w:tc>
          <w:tcPr>
            <w:tcW w:w="1007" w:type="dxa"/>
            <w:noWrap/>
            <w:hideMark/>
          </w:tcPr>
          <w:p w:rsidR="00021A54" w:rsidRPr="00E54395" w:rsidRDefault="00021A54" w:rsidP="00021A54">
            <w:pPr>
              <w:jc w:val="both"/>
              <w:rPr>
                <w:sz w:val="20"/>
                <w:szCs w:val="20"/>
              </w:rPr>
            </w:pPr>
            <w:r w:rsidRPr="00E54395">
              <w:rPr>
                <w:sz w:val="20"/>
                <w:szCs w:val="20"/>
              </w:rPr>
              <w:t>11</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40000L4953</w:t>
            </w:r>
          </w:p>
        </w:tc>
        <w:tc>
          <w:tcPr>
            <w:tcW w:w="851" w:type="dxa"/>
            <w:noWrap/>
            <w:hideMark/>
          </w:tcPr>
          <w:p w:rsidR="00021A54" w:rsidRPr="00E54395" w:rsidRDefault="00021A54" w:rsidP="00021A54">
            <w:pPr>
              <w:jc w:val="both"/>
              <w:rPr>
                <w:sz w:val="20"/>
                <w:szCs w:val="20"/>
              </w:rPr>
            </w:pPr>
            <w:r w:rsidRPr="00E54395">
              <w:rPr>
                <w:sz w:val="20"/>
                <w:szCs w:val="20"/>
              </w:rPr>
              <w:t>244</w:t>
            </w:r>
          </w:p>
        </w:tc>
        <w:tc>
          <w:tcPr>
            <w:tcW w:w="1559" w:type="dxa"/>
            <w:noWrap/>
            <w:hideMark/>
          </w:tcPr>
          <w:p w:rsidR="00021A54" w:rsidRPr="00E54395" w:rsidRDefault="00021A54" w:rsidP="00021A54">
            <w:pPr>
              <w:jc w:val="both"/>
              <w:rPr>
                <w:sz w:val="20"/>
                <w:szCs w:val="20"/>
              </w:rPr>
            </w:pPr>
            <w:r w:rsidRPr="00E54395">
              <w:rPr>
                <w:sz w:val="20"/>
                <w:szCs w:val="20"/>
              </w:rPr>
              <w:t>184 000,00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ОБСЛУЖИВАНИЕ ГОСУДАРСТВЕННОГО И МУНИЦИПАЛЬНОГО ДОЛГА</w:t>
            </w:r>
          </w:p>
        </w:tc>
        <w:tc>
          <w:tcPr>
            <w:tcW w:w="1007" w:type="dxa"/>
            <w:noWrap/>
            <w:hideMark/>
          </w:tcPr>
          <w:p w:rsidR="00021A54" w:rsidRPr="00E54395" w:rsidRDefault="00021A54" w:rsidP="00021A54">
            <w:pPr>
              <w:jc w:val="both"/>
              <w:rPr>
                <w:sz w:val="20"/>
                <w:szCs w:val="20"/>
              </w:rPr>
            </w:pPr>
            <w:r w:rsidRPr="00E54395">
              <w:rPr>
                <w:sz w:val="20"/>
                <w:szCs w:val="20"/>
              </w:rPr>
              <w:t>13</w:t>
            </w:r>
          </w:p>
        </w:tc>
        <w:tc>
          <w:tcPr>
            <w:tcW w:w="1119" w:type="dxa"/>
            <w:noWrap/>
            <w:hideMark/>
          </w:tcPr>
          <w:p w:rsidR="00021A54" w:rsidRPr="00E54395" w:rsidRDefault="00021A54" w:rsidP="00021A54">
            <w:pPr>
              <w:jc w:val="both"/>
              <w:rPr>
                <w:sz w:val="20"/>
                <w:szCs w:val="20"/>
              </w:rPr>
            </w:pPr>
            <w:r w:rsidRPr="00E54395">
              <w:rPr>
                <w:sz w:val="20"/>
                <w:szCs w:val="20"/>
              </w:rPr>
              <w:t>00</w:t>
            </w:r>
          </w:p>
        </w:tc>
        <w:tc>
          <w:tcPr>
            <w:tcW w:w="1701" w:type="dxa"/>
            <w:noWrap/>
            <w:hideMark/>
          </w:tcPr>
          <w:p w:rsidR="00021A54" w:rsidRPr="00E54395" w:rsidRDefault="00021A54" w:rsidP="00021A54">
            <w:pPr>
              <w:jc w:val="both"/>
              <w:rPr>
                <w:sz w:val="20"/>
                <w:szCs w:val="20"/>
              </w:rPr>
            </w:pPr>
            <w:r w:rsidRPr="00E54395">
              <w:rPr>
                <w:sz w:val="20"/>
                <w:szCs w:val="20"/>
              </w:rPr>
              <w:t>0000000000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1 655 000,00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Обслуживание государственного внутреннего и муниципального долга</w:t>
            </w:r>
          </w:p>
        </w:tc>
        <w:tc>
          <w:tcPr>
            <w:tcW w:w="1007" w:type="dxa"/>
            <w:noWrap/>
            <w:hideMark/>
          </w:tcPr>
          <w:p w:rsidR="00021A54" w:rsidRPr="00E54395" w:rsidRDefault="00021A54" w:rsidP="00021A54">
            <w:pPr>
              <w:jc w:val="both"/>
              <w:rPr>
                <w:sz w:val="20"/>
                <w:szCs w:val="20"/>
              </w:rPr>
            </w:pPr>
            <w:r w:rsidRPr="00E54395">
              <w:rPr>
                <w:sz w:val="20"/>
                <w:szCs w:val="20"/>
              </w:rPr>
              <w:t>13</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0000000000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1 655 000,00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Процентные платежи по муниципальному долгу</w:t>
            </w:r>
          </w:p>
        </w:tc>
        <w:tc>
          <w:tcPr>
            <w:tcW w:w="1007" w:type="dxa"/>
            <w:noWrap/>
            <w:hideMark/>
          </w:tcPr>
          <w:p w:rsidR="00021A54" w:rsidRPr="00E54395" w:rsidRDefault="00021A54" w:rsidP="00021A54">
            <w:pPr>
              <w:jc w:val="both"/>
              <w:rPr>
                <w:sz w:val="20"/>
                <w:szCs w:val="20"/>
              </w:rPr>
            </w:pPr>
            <w:r w:rsidRPr="00E54395">
              <w:rPr>
                <w:sz w:val="20"/>
                <w:szCs w:val="20"/>
              </w:rPr>
              <w:t>13</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0650020120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1 655 000,00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Обслуживание муниципального долга</w:t>
            </w:r>
          </w:p>
        </w:tc>
        <w:tc>
          <w:tcPr>
            <w:tcW w:w="1007" w:type="dxa"/>
            <w:noWrap/>
            <w:hideMark/>
          </w:tcPr>
          <w:p w:rsidR="00021A54" w:rsidRPr="00E54395" w:rsidRDefault="00021A54" w:rsidP="00021A54">
            <w:pPr>
              <w:jc w:val="both"/>
              <w:rPr>
                <w:sz w:val="20"/>
                <w:szCs w:val="20"/>
              </w:rPr>
            </w:pPr>
            <w:r w:rsidRPr="00E54395">
              <w:rPr>
                <w:sz w:val="20"/>
                <w:szCs w:val="20"/>
              </w:rPr>
              <w:t>13</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0650020120</w:t>
            </w:r>
          </w:p>
        </w:tc>
        <w:tc>
          <w:tcPr>
            <w:tcW w:w="851" w:type="dxa"/>
            <w:noWrap/>
            <w:hideMark/>
          </w:tcPr>
          <w:p w:rsidR="00021A54" w:rsidRPr="00E54395" w:rsidRDefault="00021A54" w:rsidP="00021A54">
            <w:pPr>
              <w:jc w:val="both"/>
              <w:rPr>
                <w:sz w:val="20"/>
                <w:szCs w:val="20"/>
              </w:rPr>
            </w:pPr>
            <w:r w:rsidRPr="00E54395">
              <w:rPr>
                <w:sz w:val="20"/>
                <w:szCs w:val="20"/>
              </w:rPr>
              <w:t>730</w:t>
            </w:r>
          </w:p>
        </w:tc>
        <w:tc>
          <w:tcPr>
            <w:tcW w:w="1559" w:type="dxa"/>
            <w:noWrap/>
            <w:hideMark/>
          </w:tcPr>
          <w:p w:rsidR="00021A54" w:rsidRPr="00E54395" w:rsidRDefault="00021A54" w:rsidP="00021A54">
            <w:pPr>
              <w:jc w:val="both"/>
              <w:rPr>
                <w:sz w:val="20"/>
                <w:szCs w:val="20"/>
              </w:rPr>
            </w:pPr>
            <w:r w:rsidRPr="00E54395">
              <w:rPr>
                <w:sz w:val="20"/>
                <w:szCs w:val="20"/>
              </w:rPr>
              <w:t>1 655 000,00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МЕЖБЮДЖЕТНЫЕ ТРАНСФЕРТЫ ОБЩЕГО ХАРАКТЕРА БЮДЖЕТАМ БЮДЖЕТНОЙ СИСТЕМЫ РОССИЙСКОЙ ФЕДЕРАЦИИ</w:t>
            </w:r>
          </w:p>
        </w:tc>
        <w:tc>
          <w:tcPr>
            <w:tcW w:w="1007" w:type="dxa"/>
            <w:noWrap/>
            <w:hideMark/>
          </w:tcPr>
          <w:p w:rsidR="00021A54" w:rsidRPr="00E54395" w:rsidRDefault="00021A54" w:rsidP="00021A54">
            <w:pPr>
              <w:jc w:val="both"/>
              <w:rPr>
                <w:sz w:val="20"/>
                <w:szCs w:val="20"/>
              </w:rPr>
            </w:pPr>
            <w:r w:rsidRPr="00E54395">
              <w:rPr>
                <w:sz w:val="20"/>
                <w:szCs w:val="20"/>
              </w:rPr>
              <w:t>14</w:t>
            </w:r>
          </w:p>
        </w:tc>
        <w:tc>
          <w:tcPr>
            <w:tcW w:w="1119" w:type="dxa"/>
            <w:noWrap/>
            <w:hideMark/>
          </w:tcPr>
          <w:p w:rsidR="00021A54" w:rsidRPr="00E54395" w:rsidRDefault="00021A54" w:rsidP="00021A54">
            <w:pPr>
              <w:jc w:val="both"/>
              <w:rPr>
                <w:sz w:val="20"/>
                <w:szCs w:val="20"/>
              </w:rPr>
            </w:pPr>
            <w:r w:rsidRPr="00E54395">
              <w:rPr>
                <w:sz w:val="20"/>
                <w:szCs w:val="20"/>
              </w:rPr>
              <w:t>00</w:t>
            </w:r>
          </w:p>
        </w:tc>
        <w:tc>
          <w:tcPr>
            <w:tcW w:w="1701" w:type="dxa"/>
            <w:noWrap/>
            <w:hideMark/>
          </w:tcPr>
          <w:p w:rsidR="00021A54" w:rsidRPr="00E54395" w:rsidRDefault="00021A54" w:rsidP="00021A54">
            <w:pPr>
              <w:jc w:val="both"/>
              <w:rPr>
                <w:sz w:val="20"/>
                <w:szCs w:val="20"/>
              </w:rPr>
            </w:pPr>
            <w:r w:rsidRPr="00E54395">
              <w:rPr>
                <w:sz w:val="20"/>
                <w:szCs w:val="20"/>
              </w:rPr>
              <w:t>0000000000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15 917 000,00</w:t>
            </w:r>
          </w:p>
        </w:tc>
      </w:tr>
      <w:tr w:rsidR="00021A54" w:rsidRPr="00E54395" w:rsidTr="00E54395">
        <w:trPr>
          <w:trHeight w:val="720"/>
        </w:trPr>
        <w:tc>
          <w:tcPr>
            <w:tcW w:w="4253" w:type="dxa"/>
            <w:hideMark/>
          </w:tcPr>
          <w:p w:rsidR="00021A54" w:rsidRPr="00E54395" w:rsidRDefault="00021A54" w:rsidP="00021A54">
            <w:pPr>
              <w:jc w:val="both"/>
              <w:rPr>
                <w:sz w:val="20"/>
                <w:szCs w:val="20"/>
              </w:rPr>
            </w:pPr>
            <w:r w:rsidRPr="00E54395">
              <w:rPr>
                <w:sz w:val="20"/>
                <w:szCs w:val="20"/>
              </w:rPr>
              <w:t>Дотации на выравнивание бюджетной обеспеченности субъектов Российской Федерации и муниципальных образований</w:t>
            </w:r>
          </w:p>
        </w:tc>
        <w:tc>
          <w:tcPr>
            <w:tcW w:w="1007" w:type="dxa"/>
            <w:noWrap/>
            <w:hideMark/>
          </w:tcPr>
          <w:p w:rsidR="00021A54" w:rsidRPr="00E54395" w:rsidRDefault="00021A54" w:rsidP="00021A54">
            <w:pPr>
              <w:jc w:val="both"/>
              <w:rPr>
                <w:sz w:val="20"/>
                <w:szCs w:val="20"/>
              </w:rPr>
            </w:pPr>
            <w:r w:rsidRPr="00E54395">
              <w:rPr>
                <w:sz w:val="20"/>
                <w:szCs w:val="20"/>
              </w:rPr>
              <w:t>14</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0000000000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4 101 000,00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Дотации на выравнивание бюджетной обеспеченности поселений</w:t>
            </w:r>
          </w:p>
        </w:tc>
        <w:tc>
          <w:tcPr>
            <w:tcW w:w="1007" w:type="dxa"/>
            <w:noWrap/>
            <w:hideMark/>
          </w:tcPr>
          <w:p w:rsidR="00021A54" w:rsidRPr="00E54395" w:rsidRDefault="00021A54" w:rsidP="00021A54">
            <w:pPr>
              <w:jc w:val="both"/>
              <w:rPr>
                <w:sz w:val="20"/>
                <w:szCs w:val="20"/>
              </w:rPr>
            </w:pPr>
            <w:r w:rsidRPr="00E54395">
              <w:rPr>
                <w:sz w:val="20"/>
                <w:szCs w:val="20"/>
              </w:rPr>
              <w:t>14</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5160070010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4 101 000,00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Дотации на выравнивание бюджетной обеспеченности</w:t>
            </w:r>
          </w:p>
        </w:tc>
        <w:tc>
          <w:tcPr>
            <w:tcW w:w="1007" w:type="dxa"/>
            <w:noWrap/>
            <w:hideMark/>
          </w:tcPr>
          <w:p w:rsidR="00021A54" w:rsidRPr="00E54395" w:rsidRDefault="00021A54" w:rsidP="00021A54">
            <w:pPr>
              <w:jc w:val="both"/>
              <w:rPr>
                <w:sz w:val="20"/>
                <w:szCs w:val="20"/>
              </w:rPr>
            </w:pPr>
            <w:r w:rsidRPr="00E54395">
              <w:rPr>
                <w:sz w:val="20"/>
                <w:szCs w:val="20"/>
              </w:rPr>
              <w:t>14</w:t>
            </w:r>
          </w:p>
        </w:tc>
        <w:tc>
          <w:tcPr>
            <w:tcW w:w="1119" w:type="dxa"/>
            <w:noWrap/>
            <w:hideMark/>
          </w:tcPr>
          <w:p w:rsidR="00021A54" w:rsidRPr="00E54395" w:rsidRDefault="00021A54" w:rsidP="00021A54">
            <w:pPr>
              <w:jc w:val="both"/>
              <w:rPr>
                <w:sz w:val="20"/>
                <w:szCs w:val="20"/>
              </w:rPr>
            </w:pPr>
            <w:r w:rsidRPr="00E54395">
              <w:rPr>
                <w:sz w:val="20"/>
                <w:szCs w:val="20"/>
              </w:rPr>
              <w:t>01</w:t>
            </w:r>
          </w:p>
        </w:tc>
        <w:tc>
          <w:tcPr>
            <w:tcW w:w="1701" w:type="dxa"/>
            <w:noWrap/>
            <w:hideMark/>
          </w:tcPr>
          <w:p w:rsidR="00021A54" w:rsidRPr="00E54395" w:rsidRDefault="00021A54" w:rsidP="00021A54">
            <w:pPr>
              <w:jc w:val="both"/>
              <w:rPr>
                <w:sz w:val="20"/>
                <w:szCs w:val="20"/>
              </w:rPr>
            </w:pPr>
            <w:r w:rsidRPr="00E54395">
              <w:rPr>
                <w:sz w:val="20"/>
                <w:szCs w:val="20"/>
              </w:rPr>
              <w:t>5160070010</w:t>
            </w:r>
          </w:p>
        </w:tc>
        <w:tc>
          <w:tcPr>
            <w:tcW w:w="851" w:type="dxa"/>
            <w:noWrap/>
            <w:hideMark/>
          </w:tcPr>
          <w:p w:rsidR="00021A54" w:rsidRPr="00E54395" w:rsidRDefault="00021A54" w:rsidP="00021A54">
            <w:pPr>
              <w:jc w:val="both"/>
              <w:rPr>
                <w:sz w:val="20"/>
                <w:szCs w:val="20"/>
              </w:rPr>
            </w:pPr>
            <w:r w:rsidRPr="00E54395">
              <w:rPr>
                <w:sz w:val="20"/>
                <w:szCs w:val="20"/>
              </w:rPr>
              <w:t>511</w:t>
            </w:r>
          </w:p>
        </w:tc>
        <w:tc>
          <w:tcPr>
            <w:tcW w:w="1559" w:type="dxa"/>
            <w:noWrap/>
            <w:hideMark/>
          </w:tcPr>
          <w:p w:rsidR="00021A54" w:rsidRPr="00E54395" w:rsidRDefault="00021A54" w:rsidP="00021A54">
            <w:pPr>
              <w:jc w:val="both"/>
              <w:rPr>
                <w:sz w:val="20"/>
                <w:szCs w:val="20"/>
              </w:rPr>
            </w:pPr>
            <w:r w:rsidRPr="00E54395">
              <w:rPr>
                <w:sz w:val="20"/>
                <w:szCs w:val="20"/>
              </w:rPr>
              <w:t>4 101 000,00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Прочие межбюджетные трансферты общего характера</w:t>
            </w:r>
          </w:p>
        </w:tc>
        <w:tc>
          <w:tcPr>
            <w:tcW w:w="1007" w:type="dxa"/>
            <w:noWrap/>
            <w:hideMark/>
          </w:tcPr>
          <w:p w:rsidR="00021A54" w:rsidRPr="00E54395" w:rsidRDefault="00021A54" w:rsidP="00021A54">
            <w:pPr>
              <w:jc w:val="both"/>
              <w:rPr>
                <w:sz w:val="20"/>
                <w:szCs w:val="20"/>
              </w:rPr>
            </w:pPr>
            <w:r w:rsidRPr="00E54395">
              <w:rPr>
                <w:sz w:val="20"/>
                <w:szCs w:val="20"/>
              </w:rPr>
              <w:t>14</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0000000000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11 816 000,00</w:t>
            </w:r>
          </w:p>
        </w:tc>
      </w:tr>
      <w:tr w:rsidR="00021A54" w:rsidRPr="00E54395" w:rsidTr="00E54395">
        <w:trPr>
          <w:trHeight w:val="480"/>
        </w:trPr>
        <w:tc>
          <w:tcPr>
            <w:tcW w:w="4253" w:type="dxa"/>
            <w:hideMark/>
          </w:tcPr>
          <w:p w:rsidR="00021A54" w:rsidRPr="00E54395" w:rsidRDefault="00021A54" w:rsidP="00021A54">
            <w:pPr>
              <w:jc w:val="both"/>
              <w:rPr>
                <w:sz w:val="20"/>
                <w:szCs w:val="20"/>
              </w:rPr>
            </w:pPr>
            <w:r w:rsidRPr="00E54395">
              <w:rPr>
                <w:sz w:val="20"/>
                <w:szCs w:val="20"/>
              </w:rPr>
              <w:t>Иные межбюджетные трансферты бюджетам городских и сельских поселений</w:t>
            </w:r>
          </w:p>
        </w:tc>
        <w:tc>
          <w:tcPr>
            <w:tcW w:w="1007" w:type="dxa"/>
            <w:noWrap/>
            <w:hideMark/>
          </w:tcPr>
          <w:p w:rsidR="00021A54" w:rsidRPr="00E54395" w:rsidRDefault="00021A54" w:rsidP="00021A54">
            <w:pPr>
              <w:jc w:val="both"/>
              <w:rPr>
                <w:sz w:val="20"/>
                <w:szCs w:val="20"/>
              </w:rPr>
            </w:pPr>
            <w:r w:rsidRPr="00E54395">
              <w:rPr>
                <w:sz w:val="20"/>
                <w:szCs w:val="20"/>
              </w:rPr>
              <w:t>14</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5210073010</w:t>
            </w:r>
          </w:p>
        </w:tc>
        <w:tc>
          <w:tcPr>
            <w:tcW w:w="851" w:type="dxa"/>
            <w:noWrap/>
            <w:hideMark/>
          </w:tcPr>
          <w:p w:rsidR="00021A54" w:rsidRPr="00E54395" w:rsidRDefault="00021A54" w:rsidP="00021A54">
            <w:pPr>
              <w:jc w:val="both"/>
              <w:rPr>
                <w:sz w:val="20"/>
                <w:szCs w:val="20"/>
              </w:rPr>
            </w:pPr>
            <w:r w:rsidRPr="00E54395">
              <w:rPr>
                <w:sz w:val="20"/>
                <w:szCs w:val="20"/>
              </w:rPr>
              <w:t>000</w:t>
            </w:r>
          </w:p>
        </w:tc>
        <w:tc>
          <w:tcPr>
            <w:tcW w:w="1559" w:type="dxa"/>
            <w:noWrap/>
            <w:hideMark/>
          </w:tcPr>
          <w:p w:rsidR="00021A54" w:rsidRPr="00E54395" w:rsidRDefault="00021A54" w:rsidP="00021A54">
            <w:pPr>
              <w:jc w:val="both"/>
              <w:rPr>
                <w:sz w:val="20"/>
                <w:szCs w:val="20"/>
              </w:rPr>
            </w:pPr>
            <w:r w:rsidRPr="00E54395">
              <w:rPr>
                <w:sz w:val="20"/>
                <w:szCs w:val="20"/>
              </w:rPr>
              <w:t>11 816 000,00</w:t>
            </w:r>
          </w:p>
        </w:tc>
      </w:tr>
      <w:tr w:rsidR="00021A54" w:rsidRPr="00E54395" w:rsidTr="00E54395">
        <w:trPr>
          <w:trHeight w:val="255"/>
        </w:trPr>
        <w:tc>
          <w:tcPr>
            <w:tcW w:w="4253" w:type="dxa"/>
            <w:hideMark/>
          </w:tcPr>
          <w:p w:rsidR="00021A54" w:rsidRPr="00E54395" w:rsidRDefault="00021A54" w:rsidP="00021A54">
            <w:pPr>
              <w:jc w:val="both"/>
              <w:rPr>
                <w:sz w:val="20"/>
                <w:szCs w:val="20"/>
              </w:rPr>
            </w:pPr>
            <w:r w:rsidRPr="00E54395">
              <w:rPr>
                <w:sz w:val="20"/>
                <w:szCs w:val="20"/>
              </w:rPr>
              <w:t>Иные межбюджетные трансферты</w:t>
            </w:r>
          </w:p>
        </w:tc>
        <w:tc>
          <w:tcPr>
            <w:tcW w:w="1007" w:type="dxa"/>
            <w:noWrap/>
            <w:hideMark/>
          </w:tcPr>
          <w:p w:rsidR="00021A54" w:rsidRPr="00E54395" w:rsidRDefault="00021A54" w:rsidP="00021A54">
            <w:pPr>
              <w:jc w:val="both"/>
              <w:rPr>
                <w:sz w:val="20"/>
                <w:szCs w:val="20"/>
              </w:rPr>
            </w:pPr>
            <w:r w:rsidRPr="00E54395">
              <w:rPr>
                <w:sz w:val="20"/>
                <w:szCs w:val="20"/>
              </w:rPr>
              <w:t>14</w:t>
            </w:r>
          </w:p>
        </w:tc>
        <w:tc>
          <w:tcPr>
            <w:tcW w:w="1119" w:type="dxa"/>
            <w:noWrap/>
            <w:hideMark/>
          </w:tcPr>
          <w:p w:rsidR="00021A54" w:rsidRPr="00E54395" w:rsidRDefault="00021A54" w:rsidP="00021A54">
            <w:pPr>
              <w:jc w:val="both"/>
              <w:rPr>
                <w:sz w:val="20"/>
                <w:szCs w:val="20"/>
              </w:rPr>
            </w:pPr>
            <w:r w:rsidRPr="00E54395">
              <w:rPr>
                <w:sz w:val="20"/>
                <w:szCs w:val="20"/>
              </w:rPr>
              <w:t>03</w:t>
            </w:r>
          </w:p>
        </w:tc>
        <w:tc>
          <w:tcPr>
            <w:tcW w:w="1701" w:type="dxa"/>
            <w:noWrap/>
            <w:hideMark/>
          </w:tcPr>
          <w:p w:rsidR="00021A54" w:rsidRPr="00E54395" w:rsidRDefault="00021A54" w:rsidP="00021A54">
            <w:pPr>
              <w:jc w:val="both"/>
              <w:rPr>
                <w:sz w:val="20"/>
                <w:szCs w:val="20"/>
              </w:rPr>
            </w:pPr>
            <w:r w:rsidRPr="00E54395">
              <w:rPr>
                <w:sz w:val="20"/>
                <w:szCs w:val="20"/>
              </w:rPr>
              <w:t>5210073010</w:t>
            </w:r>
          </w:p>
        </w:tc>
        <w:tc>
          <w:tcPr>
            <w:tcW w:w="851" w:type="dxa"/>
            <w:noWrap/>
            <w:hideMark/>
          </w:tcPr>
          <w:p w:rsidR="00021A54" w:rsidRPr="00E54395" w:rsidRDefault="00021A54" w:rsidP="00021A54">
            <w:pPr>
              <w:jc w:val="both"/>
              <w:rPr>
                <w:sz w:val="20"/>
                <w:szCs w:val="20"/>
              </w:rPr>
            </w:pPr>
            <w:r w:rsidRPr="00E54395">
              <w:rPr>
                <w:sz w:val="20"/>
                <w:szCs w:val="20"/>
              </w:rPr>
              <w:t>540</w:t>
            </w:r>
          </w:p>
        </w:tc>
        <w:tc>
          <w:tcPr>
            <w:tcW w:w="1559" w:type="dxa"/>
            <w:noWrap/>
            <w:hideMark/>
          </w:tcPr>
          <w:p w:rsidR="00021A54" w:rsidRPr="00E54395" w:rsidRDefault="00021A54" w:rsidP="00021A54">
            <w:pPr>
              <w:jc w:val="both"/>
              <w:rPr>
                <w:sz w:val="20"/>
                <w:szCs w:val="20"/>
              </w:rPr>
            </w:pPr>
            <w:r w:rsidRPr="00E54395">
              <w:rPr>
                <w:sz w:val="20"/>
                <w:szCs w:val="20"/>
              </w:rPr>
              <w:t>11 816 000,00</w:t>
            </w:r>
          </w:p>
        </w:tc>
      </w:tr>
      <w:tr w:rsidR="00021A54" w:rsidRPr="00E54395" w:rsidTr="00E54395">
        <w:trPr>
          <w:trHeight w:val="255"/>
        </w:trPr>
        <w:tc>
          <w:tcPr>
            <w:tcW w:w="4253" w:type="dxa"/>
            <w:noWrap/>
            <w:hideMark/>
          </w:tcPr>
          <w:p w:rsidR="00021A54" w:rsidRPr="00E54395" w:rsidRDefault="00021A54" w:rsidP="00021A54">
            <w:pPr>
              <w:jc w:val="both"/>
              <w:rPr>
                <w:bCs/>
                <w:sz w:val="20"/>
                <w:szCs w:val="20"/>
              </w:rPr>
            </w:pPr>
            <w:r w:rsidRPr="00E54395">
              <w:rPr>
                <w:bCs/>
                <w:sz w:val="20"/>
                <w:szCs w:val="20"/>
              </w:rPr>
              <w:t>ИТОГО:</w:t>
            </w:r>
          </w:p>
        </w:tc>
        <w:tc>
          <w:tcPr>
            <w:tcW w:w="1007" w:type="dxa"/>
            <w:noWrap/>
            <w:hideMark/>
          </w:tcPr>
          <w:p w:rsidR="00021A54" w:rsidRPr="00E54395" w:rsidRDefault="00021A54" w:rsidP="00021A54">
            <w:pPr>
              <w:jc w:val="both"/>
              <w:rPr>
                <w:bCs/>
                <w:sz w:val="20"/>
                <w:szCs w:val="20"/>
              </w:rPr>
            </w:pPr>
          </w:p>
        </w:tc>
        <w:tc>
          <w:tcPr>
            <w:tcW w:w="1119" w:type="dxa"/>
            <w:noWrap/>
            <w:hideMark/>
          </w:tcPr>
          <w:p w:rsidR="00021A54" w:rsidRPr="00E54395" w:rsidRDefault="00021A54" w:rsidP="00021A54">
            <w:pPr>
              <w:jc w:val="both"/>
              <w:rPr>
                <w:bCs/>
                <w:sz w:val="20"/>
                <w:szCs w:val="20"/>
              </w:rPr>
            </w:pPr>
          </w:p>
        </w:tc>
        <w:tc>
          <w:tcPr>
            <w:tcW w:w="1701" w:type="dxa"/>
            <w:noWrap/>
            <w:hideMark/>
          </w:tcPr>
          <w:p w:rsidR="00021A54" w:rsidRPr="00E54395" w:rsidRDefault="00021A54" w:rsidP="00021A54">
            <w:pPr>
              <w:jc w:val="both"/>
              <w:rPr>
                <w:bCs/>
                <w:sz w:val="20"/>
                <w:szCs w:val="20"/>
              </w:rPr>
            </w:pPr>
          </w:p>
        </w:tc>
        <w:tc>
          <w:tcPr>
            <w:tcW w:w="851" w:type="dxa"/>
            <w:noWrap/>
            <w:hideMark/>
          </w:tcPr>
          <w:p w:rsidR="00021A54" w:rsidRPr="00E54395" w:rsidRDefault="00021A54" w:rsidP="00021A54">
            <w:pPr>
              <w:jc w:val="both"/>
              <w:rPr>
                <w:bCs/>
                <w:sz w:val="20"/>
                <w:szCs w:val="20"/>
              </w:rPr>
            </w:pPr>
          </w:p>
        </w:tc>
        <w:tc>
          <w:tcPr>
            <w:tcW w:w="1559" w:type="dxa"/>
            <w:noWrap/>
            <w:hideMark/>
          </w:tcPr>
          <w:p w:rsidR="00021A54" w:rsidRPr="00E54395" w:rsidRDefault="00021A54" w:rsidP="00021A54">
            <w:pPr>
              <w:jc w:val="both"/>
              <w:rPr>
                <w:bCs/>
                <w:sz w:val="20"/>
                <w:szCs w:val="20"/>
              </w:rPr>
            </w:pPr>
            <w:r w:rsidRPr="00E54395">
              <w:rPr>
                <w:bCs/>
                <w:sz w:val="20"/>
                <w:szCs w:val="20"/>
              </w:rPr>
              <w:t>213 892 773,00</w:t>
            </w:r>
          </w:p>
        </w:tc>
      </w:tr>
    </w:tbl>
    <w:p w:rsidR="00E54395" w:rsidRPr="00E54395" w:rsidRDefault="00E54395" w:rsidP="00E54395">
      <w:pPr>
        <w:pStyle w:val="ad"/>
        <w:jc w:val="center"/>
        <w:rPr>
          <w:rFonts w:ascii="Times New Roman" w:hAnsi="Times New Roman"/>
          <w:sz w:val="20"/>
          <w:szCs w:val="20"/>
        </w:rPr>
      </w:pPr>
      <w:r w:rsidRPr="00E54395">
        <w:rPr>
          <w:rFonts w:ascii="Times New Roman" w:hAnsi="Times New Roman"/>
          <w:sz w:val="20"/>
          <w:szCs w:val="20"/>
        </w:rPr>
        <w:t>РОССИЙСКАЯ ФЕДЕРАЦИЯ</w:t>
      </w:r>
    </w:p>
    <w:p w:rsidR="00E54395" w:rsidRPr="00E54395" w:rsidRDefault="00E54395" w:rsidP="00E54395">
      <w:pPr>
        <w:pStyle w:val="ad"/>
        <w:jc w:val="center"/>
        <w:rPr>
          <w:rFonts w:ascii="Times New Roman" w:hAnsi="Times New Roman"/>
          <w:sz w:val="20"/>
          <w:szCs w:val="20"/>
        </w:rPr>
      </w:pPr>
      <w:r w:rsidRPr="00E54395">
        <w:rPr>
          <w:rFonts w:ascii="Times New Roman" w:hAnsi="Times New Roman"/>
          <w:sz w:val="20"/>
          <w:szCs w:val="20"/>
        </w:rPr>
        <w:t>КОСТРОМСКАЯ ОБЛАСТЬ</w:t>
      </w:r>
    </w:p>
    <w:p w:rsidR="00E54395" w:rsidRPr="00E54395" w:rsidRDefault="00E54395" w:rsidP="00E54395">
      <w:pPr>
        <w:pStyle w:val="ad"/>
        <w:jc w:val="center"/>
        <w:rPr>
          <w:rFonts w:ascii="Times New Roman" w:hAnsi="Times New Roman"/>
          <w:sz w:val="20"/>
          <w:szCs w:val="20"/>
        </w:rPr>
      </w:pPr>
      <w:r w:rsidRPr="00E54395">
        <w:rPr>
          <w:rFonts w:ascii="Times New Roman" w:hAnsi="Times New Roman"/>
          <w:sz w:val="20"/>
          <w:szCs w:val="20"/>
        </w:rPr>
        <w:t>СОБРАНИЕ ДЕПУТАТОВ КАДЫЙСКОГО МУНИЦИПАЛЬНОГО РАЙОНА</w:t>
      </w:r>
    </w:p>
    <w:p w:rsidR="00E54395" w:rsidRPr="00E54395" w:rsidRDefault="00E54395" w:rsidP="00E54395">
      <w:pPr>
        <w:pStyle w:val="ad"/>
        <w:jc w:val="center"/>
        <w:rPr>
          <w:rFonts w:ascii="Times New Roman" w:hAnsi="Times New Roman"/>
          <w:sz w:val="20"/>
          <w:szCs w:val="20"/>
        </w:rPr>
      </w:pPr>
    </w:p>
    <w:p w:rsidR="00E54395" w:rsidRPr="00E54395" w:rsidRDefault="00E54395" w:rsidP="00E54395">
      <w:pPr>
        <w:pStyle w:val="ad"/>
        <w:jc w:val="center"/>
        <w:rPr>
          <w:rFonts w:ascii="Times New Roman" w:hAnsi="Times New Roman"/>
          <w:sz w:val="20"/>
          <w:szCs w:val="20"/>
        </w:rPr>
      </w:pPr>
      <w:r w:rsidRPr="00E54395">
        <w:rPr>
          <w:rFonts w:ascii="Times New Roman" w:hAnsi="Times New Roman"/>
          <w:sz w:val="20"/>
          <w:szCs w:val="20"/>
        </w:rPr>
        <w:t>РЕШЕНИЕ</w:t>
      </w:r>
    </w:p>
    <w:p w:rsidR="00E54395" w:rsidRPr="00E54395" w:rsidRDefault="00E54395" w:rsidP="00E54395">
      <w:pPr>
        <w:pStyle w:val="ad"/>
        <w:jc w:val="center"/>
        <w:rPr>
          <w:rFonts w:ascii="Times New Roman" w:hAnsi="Times New Roman"/>
          <w:b/>
          <w:bCs/>
          <w:sz w:val="20"/>
          <w:szCs w:val="20"/>
        </w:rPr>
      </w:pPr>
    </w:p>
    <w:p w:rsidR="00E54395" w:rsidRPr="00E54395" w:rsidRDefault="00E54395" w:rsidP="00E54395">
      <w:pPr>
        <w:pStyle w:val="ad"/>
        <w:rPr>
          <w:rFonts w:ascii="Times New Roman" w:hAnsi="Times New Roman"/>
          <w:sz w:val="20"/>
          <w:szCs w:val="20"/>
        </w:rPr>
      </w:pPr>
      <w:r w:rsidRPr="00E54395">
        <w:rPr>
          <w:rFonts w:ascii="Times New Roman" w:hAnsi="Times New Roman"/>
          <w:sz w:val="20"/>
          <w:szCs w:val="20"/>
        </w:rPr>
        <w:t xml:space="preserve">26  октября 2018  года                                                                                                    </w:t>
      </w:r>
      <w:r>
        <w:rPr>
          <w:rFonts w:ascii="Times New Roman" w:hAnsi="Times New Roman"/>
          <w:sz w:val="20"/>
          <w:szCs w:val="20"/>
        </w:rPr>
        <w:t xml:space="preserve">                                       </w:t>
      </w:r>
      <w:r w:rsidRPr="00E54395">
        <w:rPr>
          <w:rFonts w:ascii="Times New Roman" w:hAnsi="Times New Roman"/>
          <w:sz w:val="20"/>
          <w:szCs w:val="20"/>
        </w:rPr>
        <w:t xml:space="preserve">   № 293</w:t>
      </w:r>
    </w:p>
    <w:p w:rsidR="00E54395" w:rsidRPr="00E54395" w:rsidRDefault="00E54395" w:rsidP="00E54395">
      <w:pPr>
        <w:rPr>
          <w:b/>
          <w:bCs/>
          <w:sz w:val="20"/>
          <w:szCs w:val="20"/>
        </w:rPr>
      </w:pPr>
    </w:p>
    <w:p w:rsidR="00E54395" w:rsidRPr="00E54395" w:rsidRDefault="00E54395" w:rsidP="00E54395">
      <w:pPr>
        <w:ind w:right="4538"/>
        <w:rPr>
          <w:bCs/>
          <w:sz w:val="20"/>
          <w:szCs w:val="20"/>
        </w:rPr>
      </w:pPr>
      <w:r w:rsidRPr="00E54395">
        <w:rPr>
          <w:bCs/>
          <w:sz w:val="20"/>
          <w:szCs w:val="20"/>
        </w:rPr>
        <w:t>О внесении изменений в решение</w:t>
      </w:r>
    </w:p>
    <w:p w:rsidR="00E54395" w:rsidRPr="00E54395" w:rsidRDefault="00E54395" w:rsidP="00E54395">
      <w:pPr>
        <w:tabs>
          <w:tab w:val="left" w:pos="5387"/>
        </w:tabs>
        <w:ind w:right="3404"/>
        <w:rPr>
          <w:bCs/>
          <w:color w:val="FF0000"/>
          <w:sz w:val="20"/>
          <w:szCs w:val="20"/>
        </w:rPr>
      </w:pPr>
      <w:r w:rsidRPr="00E54395">
        <w:rPr>
          <w:bCs/>
          <w:sz w:val="20"/>
          <w:szCs w:val="20"/>
        </w:rPr>
        <w:t>Собрания депутатов Кадыйского муниципального района от 31 марта 2016 года № 56 (в ред. решения Собрания депутатов Кадыйского муниципального района от 07.10.2016 года №100)</w:t>
      </w:r>
    </w:p>
    <w:p w:rsidR="00E54395" w:rsidRPr="00E54395" w:rsidRDefault="00E54395" w:rsidP="00E54395">
      <w:pPr>
        <w:ind w:firstLine="709"/>
        <w:jc w:val="both"/>
        <w:rPr>
          <w:b/>
          <w:bCs/>
          <w:sz w:val="20"/>
          <w:szCs w:val="20"/>
        </w:rPr>
      </w:pPr>
    </w:p>
    <w:p w:rsidR="00E54395" w:rsidRPr="00E54395" w:rsidRDefault="00E54395" w:rsidP="00E54395">
      <w:pPr>
        <w:tabs>
          <w:tab w:val="left" w:pos="24"/>
        </w:tabs>
        <w:jc w:val="both"/>
        <w:rPr>
          <w:sz w:val="20"/>
          <w:szCs w:val="20"/>
        </w:rPr>
      </w:pPr>
      <w:proofErr w:type="gramStart"/>
      <w:r w:rsidRPr="00E54395">
        <w:rPr>
          <w:sz w:val="20"/>
          <w:szCs w:val="20"/>
        </w:rPr>
        <w:t xml:space="preserve">В соответствии со статьей 29.4 Градостроительного кодекса Российской Федерации, Федеральным законом от 6 октября </w:t>
      </w:r>
      <w:r w:rsidRPr="00E54395">
        <w:rPr>
          <w:sz w:val="20"/>
          <w:szCs w:val="20"/>
        </w:rPr>
        <w:lastRenderedPageBreak/>
        <w:t>2003 года № 131-ФЗ «Об общих принципах организации местного самоуправления в Российской Федерации»,  принимая во внимание поручение губернатора Костромской области от 12 июля 2018 года № СС-П-44</w:t>
      </w:r>
      <w:r w:rsidRPr="00E54395">
        <w:rPr>
          <w:color w:val="000000"/>
          <w:sz w:val="20"/>
          <w:szCs w:val="20"/>
        </w:rPr>
        <w:t>, руководствуясь Уставом муниципального образования Кадыйского муниципального района Костромской области,</w:t>
      </w:r>
      <w:r w:rsidRPr="00E54395">
        <w:rPr>
          <w:sz w:val="20"/>
          <w:szCs w:val="20"/>
        </w:rPr>
        <w:t xml:space="preserve"> Собрание депутатов РЕШИЛО:</w:t>
      </w:r>
      <w:proofErr w:type="gramEnd"/>
    </w:p>
    <w:p w:rsidR="00E54395" w:rsidRPr="00E54395" w:rsidRDefault="00E54395" w:rsidP="00E54395">
      <w:pPr>
        <w:ind w:firstLine="709"/>
        <w:jc w:val="both"/>
        <w:rPr>
          <w:sz w:val="20"/>
          <w:szCs w:val="20"/>
        </w:rPr>
      </w:pPr>
    </w:p>
    <w:p w:rsidR="00E54395" w:rsidRPr="00E54395" w:rsidRDefault="00E54395" w:rsidP="00E54395">
      <w:pPr>
        <w:tabs>
          <w:tab w:val="left" w:pos="9072"/>
        </w:tabs>
        <w:ind w:right="2"/>
        <w:jc w:val="both"/>
        <w:rPr>
          <w:bCs/>
          <w:color w:val="FF0000"/>
          <w:sz w:val="20"/>
          <w:szCs w:val="20"/>
        </w:rPr>
      </w:pPr>
      <w:r w:rsidRPr="00E54395">
        <w:rPr>
          <w:sz w:val="20"/>
          <w:szCs w:val="20"/>
        </w:rPr>
        <w:t xml:space="preserve">1. </w:t>
      </w:r>
      <w:proofErr w:type="gramStart"/>
      <w:r w:rsidRPr="00E54395">
        <w:rPr>
          <w:sz w:val="20"/>
          <w:szCs w:val="20"/>
        </w:rPr>
        <w:t>Внести в  решение Собрания депутатов Кадыйского муниципального района от «31» марта   2016 года  № 56 «Об утверждении местных нормативов градостроительного проектирования Кадыйского  муниципального района»</w:t>
      </w:r>
      <w:r w:rsidRPr="00E54395">
        <w:rPr>
          <w:bCs/>
          <w:sz w:val="20"/>
          <w:szCs w:val="20"/>
        </w:rPr>
        <w:t xml:space="preserve"> в ред. решения Собрания депутатов Кадыйского муниципального района от 07.10.2016 года №100)</w:t>
      </w:r>
      <w:proofErr w:type="gramEnd"/>
    </w:p>
    <w:p w:rsidR="00E54395" w:rsidRPr="00E54395" w:rsidRDefault="00E54395" w:rsidP="00E54395">
      <w:pPr>
        <w:jc w:val="both"/>
        <w:rPr>
          <w:sz w:val="20"/>
          <w:szCs w:val="20"/>
        </w:rPr>
      </w:pPr>
      <w:r w:rsidRPr="00E54395">
        <w:rPr>
          <w:sz w:val="20"/>
          <w:szCs w:val="20"/>
        </w:rPr>
        <w:t xml:space="preserve">  следующие изменения:</w:t>
      </w:r>
    </w:p>
    <w:p w:rsidR="00E54395" w:rsidRPr="00E54395" w:rsidRDefault="00E54395" w:rsidP="00E54395">
      <w:pPr>
        <w:pStyle w:val="a9"/>
        <w:rPr>
          <w:sz w:val="20"/>
          <w:szCs w:val="20"/>
        </w:rPr>
      </w:pPr>
      <w:r w:rsidRPr="00E54395">
        <w:rPr>
          <w:sz w:val="20"/>
          <w:szCs w:val="20"/>
        </w:rPr>
        <w:t>1.1 Основную часть приложения к решению Собрания депутатов дополнить новыми пунктами следующего содержания:</w:t>
      </w:r>
    </w:p>
    <w:p w:rsidR="00E54395" w:rsidRPr="00E54395" w:rsidRDefault="00E54395" w:rsidP="00E54395">
      <w:pPr>
        <w:pStyle w:val="a9"/>
        <w:rPr>
          <w:sz w:val="20"/>
          <w:szCs w:val="20"/>
        </w:rPr>
      </w:pPr>
      <w:r w:rsidRPr="00E54395">
        <w:rPr>
          <w:sz w:val="20"/>
          <w:szCs w:val="20"/>
        </w:rPr>
        <w:t xml:space="preserve"> « 4. Проходы, проезды и подъезды к зданиям и сооружениям»</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«4.1. Подъезд пожарных автомобилей должен быть обеспечен:</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 с двух продольных сторон - к зданиям и сооружениям класса функциональной пожарной опасности Ф</w:t>
      </w:r>
      <w:proofErr w:type="gramStart"/>
      <w:r w:rsidRPr="00E54395">
        <w:rPr>
          <w:rFonts w:ascii="Times New Roman" w:hAnsi="Times New Roman" w:cs="Times New Roman"/>
        </w:rPr>
        <w:t>1</w:t>
      </w:r>
      <w:proofErr w:type="gramEnd"/>
      <w:r w:rsidRPr="00E54395">
        <w:rPr>
          <w:rFonts w:ascii="Times New Roman" w:hAnsi="Times New Roman" w:cs="Times New Roman"/>
        </w:rPr>
        <w:t>.3* высотой 28 и более метров, классов функциональной пожарной опасности Ф1.2*, Ф2.1*, Ф2.2*, Ф3*, Ф4.2*, Ф4.3*, Ф.4.4 *высотой 18 и более метров;</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 со всех сторон - к зданиям и сооружениям классов функциональной пожарной опасности Ф</w:t>
      </w:r>
      <w:proofErr w:type="gramStart"/>
      <w:r w:rsidRPr="00E54395">
        <w:rPr>
          <w:rFonts w:ascii="Times New Roman" w:hAnsi="Times New Roman" w:cs="Times New Roman"/>
        </w:rPr>
        <w:t>1</w:t>
      </w:r>
      <w:proofErr w:type="gramEnd"/>
      <w:r w:rsidRPr="00E54395">
        <w:rPr>
          <w:rFonts w:ascii="Times New Roman" w:hAnsi="Times New Roman" w:cs="Times New Roman"/>
        </w:rPr>
        <w:t>.1*, Ф4.1*.</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4.2. К зданиям и сооружениям производственных объектов по всей их длине должен быть обеспечен подъезд пожарных автомобилей:</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 с одной стороны - при ширине здания или сооружения не более 18 метров;</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 с двух сторон - при ширине здания или сооружения более 18 метров, а также при устройстве замкнутых и полузамкнутых дворов.</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4.3. Допускается предусматривать подъезд пожарных автомобилей только с одной стороны к зданиям и сооружениям в случаях:</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 xml:space="preserve">- меньшей высоты, чем указано в </w:t>
      </w:r>
      <w:hyperlink w:anchor="P5344" w:history="1">
        <w:r w:rsidRPr="00E54395">
          <w:rPr>
            <w:rFonts w:ascii="Times New Roman" w:hAnsi="Times New Roman" w:cs="Times New Roman"/>
          </w:rPr>
          <w:t>пункте 4.1</w:t>
        </w:r>
      </w:hyperlink>
      <w:r w:rsidRPr="00E54395">
        <w:rPr>
          <w:rFonts w:ascii="Times New Roman" w:hAnsi="Times New Roman" w:cs="Times New Roman"/>
        </w:rPr>
        <w:t>;</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 двусторонней ориентации квартир или помещений;</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4.4.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4.5.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4.6. Ширина проездов для пожарной техники в зависимости от высоты зданий или сооружений должна составлять не менее:</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- 3,5 метров - при высоте зданий или сооружения до 13,0 метров включительно;</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- 4,2 метра - при высоте здания от 13,0 метров до 46,0 метров включительно;</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- 6,0 метров - при высоте здания более 46 метров.</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4.7.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4.8. Расстояние от внутреннего края проезда до стены здания или сооружения должно быть:</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для зданий высотой до 28 метров включительно - 5 - 8 метров;</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для зданий высотой более 28 метров - 8 - 10 метров.</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4.9. Конструкция дорожной одежды проездов для пожарной техники должна быть рассчитана на нагрузку от пожарных автомобилей.</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4.10. В замкнутых и полузамкнутых дворах необходимо предусматривать проезды для пожарных автомобилей.</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4.11.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4.12. В исторической застройке поселений допускается сохранять существующие размеры сквозных проездов (арок).</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 xml:space="preserve">4.13. Тупиковые проезды должны заканчиваться площадками для разворота пожарной техники размером не менее чем 15 </w:t>
      </w:r>
      <w:proofErr w:type="spellStart"/>
      <w:r w:rsidRPr="00E54395">
        <w:rPr>
          <w:rFonts w:ascii="Times New Roman" w:hAnsi="Times New Roman" w:cs="Times New Roman"/>
        </w:rPr>
        <w:t>x</w:t>
      </w:r>
      <w:proofErr w:type="spellEnd"/>
      <w:r w:rsidRPr="00E54395">
        <w:rPr>
          <w:rFonts w:ascii="Times New Roman" w:hAnsi="Times New Roman" w:cs="Times New Roman"/>
        </w:rPr>
        <w:t xml:space="preserve"> 15 метров. Максимальная протяженность тупикового проезда не должна превышать 150 метров.</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4.14. 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4.15.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4.16.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4.17. 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4.18.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roofErr w:type="gramStart"/>
      <w:r w:rsidRPr="00E54395">
        <w:rPr>
          <w:rFonts w:ascii="Times New Roman" w:hAnsi="Times New Roman" w:cs="Times New Roman"/>
        </w:rPr>
        <w:t>.»</w:t>
      </w:r>
      <w:proofErr w:type="gramEnd"/>
    </w:p>
    <w:p w:rsidR="00E54395" w:rsidRPr="00E54395" w:rsidRDefault="00E54395" w:rsidP="00E54395">
      <w:pPr>
        <w:pStyle w:val="ConsPlusNormal"/>
        <w:ind w:firstLine="540"/>
        <w:rPr>
          <w:rFonts w:ascii="Times New Roman" w:hAnsi="Times New Roman" w:cs="Times New Roman"/>
        </w:rPr>
      </w:pPr>
    </w:p>
    <w:p w:rsidR="00E54395" w:rsidRPr="00E54395" w:rsidRDefault="00E54395" w:rsidP="00E54395">
      <w:pPr>
        <w:pStyle w:val="ae"/>
        <w:spacing w:before="0" w:beforeAutospacing="0" w:after="0" w:afterAutospacing="0"/>
        <w:jc w:val="both"/>
        <w:rPr>
          <w:sz w:val="20"/>
          <w:szCs w:val="20"/>
        </w:rPr>
      </w:pPr>
      <w:r w:rsidRPr="00E54395">
        <w:rPr>
          <w:rStyle w:val="af"/>
          <w:b w:val="0"/>
          <w:sz w:val="20"/>
          <w:szCs w:val="20"/>
        </w:rPr>
        <w:t>* Классификация зданий, сооружений и пожарных отсеков по функциональной пожарной опасности</w:t>
      </w:r>
    </w:p>
    <w:p w:rsidR="00E54395" w:rsidRPr="00E54395" w:rsidRDefault="00E54395" w:rsidP="00E54395">
      <w:pPr>
        <w:pStyle w:val="ae"/>
        <w:spacing w:before="0" w:beforeAutospacing="0" w:after="0" w:afterAutospacing="0"/>
        <w:jc w:val="both"/>
        <w:rPr>
          <w:sz w:val="20"/>
          <w:szCs w:val="20"/>
        </w:rPr>
      </w:pPr>
      <w:r w:rsidRPr="00E54395">
        <w:rPr>
          <w:sz w:val="20"/>
          <w:szCs w:val="20"/>
        </w:rPr>
        <w:lastRenderedPageBreak/>
        <w:t xml:space="preserve">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w:t>
      </w:r>
      <w:proofErr w:type="gramStart"/>
      <w:r w:rsidRPr="00E54395">
        <w:rPr>
          <w:sz w:val="20"/>
          <w:szCs w:val="20"/>
        </w:rPr>
        <w:t>на</w:t>
      </w:r>
      <w:proofErr w:type="gramEnd"/>
      <w:r w:rsidRPr="00E54395">
        <w:rPr>
          <w:sz w:val="20"/>
          <w:szCs w:val="20"/>
        </w:rPr>
        <w:t>:</w:t>
      </w:r>
    </w:p>
    <w:p w:rsidR="00E54395" w:rsidRPr="00E54395" w:rsidRDefault="00E54395" w:rsidP="00E54395">
      <w:pPr>
        <w:pStyle w:val="ae"/>
        <w:spacing w:before="0" w:beforeAutospacing="0" w:after="0" w:afterAutospacing="0"/>
        <w:jc w:val="both"/>
        <w:rPr>
          <w:sz w:val="20"/>
          <w:szCs w:val="20"/>
        </w:rPr>
      </w:pPr>
      <w:r w:rsidRPr="00E54395">
        <w:rPr>
          <w:sz w:val="20"/>
          <w:szCs w:val="20"/>
        </w:rPr>
        <w:t>1) Ф</w:t>
      </w:r>
      <w:proofErr w:type="gramStart"/>
      <w:r w:rsidRPr="00E54395">
        <w:rPr>
          <w:sz w:val="20"/>
          <w:szCs w:val="20"/>
        </w:rPr>
        <w:t>1</w:t>
      </w:r>
      <w:proofErr w:type="gramEnd"/>
      <w:r w:rsidRPr="00E54395">
        <w:rPr>
          <w:sz w:val="20"/>
          <w:szCs w:val="20"/>
        </w:rPr>
        <w:t xml:space="preserve"> - здания, предназначенные для постоянного проживания и временного пребывания людей, в том числе:</w:t>
      </w:r>
    </w:p>
    <w:p w:rsidR="00E54395" w:rsidRPr="00E54395" w:rsidRDefault="00E54395" w:rsidP="00E54395">
      <w:pPr>
        <w:pStyle w:val="ae"/>
        <w:spacing w:before="0" w:beforeAutospacing="0" w:after="0" w:afterAutospacing="0"/>
        <w:jc w:val="both"/>
        <w:rPr>
          <w:sz w:val="20"/>
          <w:szCs w:val="20"/>
        </w:rPr>
      </w:pPr>
      <w:r w:rsidRPr="00E54395">
        <w:rPr>
          <w:sz w:val="20"/>
          <w:szCs w:val="20"/>
        </w:rPr>
        <w:t>а) Ф</w:t>
      </w:r>
      <w:proofErr w:type="gramStart"/>
      <w:r w:rsidRPr="00E54395">
        <w:rPr>
          <w:sz w:val="20"/>
          <w:szCs w:val="20"/>
        </w:rPr>
        <w:t>1</w:t>
      </w:r>
      <w:proofErr w:type="gramEnd"/>
      <w:r w:rsidRPr="00E54395">
        <w:rPr>
          <w:sz w:val="20"/>
          <w:szCs w:val="20"/>
        </w:rPr>
        <w:t>.1 - здания детских дошкольных образовательных учреждений, специализированных домов престарелых и инвалидов (</w:t>
      </w:r>
      <w:proofErr w:type="spellStart"/>
      <w:r w:rsidRPr="00E54395">
        <w:rPr>
          <w:sz w:val="20"/>
          <w:szCs w:val="20"/>
        </w:rPr>
        <w:t>неквартирные</w:t>
      </w:r>
      <w:proofErr w:type="spellEnd"/>
      <w:r w:rsidRPr="00E54395">
        <w:rPr>
          <w:sz w:val="20"/>
          <w:szCs w:val="20"/>
        </w:rPr>
        <w:t xml:space="preserve">), больницы, спальные корпуса образовательных учреждений </w:t>
      </w:r>
      <w:proofErr w:type="spellStart"/>
      <w:r w:rsidRPr="00E54395">
        <w:rPr>
          <w:sz w:val="20"/>
          <w:szCs w:val="20"/>
        </w:rPr>
        <w:t>интернатного</w:t>
      </w:r>
      <w:proofErr w:type="spellEnd"/>
      <w:r w:rsidRPr="00E54395">
        <w:rPr>
          <w:sz w:val="20"/>
          <w:szCs w:val="20"/>
        </w:rPr>
        <w:t xml:space="preserve"> типа и детских учреждений;</w:t>
      </w:r>
    </w:p>
    <w:p w:rsidR="00E54395" w:rsidRPr="00E54395" w:rsidRDefault="00E54395" w:rsidP="00E54395">
      <w:pPr>
        <w:pStyle w:val="ae"/>
        <w:spacing w:before="0" w:beforeAutospacing="0" w:after="0" w:afterAutospacing="0"/>
        <w:jc w:val="both"/>
        <w:rPr>
          <w:sz w:val="20"/>
          <w:szCs w:val="20"/>
        </w:rPr>
      </w:pPr>
      <w:r w:rsidRPr="00E54395">
        <w:rPr>
          <w:sz w:val="20"/>
          <w:szCs w:val="20"/>
        </w:rPr>
        <w:t>б) Ф</w:t>
      </w:r>
      <w:proofErr w:type="gramStart"/>
      <w:r w:rsidRPr="00E54395">
        <w:rPr>
          <w:sz w:val="20"/>
          <w:szCs w:val="20"/>
        </w:rPr>
        <w:t>1</w:t>
      </w:r>
      <w:proofErr w:type="gramEnd"/>
      <w:r w:rsidRPr="00E54395">
        <w:rPr>
          <w:sz w:val="20"/>
          <w:szCs w:val="20"/>
        </w:rPr>
        <w:t>.2 - гостиницы, общежития, спальные корпуса санаториев и домов отдыха общего типа, кемпингов, мотелей и пансионатов;</w:t>
      </w:r>
    </w:p>
    <w:p w:rsidR="00E54395" w:rsidRPr="00E54395" w:rsidRDefault="00E54395" w:rsidP="00E54395">
      <w:pPr>
        <w:pStyle w:val="ae"/>
        <w:spacing w:before="0" w:beforeAutospacing="0" w:after="0" w:afterAutospacing="0"/>
        <w:jc w:val="both"/>
        <w:rPr>
          <w:sz w:val="20"/>
          <w:szCs w:val="20"/>
        </w:rPr>
      </w:pPr>
      <w:r w:rsidRPr="00E54395">
        <w:rPr>
          <w:sz w:val="20"/>
          <w:szCs w:val="20"/>
        </w:rPr>
        <w:t>в) Ф</w:t>
      </w:r>
      <w:proofErr w:type="gramStart"/>
      <w:r w:rsidRPr="00E54395">
        <w:rPr>
          <w:sz w:val="20"/>
          <w:szCs w:val="20"/>
        </w:rPr>
        <w:t>1</w:t>
      </w:r>
      <w:proofErr w:type="gramEnd"/>
      <w:r w:rsidRPr="00E54395">
        <w:rPr>
          <w:sz w:val="20"/>
          <w:szCs w:val="20"/>
        </w:rPr>
        <w:t>.3 - многоквартирные жилые дома;</w:t>
      </w:r>
    </w:p>
    <w:p w:rsidR="00E54395" w:rsidRPr="00E54395" w:rsidRDefault="00E54395" w:rsidP="00E54395">
      <w:pPr>
        <w:pStyle w:val="ae"/>
        <w:spacing w:before="0" w:beforeAutospacing="0" w:after="0" w:afterAutospacing="0"/>
        <w:jc w:val="both"/>
        <w:rPr>
          <w:sz w:val="20"/>
          <w:szCs w:val="20"/>
        </w:rPr>
      </w:pPr>
      <w:r w:rsidRPr="00E54395">
        <w:rPr>
          <w:sz w:val="20"/>
          <w:szCs w:val="20"/>
        </w:rPr>
        <w:t>г) Ф</w:t>
      </w:r>
      <w:proofErr w:type="gramStart"/>
      <w:r w:rsidRPr="00E54395">
        <w:rPr>
          <w:sz w:val="20"/>
          <w:szCs w:val="20"/>
        </w:rPr>
        <w:t>1</w:t>
      </w:r>
      <w:proofErr w:type="gramEnd"/>
      <w:r w:rsidRPr="00E54395">
        <w:rPr>
          <w:sz w:val="20"/>
          <w:szCs w:val="20"/>
        </w:rPr>
        <w:t>.4 - одноквартирные жилые дома, в том числе блокированные;</w:t>
      </w:r>
    </w:p>
    <w:p w:rsidR="00E54395" w:rsidRPr="00E54395" w:rsidRDefault="00E54395" w:rsidP="00E54395">
      <w:pPr>
        <w:pStyle w:val="ae"/>
        <w:spacing w:before="0" w:beforeAutospacing="0" w:after="0" w:afterAutospacing="0"/>
        <w:jc w:val="both"/>
        <w:rPr>
          <w:sz w:val="20"/>
          <w:szCs w:val="20"/>
        </w:rPr>
      </w:pPr>
      <w:r w:rsidRPr="00E54395">
        <w:rPr>
          <w:sz w:val="20"/>
          <w:szCs w:val="20"/>
        </w:rPr>
        <w:t>2) Ф</w:t>
      </w:r>
      <w:proofErr w:type="gramStart"/>
      <w:r w:rsidRPr="00E54395">
        <w:rPr>
          <w:sz w:val="20"/>
          <w:szCs w:val="20"/>
        </w:rPr>
        <w:t>2</w:t>
      </w:r>
      <w:proofErr w:type="gramEnd"/>
      <w:r w:rsidRPr="00E54395">
        <w:rPr>
          <w:sz w:val="20"/>
          <w:szCs w:val="20"/>
        </w:rPr>
        <w:t xml:space="preserve"> - здания зрелищных и культурно-просветительных учреждений, в том числе:</w:t>
      </w:r>
    </w:p>
    <w:p w:rsidR="00E54395" w:rsidRPr="00E54395" w:rsidRDefault="00E54395" w:rsidP="00E54395">
      <w:pPr>
        <w:pStyle w:val="ae"/>
        <w:spacing w:before="0" w:beforeAutospacing="0" w:after="0" w:afterAutospacing="0"/>
        <w:jc w:val="both"/>
        <w:rPr>
          <w:sz w:val="20"/>
          <w:szCs w:val="20"/>
        </w:rPr>
      </w:pPr>
      <w:r w:rsidRPr="00E54395">
        <w:rPr>
          <w:sz w:val="20"/>
          <w:szCs w:val="20"/>
        </w:rPr>
        <w:t>а) Ф</w:t>
      </w:r>
      <w:proofErr w:type="gramStart"/>
      <w:r w:rsidRPr="00E54395">
        <w:rPr>
          <w:sz w:val="20"/>
          <w:szCs w:val="20"/>
        </w:rPr>
        <w:t>2</w:t>
      </w:r>
      <w:proofErr w:type="gramEnd"/>
      <w:r w:rsidRPr="00E54395">
        <w:rPr>
          <w:sz w:val="20"/>
          <w:szCs w:val="20"/>
        </w:rPr>
        <w:t>.1 -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E54395" w:rsidRPr="00E54395" w:rsidRDefault="00E54395" w:rsidP="00E54395">
      <w:pPr>
        <w:pStyle w:val="ae"/>
        <w:spacing w:before="0" w:beforeAutospacing="0" w:after="0" w:afterAutospacing="0"/>
        <w:jc w:val="both"/>
        <w:rPr>
          <w:sz w:val="20"/>
          <w:szCs w:val="20"/>
        </w:rPr>
      </w:pPr>
      <w:r w:rsidRPr="00E54395">
        <w:rPr>
          <w:sz w:val="20"/>
          <w:szCs w:val="20"/>
        </w:rPr>
        <w:t>б) Ф</w:t>
      </w:r>
      <w:proofErr w:type="gramStart"/>
      <w:r w:rsidRPr="00E54395">
        <w:rPr>
          <w:sz w:val="20"/>
          <w:szCs w:val="20"/>
        </w:rPr>
        <w:t>2</w:t>
      </w:r>
      <w:proofErr w:type="gramEnd"/>
      <w:r w:rsidRPr="00E54395">
        <w:rPr>
          <w:sz w:val="20"/>
          <w:szCs w:val="20"/>
        </w:rPr>
        <w:t>.2 - музеи, выставки, танцевальные залы и другие подобные учреждения в закрытых помещениях;</w:t>
      </w:r>
    </w:p>
    <w:p w:rsidR="00E54395" w:rsidRPr="00E54395" w:rsidRDefault="00E54395" w:rsidP="00E54395">
      <w:pPr>
        <w:pStyle w:val="ae"/>
        <w:spacing w:before="0" w:beforeAutospacing="0" w:after="0" w:afterAutospacing="0"/>
        <w:jc w:val="both"/>
        <w:rPr>
          <w:sz w:val="20"/>
          <w:szCs w:val="20"/>
        </w:rPr>
      </w:pPr>
      <w:r w:rsidRPr="00E54395">
        <w:rPr>
          <w:sz w:val="20"/>
          <w:szCs w:val="20"/>
        </w:rPr>
        <w:t>в) Ф</w:t>
      </w:r>
      <w:proofErr w:type="gramStart"/>
      <w:r w:rsidRPr="00E54395">
        <w:rPr>
          <w:sz w:val="20"/>
          <w:szCs w:val="20"/>
        </w:rPr>
        <w:t>2</w:t>
      </w:r>
      <w:proofErr w:type="gramEnd"/>
      <w:r w:rsidRPr="00E54395">
        <w:rPr>
          <w:sz w:val="20"/>
          <w:szCs w:val="20"/>
        </w:rPr>
        <w:t>.3 - здания учреждений, указанные в подпункте "а" настоящего пункта, на открытом воздухе;</w:t>
      </w:r>
    </w:p>
    <w:p w:rsidR="00E54395" w:rsidRPr="00E54395" w:rsidRDefault="00E54395" w:rsidP="00E54395">
      <w:pPr>
        <w:pStyle w:val="ae"/>
        <w:spacing w:before="0" w:beforeAutospacing="0" w:after="0" w:afterAutospacing="0"/>
        <w:jc w:val="both"/>
        <w:rPr>
          <w:sz w:val="20"/>
          <w:szCs w:val="20"/>
        </w:rPr>
      </w:pPr>
      <w:r w:rsidRPr="00E54395">
        <w:rPr>
          <w:sz w:val="20"/>
          <w:szCs w:val="20"/>
        </w:rPr>
        <w:t>г) Ф</w:t>
      </w:r>
      <w:proofErr w:type="gramStart"/>
      <w:r w:rsidRPr="00E54395">
        <w:rPr>
          <w:sz w:val="20"/>
          <w:szCs w:val="20"/>
        </w:rPr>
        <w:t>2</w:t>
      </w:r>
      <w:proofErr w:type="gramEnd"/>
      <w:r w:rsidRPr="00E54395">
        <w:rPr>
          <w:sz w:val="20"/>
          <w:szCs w:val="20"/>
        </w:rPr>
        <w:t>.4 - здания учреждений, указанные в подпункте "б" настоящего пункта, на открытом воздухе;</w:t>
      </w:r>
    </w:p>
    <w:p w:rsidR="00E54395" w:rsidRPr="00E54395" w:rsidRDefault="00E54395" w:rsidP="00E54395">
      <w:pPr>
        <w:pStyle w:val="ae"/>
        <w:spacing w:before="0" w:beforeAutospacing="0" w:after="0" w:afterAutospacing="0"/>
        <w:jc w:val="both"/>
        <w:rPr>
          <w:sz w:val="20"/>
          <w:szCs w:val="20"/>
        </w:rPr>
      </w:pPr>
      <w:r w:rsidRPr="00E54395">
        <w:rPr>
          <w:sz w:val="20"/>
          <w:szCs w:val="20"/>
        </w:rPr>
        <w:t>3) Ф3 - здания организаций по обслуживанию населения, в том числе:</w:t>
      </w:r>
    </w:p>
    <w:p w:rsidR="00E54395" w:rsidRPr="00E54395" w:rsidRDefault="00E54395" w:rsidP="00E54395">
      <w:pPr>
        <w:pStyle w:val="ae"/>
        <w:spacing w:before="0" w:beforeAutospacing="0" w:after="0" w:afterAutospacing="0"/>
        <w:jc w:val="both"/>
        <w:rPr>
          <w:sz w:val="20"/>
          <w:szCs w:val="20"/>
        </w:rPr>
      </w:pPr>
      <w:r w:rsidRPr="00E54395">
        <w:rPr>
          <w:sz w:val="20"/>
          <w:szCs w:val="20"/>
        </w:rPr>
        <w:t>а) Ф3.1 - здания организаций торговли;</w:t>
      </w:r>
    </w:p>
    <w:p w:rsidR="00E54395" w:rsidRPr="00E54395" w:rsidRDefault="00E54395" w:rsidP="00E54395">
      <w:pPr>
        <w:pStyle w:val="ae"/>
        <w:spacing w:before="0" w:beforeAutospacing="0" w:after="0" w:afterAutospacing="0"/>
        <w:jc w:val="both"/>
        <w:rPr>
          <w:sz w:val="20"/>
          <w:szCs w:val="20"/>
        </w:rPr>
      </w:pPr>
      <w:r w:rsidRPr="00E54395">
        <w:rPr>
          <w:sz w:val="20"/>
          <w:szCs w:val="20"/>
        </w:rPr>
        <w:t>б) Ф3.2 - здания организаций общественного питания;</w:t>
      </w:r>
    </w:p>
    <w:p w:rsidR="00E54395" w:rsidRPr="00E54395" w:rsidRDefault="00E54395" w:rsidP="00E54395">
      <w:pPr>
        <w:pStyle w:val="ae"/>
        <w:spacing w:before="0" w:beforeAutospacing="0" w:after="0" w:afterAutospacing="0"/>
        <w:jc w:val="both"/>
        <w:rPr>
          <w:sz w:val="20"/>
          <w:szCs w:val="20"/>
        </w:rPr>
      </w:pPr>
      <w:r w:rsidRPr="00E54395">
        <w:rPr>
          <w:sz w:val="20"/>
          <w:szCs w:val="20"/>
        </w:rPr>
        <w:t>в) Ф3.3 - вокзалы;</w:t>
      </w:r>
    </w:p>
    <w:p w:rsidR="00E54395" w:rsidRPr="00E54395" w:rsidRDefault="00E54395" w:rsidP="00E54395">
      <w:pPr>
        <w:pStyle w:val="ae"/>
        <w:spacing w:before="0" w:beforeAutospacing="0" w:after="0" w:afterAutospacing="0"/>
        <w:jc w:val="both"/>
        <w:rPr>
          <w:sz w:val="20"/>
          <w:szCs w:val="20"/>
        </w:rPr>
      </w:pPr>
      <w:r w:rsidRPr="00E54395">
        <w:rPr>
          <w:sz w:val="20"/>
          <w:szCs w:val="20"/>
        </w:rPr>
        <w:t>г) Ф3.4 - поликлиники и амбулатории;</w:t>
      </w:r>
    </w:p>
    <w:p w:rsidR="00E54395" w:rsidRPr="00E54395" w:rsidRDefault="00E54395" w:rsidP="00E54395">
      <w:pPr>
        <w:pStyle w:val="ae"/>
        <w:spacing w:before="0" w:beforeAutospacing="0" w:after="0" w:afterAutospacing="0"/>
        <w:jc w:val="both"/>
        <w:rPr>
          <w:sz w:val="20"/>
          <w:szCs w:val="20"/>
        </w:rPr>
      </w:pPr>
      <w:proofErr w:type="spellStart"/>
      <w:r w:rsidRPr="00E54395">
        <w:rPr>
          <w:sz w:val="20"/>
          <w:szCs w:val="20"/>
        </w:rPr>
        <w:t>д</w:t>
      </w:r>
      <w:proofErr w:type="spellEnd"/>
      <w:r w:rsidRPr="00E54395">
        <w:rPr>
          <w:sz w:val="20"/>
          <w:szCs w:val="20"/>
        </w:rPr>
        <w:t>) Ф3.5 - помещения для посетителей организаций бытового и коммунального обслуживания с нерасчетным числом посадочных мест для посетителей;</w:t>
      </w:r>
    </w:p>
    <w:p w:rsidR="00E54395" w:rsidRPr="00E54395" w:rsidRDefault="00E54395" w:rsidP="00E54395">
      <w:pPr>
        <w:pStyle w:val="ae"/>
        <w:spacing w:before="0" w:beforeAutospacing="0" w:after="0" w:afterAutospacing="0"/>
        <w:jc w:val="both"/>
        <w:rPr>
          <w:sz w:val="20"/>
          <w:szCs w:val="20"/>
        </w:rPr>
      </w:pPr>
      <w:r w:rsidRPr="00E54395">
        <w:rPr>
          <w:sz w:val="20"/>
          <w:szCs w:val="20"/>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E54395" w:rsidRPr="00E54395" w:rsidRDefault="00E54395" w:rsidP="00E54395">
      <w:pPr>
        <w:pStyle w:val="ae"/>
        <w:spacing w:before="0" w:beforeAutospacing="0" w:after="0" w:afterAutospacing="0"/>
        <w:jc w:val="both"/>
        <w:rPr>
          <w:sz w:val="20"/>
          <w:szCs w:val="20"/>
        </w:rPr>
      </w:pPr>
      <w:r w:rsidRPr="00E54395">
        <w:rPr>
          <w:sz w:val="20"/>
          <w:szCs w:val="20"/>
        </w:rPr>
        <w:t>4) Ф</w:t>
      </w:r>
      <w:proofErr w:type="gramStart"/>
      <w:r w:rsidRPr="00E54395">
        <w:rPr>
          <w:sz w:val="20"/>
          <w:szCs w:val="20"/>
        </w:rPr>
        <w:t>4</w:t>
      </w:r>
      <w:proofErr w:type="gramEnd"/>
      <w:r w:rsidRPr="00E54395">
        <w:rPr>
          <w:sz w:val="20"/>
          <w:szCs w:val="20"/>
        </w:rPr>
        <w:t xml:space="preserve"> - здания научных и образовательных учреждений, научных и проектных организаций, органов управления учреждений, в том числе:</w:t>
      </w:r>
    </w:p>
    <w:p w:rsidR="00E54395" w:rsidRPr="00E54395" w:rsidRDefault="00E54395" w:rsidP="00E54395">
      <w:pPr>
        <w:pStyle w:val="ae"/>
        <w:spacing w:before="0" w:beforeAutospacing="0" w:after="0" w:afterAutospacing="0"/>
        <w:jc w:val="both"/>
        <w:rPr>
          <w:sz w:val="20"/>
          <w:szCs w:val="20"/>
        </w:rPr>
      </w:pPr>
      <w:r w:rsidRPr="00E54395">
        <w:rPr>
          <w:sz w:val="20"/>
          <w:szCs w:val="20"/>
        </w:rPr>
        <w:t>а) Ф</w:t>
      </w:r>
      <w:proofErr w:type="gramStart"/>
      <w:r w:rsidRPr="00E54395">
        <w:rPr>
          <w:sz w:val="20"/>
          <w:szCs w:val="20"/>
        </w:rPr>
        <w:t>4</w:t>
      </w:r>
      <w:proofErr w:type="gramEnd"/>
      <w:r w:rsidRPr="00E54395">
        <w:rPr>
          <w:sz w:val="20"/>
          <w:szCs w:val="20"/>
        </w:rPr>
        <w:t>.1 - здания общеобразовательных учреждений, образовательных учреждений дополнительного образования детей, образовательных учреждений начального профессионального и среднего профессионального образования;</w:t>
      </w:r>
    </w:p>
    <w:p w:rsidR="00E54395" w:rsidRPr="00E54395" w:rsidRDefault="00E54395" w:rsidP="00E54395">
      <w:pPr>
        <w:pStyle w:val="ae"/>
        <w:spacing w:before="0" w:beforeAutospacing="0" w:after="0" w:afterAutospacing="0"/>
        <w:jc w:val="both"/>
        <w:rPr>
          <w:sz w:val="20"/>
          <w:szCs w:val="20"/>
        </w:rPr>
      </w:pPr>
      <w:r w:rsidRPr="00E54395">
        <w:rPr>
          <w:sz w:val="20"/>
          <w:szCs w:val="20"/>
        </w:rPr>
        <w:t>б) Ф</w:t>
      </w:r>
      <w:proofErr w:type="gramStart"/>
      <w:r w:rsidRPr="00E54395">
        <w:rPr>
          <w:sz w:val="20"/>
          <w:szCs w:val="20"/>
        </w:rPr>
        <w:t>4</w:t>
      </w:r>
      <w:proofErr w:type="gramEnd"/>
      <w:r w:rsidRPr="00E54395">
        <w:rPr>
          <w:sz w:val="20"/>
          <w:szCs w:val="20"/>
        </w:rPr>
        <w:t>.2 - здания образовательных учреждений высшего профессионального образования и дополнительного профессионального образования (повышения квалификации) специалистов;</w:t>
      </w:r>
    </w:p>
    <w:p w:rsidR="00E54395" w:rsidRPr="00E54395" w:rsidRDefault="00E54395" w:rsidP="00E54395">
      <w:pPr>
        <w:pStyle w:val="ae"/>
        <w:spacing w:before="0" w:beforeAutospacing="0" w:after="0" w:afterAutospacing="0"/>
        <w:jc w:val="both"/>
        <w:rPr>
          <w:sz w:val="20"/>
          <w:szCs w:val="20"/>
        </w:rPr>
      </w:pPr>
      <w:r w:rsidRPr="00E54395">
        <w:rPr>
          <w:sz w:val="20"/>
          <w:szCs w:val="20"/>
        </w:rPr>
        <w:t>в) Ф</w:t>
      </w:r>
      <w:proofErr w:type="gramStart"/>
      <w:r w:rsidRPr="00E54395">
        <w:rPr>
          <w:sz w:val="20"/>
          <w:szCs w:val="20"/>
        </w:rPr>
        <w:t>4</w:t>
      </w:r>
      <w:proofErr w:type="gramEnd"/>
      <w:r w:rsidRPr="00E54395">
        <w:rPr>
          <w:sz w:val="20"/>
          <w:szCs w:val="20"/>
        </w:rPr>
        <w:t>.3 -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E54395" w:rsidRPr="00E54395" w:rsidRDefault="00E54395" w:rsidP="00E54395">
      <w:pPr>
        <w:pStyle w:val="ae"/>
        <w:spacing w:before="0" w:beforeAutospacing="0" w:after="0" w:afterAutospacing="0"/>
        <w:jc w:val="both"/>
        <w:rPr>
          <w:sz w:val="20"/>
          <w:szCs w:val="20"/>
        </w:rPr>
      </w:pPr>
      <w:r w:rsidRPr="00E54395">
        <w:rPr>
          <w:sz w:val="20"/>
          <w:szCs w:val="20"/>
        </w:rPr>
        <w:t>г) Ф</w:t>
      </w:r>
      <w:proofErr w:type="gramStart"/>
      <w:r w:rsidRPr="00E54395">
        <w:rPr>
          <w:sz w:val="20"/>
          <w:szCs w:val="20"/>
        </w:rPr>
        <w:t>4</w:t>
      </w:r>
      <w:proofErr w:type="gramEnd"/>
      <w:r w:rsidRPr="00E54395">
        <w:rPr>
          <w:sz w:val="20"/>
          <w:szCs w:val="20"/>
        </w:rPr>
        <w:t>.4 - здания пожарных депо;</w:t>
      </w:r>
    </w:p>
    <w:p w:rsidR="00E54395" w:rsidRPr="00E54395" w:rsidRDefault="00E54395" w:rsidP="00E54395">
      <w:pPr>
        <w:pStyle w:val="ae"/>
        <w:spacing w:before="0" w:beforeAutospacing="0" w:after="0" w:afterAutospacing="0"/>
        <w:jc w:val="both"/>
        <w:rPr>
          <w:sz w:val="20"/>
          <w:szCs w:val="20"/>
        </w:rPr>
      </w:pPr>
      <w:r w:rsidRPr="00E54395">
        <w:rPr>
          <w:sz w:val="20"/>
          <w:szCs w:val="20"/>
        </w:rPr>
        <w:t>5) Ф5 - здания производственного или складского назначения, в том числе:</w:t>
      </w:r>
    </w:p>
    <w:p w:rsidR="00E54395" w:rsidRPr="00E54395" w:rsidRDefault="00E54395" w:rsidP="00E54395">
      <w:pPr>
        <w:pStyle w:val="ae"/>
        <w:spacing w:before="0" w:beforeAutospacing="0" w:after="0" w:afterAutospacing="0"/>
        <w:jc w:val="both"/>
        <w:rPr>
          <w:sz w:val="20"/>
          <w:szCs w:val="20"/>
        </w:rPr>
      </w:pPr>
      <w:r w:rsidRPr="00E54395">
        <w:rPr>
          <w:sz w:val="20"/>
          <w:szCs w:val="20"/>
        </w:rPr>
        <w:t>а) Ф5.1 - производственные здания, сооружения, производственные и лабораторные помещения, мастерские;</w:t>
      </w:r>
    </w:p>
    <w:p w:rsidR="00E54395" w:rsidRPr="00E54395" w:rsidRDefault="00E54395" w:rsidP="00E54395">
      <w:pPr>
        <w:pStyle w:val="ae"/>
        <w:spacing w:before="0" w:beforeAutospacing="0" w:after="0" w:afterAutospacing="0"/>
        <w:jc w:val="both"/>
        <w:rPr>
          <w:sz w:val="20"/>
          <w:szCs w:val="20"/>
        </w:rPr>
      </w:pPr>
      <w:r w:rsidRPr="00E54395">
        <w:rPr>
          <w:sz w:val="20"/>
          <w:szCs w:val="20"/>
        </w:rP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E54395" w:rsidRPr="00E54395" w:rsidRDefault="00E54395" w:rsidP="00E54395">
      <w:pPr>
        <w:pStyle w:val="ae"/>
        <w:spacing w:before="0" w:beforeAutospacing="0" w:after="0" w:afterAutospacing="0"/>
        <w:jc w:val="both"/>
        <w:rPr>
          <w:sz w:val="20"/>
          <w:szCs w:val="20"/>
        </w:rPr>
      </w:pPr>
      <w:r w:rsidRPr="00E54395">
        <w:rPr>
          <w:sz w:val="20"/>
          <w:szCs w:val="20"/>
        </w:rPr>
        <w:t>в) Ф5.3 - здания сельскохозяйственного назначения</w:t>
      </w:r>
      <w:proofErr w:type="gramStart"/>
      <w:r w:rsidRPr="00E54395">
        <w:rPr>
          <w:sz w:val="20"/>
          <w:szCs w:val="20"/>
        </w:rPr>
        <w:t>.»</w:t>
      </w:r>
      <w:proofErr w:type="gramEnd"/>
    </w:p>
    <w:p w:rsidR="00E54395" w:rsidRPr="00E54395" w:rsidRDefault="00E54395" w:rsidP="00E54395">
      <w:pPr>
        <w:jc w:val="both"/>
        <w:rPr>
          <w:sz w:val="20"/>
          <w:szCs w:val="20"/>
        </w:rPr>
      </w:pPr>
      <w:r w:rsidRPr="00E54395">
        <w:rPr>
          <w:sz w:val="20"/>
          <w:szCs w:val="20"/>
        </w:rPr>
        <w:t xml:space="preserve">2. Решение вступает в силу со дня его официального опубликования. </w:t>
      </w:r>
    </w:p>
    <w:p w:rsidR="00E54395" w:rsidRPr="00AB2686" w:rsidRDefault="00E54395" w:rsidP="00E54395">
      <w:pPr>
        <w:pStyle w:val="formattext"/>
        <w:jc w:val="both"/>
        <w:rPr>
          <w:color w:val="2D2D2D"/>
          <w:spacing w:val="2"/>
          <w:sz w:val="20"/>
          <w:szCs w:val="20"/>
        </w:rPr>
      </w:pPr>
      <w:r w:rsidRPr="00C63280">
        <w:rPr>
          <w:sz w:val="20"/>
          <w:szCs w:val="20"/>
        </w:rPr>
        <w:t xml:space="preserve">  </w:t>
      </w:r>
      <w:r w:rsidRPr="00AB2686">
        <w:rPr>
          <w:sz w:val="20"/>
          <w:szCs w:val="20"/>
        </w:rPr>
        <w:t xml:space="preserve">       </w:t>
      </w:r>
      <w:r w:rsidRPr="00AB2686">
        <w:rPr>
          <w:color w:val="2D2D2D"/>
          <w:spacing w:val="2"/>
          <w:sz w:val="20"/>
          <w:szCs w:val="20"/>
        </w:rPr>
        <w:t>Глава Кадыйского</w:t>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Pr>
          <w:color w:val="2D2D2D"/>
          <w:spacing w:val="2"/>
          <w:sz w:val="20"/>
          <w:szCs w:val="20"/>
        </w:rPr>
        <w:t xml:space="preserve">                          </w:t>
      </w:r>
      <w:r w:rsidRPr="00AB2686">
        <w:rPr>
          <w:color w:val="2D2D2D"/>
          <w:spacing w:val="2"/>
          <w:sz w:val="20"/>
          <w:szCs w:val="20"/>
        </w:rPr>
        <w:t>Председатель Собрания депутатов</w:t>
      </w:r>
    </w:p>
    <w:p w:rsidR="00E54395" w:rsidRDefault="00E54395" w:rsidP="00E54395">
      <w:pPr>
        <w:pStyle w:val="formattext"/>
        <w:jc w:val="both"/>
        <w:rPr>
          <w:color w:val="2D2D2D"/>
          <w:spacing w:val="2"/>
          <w:sz w:val="20"/>
          <w:szCs w:val="20"/>
        </w:rPr>
      </w:pPr>
      <w:r>
        <w:rPr>
          <w:color w:val="2D2D2D"/>
          <w:spacing w:val="2"/>
          <w:sz w:val="20"/>
          <w:szCs w:val="20"/>
        </w:rPr>
        <w:t xml:space="preserve">        </w:t>
      </w:r>
      <w:r w:rsidRPr="00AB2686">
        <w:rPr>
          <w:color w:val="2D2D2D"/>
          <w:spacing w:val="2"/>
          <w:sz w:val="20"/>
          <w:szCs w:val="20"/>
        </w:rPr>
        <w:t>муници</w:t>
      </w:r>
      <w:r>
        <w:rPr>
          <w:color w:val="2D2D2D"/>
          <w:spacing w:val="2"/>
          <w:sz w:val="20"/>
          <w:szCs w:val="20"/>
        </w:rPr>
        <w:t>пального района</w:t>
      </w:r>
      <w:r>
        <w:rPr>
          <w:color w:val="2D2D2D"/>
          <w:spacing w:val="2"/>
          <w:sz w:val="20"/>
          <w:szCs w:val="20"/>
        </w:rPr>
        <w:tab/>
      </w:r>
      <w:r>
        <w:rPr>
          <w:color w:val="2D2D2D"/>
          <w:spacing w:val="2"/>
          <w:sz w:val="20"/>
          <w:szCs w:val="20"/>
        </w:rPr>
        <w:tab/>
      </w:r>
      <w:r>
        <w:rPr>
          <w:color w:val="2D2D2D"/>
          <w:spacing w:val="2"/>
          <w:sz w:val="20"/>
          <w:szCs w:val="20"/>
        </w:rPr>
        <w:tab/>
        <w:t xml:space="preserve">                         </w:t>
      </w:r>
      <w:r w:rsidRPr="00AB2686">
        <w:rPr>
          <w:color w:val="2D2D2D"/>
          <w:spacing w:val="2"/>
          <w:sz w:val="20"/>
          <w:szCs w:val="20"/>
        </w:rPr>
        <w:t>Кадыйского муниципального района</w:t>
      </w:r>
    </w:p>
    <w:p w:rsidR="00E54395" w:rsidRDefault="00E54395" w:rsidP="00E54395">
      <w:pPr>
        <w:jc w:val="center"/>
        <w:rPr>
          <w:sz w:val="20"/>
          <w:szCs w:val="20"/>
        </w:rPr>
      </w:pPr>
    </w:p>
    <w:p w:rsidR="00E54395" w:rsidRPr="00E54395" w:rsidRDefault="00E54395" w:rsidP="00E54395">
      <w:pPr>
        <w:jc w:val="center"/>
        <w:rPr>
          <w:sz w:val="20"/>
          <w:szCs w:val="20"/>
        </w:rPr>
      </w:pPr>
      <w:r w:rsidRPr="00E54395">
        <w:rPr>
          <w:sz w:val="20"/>
          <w:szCs w:val="20"/>
        </w:rPr>
        <w:t>РОССИЙСКАЯ ФЕДЕРАЦИЯ</w:t>
      </w:r>
    </w:p>
    <w:p w:rsidR="00E54395" w:rsidRPr="00E54395" w:rsidRDefault="00E54395" w:rsidP="00E54395">
      <w:pPr>
        <w:jc w:val="center"/>
        <w:rPr>
          <w:sz w:val="20"/>
          <w:szCs w:val="20"/>
        </w:rPr>
      </w:pPr>
      <w:r w:rsidRPr="00E54395">
        <w:rPr>
          <w:sz w:val="20"/>
          <w:szCs w:val="20"/>
        </w:rPr>
        <w:t>КОСТРОМСКАЯ ОБЛАСТЬ</w:t>
      </w:r>
    </w:p>
    <w:p w:rsidR="00E54395" w:rsidRPr="00E54395" w:rsidRDefault="00E54395" w:rsidP="00E54395">
      <w:pPr>
        <w:jc w:val="center"/>
        <w:rPr>
          <w:sz w:val="20"/>
          <w:szCs w:val="20"/>
        </w:rPr>
      </w:pPr>
      <w:r w:rsidRPr="00E54395">
        <w:rPr>
          <w:sz w:val="20"/>
          <w:szCs w:val="20"/>
        </w:rPr>
        <w:t>СОБРАНИЕ ДЕПУТАТОВ КАДЫЙСКОГО МУНИЦИПАЛЬНОГО РАЙОНА</w:t>
      </w:r>
    </w:p>
    <w:p w:rsidR="00E54395" w:rsidRPr="00E54395" w:rsidRDefault="00E54395" w:rsidP="00E54395">
      <w:pPr>
        <w:jc w:val="center"/>
        <w:rPr>
          <w:sz w:val="20"/>
          <w:szCs w:val="20"/>
        </w:rPr>
      </w:pPr>
    </w:p>
    <w:p w:rsidR="00E54395" w:rsidRPr="00E54395" w:rsidRDefault="00E54395" w:rsidP="00E54395">
      <w:pPr>
        <w:jc w:val="center"/>
        <w:rPr>
          <w:sz w:val="20"/>
          <w:szCs w:val="20"/>
        </w:rPr>
      </w:pPr>
      <w:r w:rsidRPr="00E54395">
        <w:rPr>
          <w:sz w:val="20"/>
          <w:szCs w:val="20"/>
        </w:rPr>
        <w:t xml:space="preserve">РЕШЕНИЕ </w:t>
      </w:r>
    </w:p>
    <w:p w:rsidR="00E54395" w:rsidRPr="00E54395" w:rsidRDefault="00E54395" w:rsidP="00E54395">
      <w:pPr>
        <w:rPr>
          <w:sz w:val="20"/>
          <w:szCs w:val="20"/>
        </w:rPr>
      </w:pPr>
      <w:r>
        <w:rPr>
          <w:sz w:val="20"/>
          <w:szCs w:val="20"/>
        </w:rPr>
        <w:t xml:space="preserve">26 </w:t>
      </w:r>
      <w:r w:rsidRPr="00E54395">
        <w:rPr>
          <w:sz w:val="20"/>
          <w:szCs w:val="20"/>
        </w:rPr>
        <w:t xml:space="preserve"> октября  2018 года                                                                                                </w:t>
      </w:r>
      <w:r>
        <w:rPr>
          <w:sz w:val="20"/>
          <w:szCs w:val="20"/>
        </w:rPr>
        <w:t xml:space="preserve">                                      </w:t>
      </w:r>
      <w:r w:rsidRPr="00E54395">
        <w:rPr>
          <w:sz w:val="20"/>
          <w:szCs w:val="20"/>
        </w:rPr>
        <w:t xml:space="preserve">   №  </w:t>
      </w:r>
      <w:r>
        <w:rPr>
          <w:sz w:val="20"/>
          <w:szCs w:val="20"/>
        </w:rPr>
        <w:t>294</w:t>
      </w:r>
    </w:p>
    <w:p w:rsidR="00E54395" w:rsidRPr="00E54395" w:rsidRDefault="00E54395" w:rsidP="00E54395">
      <w:pPr>
        <w:rPr>
          <w:sz w:val="20"/>
          <w:szCs w:val="20"/>
        </w:rPr>
      </w:pPr>
    </w:p>
    <w:p w:rsidR="00E54395" w:rsidRPr="00E54395" w:rsidRDefault="00E54395" w:rsidP="00E54395">
      <w:pPr>
        <w:jc w:val="both"/>
        <w:rPr>
          <w:sz w:val="20"/>
          <w:szCs w:val="20"/>
        </w:rPr>
      </w:pPr>
      <w:r w:rsidRPr="00E54395">
        <w:rPr>
          <w:sz w:val="20"/>
          <w:szCs w:val="20"/>
        </w:rPr>
        <w:t xml:space="preserve">Об утверждении местных нормативов </w:t>
      </w:r>
    </w:p>
    <w:p w:rsidR="00E54395" w:rsidRPr="00E54395" w:rsidRDefault="00E54395" w:rsidP="00E54395">
      <w:pPr>
        <w:jc w:val="both"/>
        <w:rPr>
          <w:sz w:val="20"/>
          <w:szCs w:val="20"/>
        </w:rPr>
      </w:pPr>
      <w:r w:rsidRPr="00E54395">
        <w:rPr>
          <w:sz w:val="20"/>
          <w:szCs w:val="20"/>
        </w:rPr>
        <w:t>градостроительного проектирования</w:t>
      </w:r>
    </w:p>
    <w:p w:rsidR="00E54395" w:rsidRPr="00E54395" w:rsidRDefault="00E54395" w:rsidP="00E54395">
      <w:pPr>
        <w:jc w:val="both"/>
        <w:rPr>
          <w:sz w:val="20"/>
          <w:szCs w:val="20"/>
        </w:rPr>
      </w:pPr>
      <w:r w:rsidRPr="00E54395">
        <w:rPr>
          <w:sz w:val="20"/>
          <w:szCs w:val="20"/>
        </w:rPr>
        <w:t>Чернышевского сельского поселения</w:t>
      </w:r>
    </w:p>
    <w:p w:rsidR="00E54395" w:rsidRPr="00E54395" w:rsidRDefault="00E54395" w:rsidP="00E54395">
      <w:pPr>
        <w:ind w:right="5384"/>
        <w:jc w:val="both"/>
        <w:rPr>
          <w:sz w:val="20"/>
          <w:szCs w:val="20"/>
        </w:rPr>
      </w:pPr>
      <w:r w:rsidRPr="00E54395">
        <w:rPr>
          <w:sz w:val="20"/>
          <w:szCs w:val="20"/>
        </w:rPr>
        <w:t>Кадыйского муниципального района</w:t>
      </w:r>
    </w:p>
    <w:p w:rsidR="00E54395" w:rsidRPr="00E54395" w:rsidRDefault="00E54395" w:rsidP="00E54395">
      <w:pPr>
        <w:ind w:right="5384"/>
        <w:jc w:val="both"/>
        <w:rPr>
          <w:sz w:val="20"/>
          <w:szCs w:val="20"/>
        </w:rPr>
      </w:pPr>
      <w:r w:rsidRPr="00E54395">
        <w:rPr>
          <w:sz w:val="20"/>
          <w:szCs w:val="20"/>
        </w:rPr>
        <w:t>Костромской области</w:t>
      </w:r>
    </w:p>
    <w:p w:rsidR="00E54395" w:rsidRPr="00E54395" w:rsidRDefault="00E54395" w:rsidP="00E54395">
      <w:pPr>
        <w:rPr>
          <w:sz w:val="20"/>
          <w:szCs w:val="20"/>
        </w:rPr>
      </w:pPr>
    </w:p>
    <w:p w:rsidR="00E54395" w:rsidRPr="00E54395" w:rsidRDefault="00E54395" w:rsidP="00E54395">
      <w:pPr>
        <w:rPr>
          <w:sz w:val="20"/>
          <w:szCs w:val="20"/>
        </w:rPr>
      </w:pPr>
    </w:p>
    <w:p w:rsidR="00E54395" w:rsidRPr="00E54395" w:rsidRDefault="00E54395" w:rsidP="00E54395">
      <w:pPr>
        <w:ind w:firstLine="708"/>
        <w:jc w:val="both"/>
        <w:rPr>
          <w:i/>
          <w:sz w:val="20"/>
          <w:szCs w:val="20"/>
        </w:rPr>
      </w:pPr>
      <w:r w:rsidRPr="00E54395">
        <w:rPr>
          <w:sz w:val="20"/>
          <w:szCs w:val="20"/>
        </w:rPr>
        <w:t>В соответствии со ст.29.4 Градостроительного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Кадыйский  муниципального района Костромской области, Собрание депутатов РЕШИЛО:</w:t>
      </w:r>
    </w:p>
    <w:p w:rsidR="00E54395" w:rsidRPr="00E54395" w:rsidRDefault="00E54395" w:rsidP="00E54395">
      <w:pPr>
        <w:tabs>
          <w:tab w:val="left" w:pos="24"/>
        </w:tabs>
        <w:jc w:val="both"/>
        <w:rPr>
          <w:sz w:val="20"/>
          <w:szCs w:val="20"/>
        </w:rPr>
      </w:pPr>
    </w:p>
    <w:p w:rsidR="00E54395" w:rsidRPr="00E54395" w:rsidRDefault="00E54395" w:rsidP="00E54395">
      <w:pPr>
        <w:jc w:val="both"/>
        <w:rPr>
          <w:sz w:val="20"/>
          <w:szCs w:val="20"/>
        </w:rPr>
      </w:pPr>
      <w:r w:rsidRPr="00E54395">
        <w:rPr>
          <w:sz w:val="20"/>
          <w:szCs w:val="20"/>
        </w:rPr>
        <w:t xml:space="preserve">1.Утвердить местные нормы градостроительного проектирования Чернышевского сельского поселения Кадыйского муниципального района Костромской области (приложение). </w:t>
      </w:r>
    </w:p>
    <w:p w:rsidR="00E54395" w:rsidRPr="00E54395" w:rsidRDefault="00E54395" w:rsidP="00E54395">
      <w:pPr>
        <w:tabs>
          <w:tab w:val="left" w:pos="24"/>
        </w:tabs>
        <w:jc w:val="both"/>
        <w:rPr>
          <w:sz w:val="20"/>
          <w:szCs w:val="20"/>
        </w:rPr>
      </w:pPr>
      <w:r w:rsidRPr="00E54395">
        <w:rPr>
          <w:sz w:val="20"/>
          <w:szCs w:val="20"/>
        </w:rPr>
        <w:t>2. Настоящее решение вступает  в силу с момента официального опубликования.</w:t>
      </w:r>
    </w:p>
    <w:p w:rsidR="00E54395" w:rsidRDefault="00E54395" w:rsidP="00E54395">
      <w:pPr>
        <w:pStyle w:val="formattext"/>
        <w:jc w:val="both"/>
        <w:rPr>
          <w:sz w:val="20"/>
          <w:szCs w:val="20"/>
        </w:rPr>
      </w:pPr>
      <w:r w:rsidRPr="00C63280">
        <w:rPr>
          <w:sz w:val="20"/>
          <w:szCs w:val="20"/>
        </w:rPr>
        <w:t xml:space="preserve">  </w:t>
      </w:r>
      <w:r w:rsidRPr="00AB2686">
        <w:rPr>
          <w:sz w:val="20"/>
          <w:szCs w:val="20"/>
        </w:rPr>
        <w:t xml:space="preserve">   </w:t>
      </w:r>
    </w:p>
    <w:p w:rsidR="00E54395" w:rsidRPr="00AB2686" w:rsidRDefault="00E54395" w:rsidP="00E54395">
      <w:pPr>
        <w:pStyle w:val="formattext"/>
        <w:jc w:val="both"/>
        <w:rPr>
          <w:color w:val="2D2D2D"/>
          <w:spacing w:val="2"/>
          <w:sz w:val="20"/>
          <w:szCs w:val="20"/>
        </w:rPr>
      </w:pPr>
      <w:r w:rsidRPr="00AB2686">
        <w:rPr>
          <w:sz w:val="20"/>
          <w:szCs w:val="20"/>
        </w:rPr>
        <w:t xml:space="preserve">    </w:t>
      </w:r>
      <w:r w:rsidRPr="00AB2686">
        <w:rPr>
          <w:color w:val="2D2D2D"/>
          <w:spacing w:val="2"/>
          <w:sz w:val="20"/>
          <w:szCs w:val="20"/>
        </w:rPr>
        <w:t>Глава Кадыйского</w:t>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Pr>
          <w:color w:val="2D2D2D"/>
          <w:spacing w:val="2"/>
          <w:sz w:val="20"/>
          <w:szCs w:val="20"/>
        </w:rPr>
        <w:t xml:space="preserve">                          </w:t>
      </w:r>
      <w:r w:rsidRPr="00AB2686">
        <w:rPr>
          <w:color w:val="2D2D2D"/>
          <w:spacing w:val="2"/>
          <w:sz w:val="20"/>
          <w:szCs w:val="20"/>
        </w:rPr>
        <w:t>Председатель Собрания депутатов</w:t>
      </w:r>
    </w:p>
    <w:p w:rsidR="00E54395" w:rsidRDefault="00E54395" w:rsidP="00E54395">
      <w:pPr>
        <w:pStyle w:val="formattext"/>
        <w:jc w:val="both"/>
        <w:rPr>
          <w:color w:val="2D2D2D"/>
          <w:spacing w:val="2"/>
          <w:sz w:val="20"/>
          <w:szCs w:val="20"/>
        </w:rPr>
      </w:pPr>
      <w:r>
        <w:rPr>
          <w:color w:val="2D2D2D"/>
          <w:spacing w:val="2"/>
          <w:sz w:val="20"/>
          <w:szCs w:val="20"/>
        </w:rPr>
        <w:t xml:space="preserve">        </w:t>
      </w:r>
      <w:r w:rsidRPr="00AB2686">
        <w:rPr>
          <w:color w:val="2D2D2D"/>
          <w:spacing w:val="2"/>
          <w:sz w:val="20"/>
          <w:szCs w:val="20"/>
        </w:rPr>
        <w:t>муници</w:t>
      </w:r>
      <w:r>
        <w:rPr>
          <w:color w:val="2D2D2D"/>
          <w:spacing w:val="2"/>
          <w:sz w:val="20"/>
          <w:szCs w:val="20"/>
        </w:rPr>
        <w:t>пального района</w:t>
      </w:r>
      <w:r>
        <w:rPr>
          <w:color w:val="2D2D2D"/>
          <w:spacing w:val="2"/>
          <w:sz w:val="20"/>
          <w:szCs w:val="20"/>
        </w:rPr>
        <w:tab/>
      </w:r>
      <w:r>
        <w:rPr>
          <w:color w:val="2D2D2D"/>
          <w:spacing w:val="2"/>
          <w:sz w:val="20"/>
          <w:szCs w:val="20"/>
        </w:rPr>
        <w:tab/>
      </w:r>
      <w:r>
        <w:rPr>
          <w:color w:val="2D2D2D"/>
          <w:spacing w:val="2"/>
          <w:sz w:val="20"/>
          <w:szCs w:val="20"/>
        </w:rPr>
        <w:tab/>
        <w:t xml:space="preserve">                         </w:t>
      </w:r>
      <w:r w:rsidRPr="00AB2686">
        <w:rPr>
          <w:color w:val="2D2D2D"/>
          <w:spacing w:val="2"/>
          <w:sz w:val="20"/>
          <w:szCs w:val="20"/>
        </w:rPr>
        <w:t>Кадыйского муниципального района</w:t>
      </w:r>
    </w:p>
    <w:p w:rsidR="00E54395" w:rsidRPr="00974E34" w:rsidRDefault="00E54395" w:rsidP="00E54395">
      <w:pPr>
        <w:jc w:val="right"/>
        <w:rPr>
          <w:rFonts w:eastAsia="Arial Unicode MS"/>
        </w:rPr>
      </w:pPr>
    </w:p>
    <w:p w:rsidR="00E54395" w:rsidRPr="00E54395" w:rsidRDefault="00E54395" w:rsidP="00E54395">
      <w:pPr>
        <w:jc w:val="right"/>
        <w:rPr>
          <w:rFonts w:eastAsia="Arial Unicode MS"/>
          <w:sz w:val="20"/>
          <w:szCs w:val="20"/>
        </w:rPr>
      </w:pPr>
      <w:r w:rsidRPr="00E54395">
        <w:rPr>
          <w:rFonts w:eastAsia="Arial Unicode MS"/>
          <w:sz w:val="20"/>
          <w:szCs w:val="20"/>
        </w:rPr>
        <w:t>Приложение</w:t>
      </w:r>
    </w:p>
    <w:p w:rsidR="00E54395" w:rsidRPr="00E54395" w:rsidRDefault="00E54395" w:rsidP="00E54395">
      <w:pPr>
        <w:jc w:val="right"/>
        <w:rPr>
          <w:rFonts w:eastAsia="Arial Unicode MS"/>
          <w:sz w:val="20"/>
          <w:szCs w:val="20"/>
        </w:rPr>
      </w:pPr>
    </w:p>
    <w:p w:rsidR="00E54395" w:rsidRPr="00E54395" w:rsidRDefault="00E54395" w:rsidP="00E54395">
      <w:pPr>
        <w:jc w:val="right"/>
        <w:rPr>
          <w:rFonts w:eastAsia="Arial Unicode MS"/>
          <w:sz w:val="20"/>
          <w:szCs w:val="20"/>
        </w:rPr>
      </w:pPr>
      <w:r w:rsidRPr="00E54395">
        <w:rPr>
          <w:rFonts w:eastAsia="Arial Unicode MS"/>
          <w:sz w:val="20"/>
          <w:szCs w:val="20"/>
        </w:rPr>
        <w:t>УТВЕРЖДЕНО</w:t>
      </w:r>
    </w:p>
    <w:p w:rsidR="00E54395" w:rsidRPr="00E54395" w:rsidRDefault="00E54395" w:rsidP="00E54395">
      <w:pPr>
        <w:jc w:val="right"/>
        <w:rPr>
          <w:rFonts w:eastAsia="Arial Unicode MS"/>
          <w:sz w:val="20"/>
          <w:szCs w:val="20"/>
        </w:rPr>
      </w:pPr>
      <w:r w:rsidRPr="00E54395">
        <w:rPr>
          <w:rFonts w:eastAsia="Arial Unicode MS"/>
          <w:sz w:val="20"/>
          <w:szCs w:val="20"/>
        </w:rPr>
        <w:t>Решением Собрания депутатов</w:t>
      </w:r>
    </w:p>
    <w:p w:rsidR="00E54395" w:rsidRPr="00E54395" w:rsidRDefault="00E54395" w:rsidP="00E54395">
      <w:pPr>
        <w:jc w:val="right"/>
        <w:rPr>
          <w:rFonts w:eastAsia="Arial Unicode MS"/>
          <w:sz w:val="20"/>
          <w:szCs w:val="20"/>
        </w:rPr>
      </w:pPr>
      <w:r w:rsidRPr="00E54395">
        <w:rPr>
          <w:rFonts w:eastAsia="Arial Unicode MS"/>
          <w:sz w:val="20"/>
          <w:szCs w:val="20"/>
        </w:rPr>
        <w:t xml:space="preserve">Кадыйского муниципального района </w:t>
      </w:r>
    </w:p>
    <w:p w:rsidR="00E54395" w:rsidRPr="00E54395" w:rsidRDefault="00E54395" w:rsidP="00E54395">
      <w:pPr>
        <w:ind w:left="1416" w:firstLine="708"/>
        <w:jc w:val="right"/>
        <w:rPr>
          <w:rFonts w:eastAsia="Arial Unicode MS"/>
          <w:sz w:val="20"/>
          <w:szCs w:val="20"/>
        </w:rPr>
      </w:pPr>
      <w:r w:rsidRPr="00E54395">
        <w:rPr>
          <w:rFonts w:eastAsia="Arial Unicode MS"/>
          <w:sz w:val="20"/>
          <w:szCs w:val="20"/>
        </w:rPr>
        <w:t>Костромской области                                                                                                   от «  26  » октября 2018 года №  294</w:t>
      </w:r>
    </w:p>
    <w:p w:rsidR="00E54395" w:rsidRPr="00E54395" w:rsidRDefault="00E54395" w:rsidP="00E54395">
      <w:pPr>
        <w:jc w:val="center"/>
        <w:rPr>
          <w:rFonts w:eastAsia="Arial Unicode MS"/>
          <w:sz w:val="20"/>
          <w:szCs w:val="20"/>
        </w:rPr>
      </w:pPr>
    </w:p>
    <w:p w:rsidR="00E54395" w:rsidRPr="00E54395" w:rsidRDefault="00E54395" w:rsidP="00E54395">
      <w:pPr>
        <w:spacing w:after="120"/>
        <w:jc w:val="center"/>
        <w:rPr>
          <w:rFonts w:eastAsia="Arial Unicode MS"/>
          <w:sz w:val="20"/>
          <w:szCs w:val="20"/>
        </w:rPr>
      </w:pPr>
    </w:p>
    <w:p w:rsidR="00E54395" w:rsidRPr="00E54395" w:rsidRDefault="00E54395" w:rsidP="00E54395">
      <w:pPr>
        <w:spacing w:after="120"/>
        <w:jc w:val="center"/>
        <w:rPr>
          <w:rFonts w:eastAsia="Arial Unicode MS"/>
          <w:sz w:val="20"/>
          <w:szCs w:val="20"/>
        </w:rPr>
      </w:pPr>
      <w:bookmarkStart w:id="19" w:name="_GoBack"/>
      <w:bookmarkEnd w:id="19"/>
    </w:p>
    <w:p w:rsidR="00E54395" w:rsidRPr="00E54395" w:rsidRDefault="00E54395" w:rsidP="00E54395">
      <w:pPr>
        <w:spacing w:after="120"/>
        <w:jc w:val="center"/>
        <w:rPr>
          <w:rFonts w:eastAsia="Arial Unicode MS"/>
          <w:sz w:val="20"/>
          <w:szCs w:val="20"/>
        </w:rPr>
      </w:pPr>
    </w:p>
    <w:p w:rsidR="00E54395" w:rsidRPr="00E54395" w:rsidRDefault="00E54395" w:rsidP="00E54395">
      <w:pPr>
        <w:spacing w:after="120"/>
        <w:jc w:val="center"/>
        <w:rPr>
          <w:rFonts w:eastAsia="Arial Unicode MS"/>
          <w:sz w:val="20"/>
          <w:szCs w:val="20"/>
        </w:rPr>
      </w:pPr>
    </w:p>
    <w:p w:rsidR="00E54395" w:rsidRPr="00E54395" w:rsidRDefault="00E54395" w:rsidP="00E54395">
      <w:pPr>
        <w:spacing w:after="120"/>
        <w:jc w:val="center"/>
        <w:outlineLvl w:val="0"/>
        <w:rPr>
          <w:b/>
          <w:bCs/>
          <w:kern w:val="28"/>
          <w:sz w:val="20"/>
          <w:szCs w:val="20"/>
        </w:rPr>
      </w:pPr>
      <w:r w:rsidRPr="00E54395">
        <w:rPr>
          <w:b/>
          <w:bCs/>
          <w:kern w:val="28"/>
          <w:sz w:val="20"/>
          <w:szCs w:val="20"/>
        </w:rPr>
        <w:t>Местные нормативы градостроительного проектирования</w:t>
      </w:r>
    </w:p>
    <w:p w:rsidR="00E54395" w:rsidRPr="00E54395" w:rsidRDefault="00E54395" w:rsidP="00E54395">
      <w:pPr>
        <w:spacing w:after="120"/>
        <w:jc w:val="center"/>
        <w:outlineLvl w:val="1"/>
        <w:rPr>
          <w:sz w:val="20"/>
          <w:szCs w:val="20"/>
        </w:rPr>
      </w:pPr>
      <w:r w:rsidRPr="00E54395">
        <w:rPr>
          <w:sz w:val="20"/>
          <w:szCs w:val="20"/>
        </w:rPr>
        <w:t>Чернышевского сельского поселения</w:t>
      </w:r>
    </w:p>
    <w:p w:rsidR="00E54395" w:rsidRPr="00E54395" w:rsidRDefault="00E54395" w:rsidP="00E54395">
      <w:pPr>
        <w:spacing w:after="120"/>
        <w:jc w:val="center"/>
        <w:outlineLvl w:val="1"/>
        <w:rPr>
          <w:sz w:val="20"/>
          <w:szCs w:val="20"/>
        </w:rPr>
      </w:pPr>
      <w:r w:rsidRPr="00E54395">
        <w:rPr>
          <w:sz w:val="20"/>
          <w:szCs w:val="20"/>
        </w:rPr>
        <w:t>Кадыйского муниципального района</w:t>
      </w:r>
    </w:p>
    <w:p w:rsidR="00E54395" w:rsidRPr="00E54395" w:rsidRDefault="00E54395" w:rsidP="00E54395">
      <w:pPr>
        <w:spacing w:after="120"/>
        <w:jc w:val="center"/>
        <w:outlineLvl w:val="1"/>
        <w:rPr>
          <w:sz w:val="20"/>
          <w:szCs w:val="20"/>
        </w:rPr>
      </w:pPr>
      <w:r w:rsidRPr="00E54395">
        <w:rPr>
          <w:sz w:val="20"/>
          <w:szCs w:val="20"/>
        </w:rPr>
        <w:t>Костромской области</w:t>
      </w:r>
    </w:p>
    <w:p w:rsidR="00E54395" w:rsidRPr="00E54395" w:rsidRDefault="00E54395" w:rsidP="00E54395">
      <w:pPr>
        <w:spacing w:after="120"/>
        <w:rPr>
          <w:rFonts w:eastAsia="Arial Unicode MS"/>
          <w:sz w:val="20"/>
          <w:szCs w:val="20"/>
        </w:rPr>
      </w:pPr>
    </w:p>
    <w:p w:rsidR="00E54395" w:rsidRPr="00E54395" w:rsidRDefault="00E54395" w:rsidP="00E54395">
      <w:pPr>
        <w:spacing w:after="120"/>
        <w:ind w:firstLine="567"/>
        <w:jc w:val="center"/>
        <w:rPr>
          <w:rFonts w:eastAsia="Arial Unicode MS"/>
          <w:sz w:val="20"/>
          <w:szCs w:val="20"/>
        </w:rPr>
      </w:pPr>
    </w:p>
    <w:p w:rsidR="00E54395" w:rsidRPr="00E54395" w:rsidRDefault="00E54395" w:rsidP="00E54395">
      <w:pPr>
        <w:spacing w:after="120"/>
        <w:ind w:firstLine="567"/>
        <w:jc w:val="center"/>
        <w:rPr>
          <w:rFonts w:eastAsia="Arial Unicode MS"/>
          <w:sz w:val="20"/>
          <w:szCs w:val="20"/>
        </w:rPr>
      </w:pPr>
    </w:p>
    <w:p w:rsidR="00E54395" w:rsidRPr="00E54395" w:rsidRDefault="00E54395" w:rsidP="00E54395">
      <w:pPr>
        <w:spacing w:after="120"/>
        <w:ind w:firstLine="567"/>
        <w:jc w:val="center"/>
        <w:rPr>
          <w:rFonts w:eastAsia="Arial Unicode MS"/>
          <w:sz w:val="20"/>
          <w:szCs w:val="20"/>
        </w:rPr>
      </w:pPr>
    </w:p>
    <w:p w:rsidR="00E54395" w:rsidRPr="00E54395" w:rsidRDefault="00E54395" w:rsidP="00E54395">
      <w:pPr>
        <w:spacing w:after="120"/>
        <w:ind w:firstLine="567"/>
        <w:jc w:val="center"/>
        <w:rPr>
          <w:rFonts w:eastAsia="Arial Unicode MS"/>
          <w:sz w:val="20"/>
          <w:szCs w:val="20"/>
        </w:rPr>
      </w:pPr>
    </w:p>
    <w:p w:rsidR="00E54395" w:rsidRPr="00E54395" w:rsidRDefault="00E54395" w:rsidP="00E54395">
      <w:pPr>
        <w:spacing w:after="120"/>
        <w:ind w:firstLine="567"/>
        <w:jc w:val="center"/>
        <w:rPr>
          <w:rFonts w:eastAsia="Arial Unicode MS"/>
          <w:sz w:val="20"/>
          <w:szCs w:val="20"/>
        </w:rPr>
      </w:pPr>
    </w:p>
    <w:p w:rsidR="00E54395" w:rsidRPr="00E54395" w:rsidRDefault="00E54395" w:rsidP="00E54395">
      <w:pPr>
        <w:spacing w:after="120"/>
        <w:ind w:firstLine="567"/>
        <w:jc w:val="center"/>
        <w:rPr>
          <w:rFonts w:eastAsia="Arial Unicode MS"/>
          <w:sz w:val="20"/>
          <w:szCs w:val="20"/>
        </w:rPr>
      </w:pPr>
    </w:p>
    <w:p w:rsidR="00E54395" w:rsidRPr="00E54395" w:rsidRDefault="00E54395" w:rsidP="00E54395">
      <w:pPr>
        <w:spacing w:after="120"/>
        <w:ind w:firstLine="567"/>
        <w:jc w:val="center"/>
        <w:rPr>
          <w:rFonts w:eastAsia="Arial Unicode MS"/>
          <w:sz w:val="20"/>
          <w:szCs w:val="20"/>
        </w:rPr>
      </w:pPr>
    </w:p>
    <w:p w:rsidR="00E54395" w:rsidRPr="00E54395" w:rsidRDefault="00E54395" w:rsidP="00E54395">
      <w:pPr>
        <w:spacing w:after="120"/>
        <w:ind w:firstLine="567"/>
        <w:jc w:val="center"/>
        <w:rPr>
          <w:rFonts w:eastAsia="Arial Unicode MS"/>
          <w:sz w:val="20"/>
          <w:szCs w:val="20"/>
        </w:rPr>
      </w:pPr>
    </w:p>
    <w:p w:rsidR="00E54395" w:rsidRPr="00E54395" w:rsidRDefault="00E54395" w:rsidP="00E54395">
      <w:pPr>
        <w:spacing w:after="120"/>
        <w:ind w:firstLine="567"/>
        <w:jc w:val="center"/>
        <w:rPr>
          <w:rFonts w:eastAsia="Arial Unicode MS"/>
          <w:sz w:val="20"/>
          <w:szCs w:val="20"/>
        </w:rPr>
      </w:pPr>
    </w:p>
    <w:p w:rsidR="00E54395" w:rsidRPr="00E54395" w:rsidRDefault="00E54395" w:rsidP="00E54395">
      <w:pPr>
        <w:spacing w:after="120"/>
        <w:ind w:firstLine="567"/>
        <w:jc w:val="center"/>
        <w:rPr>
          <w:rFonts w:eastAsia="Arial Unicode MS"/>
          <w:sz w:val="20"/>
          <w:szCs w:val="20"/>
        </w:rPr>
      </w:pPr>
    </w:p>
    <w:p w:rsidR="00E54395" w:rsidRPr="00E54395" w:rsidRDefault="00E54395" w:rsidP="00E54395">
      <w:pPr>
        <w:spacing w:after="120"/>
        <w:ind w:firstLine="567"/>
        <w:jc w:val="center"/>
        <w:rPr>
          <w:rFonts w:eastAsia="Arial Unicode MS"/>
          <w:sz w:val="20"/>
          <w:szCs w:val="20"/>
        </w:rPr>
      </w:pPr>
    </w:p>
    <w:p w:rsidR="00E54395" w:rsidRPr="00E54395" w:rsidRDefault="00E54395" w:rsidP="00E54395">
      <w:pPr>
        <w:spacing w:after="120"/>
        <w:ind w:firstLine="567"/>
        <w:jc w:val="center"/>
        <w:rPr>
          <w:rFonts w:eastAsia="Arial Unicode MS"/>
          <w:sz w:val="20"/>
          <w:szCs w:val="20"/>
        </w:rPr>
      </w:pPr>
    </w:p>
    <w:p w:rsidR="00E54395" w:rsidRPr="00E54395" w:rsidRDefault="00E54395" w:rsidP="00E54395">
      <w:pPr>
        <w:spacing w:after="120"/>
        <w:ind w:firstLine="567"/>
        <w:jc w:val="center"/>
        <w:rPr>
          <w:rFonts w:eastAsia="Arial Unicode MS"/>
          <w:sz w:val="20"/>
          <w:szCs w:val="20"/>
        </w:rPr>
      </w:pPr>
    </w:p>
    <w:p w:rsidR="00E54395" w:rsidRPr="00E54395" w:rsidRDefault="00E54395" w:rsidP="00E54395">
      <w:pPr>
        <w:spacing w:after="120"/>
        <w:ind w:firstLine="567"/>
        <w:jc w:val="center"/>
        <w:rPr>
          <w:rFonts w:eastAsia="Arial Unicode MS"/>
          <w:sz w:val="20"/>
          <w:szCs w:val="20"/>
        </w:rPr>
      </w:pPr>
    </w:p>
    <w:p w:rsidR="00E54395" w:rsidRPr="00E54395" w:rsidRDefault="00E54395" w:rsidP="00E54395">
      <w:pPr>
        <w:spacing w:after="120"/>
        <w:ind w:firstLine="567"/>
        <w:jc w:val="center"/>
        <w:rPr>
          <w:rFonts w:eastAsia="Arial Unicode MS"/>
          <w:sz w:val="20"/>
          <w:szCs w:val="20"/>
        </w:rPr>
      </w:pPr>
    </w:p>
    <w:p w:rsidR="00E54395" w:rsidRPr="00E54395" w:rsidRDefault="00E54395" w:rsidP="00E54395">
      <w:pPr>
        <w:spacing w:after="120"/>
        <w:ind w:firstLine="567"/>
        <w:jc w:val="center"/>
        <w:rPr>
          <w:rFonts w:eastAsia="Arial Unicode MS"/>
          <w:sz w:val="20"/>
          <w:szCs w:val="20"/>
        </w:rPr>
      </w:pPr>
      <w:r w:rsidRPr="00E54395">
        <w:rPr>
          <w:rFonts w:eastAsia="Arial Unicode MS"/>
          <w:sz w:val="20"/>
          <w:szCs w:val="20"/>
        </w:rPr>
        <w:t>2018 г.</w:t>
      </w:r>
    </w:p>
    <w:p w:rsidR="00E54395" w:rsidRPr="00E54395" w:rsidRDefault="00E54395" w:rsidP="00E54395">
      <w:pPr>
        <w:spacing w:after="120"/>
        <w:ind w:firstLine="567"/>
        <w:jc w:val="center"/>
        <w:rPr>
          <w:rFonts w:eastAsia="Arial Unicode MS"/>
          <w:sz w:val="20"/>
          <w:szCs w:val="20"/>
        </w:rPr>
      </w:pPr>
      <w:r w:rsidRPr="00E54395">
        <w:rPr>
          <w:rFonts w:eastAsia="Arial Unicode MS"/>
          <w:b/>
          <w:sz w:val="20"/>
          <w:szCs w:val="20"/>
        </w:rPr>
        <w:br w:type="page"/>
      </w:r>
      <w:r w:rsidRPr="00E54395">
        <w:rPr>
          <w:rFonts w:eastAsia="Arial Unicode MS"/>
          <w:b/>
          <w:sz w:val="20"/>
          <w:szCs w:val="20"/>
        </w:rPr>
        <w:lastRenderedPageBreak/>
        <w:t>Основная часть</w:t>
      </w:r>
    </w:p>
    <w:p w:rsidR="00E54395" w:rsidRPr="00E54395" w:rsidRDefault="00E54395" w:rsidP="00E54395">
      <w:pPr>
        <w:spacing w:after="120"/>
        <w:ind w:firstLine="567"/>
        <w:jc w:val="both"/>
        <w:rPr>
          <w:rFonts w:eastAsia="Arial Unicode MS"/>
          <w:b/>
          <w:sz w:val="20"/>
          <w:szCs w:val="20"/>
        </w:rPr>
      </w:pPr>
      <w:r w:rsidRPr="00E54395">
        <w:rPr>
          <w:rFonts w:eastAsia="Arial Unicode MS"/>
          <w:b/>
          <w:sz w:val="20"/>
          <w:szCs w:val="20"/>
        </w:rPr>
        <w:t>1. Расчетные показатели минимального уровня обеспеченности и интенсивности использования территорий жилых зон</w:t>
      </w:r>
    </w:p>
    <w:p w:rsidR="00E54395" w:rsidRPr="00E54395" w:rsidRDefault="00E54395" w:rsidP="00E54395">
      <w:pPr>
        <w:keepNext/>
        <w:keepLines/>
        <w:spacing w:after="120"/>
        <w:ind w:firstLine="567"/>
        <w:jc w:val="both"/>
        <w:outlineLvl w:val="1"/>
        <w:rPr>
          <w:b/>
          <w:bCs/>
          <w:i/>
          <w:sz w:val="20"/>
          <w:szCs w:val="20"/>
        </w:rPr>
      </w:pPr>
      <w:r w:rsidRPr="00E54395">
        <w:rPr>
          <w:b/>
          <w:bCs/>
          <w:i/>
          <w:sz w:val="20"/>
          <w:szCs w:val="20"/>
        </w:rPr>
        <w:t>1.1.</w:t>
      </w:r>
      <w:r w:rsidRPr="00E54395">
        <w:rPr>
          <w:b/>
          <w:bCs/>
          <w:i/>
          <w:sz w:val="20"/>
          <w:szCs w:val="20"/>
        </w:rPr>
        <w:tab/>
        <w:t>Предельные размеры земельных участков для ведения:</w:t>
      </w:r>
    </w:p>
    <w:tbl>
      <w:tblPr>
        <w:tblW w:w="0" w:type="auto"/>
        <w:tblInd w:w="-5" w:type="dxa"/>
        <w:tblLayout w:type="fixed"/>
        <w:tblLook w:val="0000"/>
      </w:tblPr>
      <w:tblGrid>
        <w:gridCol w:w="5500"/>
        <w:gridCol w:w="2410"/>
        <w:gridCol w:w="2410"/>
      </w:tblGrid>
      <w:tr w:rsidR="00E54395" w:rsidRPr="00E54395" w:rsidTr="006221AA">
        <w:trPr>
          <w:cantSplit/>
          <w:trHeight w:hRule="exact" w:val="419"/>
        </w:trPr>
        <w:tc>
          <w:tcPr>
            <w:tcW w:w="5500" w:type="dxa"/>
            <w:vMerge w:val="restart"/>
            <w:tcBorders>
              <w:top w:val="single" w:sz="4" w:space="0" w:color="000000"/>
              <w:left w:val="single" w:sz="4" w:space="0" w:color="000000"/>
              <w:bottom w:val="single" w:sz="4" w:space="0" w:color="000000"/>
            </w:tcBorders>
            <w:vAlign w:val="center"/>
          </w:tcPr>
          <w:p w:rsidR="00E54395" w:rsidRPr="00E54395" w:rsidRDefault="00E54395" w:rsidP="006221AA">
            <w:pPr>
              <w:snapToGrid w:val="0"/>
              <w:spacing w:after="120"/>
              <w:ind w:firstLine="5"/>
              <w:jc w:val="center"/>
              <w:rPr>
                <w:rFonts w:eastAsia="Arial Unicode MS"/>
                <w:sz w:val="20"/>
                <w:szCs w:val="20"/>
              </w:rPr>
            </w:pPr>
            <w:r w:rsidRPr="00E54395">
              <w:rPr>
                <w:rFonts w:eastAsia="Arial Unicode MS"/>
                <w:sz w:val="20"/>
                <w:szCs w:val="20"/>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E54395" w:rsidRPr="00E54395" w:rsidRDefault="00E54395" w:rsidP="006221AA">
            <w:pPr>
              <w:snapToGrid w:val="0"/>
              <w:spacing w:after="120"/>
              <w:ind w:firstLine="5"/>
              <w:jc w:val="center"/>
              <w:rPr>
                <w:rFonts w:eastAsia="Arial Unicode MS"/>
                <w:sz w:val="20"/>
                <w:szCs w:val="20"/>
              </w:rPr>
            </w:pPr>
            <w:r w:rsidRPr="00E54395">
              <w:rPr>
                <w:rFonts w:eastAsia="Arial Unicode MS"/>
                <w:sz w:val="20"/>
                <w:szCs w:val="20"/>
              </w:rPr>
              <w:t xml:space="preserve">Размеры земельных участков, </w:t>
            </w:r>
            <w:proofErr w:type="gramStart"/>
            <w:r w:rsidRPr="00E54395">
              <w:rPr>
                <w:rFonts w:eastAsia="Arial Unicode MS"/>
                <w:sz w:val="20"/>
                <w:szCs w:val="20"/>
              </w:rPr>
              <w:t>га</w:t>
            </w:r>
            <w:proofErr w:type="gramEnd"/>
          </w:p>
        </w:tc>
      </w:tr>
      <w:tr w:rsidR="00E54395" w:rsidRPr="00E54395" w:rsidTr="006221AA">
        <w:trPr>
          <w:cantSplit/>
        </w:trPr>
        <w:tc>
          <w:tcPr>
            <w:tcW w:w="5500" w:type="dxa"/>
            <w:vMerge/>
            <w:tcBorders>
              <w:top w:val="single" w:sz="4" w:space="0" w:color="000000"/>
              <w:left w:val="single" w:sz="4" w:space="0" w:color="000000"/>
              <w:bottom w:val="single" w:sz="4" w:space="0" w:color="000000"/>
            </w:tcBorders>
            <w:vAlign w:val="center"/>
          </w:tcPr>
          <w:p w:rsidR="00E54395" w:rsidRPr="00E54395" w:rsidRDefault="00E54395" w:rsidP="006221AA">
            <w:pPr>
              <w:spacing w:after="120"/>
              <w:ind w:firstLine="5"/>
              <w:jc w:val="center"/>
              <w:rPr>
                <w:rFonts w:eastAsia="Arial Unicode MS"/>
                <w:sz w:val="20"/>
                <w:szCs w:val="20"/>
              </w:rPr>
            </w:pPr>
          </w:p>
        </w:tc>
        <w:tc>
          <w:tcPr>
            <w:tcW w:w="2410" w:type="dxa"/>
            <w:tcBorders>
              <w:top w:val="single" w:sz="4" w:space="0" w:color="000000"/>
              <w:left w:val="single" w:sz="4" w:space="0" w:color="000000"/>
              <w:bottom w:val="single" w:sz="4" w:space="0" w:color="000000"/>
            </w:tcBorders>
            <w:vAlign w:val="center"/>
          </w:tcPr>
          <w:p w:rsidR="00E54395" w:rsidRPr="00E54395" w:rsidRDefault="00E54395" w:rsidP="006221AA">
            <w:pPr>
              <w:snapToGrid w:val="0"/>
              <w:spacing w:after="120"/>
              <w:ind w:firstLine="5"/>
              <w:jc w:val="center"/>
              <w:rPr>
                <w:rFonts w:eastAsia="Arial Unicode MS"/>
                <w:sz w:val="20"/>
                <w:szCs w:val="20"/>
              </w:rPr>
            </w:pPr>
            <w:r w:rsidRPr="00E54395">
              <w:rPr>
                <w:rFonts w:eastAsia="Arial Unicode MS"/>
                <w:sz w:val="20"/>
                <w:szCs w:val="20"/>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E54395" w:rsidRPr="00E54395" w:rsidRDefault="00E54395" w:rsidP="006221AA">
            <w:pPr>
              <w:snapToGrid w:val="0"/>
              <w:spacing w:after="120"/>
              <w:ind w:firstLine="5"/>
              <w:jc w:val="center"/>
              <w:rPr>
                <w:rFonts w:eastAsia="Arial Unicode MS"/>
                <w:sz w:val="20"/>
                <w:szCs w:val="20"/>
              </w:rPr>
            </w:pPr>
            <w:r w:rsidRPr="00E54395">
              <w:rPr>
                <w:rFonts w:eastAsia="Arial Unicode MS"/>
                <w:sz w:val="20"/>
                <w:szCs w:val="20"/>
              </w:rPr>
              <w:t>максимальные</w:t>
            </w:r>
          </w:p>
        </w:tc>
      </w:tr>
      <w:tr w:rsidR="00E54395" w:rsidRPr="00E54395" w:rsidTr="006221AA">
        <w:tc>
          <w:tcPr>
            <w:tcW w:w="5500" w:type="dxa"/>
            <w:tcBorders>
              <w:top w:val="single" w:sz="4" w:space="0" w:color="000000"/>
              <w:left w:val="single" w:sz="4" w:space="0" w:color="000000"/>
              <w:bottom w:val="single" w:sz="4" w:space="0" w:color="000000"/>
            </w:tcBorders>
          </w:tcPr>
          <w:p w:rsidR="00E54395" w:rsidRPr="00E54395" w:rsidRDefault="00E54395" w:rsidP="006221AA">
            <w:pPr>
              <w:snapToGrid w:val="0"/>
              <w:spacing w:after="120"/>
              <w:ind w:firstLine="5"/>
              <w:jc w:val="both"/>
              <w:rPr>
                <w:rFonts w:eastAsia="Arial Unicode MS"/>
                <w:sz w:val="20"/>
                <w:szCs w:val="20"/>
              </w:rPr>
            </w:pPr>
            <w:r w:rsidRPr="00E54395">
              <w:rPr>
                <w:rFonts w:eastAsia="Arial Unicode MS"/>
                <w:sz w:val="20"/>
                <w:szCs w:val="20"/>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E54395" w:rsidRPr="00E54395" w:rsidRDefault="00E54395" w:rsidP="006221AA">
            <w:pPr>
              <w:snapToGrid w:val="0"/>
              <w:spacing w:after="120"/>
              <w:ind w:firstLine="5"/>
              <w:jc w:val="center"/>
              <w:rPr>
                <w:rFonts w:eastAsia="Arial Unicode MS"/>
                <w:b/>
                <w:sz w:val="20"/>
                <w:szCs w:val="20"/>
              </w:rPr>
            </w:pPr>
            <w:r w:rsidRPr="00E54395">
              <w:rPr>
                <w:rFonts w:eastAsia="Arial Unicode MS"/>
                <w:b/>
                <w:sz w:val="20"/>
                <w:szCs w:val="20"/>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E54395" w:rsidRPr="00E54395" w:rsidRDefault="00E54395" w:rsidP="006221AA">
            <w:pPr>
              <w:snapToGrid w:val="0"/>
              <w:spacing w:after="120"/>
              <w:ind w:firstLine="5"/>
              <w:jc w:val="center"/>
              <w:rPr>
                <w:rFonts w:eastAsia="Arial Unicode MS"/>
                <w:b/>
                <w:sz w:val="20"/>
                <w:szCs w:val="20"/>
              </w:rPr>
            </w:pPr>
            <w:r w:rsidRPr="00E54395">
              <w:rPr>
                <w:rFonts w:eastAsia="Arial Unicode MS"/>
                <w:b/>
                <w:sz w:val="20"/>
                <w:szCs w:val="20"/>
              </w:rPr>
              <w:t>0,5</w:t>
            </w:r>
          </w:p>
        </w:tc>
      </w:tr>
      <w:tr w:rsidR="00E54395" w:rsidRPr="00E54395" w:rsidTr="006221AA">
        <w:tc>
          <w:tcPr>
            <w:tcW w:w="5500" w:type="dxa"/>
            <w:tcBorders>
              <w:top w:val="single" w:sz="4" w:space="0" w:color="000000"/>
              <w:left w:val="single" w:sz="4" w:space="0" w:color="000000"/>
              <w:bottom w:val="single" w:sz="4" w:space="0" w:color="000000"/>
            </w:tcBorders>
            <w:vAlign w:val="center"/>
          </w:tcPr>
          <w:p w:rsidR="00E54395" w:rsidRPr="00E54395" w:rsidRDefault="00E54395" w:rsidP="006221AA">
            <w:pPr>
              <w:snapToGrid w:val="0"/>
              <w:spacing w:after="120"/>
              <w:ind w:firstLine="5"/>
              <w:jc w:val="both"/>
              <w:rPr>
                <w:rFonts w:eastAsia="Arial Unicode MS"/>
                <w:sz w:val="20"/>
                <w:szCs w:val="20"/>
              </w:rPr>
            </w:pPr>
            <w:r w:rsidRPr="00E54395">
              <w:rPr>
                <w:rFonts w:eastAsia="Arial Unicode MS"/>
                <w:sz w:val="20"/>
                <w:szCs w:val="20"/>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E54395" w:rsidRPr="00E54395" w:rsidRDefault="00E54395" w:rsidP="006221AA">
            <w:pPr>
              <w:snapToGrid w:val="0"/>
              <w:spacing w:after="120"/>
              <w:ind w:firstLine="5"/>
              <w:jc w:val="center"/>
              <w:rPr>
                <w:rFonts w:eastAsia="Arial Unicode MS"/>
                <w:b/>
                <w:sz w:val="20"/>
                <w:szCs w:val="20"/>
              </w:rPr>
            </w:pPr>
            <w:r w:rsidRPr="00E54395">
              <w:rPr>
                <w:rFonts w:eastAsia="Arial Unicode MS"/>
                <w:b/>
                <w:sz w:val="20"/>
                <w:szCs w:val="20"/>
              </w:rPr>
              <w:t>0,01</w:t>
            </w:r>
          </w:p>
        </w:tc>
        <w:tc>
          <w:tcPr>
            <w:tcW w:w="2410" w:type="dxa"/>
            <w:tcBorders>
              <w:top w:val="single" w:sz="4" w:space="0" w:color="000000"/>
              <w:left w:val="single" w:sz="4" w:space="0" w:color="000000"/>
              <w:bottom w:val="single" w:sz="4" w:space="0" w:color="000000"/>
              <w:right w:val="single" w:sz="4" w:space="0" w:color="000000"/>
            </w:tcBorders>
            <w:vAlign w:val="center"/>
          </w:tcPr>
          <w:p w:rsidR="00E54395" w:rsidRPr="00E54395" w:rsidRDefault="00E54395" w:rsidP="006221AA">
            <w:pPr>
              <w:snapToGrid w:val="0"/>
              <w:spacing w:after="120"/>
              <w:ind w:firstLine="5"/>
              <w:jc w:val="center"/>
              <w:rPr>
                <w:rFonts w:eastAsia="Arial Unicode MS"/>
                <w:b/>
                <w:sz w:val="20"/>
                <w:szCs w:val="20"/>
              </w:rPr>
            </w:pPr>
            <w:r w:rsidRPr="00E54395">
              <w:rPr>
                <w:rFonts w:eastAsia="Arial Unicode MS"/>
                <w:b/>
                <w:sz w:val="20"/>
                <w:szCs w:val="20"/>
              </w:rPr>
              <w:t>1,0</w:t>
            </w:r>
          </w:p>
        </w:tc>
      </w:tr>
    </w:tbl>
    <w:p w:rsidR="00E54395" w:rsidRPr="00E54395" w:rsidRDefault="00E54395" w:rsidP="00E54395">
      <w:pPr>
        <w:tabs>
          <w:tab w:val="num" w:pos="360"/>
        </w:tabs>
        <w:spacing w:after="120"/>
        <w:ind w:firstLine="567"/>
        <w:jc w:val="both"/>
        <w:rPr>
          <w:sz w:val="20"/>
          <w:szCs w:val="20"/>
        </w:rPr>
      </w:pPr>
      <w:r w:rsidRPr="00E54395">
        <w:rPr>
          <w:sz w:val="20"/>
          <w:szCs w:val="20"/>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E54395" w:rsidRPr="00E54395" w:rsidRDefault="00E54395" w:rsidP="00E54395">
      <w:pPr>
        <w:spacing w:after="120"/>
        <w:ind w:firstLine="567"/>
        <w:jc w:val="both"/>
        <w:rPr>
          <w:b/>
          <w:sz w:val="20"/>
          <w:szCs w:val="20"/>
        </w:rPr>
      </w:pPr>
      <w:r w:rsidRPr="00E54395">
        <w:rPr>
          <w:b/>
          <w:sz w:val="20"/>
          <w:szCs w:val="20"/>
        </w:rPr>
        <w:t>1.2. Предельно допустимые параметры застройки (</w:t>
      </w:r>
      <w:proofErr w:type="spellStart"/>
      <w:r w:rsidRPr="00E54395">
        <w:rPr>
          <w:b/>
          <w:sz w:val="20"/>
          <w:szCs w:val="20"/>
        </w:rPr>
        <w:t>Кз</w:t>
      </w:r>
      <w:proofErr w:type="spellEnd"/>
      <w:r w:rsidRPr="00E54395">
        <w:rPr>
          <w:b/>
          <w:sz w:val="20"/>
          <w:szCs w:val="20"/>
        </w:rPr>
        <w:t xml:space="preserve"> и </w:t>
      </w:r>
      <w:proofErr w:type="spellStart"/>
      <w:r w:rsidRPr="00E54395">
        <w:rPr>
          <w:b/>
          <w:sz w:val="20"/>
          <w:szCs w:val="20"/>
        </w:rPr>
        <w:t>Кпз</w:t>
      </w:r>
      <w:proofErr w:type="spellEnd"/>
      <w:r w:rsidRPr="00E54395">
        <w:rPr>
          <w:b/>
          <w:sz w:val="20"/>
          <w:szCs w:val="20"/>
        </w:rPr>
        <w:t xml:space="preserve">)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E54395" w:rsidRPr="00E54395" w:rsidTr="006221AA">
        <w:trPr>
          <w:trHeight w:val="227"/>
          <w:jc w:val="center"/>
        </w:trPr>
        <w:tc>
          <w:tcPr>
            <w:tcW w:w="1369" w:type="dxa"/>
            <w:tcBorders>
              <w:top w:val="single" w:sz="2" w:space="0" w:color="auto"/>
              <w:left w:val="single" w:sz="2" w:space="0" w:color="auto"/>
              <w:bottom w:val="nil"/>
              <w:right w:val="single" w:sz="2" w:space="0" w:color="auto"/>
            </w:tcBorders>
            <w:vAlign w:val="center"/>
          </w:tcPr>
          <w:p w:rsidR="00E54395" w:rsidRPr="00E54395" w:rsidRDefault="00E54395" w:rsidP="006221AA">
            <w:pPr>
              <w:spacing w:after="120"/>
              <w:ind w:right="-57"/>
              <w:jc w:val="center"/>
              <w:rPr>
                <w:rFonts w:eastAsia="Arial Unicode MS"/>
                <w:b/>
                <w:sz w:val="20"/>
                <w:szCs w:val="20"/>
              </w:rPr>
            </w:pPr>
            <w:r w:rsidRPr="00E54395">
              <w:rPr>
                <w:rFonts w:eastAsia="Arial Unicode MS"/>
                <w:b/>
                <w:sz w:val="20"/>
                <w:szCs w:val="20"/>
              </w:rPr>
              <w:t>Тип застройки</w:t>
            </w:r>
          </w:p>
        </w:tc>
        <w:tc>
          <w:tcPr>
            <w:tcW w:w="2149" w:type="dxa"/>
            <w:tcBorders>
              <w:top w:val="single" w:sz="2" w:space="0" w:color="auto"/>
              <w:left w:val="single" w:sz="2" w:space="0" w:color="auto"/>
              <w:bottom w:val="nil"/>
              <w:right w:val="single" w:sz="2" w:space="0" w:color="auto"/>
            </w:tcBorders>
            <w:vAlign w:val="center"/>
          </w:tcPr>
          <w:p w:rsidR="00E54395" w:rsidRPr="00E54395" w:rsidRDefault="00E54395" w:rsidP="006221AA">
            <w:pPr>
              <w:spacing w:after="120"/>
              <w:jc w:val="center"/>
              <w:rPr>
                <w:rFonts w:eastAsia="Arial Unicode MS"/>
                <w:b/>
                <w:sz w:val="20"/>
                <w:szCs w:val="20"/>
              </w:rPr>
            </w:pPr>
            <w:r w:rsidRPr="00E54395">
              <w:rPr>
                <w:rFonts w:eastAsia="Arial Unicode MS"/>
                <w:b/>
                <w:sz w:val="20"/>
                <w:szCs w:val="20"/>
              </w:rPr>
              <w:t>Размер земельного участка, м</w:t>
            </w:r>
            <w:proofErr w:type="gramStart"/>
            <w:r w:rsidRPr="00E54395">
              <w:rPr>
                <w:rFonts w:eastAsia="Arial Unicode MS"/>
                <w:b/>
                <w:position w:val="-4"/>
                <w:sz w:val="20"/>
                <w:szCs w:val="20"/>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tcPr>
          <w:p w:rsidR="00E54395" w:rsidRPr="00E54395" w:rsidRDefault="00E54395" w:rsidP="006221AA">
            <w:pPr>
              <w:spacing w:after="120"/>
              <w:jc w:val="center"/>
              <w:rPr>
                <w:rFonts w:eastAsia="Arial Unicode MS"/>
                <w:b/>
                <w:sz w:val="20"/>
                <w:szCs w:val="20"/>
              </w:rPr>
            </w:pPr>
            <w:r w:rsidRPr="00E54395">
              <w:rPr>
                <w:rFonts w:eastAsia="Arial Unicode MS"/>
                <w:b/>
                <w:sz w:val="20"/>
                <w:szCs w:val="20"/>
              </w:rPr>
              <w:t>Площадь жилого дома, м</w:t>
            </w:r>
            <w:proofErr w:type="gramStart"/>
            <w:r w:rsidRPr="00E54395">
              <w:rPr>
                <w:rFonts w:eastAsia="Arial Unicode MS"/>
                <w:b/>
                <w:position w:val="-4"/>
                <w:sz w:val="20"/>
                <w:szCs w:val="20"/>
                <w:vertAlign w:val="superscript"/>
              </w:rPr>
              <w:t>2</w:t>
            </w:r>
            <w:proofErr w:type="gramEnd"/>
            <w:r w:rsidRPr="00E54395">
              <w:rPr>
                <w:rFonts w:eastAsia="Arial Unicode MS"/>
                <w:b/>
                <w:sz w:val="20"/>
                <w:szCs w:val="20"/>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E54395" w:rsidRPr="00E54395" w:rsidRDefault="00E54395" w:rsidP="006221AA">
            <w:pPr>
              <w:spacing w:after="120"/>
              <w:jc w:val="center"/>
              <w:rPr>
                <w:rFonts w:eastAsia="Arial Unicode MS"/>
                <w:b/>
                <w:sz w:val="20"/>
                <w:szCs w:val="20"/>
                <w:vertAlign w:val="subscript"/>
              </w:rPr>
            </w:pPr>
            <w:r w:rsidRPr="00E54395">
              <w:rPr>
                <w:rFonts w:eastAsia="Arial Unicode MS"/>
                <w:b/>
                <w:sz w:val="20"/>
                <w:szCs w:val="20"/>
              </w:rPr>
              <w:t xml:space="preserve">Коэффициент застройки </w:t>
            </w:r>
            <w:proofErr w:type="spellStart"/>
            <w:r w:rsidRPr="00E54395">
              <w:rPr>
                <w:rFonts w:eastAsia="Arial Unicode MS"/>
                <w:b/>
                <w:sz w:val="20"/>
                <w:szCs w:val="20"/>
              </w:rPr>
              <w:t>К</w:t>
            </w:r>
            <w:r w:rsidRPr="00E54395">
              <w:rPr>
                <w:rFonts w:eastAsia="Arial Unicode MS"/>
                <w:b/>
                <w:sz w:val="20"/>
                <w:szCs w:val="20"/>
                <w:vertAlign w:val="subscript"/>
              </w:rPr>
              <w:t>з</w:t>
            </w:r>
            <w:proofErr w:type="spellEnd"/>
          </w:p>
        </w:tc>
        <w:tc>
          <w:tcPr>
            <w:tcW w:w="2317" w:type="dxa"/>
            <w:tcBorders>
              <w:top w:val="single" w:sz="2" w:space="0" w:color="auto"/>
              <w:left w:val="single" w:sz="2" w:space="0" w:color="auto"/>
              <w:bottom w:val="nil"/>
              <w:right w:val="single" w:sz="2" w:space="0" w:color="auto"/>
            </w:tcBorders>
            <w:vAlign w:val="center"/>
          </w:tcPr>
          <w:p w:rsidR="00E54395" w:rsidRPr="00E54395" w:rsidRDefault="00E54395" w:rsidP="006221AA">
            <w:pPr>
              <w:spacing w:after="120"/>
              <w:jc w:val="center"/>
              <w:rPr>
                <w:rFonts w:eastAsia="Arial Unicode MS"/>
                <w:b/>
                <w:sz w:val="20"/>
                <w:szCs w:val="20"/>
                <w:vertAlign w:val="subscript"/>
              </w:rPr>
            </w:pPr>
            <w:r w:rsidRPr="00E54395">
              <w:rPr>
                <w:rFonts w:eastAsia="Arial Unicode MS"/>
                <w:b/>
                <w:sz w:val="20"/>
                <w:szCs w:val="20"/>
              </w:rPr>
              <w:t>Коэффициент плотности застройки</w:t>
            </w:r>
            <w:r w:rsidRPr="00E54395">
              <w:rPr>
                <w:rFonts w:eastAsia="Arial Unicode MS"/>
                <w:b/>
                <w:position w:val="-12"/>
                <w:sz w:val="20"/>
                <w:szCs w:val="20"/>
              </w:rPr>
              <w:t xml:space="preserve"> </w:t>
            </w:r>
            <w:proofErr w:type="spellStart"/>
            <w:r w:rsidRPr="00E54395">
              <w:rPr>
                <w:rFonts w:eastAsia="Arial Unicode MS"/>
                <w:b/>
                <w:sz w:val="20"/>
                <w:szCs w:val="20"/>
              </w:rPr>
              <w:t>К</w:t>
            </w:r>
            <w:r w:rsidRPr="00E54395">
              <w:rPr>
                <w:rFonts w:eastAsia="Arial Unicode MS"/>
                <w:b/>
                <w:sz w:val="20"/>
                <w:szCs w:val="20"/>
                <w:vertAlign w:val="subscript"/>
              </w:rPr>
              <w:t>пз</w:t>
            </w:r>
            <w:proofErr w:type="spellEnd"/>
          </w:p>
        </w:tc>
      </w:tr>
      <w:tr w:rsidR="00E54395" w:rsidRPr="00E54395" w:rsidTr="006221AA">
        <w:trPr>
          <w:trHeight w:val="227"/>
          <w:jc w:val="center"/>
        </w:trPr>
        <w:tc>
          <w:tcPr>
            <w:tcW w:w="1369" w:type="dxa"/>
            <w:tcBorders>
              <w:top w:val="single" w:sz="2" w:space="0" w:color="auto"/>
              <w:left w:val="single" w:sz="2" w:space="0" w:color="auto"/>
              <w:bottom w:val="nil"/>
              <w:right w:val="single" w:sz="2"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А</w:t>
            </w:r>
          </w:p>
        </w:tc>
        <w:tc>
          <w:tcPr>
            <w:tcW w:w="2149" w:type="dxa"/>
            <w:tcBorders>
              <w:top w:val="single" w:sz="2" w:space="0" w:color="auto"/>
              <w:left w:val="single" w:sz="2" w:space="0" w:color="auto"/>
              <w:bottom w:val="nil"/>
              <w:right w:val="single" w:sz="2"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1200 и более</w:t>
            </w:r>
          </w:p>
        </w:tc>
        <w:tc>
          <w:tcPr>
            <w:tcW w:w="2605" w:type="dxa"/>
            <w:tcBorders>
              <w:top w:val="single" w:sz="2" w:space="0" w:color="auto"/>
              <w:left w:val="single" w:sz="2" w:space="0" w:color="auto"/>
              <w:bottom w:val="nil"/>
              <w:right w:val="single" w:sz="2"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480</w:t>
            </w:r>
          </w:p>
        </w:tc>
        <w:tc>
          <w:tcPr>
            <w:tcW w:w="1701" w:type="dxa"/>
            <w:tcBorders>
              <w:top w:val="single" w:sz="2" w:space="0" w:color="auto"/>
              <w:left w:val="single" w:sz="2" w:space="0" w:color="auto"/>
              <w:bottom w:val="nil"/>
              <w:right w:val="single" w:sz="2"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0,2</w:t>
            </w:r>
          </w:p>
        </w:tc>
        <w:tc>
          <w:tcPr>
            <w:tcW w:w="2317" w:type="dxa"/>
            <w:tcBorders>
              <w:top w:val="single" w:sz="2" w:space="0" w:color="auto"/>
              <w:left w:val="single" w:sz="2" w:space="0" w:color="auto"/>
              <w:bottom w:val="nil"/>
              <w:right w:val="single" w:sz="2"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0,4</w:t>
            </w:r>
          </w:p>
        </w:tc>
      </w:tr>
      <w:tr w:rsidR="00E54395" w:rsidRPr="00E54395" w:rsidTr="006221AA">
        <w:trPr>
          <w:trHeight w:val="227"/>
          <w:jc w:val="center"/>
        </w:trPr>
        <w:tc>
          <w:tcPr>
            <w:tcW w:w="1369" w:type="dxa"/>
            <w:tcBorders>
              <w:top w:val="nil"/>
              <w:left w:val="single" w:sz="2" w:space="0" w:color="auto"/>
              <w:bottom w:val="single" w:sz="2" w:space="0" w:color="auto"/>
              <w:right w:val="single" w:sz="2" w:space="0" w:color="auto"/>
            </w:tcBorders>
            <w:vAlign w:val="center"/>
          </w:tcPr>
          <w:p w:rsidR="00E54395" w:rsidRPr="00E54395" w:rsidRDefault="00E54395" w:rsidP="006221AA">
            <w:pPr>
              <w:spacing w:after="120"/>
              <w:jc w:val="center"/>
              <w:rPr>
                <w:rFonts w:eastAsia="Arial Unicode MS"/>
                <w:sz w:val="20"/>
                <w:szCs w:val="20"/>
              </w:rPr>
            </w:pPr>
          </w:p>
        </w:tc>
        <w:tc>
          <w:tcPr>
            <w:tcW w:w="2149" w:type="dxa"/>
            <w:tcBorders>
              <w:top w:val="nil"/>
              <w:left w:val="single" w:sz="2" w:space="0" w:color="auto"/>
              <w:bottom w:val="single" w:sz="2" w:space="0" w:color="auto"/>
              <w:right w:val="single" w:sz="2"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1000</w:t>
            </w:r>
          </w:p>
        </w:tc>
        <w:tc>
          <w:tcPr>
            <w:tcW w:w="2605" w:type="dxa"/>
            <w:tcBorders>
              <w:top w:val="nil"/>
              <w:left w:val="single" w:sz="2" w:space="0" w:color="auto"/>
              <w:bottom w:val="single" w:sz="2" w:space="0" w:color="auto"/>
              <w:right w:val="single" w:sz="2"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400</w:t>
            </w:r>
          </w:p>
        </w:tc>
        <w:tc>
          <w:tcPr>
            <w:tcW w:w="1701" w:type="dxa"/>
            <w:tcBorders>
              <w:top w:val="nil"/>
              <w:left w:val="single" w:sz="2" w:space="0" w:color="auto"/>
              <w:bottom w:val="single" w:sz="2" w:space="0" w:color="auto"/>
              <w:right w:val="single" w:sz="2"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0,2</w:t>
            </w:r>
          </w:p>
        </w:tc>
        <w:tc>
          <w:tcPr>
            <w:tcW w:w="2317" w:type="dxa"/>
            <w:tcBorders>
              <w:top w:val="nil"/>
              <w:left w:val="single" w:sz="2" w:space="0" w:color="auto"/>
              <w:bottom w:val="single" w:sz="2" w:space="0" w:color="auto"/>
              <w:right w:val="single" w:sz="2"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0,4</w:t>
            </w:r>
          </w:p>
        </w:tc>
      </w:tr>
      <w:tr w:rsidR="00E54395" w:rsidRPr="00E54395" w:rsidTr="006221AA">
        <w:trPr>
          <w:trHeight w:val="227"/>
          <w:jc w:val="center"/>
        </w:trPr>
        <w:tc>
          <w:tcPr>
            <w:tcW w:w="1369" w:type="dxa"/>
            <w:tcBorders>
              <w:top w:val="single" w:sz="2" w:space="0" w:color="auto"/>
              <w:left w:val="single" w:sz="2" w:space="0" w:color="auto"/>
              <w:right w:val="single" w:sz="2"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Б</w:t>
            </w:r>
          </w:p>
        </w:tc>
        <w:tc>
          <w:tcPr>
            <w:tcW w:w="2149" w:type="dxa"/>
            <w:tcBorders>
              <w:top w:val="single" w:sz="2" w:space="0" w:color="auto"/>
              <w:left w:val="single" w:sz="2" w:space="0" w:color="auto"/>
              <w:right w:val="single" w:sz="2"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800</w:t>
            </w:r>
          </w:p>
        </w:tc>
        <w:tc>
          <w:tcPr>
            <w:tcW w:w="2605" w:type="dxa"/>
            <w:tcBorders>
              <w:top w:val="single" w:sz="2" w:space="0" w:color="auto"/>
              <w:left w:val="single" w:sz="2" w:space="0" w:color="auto"/>
              <w:right w:val="single" w:sz="2"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480</w:t>
            </w:r>
          </w:p>
        </w:tc>
        <w:tc>
          <w:tcPr>
            <w:tcW w:w="1701" w:type="dxa"/>
            <w:tcBorders>
              <w:top w:val="single" w:sz="2" w:space="0" w:color="auto"/>
              <w:left w:val="single" w:sz="2" w:space="0" w:color="auto"/>
              <w:right w:val="single" w:sz="2"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0,3</w:t>
            </w:r>
          </w:p>
        </w:tc>
        <w:tc>
          <w:tcPr>
            <w:tcW w:w="2317" w:type="dxa"/>
            <w:tcBorders>
              <w:top w:val="single" w:sz="2" w:space="0" w:color="auto"/>
              <w:left w:val="single" w:sz="2" w:space="0" w:color="auto"/>
              <w:right w:val="single" w:sz="2"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0,6</w:t>
            </w:r>
          </w:p>
        </w:tc>
      </w:tr>
      <w:tr w:rsidR="00E54395" w:rsidRPr="00E54395" w:rsidTr="006221AA">
        <w:trPr>
          <w:trHeight w:val="227"/>
          <w:jc w:val="center"/>
        </w:trPr>
        <w:tc>
          <w:tcPr>
            <w:tcW w:w="1369" w:type="dxa"/>
            <w:tcBorders>
              <w:left w:val="single" w:sz="2" w:space="0" w:color="auto"/>
              <w:bottom w:val="nil"/>
              <w:right w:val="single" w:sz="2" w:space="0" w:color="auto"/>
            </w:tcBorders>
            <w:vAlign w:val="center"/>
          </w:tcPr>
          <w:p w:rsidR="00E54395" w:rsidRPr="00E54395" w:rsidRDefault="00E54395" w:rsidP="006221AA">
            <w:pPr>
              <w:spacing w:after="120"/>
              <w:jc w:val="center"/>
              <w:rPr>
                <w:rFonts w:eastAsia="Arial Unicode MS"/>
                <w:sz w:val="20"/>
                <w:szCs w:val="20"/>
              </w:rPr>
            </w:pPr>
          </w:p>
        </w:tc>
        <w:tc>
          <w:tcPr>
            <w:tcW w:w="2149" w:type="dxa"/>
            <w:tcBorders>
              <w:left w:val="single" w:sz="2" w:space="0" w:color="auto"/>
              <w:bottom w:val="nil"/>
              <w:right w:val="single" w:sz="2"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600</w:t>
            </w:r>
          </w:p>
        </w:tc>
        <w:tc>
          <w:tcPr>
            <w:tcW w:w="2605" w:type="dxa"/>
            <w:tcBorders>
              <w:left w:val="single" w:sz="2" w:space="0" w:color="auto"/>
              <w:bottom w:val="nil"/>
              <w:right w:val="single" w:sz="2"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360</w:t>
            </w:r>
          </w:p>
        </w:tc>
        <w:tc>
          <w:tcPr>
            <w:tcW w:w="1701" w:type="dxa"/>
            <w:tcBorders>
              <w:left w:val="single" w:sz="2" w:space="0" w:color="auto"/>
              <w:bottom w:val="nil"/>
              <w:right w:val="single" w:sz="2"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0,3</w:t>
            </w:r>
          </w:p>
        </w:tc>
        <w:tc>
          <w:tcPr>
            <w:tcW w:w="2317" w:type="dxa"/>
            <w:tcBorders>
              <w:left w:val="single" w:sz="2" w:space="0" w:color="auto"/>
              <w:bottom w:val="nil"/>
              <w:right w:val="single" w:sz="2"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0,6</w:t>
            </w:r>
          </w:p>
        </w:tc>
      </w:tr>
      <w:tr w:rsidR="00E54395" w:rsidRPr="00E54395" w:rsidTr="006221AA">
        <w:trPr>
          <w:trHeight w:val="227"/>
          <w:jc w:val="center"/>
        </w:trPr>
        <w:tc>
          <w:tcPr>
            <w:tcW w:w="1369" w:type="dxa"/>
            <w:tcBorders>
              <w:top w:val="nil"/>
              <w:left w:val="single" w:sz="2" w:space="0" w:color="auto"/>
              <w:bottom w:val="nil"/>
              <w:right w:val="single" w:sz="2" w:space="0" w:color="auto"/>
            </w:tcBorders>
            <w:vAlign w:val="center"/>
          </w:tcPr>
          <w:p w:rsidR="00E54395" w:rsidRPr="00E54395" w:rsidRDefault="00E54395" w:rsidP="006221AA">
            <w:pPr>
              <w:spacing w:after="120"/>
              <w:jc w:val="center"/>
              <w:rPr>
                <w:rFonts w:eastAsia="Arial Unicode MS"/>
                <w:sz w:val="20"/>
                <w:szCs w:val="20"/>
              </w:rPr>
            </w:pPr>
          </w:p>
        </w:tc>
        <w:tc>
          <w:tcPr>
            <w:tcW w:w="2149" w:type="dxa"/>
            <w:tcBorders>
              <w:top w:val="nil"/>
              <w:left w:val="single" w:sz="2" w:space="0" w:color="auto"/>
              <w:bottom w:val="nil"/>
              <w:right w:val="single" w:sz="2"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500</w:t>
            </w:r>
          </w:p>
        </w:tc>
        <w:tc>
          <w:tcPr>
            <w:tcW w:w="2605" w:type="dxa"/>
            <w:tcBorders>
              <w:top w:val="nil"/>
              <w:left w:val="single" w:sz="2" w:space="0" w:color="auto"/>
              <w:bottom w:val="nil"/>
              <w:right w:val="single" w:sz="2"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300</w:t>
            </w:r>
          </w:p>
        </w:tc>
        <w:tc>
          <w:tcPr>
            <w:tcW w:w="1701" w:type="dxa"/>
            <w:tcBorders>
              <w:top w:val="nil"/>
              <w:left w:val="single" w:sz="2" w:space="0" w:color="auto"/>
              <w:bottom w:val="nil"/>
              <w:right w:val="single" w:sz="2"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0,3</w:t>
            </w:r>
          </w:p>
        </w:tc>
        <w:tc>
          <w:tcPr>
            <w:tcW w:w="2317" w:type="dxa"/>
            <w:tcBorders>
              <w:top w:val="nil"/>
              <w:left w:val="single" w:sz="2" w:space="0" w:color="auto"/>
              <w:bottom w:val="nil"/>
              <w:right w:val="single" w:sz="2"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0,6</w:t>
            </w:r>
          </w:p>
        </w:tc>
      </w:tr>
      <w:tr w:rsidR="00E54395" w:rsidRPr="00E54395" w:rsidTr="006221AA">
        <w:trPr>
          <w:trHeight w:val="227"/>
          <w:jc w:val="center"/>
        </w:trPr>
        <w:tc>
          <w:tcPr>
            <w:tcW w:w="1369" w:type="dxa"/>
            <w:tcBorders>
              <w:top w:val="nil"/>
              <w:left w:val="single" w:sz="2" w:space="0" w:color="auto"/>
              <w:right w:val="single" w:sz="2" w:space="0" w:color="auto"/>
            </w:tcBorders>
            <w:vAlign w:val="center"/>
          </w:tcPr>
          <w:p w:rsidR="00E54395" w:rsidRPr="00E54395" w:rsidRDefault="00E54395" w:rsidP="006221AA">
            <w:pPr>
              <w:spacing w:after="120"/>
              <w:jc w:val="center"/>
              <w:rPr>
                <w:rFonts w:eastAsia="Arial Unicode MS"/>
                <w:sz w:val="20"/>
                <w:szCs w:val="20"/>
              </w:rPr>
            </w:pPr>
          </w:p>
        </w:tc>
        <w:tc>
          <w:tcPr>
            <w:tcW w:w="2149" w:type="dxa"/>
            <w:tcBorders>
              <w:top w:val="nil"/>
              <w:left w:val="single" w:sz="2" w:space="0" w:color="auto"/>
              <w:right w:val="single" w:sz="2"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400</w:t>
            </w:r>
          </w:p>
        </w:tc>
        <w:tc>
          <w:tcPr>
            <w:tcW w:w="2605" w:type="dxa"/>
            <w:tcBorders>
              <w:top w:val="nil"/>
              <w:left w:val="single" w:sz="2" w:space="0" w:color="auto"/>
              <w:right w:val="single" w:sz="2"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240</w:t>
            </w:r>
          </w:p>
        </w:tc>
        <w:tc>
          <w:tcPr>
            <w:tcW w:w="1701" w:type="dxa"/>
            <w:tcBorders>
              <w:top w:val="nil"/>
              <w:left w:val="single" w:sz="2" w:space="0" w:color="auto"/>
              <w:right w:val="single" w:sz="2"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0,3</w:t>
            </w:r>
          </w:p>
        </w:tc>
        <w:tc>
          <w:tcPr>
            <w:tcW w:w="2317" w:type="dxa"/>
            <w:tcBorders>
              <w:top w:val="nil"/>
              <w:left w:val="single" w:sz="2" w:space="0" w:color="auto"/>
              <w:right w:val="single" w:sz="2"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0,6</w:t>
            </w:r>
          </w:p>
        </w:tc>
      </w:tr>
      <w:tr w:rsidR="00E54395" w:rsidRPr="00E54395" w:rsidTr="006221AA">
        <w:trPr>
          <w:trHeight w:val="227"/>
          <w:jc w:val="center"/>
        </w:trPr>
        <w:tc>
          <w:tcPr>
            <w:tcW w:w="1369" w:type="dxa"/>
            <w:tcBorders>
              <w:left w:val="single" w:sz="2" w:space="0" w:color="auto"/>
              <w:bottom w:val="single" w:sz="2" w:space="0" w:color="auto"/>
              <w:right w:val="single" w:sz="2" w:space="0" w:color="auto"/>
            </w:tcBorders>
            <w:vAlign w:val="center"/>
          </w:tcPr>
          <w:p w:rsidR="00E54395" w:rsidRPr="00E54395" w:rsidRDefault="00E54395" w:rsidP="006221AA">
            <w:pPr>
              <w:spacing w:after="120"/>
              <w:jc w:val="center"/>
              <w:rPr>
                <w:rFonts w:eastAsia="Arial Unicode MS"/>
                <w:sz w:val="20"/>
                <w:szCs w:val="20"/>
              </w:rPr>
            </w:pPr>
          </w:p>
        </w:tc>
        <w:tc>
          <w:tcPr>
            <w:tcW w:w="2149" w:type="dxa"/>
            <w:tcBorders>
              <w:left w:val="single" w:sz="2" w:space="0" w:color="auto"/>
              <w:bottom w:val="single" w:sz="2" w:space="0" w:color="auto"/>
              <w:right w:val="single" w:sz="2"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300</w:t>
            </w:r>
          </w:p>
        </w:tc>
        <w:tc>
          <w:tcPr>
            <w:tcW w:w="2605" w:type="dxa"/>
            <w:tcBorders>
              <w:left w:val="single" w:sz="2" w:space="0" w:color="auto"/>
              <w:bottom w:val="single" w:sz="2" w:space="0" w:color="auto"/>
              <w:right w:val="single" w:sz="2"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240</w:t>
            </w:r>
          </w:p>
        </w:tc>
        <w:tc>
          <w:tcPr>
            <w:tcW w:w="1701" w:type="dxa"/>
            <w:tcBorders>
              <w:left w:val="single" w:sz="2" w:space="0" w:color="auto"/>
              <w:bottom w:val="single" w:sz="2" w:space="0" w:color="auto"/>
              <w:right w:val="single" w:sz="2"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0,4</w:t>
            </w:r>
          </w:p>
        </w:tc>
        <w:tc>
          <w:tcPr>
            <w:tcW w:w="2317" w:type="dxa"/>
            <w:tcBorders>
              <w:left w:val="single" w:sz="2" w:space="0" w:color="auto"/>
              <w:bottom w:val="single" w:sz="2" w:space="0" w:color="auto"/>
              <w:right w:val="single" w:sz="2"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0,8</w:t>
            </w:r>
          </w:p>
        </w:tc>
      </w:tr>
      <w:tr w:rsidR="00E54395" w:rsidRPr="00E54395" w:rsidTr="006221AA">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В</w:t>
            </w:r>
          </w:p>
        </w:tc>
        <w:tc>
          <w:tcPr>
            <w:tcW w:w="2149" w:type="dxa"/>
            <w:tcBorders>
              <w:top w:val="single" w:sz="2" w:space="0" w:color="auto"/>
              <w:left w:val="single" w:sz="2" w:space="0" w:color="auto"/>
              <w:bottom w:val="single" w:sz="2" w:space="0" w:color="auto"/>
              <w:right w:val="single" w:sz="2"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200</w:t>
            </w:r>
          </w:p>
        </w:tc>
        <w:tc>
          <w:tcPr>
            <w:tcW w:w="2605" w:type="dxa"/>
            <w:tcBorders>
              <w:top w:val="single" w:sz="2" w:space="0" w:color="auto"/>
              <w:left w:val="single" w:sz="2" w:space="0" w:color="auto"/>
              <w:bottom w:val="single" w:sz="2" w:space="0" w:color="auto"/>
              <w:right w:val="single" w:sz="2"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160</w:t>
            </w:r>
          </w:p>
        </w:tc>
        <w:tc>
          <w:tcPr>
            <w:tcW w:w="1701" w:type="dxa"/>
            <w:tcBorders>
              <w:top w:val="single" w:sz="2" w:space="0" w:color="auto"/>
              <w:left w:val="single" w:sz="2" w:space="0" w:color="auto"/>
              <w:bottom w:val="single" w:sz="2" w:space="0" w:color="auto"/>
              <w:right w:val="single" w:sz="2"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0,4</w:t>
            </w:r>
          </w:p>
        </w:tc>
        <w:tc>
          <w:tcPr>
            <w:tcW w:w="2317" w:type="dxa"/>
            <w:tcBorders>
              <w:top w:val="single" w:sz="2" w:space="0" w:color="auto"/>
              <w:left w:val="single" w:sz="2" w:space="0" w:color="auto"/>
              <w:bottom w:val="single" w:sz="2" w:space="0" w:color="auto"/>
              <w:right w:val="single" w:sz="2"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0,8</w:t>
            </w:r>
          </w:p>
        </w:tc>
      </w:tr>
    </w:tbl>
    <w:p w:rsidR="00E54395" w:rsidRPr="00E54395" w:rsidRDefault="00E54395" w:rsidP="00E54395">
      <w:pPr>
        <w:spacing w:after="120"/>
        <w:ind w:firstLine="567"/>
        <w:jc w:val="both"/>
        <w:rPr>
          <w:b/>
          <w:sz w:val="20"/>
          <w:szCs w:val="20"/>
        </w:rPr>
      </w:pPr>
    </w:p>
    <w:p w:rsidR="00E54395" w:rsidRPr="00E54395" w:rsidRDefault="00E54395" w:rsidP="00E54395">
      <w:pPr>
        <w:spacing w:after="120"/>
        <w:ind w:firstLine="567"/>
        <w:jc w:val="both"/>
        <w:rPr>
          <w:sz w:val="20"/>
          <w:szCs w:val="20"/>
        </w:rPr>
      </w:pPr>
      <w:r w:rsidRPr="00E54395">
        <w:rPr>
          <w:sz w:val="20"/>
          <w:szCs w:val="20"/>
        </w:rPr>
        <w:t>Примечания:</w:t>
      </w:r>
    </w:p>
    <w:p w:rsidR="00E54395" w:rsidRPr="00E54395" w:rsidRDefault="00E54395" w:rsidP="00E54395">
      <w:pPr>
        <w:spacing w:after="120"/>
        <w:ind w:firstLine="567"/>
        <w:jc w:val="both"/>
        <w:rPr>
          <w:sz w:val="20"/>
          <w:szCs w:val="20"/>
        </w:rPr>
      </w:pPr>
      <w:r w:rsidRPr="00E54395">
        <w:rPr>
          <w:sz w:val="20"/>
          <w:szCs w:val="20"/>
        </w:rPr>
        <w:t>1.</w:t>
      </w:r>
      <w:r w:rsidRPr="00E54395">
        <w:rPr>
          <w:sz w:val="20"/>
          <w:szCs w:val="20"/>
        </w:rPr>
        <w:tab/>
        <w:t>А</w:t>
      </w:r>
      <w:r w:rsidRPr="00E54395">
        <w:rPr>
          <w:sz w:val="20"/>
          <w:szCs w:val="20"/>
        </w:rPr>
        <w:tab/>
        <w:t>- усадебная застройка одно-, двухквартирными домами с размером участка 1000-</w:t>
      </w:r>
      <w:smartTag w:uri="urn:schemas-microsoft-com:office:smarttags" w:element="metricconverter">
        <w:smartTagPr>
          <w:attr w:name="ProductID" w:val="1200 м2"/>
        </w:smartTagPr>
        <w:r w:rsidRPr="00E54395">
          <w:rPr>
            <w:sz w:val="20"/>
            <w:szCs w:val="20"/>
          </w:rPr>
          <w:t>1200 м</w:t>
        </w:r>
        <w:proofErr w:type="gramStart"/>
        <w:r w:rsidRPr="00E54395">
          <w:rPr>
            <w:sz w:val="20"/>
            <w:szCs w:val="20"/>
          </w:rPr>
          <w:t>2</w:t>
        </w:r>
      </w:smartTag>
      <w:proofErr w:type="gramEnd"/>
      <w:r w:rsidRPr="00E54395">
        <w:rPr>
          <w:sz w:val="20"/>
          <w:szCs w:val="20"/>
        </w:rPr>
        <w:t xml:space="preserve"> и более с развитой хозяйственной частью;</w:t>
      </w:r>
    </w:p>
    <w:p w:rsidR="00E54395" w:rsidRPr="00E54395" w:rsidRDefault="00E54395" w:rsidP="00E54395">
      <w:pPr>
        <w:spacing w:after="120"/>
        <w:ind w:firstLine="567"/>
        <w:jc w:val="both"/>
        <w:rPr>
          <w:sz w:val="20"/>
          <w:szCs w:val="20"/>
        </w:rPr>
      </w:pPr>
      <w:r w:rsidRPr="00E54395">
        <w:rPr>
          <w:sz w:val="20"/>
          <w:szCs w:val="20"/>
        </w:rPr>
        <w:tab/>
        <w:t>Б</w:t>
      </w:r>
      <w:r w:rsidRPr="00E54395">
        <w:rPr>
          <w:sz w:val="20"/>
          <w:szCs w:val="20"/>
        </w:rPr>
        <w:tab/>
        <w:t xml:space="preserve">- застройка </w:t>
      </w:r>
      <w:proofErr w:type="spellStart"/>
      <w:r w:rsidRPr="00E54395">
        <w:rPr>
          <w:sz w:val="20"/>
          <w:szCs w:val="20"/>
        </w:rPr>
        <w:t>коттеджного</w:t>
      </w:r>
      <w:proofErr w:type="spellEnd"/>
      <w:r w:rsidRPr="00E54395">
        <w:rPr>
          <w:sz w:val="20"/>
          <w:szCs w:val="20"/>
        </w:rPr>
        <w:t xml:space="preserve"> типа с размером участков от 400 до </w:t>
      </w:r>
      <w:smartTag w:uri="urn:schemas-microsoft-com:office:smarttags" w:element="metricconverter">
        <w:smartTagPr>
          <w:attr w:name="ProductID" w:val="800 м2"/>
        </w:smartTagPr>
        <w:r w:rsidRPr="00E54395">
          <w:rPr>
            <w:sz w:val="20"/>
            <w:szCs w:val="20"/>
          </w:rPr>
          <w:t>800 м</w:t>
        </w:r>
        <w:proofErr w:type="gramStart"/>
        <w:r w:rsidRPr="00E54395">
          <w:rPr>
            <w:sz w:val="20"/>
            <w:szCs w:val="20"/>
          </w:rPr>
          <w:t>2</w:t>
        </w:r>
      </w:smartTag>
      <w:proofErr w:type="gramEnd"/>
      <w:r w:rsidRPr="00E54395">
        <w:rPr>
          <w:sz w:val="20"/>
          <w:szCs w:val="20"/>
        </w:rPr>
        <w:t xml:space="preserve"> и </w:t>
      </w:r>
      <w:proofErr w:type="spellStart"/>
      <w:r w:rsidRPr="00E54395">
        <w:rPr>
          <w:sz w:val="20"/>
          <w:szCs w:val="20"/>
        </w:rPr>
        <w:t>коттеджно-блокированного</w:t>
      </w:r>
      <w:proofErr w:type="spellEnd"/>
      <w:r w:rsidRPr="00E54395">
        <w:rPr>
          <w:sz w:val="20"/>
          <w:szCs w:val="20"/>
        </w:rPr>
        <w:t xml:space="preserve"> типа (2-4-квартирные сблокированные дома с участками 300-</w:t>
      </w:r>
      <w:smartTag w:uri="urn:schemas-microsoft-com:office:smarttags" w:element="metricconverter">
        <w:smartTagPr>
          <w:attr w:name="ProductID" w:val="400 м2"/>
        </w:smartTagPr>
        <w:r w:rsidRPr="00E54395">
          <w:rPr>
            <w:sz w:val="20"/>
            <w:szCs w:val="20"/>
          </w:rPr>
          <w:t>400 м2</w:t>
        </w:r>
      </w:smartTag>
      <w:r w:rsidRPr="00E54395">
        <w:rPr>
          <w:sz w:val="20"/>
          <w:szCs w:val="20"/>
        </w:rPr>
        <w:t xml:space="preserve"> с минимальной хозяйственной частью);</w:t>
      </w:r>
    </w:p>
    <w:p w:rsidR="00E54395" w:rsidRPr="00E54395" w:rsidRDefault="00E54395" w:rsidP="00E54395">
      <w:pPr>
        <w:spacing w:after="120"/>
        <w:ind w:firstLine="567"/>
        <w:jc w:val="both"/>
        <w:rPr>
          <w:sz w:val="20"/>
          <w:szCs w:val="20"/>
        </w:rPr>
      </w:pPr>
      <w:r w:rsidRPr="00E54395">
        <w:rPr>
          <w:sz w:val="20"/>
          <w:szCs w:val="20"/>
        </w:rPr>
        <w:tab/>
        <w:t>В</w:t>
      </w:r>
      <w:r w:rsidRPr="00E54395">
        <w:rPr>
          <w:sz w:val="20"/>
          <w:szCs w:val="20"/>
        </w:rPr>
        <w:tab/>
        <w:t>- многоквартирная (</w:t>
      </w:r>
      <w:proofErr w:type="spellStart"/>
      <w:r w:rsidRPr="00E54395">
        <w:rPr>
          <w:sz w:val="20"/>
          <w:szCs w:val="20"/>
        </w:rPr>
        <w:t>среднеэтажная</w:t>
      </w:r>
      <w:proofErr w:type="spellEnd"/>
      <w:r w:rsidRPr="00E54395">
        <w:rPr>
          <w:sz w:val="20"/>
          <w:szCs w:val="20"/>
        </w:rPr>
        <w:t xml:space="preserve">) застройка блокированного типа с </w:t>
      </w:r>
      <w:proofErr w:type="spellStart"/>
      <w:r w:rsidRPr="00E54395">
        <w:rPr>
          <w:sz w:val="20"/>
          <w:szCs w:val="20"/>
        </w:rPr>
        <w:t>приквартирными</w:t>
      </w:r>
      <w:proofErr w:type="spellEnd"/>
      <w:r w:rsidRPr="00E54395">
        <w:rPr>
          <w:sz w:val="20"/>
          <w:szCs w:val="20"/>
        </w:rPr>
        <w:t xml:space="preserve"> участками размером </w:t>
      </w:r>
      <w:smartTag w:uri="urn:schemas-microsoft-com:office:smarttags" w:element="metricconverter">
        <w:smartTagPr>
          <w:attr w:name="ProductID" w:val="200 м2"/>
        </w:smartTagPr>
        <w:r w:rsidRPr="00E54395">
          <w:rPr>
            <w:sz w:val="20"/>
            <w:szCs w:val="20"/>
          </w:rPr>
          <w:t>200 м</w:t>
        </w:r>
        <w:proofErr w:type="gramStart"/>
        <w:r w:rsidRPr="00E54395">
          <w:rPr>
            <w:sz w:val="20"/>
            <w:szCs w:val="20"/>
          </w:rPr>
          <w:t>2</w:t>
        </w:r>
      </w:smartTag>
      <w:proofErr w:type="gramEnd"/>
      <w:r w:rsidRPr="00E54395">
        <w:rPr>
          <w:sz w:val="20"/>
          <w:szCs w:val="20"/>
        </w:rPr>
        <w:t>.</w:t>
      </w:r>
    </w:p>
    <w:p w:rsidR="00E54395" w:rsidRPr="00E54395" w:rsidRDefault="00E54395" w:rsidP="00E54395">
      <w:pPr>
        <w:spacing w:after="120"/>
        <w:ind w:firstLine="567"/>
        <w:jc w:val="both"/>
        <w:rPr>
          <w:sz w:val="20"/>
          <w:szCs w:val="20"/>
        </w:rPr>
      </w:pPr>
      <w:r w:rsidRPr="00E54395">
        <w:rPr>
          <w:sz w:val="20"/>
          <w:szCs w:val="20"/>
        </w:rPr>
        <w:t xml:space="preserve">2. При размерах </w:t>
      </w:r>
      <w:proofErr w:type="spellStart"/>
      <w:r w:rsidRPr="00E54395">
        <w:rPr>
          <w:sz w:val="20"/>
          <w:szCs w:val="20"/>
        </w:rPr>
        <w:t>приквартирных</w:t>
      </w:r>
      <w:proofErr w:type="spellEnd"/>
      <w:r w:rsidRPr="00E54395">
        <w:rPr>
          <w:sz w:val="20"/>
          <w:szCs w:val="20"/>
        </w:rPr>
        <w:t xml:space="preserve"> земельных участков менее </w:t>
      </w:r>
      <w:smartTag w:uri="urn:schemas-microsoft-com:office:smarttags" w:element="metricconverter">
        <w:smartTagPr>
          <w:attr w:name="ProductID" w:val="200 м2"/>
        </w:smartTagPr>
        <w:r w:rsidRPr="00E54395">
          <w:rPr>
            <w:sz w:val="20"/>
            <w:szCs w:val="20"/>
          </w:rPr>
          <w:t>200 м</w:t>
        </w:r>
        <w:proofErr w:type="gramStart"/>
        <w:r w:rsidRPr="00E54395">
          <w:rPr>
            <w:sz w:val="20"/>
            <w:szCs w:val="20"/>
          </w:rPr>
          <w:t>2</w:t>
        </w:r>
      </w:smartTag>
      <w:proofErr w:type="gramEnd"/>
      <w:r w:rsidRPr="00E54395">
        <w:rPr>
          <w:sz w:val="20"/>
          <w:szCs w:val="20"/>
        </w:rPr>
        <w:t xml:space="preserve"> плотность застройки (</w:t>
      </w:r>
      <w:proofErr w:type="spellStart"/>
      <w:r w:rsidRPr="00E54395">
        <w:rPr>
          <w:sz w:val="20"/>
          <w:szCs w:val="20"/>
        </w:rPr>
        <w:t>Кпз</w:t>
      </w:r>
      <w:proofErr w:type="spellEnd"/>
      <w:r w:rsidRPr="00E54395">
        <w:rPr>
          <w:sz w:val="20"/>
          <w:szCs w:val="20"/>
        </w:rPr>
        <w:t xml:space="preserve">) не должна превышать 1,2. При этом </w:t>
      </w:r>
      <w:proofErr w:type="spellStart"/>
      <w:r w:rsidRPr="00E54395">
        <w:rPr>
          <w:sz w:val="20"/>
          <w:szCs w:val="20"/>
        </w:rPr>
        <w:t>Кз</w:t>
      </w:r>
      <w:proofErr w:type="spellEnd"/>
      <w:r w:rsidRPr="00E54395">
        <w:rPr>
          <w:sz w:val="20"/>
          <w:szCs w:val="20"/>
        </w:rPr>
        <w:t xml:space="preserve"> не нормируется при соблюдении санитарно-гигиенических и противопожарных требований.</w:t>
      </w:r>
    </w:p>
    <w:p w:rsidR="00E54395" w:rsidRPr="00E54395" w:rsidRDefault="00E54395" w:rsidP="00E54395">
      <w:pPr>
        <w:spacing w:after="120"/>
        <w:ind w:firstLine="567"/>
        <w:jc w:val="both"/>
        <w:rPr>
          <w:b/>
          <w:sz w:val="20"/>
          <w:szCs w:val="20"/>
        </w:rPr>
      </w:pPr>
      <w:r w:rsidRPr="00E54395">
        <w:rPr>
          <w:b/>
          <w:sz w:val="20"/>
          <w:szCs w:val="20"/>
        </w:rPr>
        <w:t>1.3. Расчетная численность населения на территории поселения</w:t>
      </w:r>
    </w:p>
    <w:p w:rsidR="00E54395" w:rsidRPr="00E54395" w:rsidRDefault="00E54395" w:rsidP="00E54395">
      <w:pPr>
        <w:spacing w:after="120"/>
        <w:ind w:firstLine="567"/>
        <w:jc w:val="both"/>
        <w:rPr>
          <w:b/>
          <w:sz w:val="20"/>
          <w:szCs w:val="20"/>
        </w:rPr>
      </w:pPr>
      <w:r w:rsidRPr="00E54395">
        <w:rPr>
          <w:b/>
          <w:sz w:val="20"/>
          <w:szCs w:val="20"/>
        </w:rPr>
        <w:t>Рост численности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2"/>
        <w:gridCol w:w="2174"/>
        <w:gridCol w:w="2252"/>
        <w:gridCol w:w="2231"/>
      </w:tblGrid>
      <w:tr w:rsidR="00E54395" w:rsidRPr="00E54395" w:rsidTr="006221AA">
        <w:trPr>
          <w:trHeight w:val="453"/>
          <w:jc w:val="center"/>
        </w:trPr>
        <w:tc>
          <w:tcPr>
            <w:tcW w:w="3482" w:type="dxa"/>
            <w:tcBorders>
              <w:tl2br w:val="single" w:sz="4" w:space="0" w:color="auto"/>
            </w:tcBorders>
            <w:shd w:val="clear" w:color="auto" w:fill="auto"/>
            <w:vAlign w:val="center"/>
          </w:tcPr>
          <w:p w:rsidR="00E54395" w:rsidRPr="00E54395" w:rsidRDefault="00E54395" w:rsidP="006221AA">
            <w:pPr>
              <w:spacing w:after="120" w:line="360" w:lineRule="auto"/>
              <w:jc w:val="both"/>
              <w:rPr>
                <w:rFonts w:eastAsia="Arial Unicode MS"/>
                <w:sz w:val="20"/>
                <w:szCs w:val="20"/>
              </w:rPr>
            </w:pPr>
            <w:r w:rsidRPr="00E54395">
              <w:rPr>
                <w:rFonts w:eastAsia="Arial Unicode MS"/>
                <w:sz w:val="20"/>
                <w:szCs w:val="20"/>
              </w:rPr>
              <w:t>Год</w:t>
            </w:r>
          </w:p>
          <w:p w:rsidR="00E54395" w:rsidRPr="00E54395" w:rsidRDefault="00E54395" w:rsidP="006221AA">
            <w:pPr>
              <w:spacing w:after="120"/>
              <w:jc w:val="both"/>
              <w:rPr>
                <w:rFonts w:eastAsia="Arial Unicode MS"/>
                <w:sz w:val="20"/>
                <w:szCs w:val="20"/>
              </w:rPr>
            </w:pPr>
            <w:r w:rsidRPr="00E54395">
              <w:rPr>
                <w:rFonts w:eastAsia="Arial Unicode MS"/>
                <w:sz w:val="20"/>
                <w:szCs w:val="20"/>
              </w:rPr>
              <w:t>Показатель</w:t>
            </w:r>
          </w:p>
        </w:tc>
        <w:tc>
          <w:tcPr>
            <w:tcW w:w="2174" w:type="dxa"/>
            <w:shd w:val="clear" w:color="auto" w:fill="auto"/>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На</w:t>
            </w:r>
            <w:proofErr w:type="gramStart"/>
            <w:r w:rsidRPr="00E54395">
              <w:rPr>
                <w:rFonts w:eastAsia="Arial Unicode MS"/>
                <w:sz w:val="20"/>
                <w:szCs w:val="20"/>
              </w:rPr>
              <w:t>1</w:t>
            </w:r>
            <w:proofErr w:type="gramEnd"/>
            <w:r w:rsidRPr="00E54395">
              <w:rPr>
                <w:rFonts w:eastAsia="Arial Unicode MS"/>
                <w:sz w:val="20"/>
                <w:szCs w:val="20"/>
              </w:rPr>
              <w:t xml:space="preserve"> января 2015 года</w:t>
            </w:r>
          </w:p>
        </w:tc>
        <w:tc>
          <w:tcPr>
            <w:tcW w:w="2252" w:type="dxa"/>
            <w:shd w:val="clear" w:color="auto" w:fill="auto"/>
            <w:vAlign w:val="center"/>
          </w:tcPr>
          <w:p w:rsidR="00E54395" w:rsidRPr="00E54395" w:rsidRDefault="00E54395" w:rsidP="006221AA">
            <w:pPr>
              <w:spacing w:after="120"/>
              <w:jc w:val="center"/>
              <w:rPr>
                <w:rFonts w:eastAsia="Arial Unicode MS"/>
                <w:sz w:val="20"/>
                <w:szCs w:val="20"/>
              </w:rPr>
            </w:pPr>
          </w:p>
          <w:p w:rsidR="00E54395" w:rsidRPr="00E54395" w:rsidRDefault="00E54395" w:rsidP="006221AA">
            <w:pPr>
              <w:spacing w:after="120"/>
              <w:ind w:left="-108"/>
              <w:jc w:val="center"/>
              <w:rPr>
                <w:rFonts w:eastAsia="Arial Unicode MS"/>
                <w:sz w:val="20"/>
                <w:szCs w:val="20"/>
              </w:rPr>
            </w:pPr>
            <w:r w:rsidRPr="00E54395">
              <w:rPr>
                <w:rFonts w:eastAsia="Arial Unicode MS"/>
                <w:sz w:val="20"/>
                <w:szCs w:val="20"/>
              </w:rPr>
              <w:t>2020 год</w:t>
            </w:r>
          </w:p>
          <w:p w:rsidR="00E54395" w:rsidRPr="00E54395" w:rsidRDefault="00E54395" w:rsidP="006221AA">
            <w:pPr>
              <w:spacing w:after="120"/>
              <w:jc w:val="center"/>
              <w:rPr>
                <w:rFonts w:eastAsia="Arial Unicode MS"/>
                <w:sz w:val="20"/>
                <w:szCs w:val="20"/>
              </w:rPr>
            </w:pPr>
          </w:p>
        </w:tc>
        <w:tc>
          <w:tcPr>
            <w:tcW w:w="2231" w:type="dxa"/>
            <w:shd w:val="clear" w:color="auto" w:fill="auto"/>
            <w:vAlign w:val="center"/>
          </w:tcPr>
          <w:p w:rsidR="00E54395" w:rsidRPr="00E54395" w:rsidRDefault="00E54395" w:rsidP="006221AA">
            <w:pPr>
              <w:spacing w:after="120"/>
              <w:ind w:left="176" w:hanging="354"/>
              <w:jc w:val="center"/>
              <w:rPr>
                <w:rFonts w:eastAsia="Arial Unicode MS"/>
                <w:sz w:val="20"/>
                <w:szCs w:val="20"/>
              </w:rPr>
            </w:pPr>
            <w:r w:rsidRPr="00E54395">
              <w:rPr>
                <w:rFonts w:eastAsia="Arial Unicode MS"/>
                <w:sz w:val="20"/>
                <w:szCs w:val="20"/>
              </w:rPr>
              <w:t>2030</w:t>
            </w:r>
            <w:r w:rsidRPr="00E54395">
              <w:rPr>
                <w:rFonts w:eastAsia="Arial Unicode MS"/>
                <w:sz w:val="20"/>
                <w:szCs w:val="20"/>
                <w:lang w:val="en-US"/>
              </w:rPr>
              <w:t xml:space="preserve"> </w:t>
            </w:r>
            <w:r w:rsidRPr="00E54395">
              <w:rPr>
                <w:rFonts w:eastAsia="Arial Unicode MS"/>
                <w:sz w:val="20"/>
                <w:szCs w:val="20"/>
              </w:rPr>
              <w:t>год</w:t>
            </w:r>
          </w:p>
        </w:tc>
      </w:tr>
      <w:tr w:rsidR="00E54395" w:rsidRPr="00E54395" w:rsidTr="006221AA">
        <w:trPr>
          <w:trHeight w:val="411"/>
          <w:jc w:val="center"/>
        </w:trPr>
        <w:tc>
          <w:tcPr>
            <w:tcW w:w="3482" w:type="dxa"/>
            <w:shd w:val="clear" w:color="auto" w:fill="auto"/>
            <w:vAlign w:val="center"/>
          </w:tcPr>
          <w:p w:rsidR="00E54395" w:rsidRPr="00E54395" w:rsidRDefault="00E54395" w:rsidP="006221AA">
            <w:pPr>
              <w:spacing w:after="120"/>
              <w:jc w:val="both"/>
              <w:rPr>
                <w:rFonts w:eastAsia="Arial Unicode MS"/>
                <w:sz w:val="20"/>
                <w:szCs w:val="20"/>
              </w:rPr>
            </w:pPr>
            <w:r w:rsidRPr="00E54395">
              <w:rPr>
                <w:rFonts w:eastAsia="Arial Unicode MS"/>
                <w:sz w:val="20"/>
                <w:szCs w:val="20"/>
              </w:rPr>
              <w:t>Население,  чел.</w:t>
            </w:r>
          </w:p>
        </w:tc>
        <w:tc>
          <w:tcPr>
            <w:tcW w:w="2174" w:type="dxa"/>
            <w:shd w:val="clear" w:color="auto" w:fill="auto"/>
            <w:vAlign w:val="center"/>
          </w:tcPr>
          <w:p w:rsidR="00E54395" w:rsidRPr="00E54395" w:rsidRDefault="00E54395" w:rsidP="006221AA">
            <w:pPr>
              <w:spacing w:after="120"/>
              <w:jc w:val="center"/>
              <w:rPr>
                <w:rFonts w:eastAsia="Arial Unicode MS"/>
                <w:sz w:val="20"/>
                <w:szCs w:val="20"/>
                <w:lang w:val="en-US"/>
              </w:rPr>
            </w:pPr>
            <w:r w:rsidRPr="00E54395">
              <w:rPr>
                <w:rFonts w:eastAsia="Arial Unicode MS"/>
                <w:sz w:val="20"/>
                <w:szCs w:val="20"/>
                <w:lang w:val="en-US"/>
              </w:rPr>
              <w:t>723</w:t>
            </w:r>
          </w:p>
        </w:tc>
        <w:tc>
          <w:tcPr>
            <w:tcW w:w="2252" w:type="dxa"/>
            <w:shd w:val="clear" w:color="auto" w:fill="auto"/>
            <w:vAlign w:val="center"/>
          </w:tcPr>
          <w:p w:rsidR="00E54395" w:rsidRPr="00E54395" w:rsidRDefault="00E54395" w:rsidP="006221AA">
            <w:pPr>
              <w:spacing w:after="120"/>
              <w:jc w:val="center"/>
              <w:rPr>
                <w:rFonts w:eastAsia="Arial Unicode MS"/>
                <w:sz w:val="20"/>
                <w:szCs w:val="20"/>
                <w:lang w:val="en-US"/>
              </w:rPr>
            </w:pPr>
            <w:r w:rsidRPr="00E54395">
              <w:rPr>
                <w:rFonts w:eastAsia="Arial Unicode MS"/>
                <w:sz w:val="20"/>
                <w:szCs w:val="20"/>
                <w:lang w:val="en-US"/>
              </w:rPr>
              <w:t>800</w:t>
            </w:r>
          </w:p>
        </w:tc>
        <w:tc>
          <w:tcPr>
            <w:tcW w:w="2231" w:type="dxa"/>
            <w:shd w:val="clear" w:color="auto" w:fill="auto"/>
            <w:vAlign w:val="center"/>
          </w:tcPr>
          <w:p w:rsidR="00E54395" w:rsidRPr="00E54395" w:rsidRDefault="00E54395" w:rsidP="006221AA">
            <w:pPr>
              <w:spacing w:after="120"/>
              <w:jc w:val="center"/>
              <w:rPr>
                <w:rFonts w:eastAsia="Arial Unicode MS"/>
                <w:sz w:val="20"/>
                <w:szCs w:val="20"/>
                <w:lang w:val="en-US"/>
              </w:rPr>
            </w:pPr>
            <w:r w:rsidRPr="00E54395">
              <w:rPr>
                <w:rFonts w:eastAsia="Arial Unicode MS"/>
                <w:sz w:val="20"/>
                <w:szCs w:val="20"/>
                <w:lang w:val="en-US"/>
              </w:rPr>
              <w:t>900</w:t>
            </w:r>
          </w:p>
        </w:tc>
      </w:tr>
    </w:tbl>
    <w:p w:rsidR="00E54395" w:rsidRPr="00E54395" w:rsidRDefault="00E54395" w:rsidP="00E54395">
      <w:pPr>
        <w:spacing w:after="120"/>
        <w:ind w:firstLine="567"/>
        <w:jc w:val="both"/>
        <w:rPr>
          <w:b/>
          <w:sz w:val="20"/>
          <w:szCs w:val="20"/>
        </w:rPr>
      </w:pPr>
      <w:r w:rsidRPr="00E54395">
        <w:rPr>
          <w:b/>
          <w:sz w:val="20"/>
          <w:szCs w:val="20"/>
        </w:rPr>
        <w:t>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E54395" w:rsidRPr="00E54395" w:rsidTr="006221AA">
        <w:trPr>
          <w:trHeight w:val="227"/>
          <w:jc w:val="center"/>
        </w:trPr>
        <w:tc>
          <w:tcPr>
            <w:tcW w:w="3234" w:type="dxa"/>
            <w:vMerge w:val="restart"/>
            <w:vAlign w:val="center"/>
          </w:tcPr>
          <w:p w:rsidR="00E54395" w:rsidRPr="00E54395" w:rsidRDefault="00E54395" w:rsidP="006221AA">
            <w:pPr>
              <w:spacing w:after="120"/>
              <w:jc w:val="center"/>
              <w:rPr>
                <w:rFonts w:eastAsia="Arial Unicode MS"/>
                <w:b/>
                <w:sz w:val="20"/>
                <w:szCs w:val="20"/>
              </w:rPr>
            </w:pPr>
            <w:r w:rsidRPr="00E54395">
              <w:rPr>
                <w:rFonts w:eastAsia="Arial Unicode MS"/>
                <w:b/>
                <w:sz w:val="20"/>
                <w:szCs w:val="20"/>
              </w:rPr>
              <w:t>Тип дома</w:t>
            </w:r>
          </w:p>
        </w:tc>
        <w:tc>
          <w:tcPr>
            <w:tcW w:w="6884" w:type="dxa"/>
            <w:gridSpan w:val="8"/>
            <w:vAlign w:val="center"/>
          </w:tcPr>
          <w:p w:rsidR="00E54395" w:rsidRPr="00E54395" w:rsidRDefault="00E54395" w:rsidP="006221AA">
            <w:pPr>
              <w:spacing w:after="120"/>
              <w:ind w:right="-57"/>
              <w:jc w:val="center"/>
              <w:rPr>
                <w:rFonts w:eastAsia="Arial Unicode MS"/>
                <w:b/>
                <w:spacing w:val="-2"/>
                <w:sz w:val="20"/>
                <w:szCs w:val="20"/>
              </w:rPr>
            </w:pPr>
            <w:r w:rsidRPr="00E54395">
              <w:rPr>
                <w:rFonts w:eastAsia="Arial Unicode MS"/>
                <w:b/>
                <w:spacing w:val="-2"/>
                <w:sz w:val="20"/>
                <w:szCs w:val="20"/>
              </w:rPr>
              <w:t>Плотность населения, чел./</w:t>
            </w:r>
            <w:proofErr w:type="gramStart"/>
            <w:r w:rsidRPr="00E54395">
              <w:rPr>
                <w:rFonts w:eastAsia="Arial Unicode MS"/>
                <w:b/>
                <w:spacing w:val="-2"/>
                <w:sz w:val="20"/>
                <w:szCs w:val="20"/>
              </w:rPr>
              <w:t>га</w:t>
            </w:r>
            <w:proofErr w:type="gramEnd"/>
            <w:r w:rsidRPr="00E54395">
              <w:rPr>
                <w:rFonts w:eastAsia="Arial Unicode MS"/>
                <w:b/>
                <w:spacing w:val="-2"/>
                <w:sz w:val="20"/>
                <w:szCs w:val="20"/>
              </w:rPr>
              <w:t>, при среднем размере семьи, чел.</w:t>
            </w:r>
          </w:p>
        </w:tc>
      </w:tr>
      <w:tr w:rsidR="00E54395" w:rsidRPr="00E54395" w:rsidTr="006221AA">
        <w:trPr>
          <w:trHeight w:val="227"/>
          <w:jc w:val="center"/>
        </w:trPr>
        <w:tc>
          <w:tcPr>
            <w:tcW w:w="3234" w:type="dxa"/>
            <w:vMerge/>
            <w:tcBorders>
              <w:bottom w:val="single" w:sz="4" w:space="0" w:color="auto"/>
            </w:tcBorders>
            <w:vAlign w:val="center"/>
          </w:tcPr>
          <w:p w:rsidR="00E54395" w:rsidRPr="00E54395" w:rsidRDefault="00E54395" w:rsidP="006221AA">
            <w:pPr>
              <w:spacing w:after="120"/>
              <w:jc w:val="center"/>
              <w:rPr>
                <w:rFonts w:eastAsia="Arial Unicode MS"/>
                <w:b/>
                <w:sz w:val="20"/>
                <w:szCs w:val="20"/>
              </w:rPr>
            </w:pPr>
          </w:p>
        </w:tc>
        <w:tc>
          <w:tcPr>
            <w:tcW w:w="860" w:type="dxa"/>
            <w:tcBorders>
              <w:bottom w:val="single" w:sz="4" w:space="0" w:color="auto"/>
            </w:tcBorders>
            <w:vAlign w:val="center"/>
          </w:tcPr>
          <w:p w:rsidR="00E54395" w:rsidRPr="00E54395" w:rsidRDefault="00E54395" w:rsidP="006221AA">
            <w:pPr>
              <w:spacing w:after="120"/>
              <w:jc w:val="center"/>
              <w:rPr>
                <w:rFonts w:eastAsia="Arial Unicode MS"/>
                <w:b/>
                <w:sz w:val="20"/>
                <w:szCs w:val="20"/>
              </w:rPr>
            </w:pPr>
            <w:r w:rsidRPr="00E54395">
              <w:rPr>
                <w:rFonts w:eastAsia="Arial Unicode MS"/>
                <w:b/>
                <w:sz w:val="20"/>
                <w:szCs w:val="20"/>
              </w:rPr>
              <w:t>2,5</w:t>
            </w:r>
          </w:p>
        </w:tc>
        <w:tc>
          <w:tcPr>
            <w:tcW w:w="861" w:type="dxa"/>
            <w:tcBorders>
              <w:bottom w:val="single" w:sz="4" w:space="0" w:color="auto"/>
            </w:tcBorders>
            <w:vAlign w:val="center"/>
          </w:tcPr>
          <w:p w:rsidR="00E54395" w:rsidRPr="00E54395" w:rsidRDefault="00E54395" w:rsidP="006221AA">
            <w:pPr>
              <w:spacing w:after="120"/>
              <w:jc w:val="center"/>
              <w:rPr>
                <w:rFonts w:eastAsia="Arial Unicode MS"/>
                <w:b/>
                <w:sz w:val="20"/>
                <w:szCs w:val="20"/>
              </w:rPr>
            </w:pPr>
            <w:r w:rsidRPr="00E54395">
              <w:rPr>
                <w:rFonts w:eastAsia="Arial Unicode MS"/>
                <w:b/>
                <w:sz w:val="20"/>
                <w:szCs w:val="20"/>
              </w:rPr>
              <w:t>3,0</w:t>
            </w:r>
          </w:p>
        </w:tc>
        <w:tc>
          <w:tcPr>
            <w:tcW w:w="860" w:type="dxa"/>
            <w:tcBorders>
              <w:bottom w:val="single" w:sz="4" w:space="0" w:color="auto"/>
            </w:tcBorders>
            <w:vAlign w:val="center"/>
          </w:tcPr>
          <w:p w:rsidR="00E54395" w:rsidRPr="00E54395" w:rsidRDefault="00E54395" w:rsidP="006221AA">
            <w:pPr>
              <w:spacing w:after="120"/>
              <w:jc w:val="center"/>
              <w:rPr>
                <w:rFonts w:eastAsia="Arial Unicode MS"/>
                <w:b/>
                <w:sz w:val="20"/>
                <w:szCs w:val="20"/>
              </w:rPr>
            </w:pPr>
            <w:r w:rsidRPr="00E54395">
              <w:rPr>
                <w:rFonts w:eastAsia="Arial Unicode MS"/>
                <w:b/>
                <w:sz w:val="20"/>
                <w:szCs w:val="20"/>
              </w:rPr>
              <w:t>3,5</w:t>
            </w:r>
          </w:p>
        </w:tc>
        <w:tc>
          <w:tcPr>
            <w:tcW w:w="861" w:type="dxa"/>
            <w:tcBorders>
              <w:bottom w:val="single" w:sz="4" w:space="0" w:color="auto"/>
            </w:tcBorders>
            <w:vAlign w:val="center"/>
          </w:tcPr>
          <w:p w:rsidR="00E54395" w:rsidRPr="00E54395" w:rsidRDefault="00E54395" w:rsidP="006221AA">
            <w:pPr>
              <w:spacing w:after="120"/>
              <w:jc w:val="center"/>
              <w:rPr>
                <w:rFonts w:eastAsia="Arial Unicode MS"/>
                <w:b/>
                <w:sz w:val="20"/>
                <w:szCs w:val="20"/>
              </w:rPr>
            </w:pPr>
            <w:r w:rsidRPr="00E54395">
              <w:rPr>
                <w:rFonts w:eastAsia="Arial Unicode MS"/>
                <w:b/>
                <w:sz w:val="20"/>
                <w:szCs w:val="20"/>
              </w:rPr>
              <w:t>4,0</w:t>
            </w:r>
          </w:p>
        </w:tc>
        <w:tc>
          <w:tcPr>
            <w:tcW w:w="860" w:type="dxa"/>
            <w:tcBorders>
              <w:bottom w:val="single" w:sz="4" w:space="0" w:color="auto"/>
            </w:tcBorders>
            <w:vAlign w:val="center"/>
          </w:tcPr>
          <w:p w:rsidR="00E54395" w:rsidRPr="00E54395" w:rsidRDefault="00E54395" w:rsidP="006221AA">
            <w:pPr>
              <w:spacing w:after="120"/>
              <w:jc w:val="center"/>
              <w:rPr>
                <w:rFonts w:eastAsia="Arial Unicode MS"/>
                <w:b/>
                <w:sz w:val="20"/>
                <w:szCs w:val="20"/>
              </w:rPr>
            </w:pPr>
            <w:r w:rsidRPr="00E54395">
              <w:rPr>
                <w:rFonts w:eastAsia="Arial Unicode MS"/>
                <w:b/>
                <w:sz w:val="20"/>
                <w:szCs w:val="20"/>
              </w:rPr>
              <w:t>4,5</w:t>
            </w:r>
          </w:p>
        </w:tc>
        <w:tc>
          <w:tcPr>
            <w:tcW w:w="861" w:type="dxa"/>
            <w:tcBorders>
              <w:bottom w:val="single" w:sz="4" w:space="0" w:color="auto"/>
            </w:tcBorders>
            <w:vAlign w:val="center"/>
          </w:tcPr>
          <w:p w:rsidR="00E54395" w:rsidRPr="00E54395" w:rsidRDefault="00E54395" w:rsidP="006221AA">
            <w:pPr>
              <w:spacing w:after="120"/>
              <w:jc w:val="center"/>
              <w:rPr>
                <w:rFonts w:eastAsia="Arial Unicode MS"/>
                <w:b/>
                <w:sz w:val="20"/>
                <w:szCs w:val="20"/>
              </w:rPr>
            </w:pPr>
            <w:r w:rsidRPr="00E54395">
              <w:rPr>
                <w:rFonts w:eastAsia="Arial Unicode MS"/>
                <w:b/>
                <w:sz w:val="20"/>
                <w:szCs w:val="20"/>
              </w:rPr>
              <w:t>5,0</w:t>
            </w:r>
          </w:p>
        </w:tc>
        <w:tc>
          <w:tcPr>
            <w:tcW w:w="860" w:type="dxa"/>
            <w:tcBorders>
              <w:bottom w:val="single" w:sz="4" w:space="0" w:color="auto"/>
            </w:tcBorders>
            <w:vAlign w:val="center"/>
          </w:tcPr>
          <w:p w:rsidR="00E54395" w:rsidRPr="00E54395" w:rsidRDefault="00E54395" w:rsidP="006221AA">
            <w:pPr>
              <w:spacing w:after="120"/>
              <w:jc w:val="center"/>
              <w:rPr>
                <w:rFonts w:eastAsia="Arial Unicode MS"/>
                <w:b/>
                <w:sz w:val="20"/>
                <w:szCs w:val="20"/>
              </w:rPr>
            </w:pPr>
            <w:r w:rsidRPr="00E54395">
              <w:rPr>
                <w:rFonts w:eastAsia="Arial Unicode MS"/>
                <w:b/>
                <w:sz w:val="20"/>
                <w:szCs w:val="20"/>
              </w:rPr>
              <w:t>5,5</w:t>
            </w:r>
          </w:p>
        </w:tc>
        <w:tc>
          <w:tcPr>
            <w:tcW w:w="861" w:type="dxa"/>
            <w:tcBorders>
              <w:bottom w:val="single" w:sz="4" w:space="0" w:color="auto"/>
            </w:tcBorders>
            <w:vAlign w:val="center"/>
          </w:tcPr>
          <w:p w:rsidR="00E54395" w:rsidRPr="00E54395" w:rsidRDefault="00E54395" w:rsidP="006221AA">
            <w:pPr>
              <w:spacing w:after="120"/>
              <w:jc w:val="center"/>
              <w:rPr>
                <w:rFonts w:eastAsia="Arial Unicode MS"/>
                <w:b/>
                <w:sz w:val="20"/>
                <w:szCs w:val="20"/>
              </w:rPr>
            </w:pPr>
            <w:r w:rsidRPr="00E54395">
              <w:rPr>
                <w:rFonts w:eastAsia="Arial Unicode MS"/>
                <w:b/>
                <w:sz w:val="20"/>
                <w:szCs w:val="20"/>
              </w:rPr>
              <w:t>6,0</w:t>
            </w:r>
          </w:p>
        </w:tc>
      </w:tr>
      <w:tr w:rsidR="00E54395" w:rsidRPr="00E54395" w:rsidTr="006221AA">
        <w:trPr>
          <w:trHeight w:val="227"/>
          <w:jc w:val="center"/>
        </w:trPr>
        <w:tc>
          <w:tcPr>
            <w:tcW w:w="3234" w:type="dxa"/>
            <w:tcBorders>
              <w:bottom w:val="nil"/>
            </w:tcBorders>
            <w:vAlign w:val="center"/>
          </w:tcPr>
          <w:p w:rsidR="00E54395" w:rsidRPr="00E54395" w:rsidRDefault="00E54395" w:rsidP="006221AA">
            <w:pPr>
              <w:spacing w:after="120"/>
              <w:ind w:right="-108"/>
              <w:jc w:val="both"/>
              <w:rPr>
                <w:rFonts w:eastAsia="Arial Unicode MS"/>
                <w:sz w:val="20"/>
                <w:szCs w:val="20"/>
              </w:rPr>
            </w:pPr>
            <w:r w:rsidRPr="00E54395">
              <w:rPr>
                <w:rFonts w:eastAsia="Arial Unicode MS"/>
                <w:sz w:val="20"/>
                <w:szCs w:val="20"/>
              </w:rPr>
              <w:t xml:space="preserve">Усадебный с </w:t>
            </w:r>
            <w:proofErr w:type="spellStart"/>
            <w:r w:rsidRPr="00E54395">
              <w:rPr>
                <w:rFonts w:eastAsia="Arial Unicode MS"/>
                <w:sz w:val="20"/>
                <w:szCs w:val="20"/>
              </w:rPr>
              <w:t>приквартирными</w:t>
            </w:r>
            <w:proofErr w:type="spellEnd"/>
            <w:r w:rsidRPr="00E54395">
              <w:rPr>
                <w:rFonts w:eastAsia="Arial Unicode MS"/>
                <w:sz w:val="20"/>
                <w:szCs w:val="20"/>
              </w:rPr>
              <w:t xml:space="preserve"> участками, м</w:t>
            </w:r>
            <w:proofErr w:type="gramStart"/>
            <w:r w:rsidRPr="00E54395">
              <w:rPr>
                <w:rFonts w:eastAsia="Arial Unicode MS"/>
                <w:sz w:val="20"/>
                <w:szCs w:val="20"/>
                <w:vertAlign w:val="superscript"/>
              </w:rPr>
              <w:t>2</w:t>
            </w:r>
            <w:proofErr w:type="gramEnd"/>
            <w:r w:rsidRPr="00E54395">
              <w:rPr>
                <w:rFonts w:eastAsia="Arial Unicode MS"/>
                <w:sz w:val="20"/>
                <w:szCs w:val="20"/>
              </w:rPr>
              <w:t>:</w:t>
            </w:r>
          </w:p>
        </w:tc>
        <w:tc>
          <w:tcPr>
            <w:tcW w:w="860" w:type="dxa"/>
            <w:tcBorders>
              <w:bottom w:val="nil"/>
            </w:tcBorders>
            <w:vAlign w:val="center"/>
          </w:tcPr>
          <w:p w:rsidR="00E54395" w:rsidRPr="00E54395" w:rsidRDefault="00E54395" w:rsidP="006221AA">
            <w:pPr>
              <w:spacing w:after="120"/>
              <w:jc w:val="center"/>
              <w:rPr>
                <w:rFonts w:eastAsia="Arial Unicode MS"/>
                <w:sz w:val="20"/>
                <w:szCs w:val="20"/>
              </w:rPr>
            </w:pPr>
          </w:p>
        </w:tc>
        <w:tc>
          <w:tcPr>
            <w:tcW w:w="861" w:type="dxa"/>
            <w:tcBorders>
              <w:bottom w:val="nil"/>
            </w:tcBorders>
            <w:vAlign w:val="center"/>
          </w:tcPr>
          <w:p w:rsidR="00E54395" w:rsidRPr="00E54395" w:rsidRDefault="00E54395" w:rsidP="006221AA">
            <w:pPr>
              <w:spacing w:after="120"/>
              <w:jc w:val="center"/>
              <w:rPr>
                <w:rFonts w:eastAsia="Arial Unicode MS"/>
                <w:sz w:val="20"/>
                <w:szCs w:val="20"/>
              </w:rPr>
            </w:pPr>
          </w:p>
        </w:tc>
        <w:tc>
          <w:tcPr>
            <w:tcW w:w="860" w:type="dxa"/>
            <w:tcBorders>
              <w:bottom w:val="nil"/>
            </w:tcBorders>
            <w:vAlign w:val="center"/>
          </w:tcPr>
          <w:p w:rsidR="00E54395" w:rsidRPr="00E54395" w:rsidRDefault="00E54395" w:rsidP="006221AA">
            <w:pPr>
              <w:spacing w:after="120"/>
              <w:jc w:val="center"/>
              <w:rPr>
                <w:rFonts w:eastAsia="Arial Unicode MS"/>
                <w:sz w:val="20"/>
                <w:szCs w:val="20"/>
              </w:rPr>
            </w:pPr>
          </w:p>
        </w:tc>
        <w:tc>
          <w:tcPr>
            <w:tcW w:w="861" w:type="dxa"/>
            <w:tcBorders>
              <w:bottom w:val="nil"/>
            </w:tcBorders>
            <w:vAlign w:val="center"/>
          </w:tcPr>
          <w:p w:rsidR="00E54395" w:rsidRPr="00E54395" w:rsidRDefault="00E54395" w:rsidP="006221AA">
            <w:pPr>
              <w:spacing w:after="120"/>
              <w:jc w:val="center"/>
              <w:rPr>
                <w:rFonts w:eastAsia="Arial Unicode MS"/>
                <w:sz w:val="20"/>
                <w:szCs w:val="20"/>
              </w:rPr>
            </w:pPr>
          </w:p>
        </w:tc>
        <w:tc>
          <w:tcPr>
            <w:tcW w:w="860" w:type="dxa"/>
            <w:tcBorders>
              <w:bottom w:val="nil"/>
            </w:tcBorders>
            <w:vAlign w:val="center"/>
          </w:tcPr>
          <w:p w:rsidR="00E54395" w:rsidRPr="00E54395" w:rsidRDefault="00E54395" w:rsidP="006221AA">
            <w:pPr>
              <w:spacing w:after="120"/>
              <w:jc w:val="center"/>
              <w:rPr>
                <w:rFonts w:eastAsia="Arial Unicode MS"/>
                <w:sz w:val="20"/>
                <w:szCs w:val="20"/>
              </w:rPr>
            </w:pPr>
          </w:p>
        </w:tc>
        <w:tc>
          <w:tcPr>
            <w:tcW w:w="861" w:type="dxa"/>
            <w:tcBorders>
              <w:bottom w:val="nil"/>
            </w:tcBorders>
            <w:vAlign w:val="center"/>
          </w:tcPr>
          <w:p w:rsidR="00E54395" w:rsidRPr="00E54395" w:rsidRDefault="00E54395" w:rsidP="006221AA">
            <w:pPr>
              <w:spacing w:after="120"/>
              <w:jc w:val="center"/>
              <w:rPr>
                <w:rFonts w:eastAsia="Arial Unicode MS"/>
                <w:sz w:val="20"/>
                <w:szCs w:val="20"/>
              </w:rPr>
            </w:pPr>
          </w:p>
        </w:tc>
        <w:tc>
          <w:tcPr>
            <w:tcW w:w="860" w:type="dxa"/>
            <w:tcBorders>
              <w:bottom w:val="nil"/>
            </w:tcBorders>
            <w:vAlign w:val="center"/>
          </w:tcPr>
          <w:p w:rsidR="00E54395" w:rsidRPr="00E54395" w:rsidRDefault="00E54395" w:rsidP="006221AA">
            <w:pPr>
              <w:spacing w:after="120"/>
              <w:jc w:val="center"/>
              <w:rPr>
                <w:rFonts w:eastAsia="Arial Unicode MS"/>
                <w:sz w:val="20"/>
                <w:szCs w:val="20"/>
              </w:rPr>
            </w:pPr>
          </w:p>
        </w:tc>
        <w:tc>
          <w:tcPr>
            <w:tcW w:w="861" w:type="dxa"/>
            <w:tcBorders>
              <w:bottom w:val="nil"/>
            </w:tcBorders>
            <w:vAlign w:val="center"/>
          </w:tcPr>
          <w:p w:rsidR="00E54395" w:rsidRPr="00E54395" w:rsidRDefault="00E54395" w:rsidP="006221AA">
            <w:pPr>
              <w:spacing w:after="120"/>
              <w:jc w:val="center"/>
              <w:rPr>
                <w:rFonts w:eastAsia="Arial Unicode MS"/>
                <w:sz w:val="20"/>
                <w:szCs w:val="20"/>
              </w:rPr>
            </w:pPr>
          </w:p>
        </w:tc>
      </w:tr>
      <w:tr w:rsidR="00E54395" w:rsidRPr="00E54395" w:rsidTr="006221AA">
        <w:trPr>
          <w:trHeight w:val="227"/>
          <w:jc w:val="center"/>
        </w:trPr>
        <w:tc>
          <w:tcPr>
            <w:tcW w:w="3234" w:type="dxa"/>
            <w:tcBorders>
              <w:top w:val="nil"/>
              <w:bottom w:val="nil"/>
            </w:tcBorders>
            <w:vAlign w:val="center"/>
          </w:tcPr>
          <w:p w:rsidR="00E54395" w:rsidRPr="00E54395" w:rsidRDefault="00E54395" w:rsidP="006221AA">
            <w:pPr>
              <w:spacing w:after="120"/>
              <w:jc w:val="both"/>
              <w:rPr>
                <w:rFonts w:eastAsia="Arial Unicode MS"/>
                <w:sz w:val="20"/>
                <w:szCs w:val="20"/>
              </w:rPr>
            </w:pPr>
            <w:r w:rsidRPr="00E54395">
              <w:rPr>
                <w:rFonts w:eastAsia="Arial Unicode MS"/>
                <w:sz w:val="20"/>
                <w:szCs w:val="20"/>
              </w:rPr>
              <w:t>2000</w:t>
            </w:r>
          </w:p>
        </w:tc>
        <w:tc>
          <w:tcPr>
            <w:tcW w:w="860"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10</w:t>
            </w:r>
          </w:p>
        </w:tc>
        <w:tc>
          <w:tcPr>
            <w:tcW w:w="861"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12</w:t>
            </w:r>
          </w:p>
        </w:tc>
        <w:tc>
          <w:tcPr>
            <w:tcW w:w="860"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14</w:t>
            </w:r>
          </w:p>
        </w:tc>
        <w:tc>
          <w:tcPr>
            <w:tcW w:w="861"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16</w:t>
            </w:r>
          </w:p>
        </w:tc>
        <w:tc>
          <w:tcPr>
            <w:tcW w:w="860"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18</w:t>
            </w:r>
          </w:p>
        </w:tc>
        <w:tc>
          <w:tcPr>
            <w:tcW w:w="861"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20</w:t>
            </w:r>
          </w:p>
        </w:tc>
        <w:tc>
          <w:tcPr>
            <w:tcW w:w="860"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22</w:t>
            </w:r>
          </w:p>
        </w:tc>
        <w:tc>
          <w:tcPr>
            <w:tcW w:w="861"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24</w:t>
            </w:r>
          </w:p>
        </w:tc>
      </w:tr>
      <w:tr w:rsidR="00E54395" w:rsidRPr="00E54395" w:rsidTr="006221AA">
        <w:trPr>
          <w:trHeight w:val="227"/>
          <w:jc w:val="center"/>
        </w:trPr>
        <w:tc>
          <w:tcPr>
            <w:tcW w:w="3234" w:type="dxa"/>
            <w:tcBorders>
              <w:top w:val="nil"/>
              <w:bottom w:val="nil"/>
            </w:tcBorders>
            <w:vAlign w:val="center"/>
          </w:tcPr>
          <w:p w:rsidR="00E54395" w:rsidRPr="00E54395" w:rsidRDefault="00E54395" w:rsidP="006221AA">
            <w:pPr>
              <w:spacing w:after="120"/>
              <w:jc w:val="both"/>
              <w:rPr>
                <w:rFonts w:eastAsia="Arial Unicode MS"/>
                <w:sz w:val="20"/>
                <w:szCs w:val="20"/>
              </w:rPr>
            </w:pPr>
            <w:r w:rsidRPr="00E54395">
              <w:rPr>
                <w:rFonts w:eastAsia="Arial Unicode MS"/>
                <w:sz w:val="20"/>
                <w:szCs w:val="20"/>
              </w:rPr>
              <w:t>1500</w:t>
            </w:r>
          </w:p>
        </w:tc>
        <w:tc>
          <w:tcPr>
            <w:tcW w:w="860"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13</w:t>
            </w:r>
          </w:p>
        </w:tc>
        <w:tc>
          <w:tcPr>
            <w:tcW w:w="861"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15</w:t>
            </w:r>
          </w:p>
        </w:tc>
        <w:tc>
          <w:tcPr>
            <w:tcW w:w="860"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17</w:t>
            </w:r>
          </w:p>
        </w:tc>
        <w:tc>
          <w:tcPr>
            <w:tcW w:w="861"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20</w:t>
            </w:r>
          </w:p>
        </w:tc>
        <w:tc>
          <w:tcPr>
            <w:tcW w:w="860"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22</w:t>
            </w:r>
          </w:p>
        </w:tc>
        <w:tc>
          <w:tcPr>
            <w:tcW w:w="861"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25</w:t>
            </w:r>
          </w:p>
        </w:tc>
        <w:tc>
          <w:tcPr>
            <w:tcW w:w="860"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27</w:t>
            </w:r>
          </w:p>
        </w:tc>
        <w:tc>
          <w:tcPr>
            <w:tcW w:w="861"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30</w:t>
            </w:r>
          </w:p>
        </w:tc>
      </w:tr>
      <w:tr w:rsidR="00E54395" w:rsidRPr="00E54395" w:rsidTr="006221AA">
        <w:trPr>
          <w:trHeight w:val="227"/>
          <w:jc w:val="center"/>
        </w:trPr>
        <w:tc>
          <w:tcPr>
            <w:tcW w:w="3234" w:type="dxa"/>
            <w:tcBorders>
              <w:top w:val="nil"/>
              <w:bottom w:val="nil"/>
            </w:tcBorders>
            <w:vAlign w:val="center"/>
          </w:tcPr>
          <w:p w:rsidR="00E54395" w:rsidRPr="00E54395" w:rsidRDefault="00E54395" w:rsidP="006221AA">
            <w:pPr>
              <w:spacing w:after="120"/>
              <w:jc w:val="both"/>
              <w:rPr>
                <w:rFonts w:eastAsia="Arial Unicode MS"/>
                <w:sz w:val="20"/>
                <w:szCs w:val="20"/>
              </w:rPr>
            </w:pPr>
            <w:r w:rsidRPr="00E54395">
              <w:rPr>
                <w:rFonts w:eastAsia="Arial Unicode MS"/>
                <w:sz w:val="20"/>
                <w:szCs w:val="20"/>
              </w:rPr>
              <w:t>1200</w:t>
            </w:r>
          </w:p>
        </w:tc>
        <w:tc>
          <w:tcPr>
            <w:tcW w:w="860"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17</w:t>
            </w:r>
          </w:p>
        </w:tc>
        <w:tc>
          <w:tcPr>
            <w:tcW w:w="861"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21</w:t>
            </w:r>
          </w:p>
        </w:tc>
        <w:tc>
          <w:tcPr>
            <w:tcW w:w="860"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23</w:t>
            </w:r>
          </w:p>
        </w:tc>
        <w:tc>
          <w:tcPr>
            <w:tcW w:w="861"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25</w:t>
            </w:r>
          </w:p>
        </w:tc>
        <w:tc>
          <w:tcPr>
            <w:tcW w:w="860"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28</w:t>
            </w:r>
          </w:p>
        </w:tc>
        <w:tc>
          <w:tcPr>
            <w:tcW w:w="861"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32</w:t>
            </w:r>
          </w:p>
        </w:tc>
        <w:tc>
          <w:tcPr>
            <w:tcW w:w="860"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33</w:t>
            </w:r>
          </w:p>
        </w:tc>
        <w:tc>
          <w:tcPr>
            <w:tcW w:w="861"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37</w:t>
            </w:r>
          </w:p>
        </w:tc>
      </w:tr>
      <w:tr w:rsidR="00E54395" w:rsidRPr="00E54395" w:rsidTr="006221AA">
        <w:trPr>
          <w:trHeight w:val="227"/>
          <w:jc w:val="center"/>
        </w:trPr>
        <w:tc>
          <w:tcPr>
            <w:tcW w:w="3234" w:type="dxa"/>
            <w:tcBorders>
              <w:top w:val="nil"/>
              <w:bottom w:val="nil"/>
            </w:tcBorders>
            <w:vAlign w:val="center"/>
          </w:tcPr>
          <w:p w:rsidR="00E54395" w:rsidRPr="00E54395" w:rsidRDefault="00E54395" w:rsidP="006221AA">
            <w:pPr>
              <w:spacing w:after="120"/>
              <w:jc w:val="both"/>
              <w:rPr>
                <w:rFonts w:eastAsia="Arial Unicode MS"/>
                <w:sz w:val="20"/>
                <w:szCs w:val="20"/>
              </w:rPr>
            </w:pPr>
            <w:r w:rsidRPr="00E54395">
              <w:rPr>
                <w:rFonts w:eastAsia="Arial Unicode MS"/>
                <w:sz w:val="20"/>
                <w:szCs w:val="20"/>
              </w:rPr>
              <w:t>1000</w:t>
            </w:r>
          </w:p>
        </w:tc>
        <w:tc>
          <w:tcPr>
            <w:tcW w:w="860"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20</w:t>
            </w:r>
          </w:p>
        </w:tc>
        <w:tc>
          <w:tcPr>
            <w:tcW w:w="861"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24</w:t>
            </w:r>
          </w:p>
        </w:tc>
        <w:tc>
          <w:tcPr>
            <w:tcW w:w="860"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28</w:t>
            </w:r>
          </w:p>
        </w:tc>
        <w:tc>
          <w:tcPr>
            <w:tcW w:w="861"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30</w:t>
            </w:r>
          </w:p>
        </w:tc>
        <w:tc>
          <w:tcPr>
            <w:tcW w:w="860"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32</w:t>
            </w:r>
          </w:p>
        </w:tc>
        <w:tc>
          <w:tcPr>
            <w:tcW w:w="861"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35</w:t>
            </w:r>
          </w:p>
        </w:tc>
        <w:tc>
          <w:tcPr>
            <w:tcW w:w="860"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38</w:t>
            </w:r>
          </w:p>
        </w:tc>
        <w:tc>
          <w:tcPr>
            <w:tcW w:w="861"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44</w:t>
            </w:r>
          </w:p>
        </w:tc>
      </w:tr>
      <w:tr w:rsidR="00E54395" w:rsidRPr="00E54395" w:rsidTr="006221AA">
        <w:trPr>
          <w:trHeight w:val="227"/>
          <w:jc w:val="center"/>
        </w:trPr>
        <w:tc>
          <w:tcPr>
            <w:tcW w:w="3234" w:type="dxa"/>
            <w:tcBorders>
              <w:top w:val="nil"/>
              <w:bottom w:val="nil"/>
            </w:tcBorders>
            <w:vAlign w:val="center"/>
          </w:tcPr>
          <w:p w:rsidR="00E54395" w:rsidRPr="00E54395" w:rsidRDefault="00E54395" w:rsidP="006221AA">
            <w:pPr>
              <w:spacing w:after="120"/>
              <w:jc w:val="both"/>
              <w:rPr>
                <w:rFonts w:eastAsia="Arial Unicode MS"/>
                <w:sz w:val="20"/>
                <w:szCs w:val="20"/>
              </w:rPr>
            </w:pPr>
            <w:r w:rsidRPr="00E54395">
              <w:rPr>
                <w:rFonts w:eastAsia="Arial Unicode MS"/>
                <w:sz w:val="20"/>
                <w:szCs w:val="20"/>
              </w:rPr>
              <w:t>800</w:t>
            </w:r>
          </w:p>
        </w:tc>
        <w:tc>
          <w:tcPr>
            <w:tcW w:w="860"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25</w:t>
            </w:r>
          </w:p>
        </w:tc>
        <w:tc>
          <w:tcPr>
            <w:tcW w:w="861"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30</w:t>
            </w:r>
          </w:p>
        </w:tc>
        <w:tc>
          <w:tcPr>
            <w:tcW w:w="860"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33</w:t>
            </w:r>
          </w:p>
        </w:tc>
        <w:tc>
          <w:tcPr>
            <w:tcW w:w="861"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35</w:t>
            </w:r>
          </w:p>
        </w:tc>
        <w:tc>
          <w:tcPr>
            <w:tcW w:w="860"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38</w:t>
            </w:r>
          </w:p>
        </w:tc>
        <w:tc>
          <w:tcPr>
            <w:tcW w:w="861"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42</w:t>
            </w:r>
          </w:p>
        </w:tc>
        <w:tc>
          <w:tcPr>
            <w:tcW w:w="860"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45</w:t>
            </w:r>
          </w:p>
        </w:tc>
        <w:tc>
          <w:tcPr>
            <w:tcW w:w="861"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50</w:t>
            </w:r>
          </w:p>
        </w:tc>
      </w:tr>
      <w:tr w:rsidR="00E54395" w:rsidRPr="00E54395" w:rsidTr="006221AA">
        <w:trPr>
          <w:trHeight w:val="227"/>
          <w:jc w:val="center"/>
        </w:trPr>
        <w:tc>
          <w:tcPr>
            <w:tcW w:w="3234" w:type="dxa"/>
            <w:tcBorders>
              <w:top w:val="nil"/>
              <w:bottom w:val="nil"/>
            </w:tcBorders>
            <w:vAlign w:val="center"/>
          </w:tcPr>
          <w:p w:rsidR="00E54395" w:rsidRPr="00E54395" w:rsidRDefault="00E54395" w:rsidP="006221AA">
            <w:pPr>
              <w:spacing w:after="120"/>
              <w:jc w:val="both"/>
              <w:rPr>
                <w:rFonts w:eastAsia="Arial Unicode MS"/>
                <w:sz w:val="20"/>
                <w:szCs w:val="20"/>
              </w:rPr>
            </w:pPr>
            <w:r w:rsidRPr="00E54395">
              <w:rPr>
                <w:rFonts w:eastAsia="Arial Unicode MS"/>
                <w:sz w:val="20"/>
                <w:szCs w:val="20"/>
              </w:rPr>
              <w:lastRenderedPageBreak/>
              <w:t>600</w:t>
            </w:r>
          </w:p>
        </w:tc>
        <w:tc>
          <w:tcPr>
            <w:tcW w:w="860"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30</w:t>
            </w:r>
          </w:p>
        </w:tc>
        <w:tc>
          <w:tcPr>
            <w:tcW w:w="861"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33</w:t>
            </w:r>
          </w:p>
        </w:tc>
        <w:tc>
          <w:tcPr>
            <w:tcW w:w="860"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40</w:t>
            </w:r>
          </w:p>
        </w:tc>
        <w:tc>
          <w:tcPr>
            <w:tcW w:w="861"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41</w:t>
            </w:r>
          </w:p>
        </w:tc>
        <w:tc>
          <w:tcPr>
            <w:tcW w:w="860"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44</w:t>
            </w:r>
          </w:p>
        </w:tc>
        <w:tc>
          <w:tcPr>
            <w:tcW w:w="861"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48</w:t>
            </w:r>
          </w:p>
        </w:tc>
        <w:tc>
          <w:tcPr>
            <w:tcW w:w="860"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50</w:t>
            </w:r>
          </w:p>
        </w:tc>
        <w:tc>
          <w:tcPr>
            <w:tcW w:w="861"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60</w:t>
            </w:r>
          </w:p>
        </w:tc>
      </w:tr>
      <w:tr w:rsidR="00E54395" w:rsidRPr="00E54395" w:rsidTr="006221AA">
        <w:trPr>
          <w:trHeight w:val="227"/>
          <w:jc w:val="center"/>
        </w:trPr>
        <w:tc>
          <w:tcPr>
            <w:tcW w:w="3234" w:type="dxa"/>
            <w:tcBorders>
              <w:top w:val="nil"/>
              <w:bottom w:val="single" w:sz="4" w:space="0" w:color="auto"/>
            </w:tcBorders>
            <w:vAlign w:val="center"/>
          </w:tcPr>
          <w:p w:rsidR="00E54395" w:rsidRPr="00E54395" w:rsidRDefault="00E54395" w:rsidP="006221AA">
            <w:pPr>
              <w:spacing w:after="120"/>
              <w:jc w:val="both"/>
              <w:rPr>
                <w:rFonts w:eastAsia="Arial Unicode MS"/>
                <w:sz w:val="20"/>
                <w:szCs w:val="20"/>
              </w:rPr>
            </w:pPr>
            <w:r w:rsidRPr="00E54395">
              <w:rPr>
                <w:rFonts w:eastAsia="Arial Unicode MS"/>
                <w:sz w:val="20"/>
                <w:szCs w:val="20"/>
              </w:rPr>
              <w:t>400</w:t>
            </w:r>
          </w:p>
        </w:tc>
        <w:tc>
          <w:tcPr>
            <w:tcW w:w="860" w:type="dxa"/>
            <w:tcBorders>
              <w:top w:val="nil"/>
              <w:bottom w:val="single" w:sz="4"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35</w:t>
            </w:r>
          </w:p>
        </w:tc>
        <w:tc>
          <w:tcPr>
            <w:tcW w:w="861" w:type="dxa"/>
            <w:tcBorders>
              <w:top w:val="nil"/>
              <w:bottom w:val="single" w:sz="4"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40</w:t>
            </w:r>
          </w:p>
        </w:tc>
        <w:tc>
          <w:tcPr>
            <w:tcW w:w="860" w:type="dxa"/>
            <w:tcBorders>
              <w:top w:val="nil"/>
              <w:bottom w:val="single" w:sz="4"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44</w:t>
            </w:r>
          </w:p>
        </w:tc>
        <w:tc>
          <w:tcPr>
            <w:tcW w:w="861" w:type="dxa"/>
            <w:tcBorders>
              <w:top w:val="nil"/>
              <w:bottom w:val="single" w:sz="4"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45</w:t>
            </w:r>
          </w:p>
        </w:tc>
        <w:tc>
          <w:tcPr>
            <w:tcW w:w="860" w:type="dxa"/>
            <w:tcBorders>
              <w:top w:val="nil"/>
              <w:bottom w:val="single" w:sz="4"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50</w:t>
            </w:r>
          </w:p>
        </w:tc>
        <w:tc>
          <w:tcPr>
            <w:tcW w:w="861" w:type="dxa"/>
            <w:tcBorders>
              <w:top w:val="nil"/>
              <w:bottom w:val="single" w:sz="4"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54</w:t>
            </w:r>
          </w:p>
        </w:tc>
        <w:tc>
          <w:tcPr>
            <w:tcW w:w="860" w:type="dxa"/>
            <w:tcBorders>
              <w:top w:val="nil"/>
              <w:bottom w:val="single" w:sz="4"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56</w:t>
            </w:r>
          </w:p>
        </w:tc>
        <w:tc>
          <w:tcPr>
            <w:tcW w:w="861" w:type="dxa"/>
            <w:tcBorders>
              <w:top w:val="nil"/>
              <w:bottom w:val="single" w:sz="4"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65</w:t>
            </w:r>
          </w:p>
        </w:tc>
      </w:tr>
      <w:tr w:rsidR="00E54395" w:rsidRPr="00E54395" w:rsidTr="006221AA">
        <w:trPr>
          <w:trHeight w:val="227"/>
          <w:jc w:val="center"/>
        </w:trPr>
        <w:tc>
          <w:tcPr>
            <w:tcW w:w="3234" w:type="dxa"/>
            <w:tcBorders>
              <w:top w:val="single" w:sz="4" w:space="0" w:color="auto"/>
              <w:bottom w:val="nil"/>
            </w:tcBorders>
            <w:vAlign w:val="center"/>
          </w:tcPr>
          <w:p w:rsidR="00E54395" w:rsidRPr="00E54395" w:rsidRDefault="00E54395" w:rsidP="006221AA">
            <w:pPr>
              <w:spacing w:after="120"/>
              <w:jc w:val="both"/>
              <w:rPr>
                <w:rFonts w:eastAsia="Arial Unicode MS"/>
                <w:sz w:val="20"/>
                <w:szCs w:val="20"/>
              </w:rPr>
            </w:pPr>
            <w:proofErr w:type="gramStart"/>
            <w:r w:rsidRPr="00E54395">
              <w:rPr>
                <w:rFonts w:eastAsia="Arial Unicode MS"/>
                <w:sz w:val="20"/>
                <w:szCs w:val="20"/>
              </w:rPr>
              <w:t>Секционный</w:t>
            </w:r>
            <w:proofErr w:type="gramEnd"/>
            <w:r w:rsidRPr="00E54395">
              <w:rPr>
                <w:rFonts w:eastAsia="Arial Unicode MS"/>
                <w:sz w:val="20"/>
                <w:szCs w:val="20"/>
              </w:rPr>
              <w:t xml:space="preserve"> с числом этажей:</w:t>
            </w:r>
          </w:p>
        </w:tc>
        <w:tc>
          <w:tcPr>
            <w:tcW w:w="860" w:type="dxa"/>
            <w:tcBorders>
              <w:top w:val="single" w:sz="4" w:space="0" w:color="auto"/>
              <w:bottom w:val="nil"/>
            </w:tcBorders>
            <w:vAlign w:val="center"/>
          </w:tcPr>
          <w:p w:rsidR="00E54395" w:rsidRPr="00E54395" w:rsidRDefault="00E54395" w:rsidP="006221AA">
            <w:pPr>
              <w:spacing w:after="120"/>
              <w:jc w:val="center"/>
              <w:rPr>
                <w:rFonts w:eastAsia="Arial Unicode MS"/>
                <w:sz w:val="20"/>
                <w:szCs w:val="20"/>
              </w:rPr>
            </w:pPr>
          </w:p>
        </w:tc>
        <w:tc>
          <w:tcPr>
            <w:tcW w:w="861" w:type="dxa"/>
            <w:tcBorders>
              <w:top w:val="single" w:sz="4" w:space="0" w:color="auto"/>
              <w:bottom w:val="nil"/>
            </w:tcBorders>
            <w:vAlign w:val="center"/>
          </w:tcPr>
          <w:p w:rsidR="00E54395" w:rsidRPr="00E54395" w:rsidRDefault="00E54395" w:rsidP="006221AA">
            <w:pPr>
              <w:spacing w:after="120"/>
              <w:jc w:val="center"/>
              <w:rPr>
                <w:rFonts w:eastAsia="Arial Unicode MS"/>
                <w:sz w:val="20"/>
                <w:szCs w:val="20"/>
              </w:rPr>
            </w:pPr>
          </w:p>
        </w:tc>
        <w:tc>
          <w:tcPr>
            <w:tcW w:w="860" w:type="dxa"/>
            <w:tcBorders>
              <w:top w:val="single" w:sz="4" w:space="0" w:color="auto"/>
              <w:bottom w:val="nil"/>
            </w:tcBorders>
            <w:vAlign w:val="center"/>
          </w:tcPr>
          <w:p w:rsidR="00E54395" w:rsidRPr="00E54395" w:rsidRDefault="00E54395" w:rsidP="006221AA">
            <w:pPr>
              <w:spacing w:after="120"/>
              <w:jc w:val="center"/>
              <w:rPr>
                <w:rFonts w:eastAsia="Arial Unicode MS"/>
                <w:sz w:val="20"/>
                <w:szCs w:val="20"/>
              </w:rPr>
            </w:pPr>
          </w:p>
        </w:tc>
        <w:tc>
          <w:tcPr>
            <w:tcW w:w="861" w:type="dxa"/>
            <w:tcBorders>
              <w:top w:val="single" w:sz="4" w:space="0" w:color="auto"/>
              <w:bottom w:val="nil"/>
            </w:tcBorders>
            <w:vAlign w:val="center"/>
          </w:tcPr>
          <w:p w:rsidR="00E54395" w:rsidRPr="00E54395" w:rsidRDefault="00E54395" w:rsidP="006221AA">
            <w:pPr>
              <w:spacing w:after="120"/>
              <w:jc w:val="center"/>
              <w:rPr>
                <w:rFonts w:eastAsia="Arial Unicode MS"/>
                <w:sz w:val="20"/>
                <w:szCs w:val="20"/>
              </w:rPr>
            </w:pPr>
          </w:p>
        </w:tc>
        <w:tc>
          <w:tcPr>
            <w:tcW w:w="860" w:type="dxa"/>
            <w:tcBorders>
              <w:top w:val="single" w:sz="4" w:space="0" w:color="auto"/>
              <w:bottom w:val="nil"/>
            </w:tcBorders>
            <w:vAlign w:val="center"/>
          </w:tcPr>
          <w:p w:rsidR="00E54395" w:rsidRPr="00E54395" w:rsidRDefault="00E54395" w:rsidP="006221AA">
            <w:pPr>
              <w:spacing w:after="120"/>
              <w:jc w:val="center"/>
              <w:rPr>
                <w:rFonts w:eastAsia="Arial Unicode MS"/>
                <w:sz w:val="20"/>
                <w:szCs w:val="20"/>
              </w:rPr>
            </w:pPr>
          </w:p>
        </w:tc>
        <w:tc>
          <w:tcPr>
            <w:tcW w:w="861" w:type="dxa"/>
            <w:tcBorders>
              <w:top w:val="single" w:sz="4" w:space="0" w:color="auto"/>
              <w:bottom w:val="nil"/>
            </w:tcBorders>
            <w:vAlign w:val="center"/>
          </w:tcPr>
          <w:p w:rsidR="00E54395" w:rsidRPr="00E54395" w:rsidRDefault="00E54395" w:rsidP="006221AA">
            <w:pPr>
              <w:spacing w:after="120"/>
              <w:jc w:val="center"/>
              <w:rPr>
                <w:rFonts w:eastAsia="Arial Unicode MS"/>
                <w:sz w:val="20"/>
                <w:szCs w:val="20"/>
              </w:rPr>
            </w:pPr>
          </w:p>
        </w:tc>
        <w:tc>
          <w:tcPr>
            <w:tcW w:w="860" w:type="dxa"/>
            <w:tcBorders>
              <w:top w:val="single" w:sz="4" w:space="0" w:color="auto"/>
              <w:bottom w:val="nil"/>
            </w:tcBorders>
            <w:vAlign w:val="center"/>
          </w:tcPr>
          <w:p w:rsidR="00E54395" w:rsidRPr="00E54395" w:rsidRDefault="00E54395" w:rsidP="006221AA">
            <w:pPr>
              <w:spacing w:after="120"/>
              <w:jc w:val="center"/>
              <w:rPr>
                <w:rFonts w:eastAsia="Arial Unicode MS"/>
                <w:sz w:val="20"/>
                <w:szCs w:val="20"/>
              </w:rPr>
            </w:pPr>
          </w:p>
        </w:tc>
        <w:tc>
          <w:tcPr>
            <w:tcW w:w="861" w:type="dxa"/>
            <w:tcBorders>
              <w:top w:val="single" w:sz="4" w:space="0" w:color="auto"/>
              <w:bottom w:val="nil"/>
            </w:tcBorders>
            <w:vAlign w:val="center"/>
          </w:tcPr>
          <w:p w:rsidR="00E54395" w:rsidRPr="00E54395" w:rsidRDefault="00E54395" w:rsidP="006221AA">
            <w:pPr>
              <w:spacing w:after="120"/>
              <w:jc w:val="center"/>
              <w:rPr>
                <w:rFonts w:eastAsia="Arial Unicode MS"/>
                <w:sz w:val="20"/>
                <w:szCs w:val="20"/>
              </w:rPr>
            </w:pPr>
          </w:p>
        </w:tc>
      </w:tr>
      <w:tr w:rsidR="00E54395" w:rsidRPr="00E54395" w:rsidTr="006221AA">
        <w:trPr>
          <w:trHeight w:val="227"/>
          <w:jc w:val="center"/>
        </w:trPr>
        <w:tc>
          <w:tcPr>
            <w:tcW w:w="3234" w:type="dxa"/>
            <w:tcBorders>
              <w:top w:val="nil"/>
              <w:bottom w:val="nil"/>
            </w:tcBorders>
            <w:vAlign w:val="center"/>
          </w:tcPr>
          <w:p w:rsidR="00E54395" w:rsidRPr="00E54395" w:rsidRDefault="00E54395" w:rsidP="006221AA">
            <w:pPr>
              <w:spacing w:after="120"/>
              <w:jc w:val="both"/>
              <w:rPr>
                <w:rFonts w:eastAsia="Arial Unicode MS"/>
                <w:sz w:val="20"/>
                <w:szCs w:val="20"/>
              </w:rPr>
            </w:pPr>
            <w:r w:rsidRPr="00E54395">
              <w:rPr>
                <w:rFonts w:eastAsia="Arial Unicode MS"/>
                <w:sz w:val="20"/>
                <w:szCs w:val="20"/>
              </w:rPr>
              <w:t>2</w:t>
            </w:r>
          </w:p>
        </w:tc>
        <w:tc>
          <w:tcPr>
            <w:tcW w:w="860"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w:t>
            </w:r>
          </w:p>
        </w:tc>
        <w:tc>
          <w:tcPr>
            <w:tcW w:w="861"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130</w:t>
            </w:r>
          </w:p>
        </w:tc>
        <w:tc>
          <w:tcPr>
            <w:tcW w:w="860"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w:t>
            </w:r>
          </w:p>
        </w:tc>
        <w:tc>
          <w:tcPr>
            <w:tcW w:w="861"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w:t>
            </w:r>
          </w:p>
        </w:tc>
        <w:tc>
          <w:tcPr>
            <w:tcW w:w="860"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w:t>
            </w:r>
          </w:p>
        </w:tc>
        <w:tc>
          <w:tcPr>
            <w:tcW w:w="861"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w:t>
            </w:r>
          </w:p>
        </w:tc>
        <w:tc>
          <w:tcPr>
            <w:tcW w:w="860"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w:t>
            </w:r>
          </w:p>
        </w:tc>
        <w:tc>
          <w:tcPr>
            <w:tcW w:w="861"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w:t>
            </w:r>
          </w:p>
        </w:tc>
      </w:tr>
      <w:tr w:rsidR="00E54395" w:rsidRPr="00E54395" w:rsidTr="006221AA">
        <w:trPr>
          <w:trHeight w:val="227"/>
          <w:jc w:val="center"/>
        </w:trPr>
        <w:tc>
          <w:tcPr>
            <w:tcW w:w="3234" w:type="dxa"/>
            <w:tcBorders>
              <w:top w:val="nil"/>
              <w:bottom w:val="nil"/>
            </w:tcBorders>
            <w:vAlign w:val="center"/>
          </w:tcPr>
          <w:p w:rsidR="00E54395" w:rsidRPr="00E54395" w:rsidRDefault="00E54395" w:rsidP="006221AA">
            <w:pPr>
              <w:spacing w:after="120"/>
              <w:jc w:val="both"/>
              <w:rPr>
                <w:rFonts w:eastAsia="Arial Unicode MS"/>
                <w:sz w:val="20"/>
                <w:szCs w:val="20"/>
              </w:rPr>
            </w:pPr>
            <w:r w:rsidRPr="00E54395">
              <w:rPr>
                <w:rFonts w:eastAsia="Arial Unicode MS"/>
                <w:sz w:val="20"/>
                <w:szCs w:val="20"/>
              </w:rPr>
              <w:t>3</w:t>
            </w:r>
          </w:p>
        </w:tc>
        <w:tc>
          <w:tcPr>
            <w:tcW w:w="860"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w:t>
            </w:r>
          </w:p>
        </w:tc>
        <w:tc>
          <w:tcPr>
            <w:tcW w:w="861"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150</w:t>
            </w:r>
          </w:p>
        </w:tc>
        <w:tc>
          <w:tcPr>
            <w:tcW w:w="860"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w:t>
            </w:r>
          </w:p>
        </w:tc>
        <w:tc>
          <w:tcPr>
            <w:tcW w:w="861"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w:t>
            </w:r>
          </w:p>
        </w:tc>
        <w:tc>
          <w:tcPr>
            <w:tcW w:w="860"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w:t>
            </w:r>
          </w:p>
        </w:tc>
        <w:tc>
          <w:tcPr>
            <w:tcW w:w="861"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w:t>
            </w:r>
          </w:p>
        </w:tc>
        <w:tc>
          <w:tcPr>
            <w:tcW w:w="860"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w:t>
            </w:r>
          </w:p>
        </w:tc>
        <w:tc>
          <w:tcPr>
            <w:tcW w:w="861" w:type="dxa"/>
            <w:tcBorders>
              <w:top w:val="nil"/>
              <w:bottom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w:t>
            </w:r>
          </w:p>
        </w:tc>
      </w:tr>
      <w:tr w:rsidR="00E54395" w:rsidRPr="00E54395" w:rsidTr="006221AA">
        <w:trPr>
          <w:trHeight w:val="227"/>
          <w:jc w:val="center"/>
        </w:trPr>
        <w:tc>
          <w:tcPr>
            <w:tcW w:w="3234" w:type="dxa"/>
            <w:tcBorders>
              <w:top w:val="nil"/>
            </w:tcBorders>
            <w:vAlign w:val="center"/>
          </w:tcPr>
          <w:p w:rsidR="00E54395" w:rsidRPr="00E54395" w:rsidRDefault="00E54395" w:rsidP="006221AA">
            <w:pPr>
              <w:spacing w:after="120"/>
              <w:jc w:val="both"/>
              <w:rPr>
                <w:rFonts w:eastAsia="Arial Unicode MS"/>
                <w:sz w:val="20"/>
                <w:szCs w:val="20"/>
              </w:rPr>
            </w:pPr>
            <w:r w:rsidRPr="00E54395">
              <w:rPr>
                <w:rFonts w:eastAsia="Arial Unicode MS"/>
                <w:sz w:val="20"/>
                <w:szCs w:val="20"/>
              </w:rPr>
              <w:t>4</w:t>
            </w:r>
          </w:p>
        </w:tc>
        <w:tc>
          <w:tcPr>
            <w:tcW w:w="860" w:type="dxa"/>
            <w:tcBorders>
              <w:top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w:t>
            </w:r>
          </w:p>
        </w:tc>
        <w:tc>
          <w:tcPr>
            <w:tcW w:w="861" w:type="dxa"/>
            <w:tcBorders>
              <w:top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170</w:t>
            </w:r>
          </w:p>
        </w:tc>
        <w:tc>
          <w:tcPr>
            <w:tcW w:w="860" w:type="dxa"/>
            <w:tcBorders>
              <w:top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w:t>
            </w:r>
          </w:p>
        </w:tc>
        <w:tc>
          <w:tcPr>
            <w:tcW w:w="861" w:type="dxa"/>
            <w:tcBorders>
              <w:top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w:t>
            </w:r>
          </w:p>
        </w:tc>
        <w:tc>
          <w:tcPr>
            <w:tcW w:w="860" w:type="dxa"/>
            <w:tcBorders>
              <w:top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w:t>
            </w:r>
          </w:p>
        </w:tc>
        <w:tc>
          <w:tcPr>
            <w:tcW w:w="861" w:type="dxa"/>
            <w:tcBorders>
              <w:top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w:t>
            </w:r>
          </w:p>
        </w:tc>
        <w:tc>
          <w:tcPr>
            <w:tcW w:w="860" w:type="dxa"/>
            <w:tcBorders>
              <w:top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w:t>
            </w:r>
          </w:p>
        </w:tc>
        <w:tc>
          <w:tcPr>
            <w:tcW w:w="861" w:type="dxa"/>
            <w:tcBorders>
              <w:top w:val="nil"/>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w:t>
            </w:r>
          </w:p>
        </w:tc>
      </w:tr>
    </w:tbl>
    <w:p w:rsidR="00E54395" w:rsidRPr="00E54395" w:rsidRDefault="00E54395" w:rsidP="00E54395">
      <w:pPr>
        <w:spacing w:after="120"/>
        <w:ind w:firstLine="567"/>
        <w:jc w:val="both"/>
        <w:rPr>
          <w:b/>
          <w:sz w:val="20"/>
          <w:szCs w:val="20"/>
        </w:rPr>
      </w:pPr>
      <w:r w:rsidRPr="00E54395">
        <w:rPr>
          <w:b/>
          <w:sz w:val="20"/>
          <w:szCs w:val="20"/>
        </w:rPr>
        <w:t>1.4.</w:t>
      </w:r>
      <w:r w:rsidRPr="00E54395">
        <w:rPr>
          <w:b/>
          <w:sz w:val="20"/>
          <w:szCs w:val="20"/>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tblInd w:w="-5" w:type="dxa"/>
        <w:tblLayout w:type="fixed"/>
        <w:tblLook w:val="0000"/>
      </w:tblPr>
      <w:tblGrid>
        <w:gridCol w:w="3374"/>
        <w:gridCol w:w="2332"/>
        <w:gridCol w:w="2195"/>
        <w:gridCol w:w="2410"/>
      </w:tblGrid>
      <w:tr w:rsidR="00E54395" w:rsidRPr="00E54395" w:rsidTr="006221AA">
        <w:tc>
          <w:tcPr>
            <w:tcW w:w="3374" w:type="dxa"/>
            <w:tcBorders>
              <w:top w:val="single" w:sz="4" w:space="0" w:color="000000"/>
              <w:left w:val="single" w:sz="4" w:space="0" w:color="000000"/>
              <w:bottom w:val="single" w:sz="4" w:space="0" w:color="000000"/>
            </w:tcBorders>
            <w:vAlign w:val="center"/>
          </w:tcPr>
          <w:p w:rsidR="00E54395" w:rsidRPr="00E54395" w:rsidRDefault="00E54395" w:rsidP="006221AA">
            <w:pPr>
              <w:snapToGrid w:val="0"/>
              <w:spacing w:after="120"/>
              <w:ind w:firstLine="5"/>
              <w:jc w:val="center"/>
              <w:rPr>
                <w:rFonts w:eastAsia="Arial Unicode MS"/>
                <w:sz w:val="20"/>
                <w:szCs w:val="20"/>
              </w:rPr>
            </w:pPr>
            <w:r w:rsidRPr="00E54395">
              <w:rPr>
                <w:rFonts w:eastAsia="Arial Unicode MS"/>
                <w:sz w:val="20"/>
                <w:szCs w:val="20"/>
              </w:rPr>
              <w:t>Площадки</w:t>
            </w:r>
          </w:p>
        </w:tc>
        <w:tc>
          <w:tcPr>
            <w:tcW w:w="2332" w:type="dxa"/>
            <w:tcBorders>
              <w:top w:val="single" w:sz="4" w:space="0" w:color="000000"/>
              <w:left w:val="single" w:sz="4" w:space="0" w:color="000000"/>
              <w:bottom w:val="single" w:sz="4" w:space="0" w:color="000000"/>
            </w:tcBorders>
            <w:vAlign w:val="center"/>
          </w:tcPr>
          <w:p w:rsidR="00E54395" w:rsidRPr="00E54395" w:rsidRDefault="00E54395" w:rsidP="006221AA">
            <w:pPr>
              <w:snapToGrid w:val="0"/>
              <w:spacing w:after="120"/>
              <w:ind w:firstLine="5"/>
              <w:jc w:val="center"/>
              <w:rPr>
                <w:rFonts w:eastAsia="Arial Unicode MS"/>
                <w:sz w:val="20"/>
                <w:szCs w:val="20"/>
              </w:rPr>
            </w:pPr>
            <w:r w:rsidRPr="00E54395">
              <w:rPr>
                <w:rFonts w:eastAsia="Arial Unicode MS"/>
                <w:sz w:val="20"/>
                <w:szCs w:val="20"/>
              </w:rPr>
              <w:t>Удельный размер площадки, м</w:t>
            </w:r>
            <w:proofErr w:type="gramStart"/>
            <w:r w:rsidRPr="00E54395">
              <w:rPr>
                <w:rFonts w:eastAsia="Arial Unicode MS"/>
                <w:sz w:val="20"/>
                <w:szCs w:val="20"/>
              </w:rPr>
              <w:t>2</w:t>
            </w:r>
            <w:proofErr w:type="gramEnd"/>
            <w:r w:rsidRPr="00E54395">
              <w:rPr>
                <w:rFonts w:eastAsia="Arial Unicode MS"/>
                <w:sz w:val="20"/>
                <w:szCs w:val="20"/>
              </w:rPr>
              <w:t>/чел</w:t>
            </w:r>
          </w:p>
        </w:tc>
        <w:tc>
          <w:tcPr>
            <w:tcW w:w="2195" w:type="dxa"/>
            <w:tcBorders>
              <w:top w:val="single" w:sz="4" w:space="0" w:color="000000"/>
              <w:left w:val="single" w:sz="4" w:space="0" w:color="000000"/>
              <w:bottom w:val="single" w:sz="4" w:space="0" w:color="000000"/>
            </w:tcBorders>
            <w:vAlign w:val="center"/>
          </w:tcPr>
          <w:p w:rsidR="00E54395" w:rsidRPr="00E54395" w:rsidRDefault="00E54395" w:rsidP="006221AA">
            <w:pPr>
              <w:snapToGrid w:val="0"/>
              <w:spacing w:after="120"/>
              <w:ind w:firstLine="5"/>
              <w:jc w:val="center"/>
              <w:rPr>
                <w:rFonts w:eastAsia="Arial Unicode MS"/>
                <w:sz w:val="20"/>
                <w:szCs w:val="20"/>
              </w:rPr>
            </w:pPr>
            <w:r w:rsidRPr="00E54395">
              <w:rPr>
                <w:rFonts w:eastAsia="Arial Unicode MS"/>
                <w:sz w:val="20"/>
                <w:szCs w:val="20"/>
              </w:rPr>
              <w:t>Средний размер одной</w:t>
            </w:r>
          </w:p>
          <w:p w:rsidR="00E54395" w:rsidRPr="00E54395" w:rsidRDefault="00E54395" w:rsidP="006221AA">
            <w:pPr>
              <w:spacing w:after="120"/>
              <w:ind w:firstLine="5"/>
              <w:jc w:val="center"/>
              <w:rPr>
                <w:rFonts w:eastAsia="Arial Unicode MS"/>
                <w:sz w:val="20"/>
                <w:szCs w:val="20"/>
              </w:rPr>
            </w:pPr>
            <w:r w:rsidRPr="00E54395">
              <w:rPr>
                <w:rFonts w:eastAsia="Arial Unicode MS"/>
                <w:sz w:val="20"/>
                <w:szCs w:val="20"/>
              </w:rPr>
              <w:t>площадки, м</w:t>
            </w:r>
            <w:proofErr w:type="gramStart"/>
            <w:r w:rsidRPr="00E54395">
              <w:rPr>
                <w:rFonts w:eastAsia="Arial Unicode MS"/>
                <w:sz w:val="20"/>
                <w:szCs w:val="20"/>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E54395" w:rsidRPr="00E54395" w:rsidRDefault="00E54395" w:rsidP="006221AA">
            <w:pPr>
              <w:snapToGrid w:val="0"/>
              <w:spacing w:after="120"/>
              <w:ind w:firstLine="5"/>
              <w:jc w:val="center"/>
              <w:rPr>
                <w:rFonts w:eastAsia="Arial Unicode MS"/>
                <w:sz w:val="20"/>
                <w:szCs w:val="20"/>
              </w:rPr>
            </w:pPr>
            <w:r w:rsidRPr="00E54395">
              <w:rPr>
                <w:rFonts w:eastAsia="Arial Unicode MS"/>
                <w:sz w:val="20"/>
                <w:szCs w:val="20"/>
              </w:rPr>
              <w:t xml:space="preserve">Расстояние до окон жилых и общественных зданий, </w:t>
            </w:r>
            <w:proofErr w:type="gramStart"/>
            <w:r w:rsidRPr="00E54395">
              <w:rPr>
                <w:rFonts w:eastAsia="Arial Unicode MS"/>
                <w:sz w:val="20"/>
                <w:szCs w:val="20"/>
              </w:rPr>
              <w:t>м</w:t>
            </w:r>
            <w:proofErr w:type="gramEnd"/>
          </w:p>
        </w:tc>
      </w:tr>
      <w:tr w:rsidR="00E54395" w:rsidRPr="00E54395" w:rsidTr="006221AA">
        <w:tc>
          <w:tcPr>
            <w:tcW w:w="3374" w:type="dxa"/>
            <w:tcBorders>
              <w:top w:val="single" w:sz="4" w:space="0" w:color="000000"/>
              <w:left w:val="single" w:sz="4" w:space="0" w:color="000000"/>
              <w:bottom w:val="single" w:sz="4" w:space="0" w:color="000000"/>
            </w:tcBorders>
          </w:tcPr>
          <w:p w:rsidR="00E54395" w:rsidRPr="00E54395" w:rsidRDefault="00E54395" w:rsidP="006221AA">
            <w:pPr>
              <w:snapToGrid w:val="0"/>
              <w:spacing w:after="120"/>
              <w:ind w:firstLine="5"/>
              <w:jc w:val="both"/>
              <w:rPr>
                <w:rFonts w:eastAsia="Arial Unicode MS"/>
                <w:sz w:val="20"/>
                <w:szCs w:val="20"/>
              </w:rPr>
            </w:pPr>
            <w:r w:rsidRPr="00E54395">
              <w:rPr>
                <w:rFonts w:eastAsia="Arial Unicode MS"/>
                <w:sz w:val="20"/>
                <w:szCs w:val="20"/>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E54395" w:rsidRPr="00E54395" w:rsidRDefault="00E54395" w:rsidP="006221AA">
            <w:pPr>
              <w:snapToGrid w:val="0"/>
              <w:spacing w:after="120"/>
              <w:ind w:firstLine="5"/>
              <w:jc w:val="center"/>
              <w:rPr>
                <w:rFonts w:eastAsia="Arial Unicode MS"/>
                <w:sz w:val="20"/>
                <w:szCs w:val="20"/>
              </w:rPr>
            </w:pPr>
            <w:r w:rsidRPr="00E54395">
              <w:rPr>
                <w:rFonts w:eastAsia="Arial Unicode MS"/>
                <w:sz w:val="20"/>
                <w:szCs w:val="20"/>
              </w:rPr>
              <w:t>0,7-1,0</w:t>
            </w:r>
          </w:p>
        </w:tc>
        <w:tc>
          <w:tcPr>
            <w:tcW w:w="2195" w:type="dxa"/>
            <w:tcBorders>
              <w:top w:val="single" w:sz="4" w:space="0" w:color="000000"/>
              <w:left w:val="single" w:sz="4" w:space="0" w:color="000000"/>
              <w:bottom w:val="single" w:sz="4" w:space="0" w:color="000000"/>
            </w:tcBorders>
            <w:vAlign w:val="center"/>
          </w:tcPr>
          <w:p w:rsidR="00E54395" w:rsidRPr="00E54395" w:rsidRDefault="00E54395" w:rsidP="006221AA">
            <w:pPr>
              <w:snapToGrid w:val="0"/>
              <w:spacing w:after="120"/>
              <w:ind w:firstLine="5"/>
              <w:jc w:val="center"/>
              <w:rPr>
                <w:rFonts w:eastAsia="Arial Unicode MS"/>
                <w:sz w:val="20"/>
                <w:szCs w:val="20"/>
              </w:rPr>
            </w:pPr>
            <w:r w:rsidRPr="00E54395">
              <w:rPr>
                <w:rFonts w:eastAsia="Arial Unicode MS"/>
                <w:sz w:val="20"/>
                <w:szCs w:val="20"/>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E54395" w:rsidRPr="00E54395" w:rsidRDefault="00E54395" w:rsidP="006221AA">
            <w:pPr>
              <w:snapToGrid w:val="0"/>
              <w:spacing w:after="120"/>
              <w:ind w:firstLine="5"/>
              <w:jc w:val="center"/>
              <w:rPr>
                <w:rFonts w:eastAsia="Arial Unicode MS"/>
                <w:sz w:val="20"/>
                <w:szCs w:val="20"/>
              </w:rPr>
            </w:pPr>
            <w:r w:rsidRPr="00E54395">
              <w:rPr>
                <w:rFonts w:eastAsia="Arial Unicode MS"/>
                <w:sz w:val="20"/>
                <w:szCs w:val="20"/>
              </w:rPr>
              <w:t>12</w:t>
            </w:r>
          </w:p>
        </w:tc>
      </w:tr>
      <w:tr w:rsidR="00E54395" w:rsidRPr="00E54395" w:rsidTr="006221AA">
        <w:tc>
          <w:tcPr>
            <w:tcW w:w="3374" w:type="dxa"/>
            <w:tcBorders>
              <w:top w:val="single" w:sz="4" w:space="0" w:color="000000"/>
              <w:left w:val="single" w:sz="4" w:space="0" w:color="000000"/>
              <w:bottom w:val="single" w:sz="4" w:space="0" w:color="000000"/>
            </w:tcBorders>
          </w:tcPr>
          <w:p w:rsidR="00E54395" w:rsidRPr="00E54395" w:rsidRDefault="00E54395" w:rsidP="006221AA">
            <w:pPr>
              <w:snapToGrid w:val="0"/>
              <w:spacing w:after="120"/>
              <w:ind w:firstLine="5"/>
              <w:jc w:val="both"/>
              <w:rPr>
                <w:rFonts w:eastAsia="Arial Unicode MS"/>
                <w:sz w:val="20"/>
                <w:szCs w:val="20"/>
              </w:rPr>
            </w:pPr>
            <w:r w:rsidRPr="00E54395">
              <w:rPr>
                <w:rFonts w:eastAsia="Arial Unicode MS"/>
                <w:sz w:val="20"/>
                <w:szCs w:val="20"/>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E54395" w:rsidRPr="00E54395" w:rsidRDefault="00E54395" w:rsidP="006221AA">
            <w:pPr>
              <w:snapToGrid w:val="0"/>
              <w:spacing w:after="120"/>
              <w:ind w:firstLine="5"/>
              <w:jc w:val="center"/>
              <w:rPr>
                <w:rFonts w:eastAsia="Arial Unicode MS"/>
                <w:sz w:val="20"/>
                <w:szCs w:val="20"/>
              </w:rPr>
            </w:pPr>
            <w:r w:rsidRPr="00E54395">
              <w:rPr>
                <w:rFonts w:eastAsia="Arial Unicode MS"/>
                <w:sz w:val="20"/>
                <w:szCs w:val="20"/>
              </w:rPr>
              <w:t>0,1-0,2</w:t>
            </w:r>
          </w:p>
        </w:tc>
        <w:tc>
          <w:tcPr>
            <w:tcW w:w="2195" w:type="dxa"/>
            <w:tcBorders>
              <w:top w:val="single" w:sz="4" w:space="0" w:color="000000"/>
              <w:left w:val="single" w:sz="4" w:space="0" w:color="000000"/>
              <w:bottom w:val="single" w:sz="4" w:space="0" w:color="000000"/>
            </w:tcBorders>
          </w:tcPr>
          <w:p w:rsidR="00E54395" w:rsidRPr="00E54395" w:rsidRDefault="00E54395" w:rsidP="006221AA">
            <w:pPr>
              <w:snapToGrid w:val="0"/>
              <w:spacing w:after="120"/>
              <w:ind w:firstLine="5"/>
              <w:jc w:val="center"/>
              <w:rPr>
                <w:rFonts w:eastAsia="Arial Unicode MS"/>
                <w:sz w:val="20"/>
                <w:szCs w:val="20"/>
              </w:rPr>
            </w:pPr>
            <w:r w:rsidRPr="00E54395">
              <w:rPr>
                <w:rFonts w:eastAsia="Arial Unicode MS"/>
                <w:sz w:val="20"/>
                <w:szCs w:val="20"/>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E54395" w:rsidRPr="00E54395" w:rsidRDefault="00E54395" w:rsidP="006221AA">
            <w:pPr>
              <w:snapToGrid w:val="0"/>
              <w:spacing w:after="120"/>
              <w:ind w:firstLine="5"/>
              <w:jc w:val="center"/>
              <w:rPr>
                <w:rFonts w:eastAsia="Arial Unicode MS"/>
                <w:sz w:val="20"/>
                <w:szCs w:val="20"/>
              </w:rPr>
            </w:pPr>
            <w:r w:rsidRPr="00E54395">
              <w:rPr>
                <w:rFonts w:eastAsia="Arial Unicode MS"/>
                <w:sz w:val="20"/>
                <w:szCs w:val="20"/>
              </w:rPr>
              <w:t>10</w:t>
            </w:r>
          </w:p>
        </w:tc>
      </w:tr>
      <w:tr w:rsidR="00E54395" w:rsidRPr="00E54395" w:rsidTr="006221AA">
        <w:tc>
          <w:tcPr>
            <w:tcW w:w="3374" w:type="dxa"/>
            <w:tcBorders>
              <w:top w:val="single" w:sz="4" w:space="0" w:color="000000"/>
              <w:left w:val="single" w:sz="4" w:space="0" w:color="000000"/>
              <w:bottom w:val="single" w:sz="4" w:space="0" w:color="000000"/>
            </w:tcBorders>
          </w:tcPr>
          <w:p w:rsidR="00E54395" w:rsidRPr="00E54395" w:rsidRDefault="00E54395" w:rsidP="006221AA">
            <w:pPr>
              <w:snapToGrid w:val="0"/>
              <w:spacing w:after="120"/>
              <w:ind w:firstLine="5"/>
              <w:jc w:val="both"/>
              <w:rPr>
                <w:rFonts w:eastAsia="Arial Unicode MS"/>
                <w:sz w:val="20"/>
                <w:szCs w:val="20"/>
              </w:rPr>
            </w:pPr>
            <w:r w:rsidRPr="00E54395">
              <w:rPr>
                <w:rFonts w:eastAsia="Arial Unicode MS"/>
                <w:sz w:val="20"/>
                <w:szCs w:val="20"/>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E54395" w:rsidRPr="00E54395" w:rsidRDefault="00E54395" w:rsidP="006221AA">
            <w:pPr>
              <w:snapToGrid w:val="0"/>
              <w:spacing w:after="120"/>
              <w:ind w:firstLine="5"/>
              <w:jc w:val="center"/>
              <w:rPr>
                <w:rFonts w:eastAsia="Arial Unicode MS"/>
                <w:sz w:val="20"/>
                <w:szCs w:val="20"/>
              </w:rPr>
            </w:pPr>
            <w:r w:rsidRPr="00E54395">
              <w:rPr>
                <w:rFonts w:eastAsia="Arial Unicode MS"/>
                <w:sz w:val="20"/>
                <w:szCs w:val="20"/>
              </w:rPr>
              <w:t>1,5-2,0</w:t>
            </w:r>
          </w:p>
        </w:tc>
        <w:tc>
          <w:tcPr>
            <w:tcW w:w="2195" w:type="dxa"/>
            <w:tcBorders>
              <w:top w:val="single" w:sz="4" w:space="0" w:color="000000"/>
              <w:left w:val="single" w:sz="4" w:space="0" w:color="000000"/>
              <w:bottom w:val="single" w:sz="4" w:space="0" w:color="000000"/>
            </w:tcBorders>
          </w:tcPr>
          <w:p w:rsidR="00E54395" w:rsidRPr="00E54395" w:rsidRDefault="00E54395" w:rsidP="006221AA">
            <w:pPr>
              <w:snapToGrid w:val="0"/>
              <w:spacing w:after="120"/>
              <w:ind w:firstLine="5"/>
              <w:jc w:val="center"/>
              <w:rPr>
                <w:rFonts w:eastAsia="Arial Unicode MS"/>
                <w:sz w:val="20"/>
                <w:szCs w:val="20"/>
              </w:rPr>
            </w:pPr>
            <w:r w:rsidRPr="00E54395">
              <w:rPr>
                <w:rFonts w:eastAsia="Arial Unicode MS"/>
                <w:sz w:val="20"/>
                <w:szCs w:val="20"/>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E54395" w:rsidRPr="00E54395" w:rsidRDefault="00E54395" w:rsidP="006221AA">
            <w:pPr>
              <w:snapToGrid w:val="0"/>
              <w:spacing w:after="120"/>
              <w:ind w:firstLine="5"/>
              <w:jc w:val="center"/>
              <w:rPr>
                <w:rFonts w:eastAsia="Arial Unicode MS"/>
                <w:sz w:val="20"/>
                <w:szCs w:val="20"/>
              </w:rPr>
            </w:pPr>
            <w:r w:rsidRPr="00E54395">
              <w:rPr>
                <w:rFonts w:eastAsia="Arial Unicode MS"/>
                <w:sz w:val="20"/>
                <w:szCs w:val="20"/>
              </w:rPr>
              <w:t>10-40</w:t>
            </w:r>
          </w:p>
        </w:tc>
      </w:tr>
      <w:tr w:rsidR="00E54395" w:rsidRPr="00E54395" w:rsidTr="006221AA">
        <w:tc>
          <w:tcPr>
            <w:tcW w:w="3374" w:type="dxa"/>
            <w:tcBorders>
              <w:top w:val="single" w:sz="4" w:space="0" w:color="000000"/>
              <w:left w:val="single" w:sz="4" w:space="0" w:color="000000"/>
              <w:bottom w:val="single" w:sz="4" w:space="0" w:color="000000"/>
            </w:tcBorders>
          </w:tcPr>
          <w:p w:rsidR="00E54395" w:rsidRPr="00E54395" w:rsidRDefault="00E54395" w:rsidP="006221AA">
            <w:pPr>
              <w:snapToGrid w:val="0"/>
              <w:spacing w:after="120"/>
              <w:ind w:firstLine="5"/>
              <w:jc w:val="both"/>
              <w:rPr>
                <w:rFonts w:eastAsia="Arial Unicode MS"/>
                <w:sz w:val="20"/>
                <w:szCs w:val="20"/>
              </w:rPr>
            </w:pPr>
            <w:r w:rsidRPr="00E54395">
              <w:rPr>
                <w:rFonts w:eastAsia="Arial Unicode MS"/>
                <w:sz w:val="20"/>
                <w:szCs w:val="20"/>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E54395" w:rsidRPr="00E54395" w:rsidRDefault="00E54395" w:rsidP="006221AA">
            <w:pPr>
              <w:snapToGrid w:val="0"/>
              <w:spacing w:after="120"/>
              <w:ind w:firstLine="5"/>
              <w:jc w:val="center"/>
              <w:rPr>
                <w:rFonts w:eastAsia="Arial Unicode MS"/>
                <w:sz w:val="20"/>
                <w:szCs w:val="20"/>
              </w:rPr>
            </w:pPr>
            <w:r w:rsidRPr="00E54395">
              <w:rPr>
                <w:rFonts w:eastAsia="Arial Unicode MS"/>
                <w:sz w:val="20"/>
                <w:szCs w:val="20"/>
              </w:rPr>
              <w:t>0,3-0,4</w:t>
            </w:r>
          </w:p>
        </w:tc>
        <w:tc>
          <w:tcPr>
            <w:tcW w:w="2195" w:type="dxa"/>
            <w:tcBorders>
              <w:top w:val="single" w:sz="4" w:space="0" w:color="000000"/>
              <w:left w:val="single" w:sz="4" w:space="0" w:color="000000"/>
              <w:bottom w:val="single" w:sz="4" w:space="0" w:color="000000"/>
            </w:tcBorders>
          </w:tcPr>
          <w:p w:rsidR="00E54395" w:rsidRPr="00E54395" w:rsidRDefault="00E54395" w:rsidP="006221AA">
            <w:pPr>
              <w:snapToGrid w:val="0"/>
              <w:spacing w:after="120"/>
              <w:ind w:firstLine="5"/>
              <w:jc w:val="center"/>
              <w:rPr>
                <w:rFonts w:eastAsia="Arial Unicode MS"/>
                <w:sz w:val="20"/>
                <w:szCs w:val="20"/>
              </w:rPr>
            </w:pPr>
            <w:r w:rsidRPr="00E54395">
              <w:rPr>
                <w:rFonts w:eastAsia="Arial Unicode MS"/>
                <w:sz w:val="20"/>
                <w:szCs w:val="20"/>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E54395" w:rsidRPr="00E54395" w:rsidRDefault="00E54395" w:rsidP="006221AA">
            <w:pPr>
              <w:snapToGrid w:val="0"/>
              <w:spacing w:after="120"/>
              <w:ind w:firstLine="5"/>
              <w:jc w:val="center"/>
              <w:rPr>
                <w:rFonts w:eastAsia="Arial Unicode MS"/>
                <w:sz w:val="20"/>
                <w:szCs w:val="20"/>
              </w:rPr>
            </w:pPr>
            <w:r w:rsidRPr="00E54395">
              <w:rPr>
                <w:rFonts w:eastAsia="Arial Unicode MS"/>
                <w:sz w:val="20"/>
                <w:szCs w:val="20"/>
              </w:rPr>
              <w:t>20</w:t>
            </w:r>
          </w:p>
        </w:tc>
      </w:tr>
      <w:tr w:rsidR="00E54395" w:rsidRPr="00E54395" w:rsidTr="006221AA">
        <w:tc>
          <w:tcPr>
            <w:tcW w:w="3374" w:type="dxa"/>
            <w:tcBorders>
              <w:top w:val="single" w:sz="4" w:space="0" w:color="000000"/>
              <w:left w:val="single" w:sz="4" w:space="0" w:color="000000"/>
              <w:bottom w:val="single" w:sz="4" w:space="0" w:color="000000"/>
            </w:tcBorders>
          </w:tcPr>
          <w:p w:rsidR="00E54395" w:rsidRPr="00E54395" w:rsidRDefault="00E54395" w:rsidP="006221AA">
            <w:pPr>
              <w:snapToGrid w:val="0"/>
              <w:spacing w:after="120"/>
              <w:ind w:firstLine="5"/>
              <w:jc w:val="both"/>
              <w:rPr>
                <w:rFonts w:eastAsia="Arial Unicode MS"/>
                <w:sz w:val="20"/>
                <w:szCs w:val="20"/>
              </w:rPr>
            </w:pPr>
            <w:r w:rsidRPr="00E54395">
              <w:rPr>
                <w:rFonts w:eastAsia="Arial Unicode MS"/>
                <w:sz w:val="20"/>
                <w:szCs w:val="20"/>
              </w:rPr>
              <w:t>Для выгула собак</w:t>
            </w:r>
          </w:p>
        </w:tc>
        <w:tc>
          <w:tcPr>
            <w:tcW w:w="2332" w:type="dxa"/>
            <w:tcBorders>
              <w:top w:val="single" w:sz="4" w:space="0" w:color="000000"/>
              <w:left w:val="single" w:sz="4" w:space="0" w:color="000000"/>
              <w:bottom w:val="single" w:sz="4" w:space="0" w:color="000000"/>
            </w:tcBorders>
            <w:vAlign w:val="center"/>
          </w:tcPr>
          <w:p w:rsidR="00E54395" w:rsidRPr="00E54395" w:rsidRDefault="00E54395" w:rsidP="006221AA">
            <w:pPr>
              <w:snapToGrid w:val="0"/>
              <w:spacing w:after="120"/>
              <w:ind w:firstLine="5"/>
              <w:jc w:val="center"/>
              <w:rPr>
                <w:rFonts w:eastAsia="Arial Unicode MS"/>
                <w:sz w:val="20"/>
                <w:szCs w:val="20"/>
              </w:rPr>
            </w:pPr>
            <w:r w:rsidRPr="00E54395">
              <w:rPr>
                <w:rFonts w:eastAsia="Arial Unicode MS"/>
                <w:sz w:val="20"/>
                <w:szCs w:val="20"/>
              </w:rPr>
              <w:t>0,1-0,3</w:t>
            </w:r>
          </w:p>
        </w:tc>
        <w:tc>
          <w:tcPr>
            <w:tcW w:w="2195" w:type="dxa"/>
            <w:tcBorders>
              <w:top w:val="single" w:sz="4" w:space="0" w:color="000000"/>
              <w:left w:val="single" w:sz="4" w:space="0" w:color="000000"/>
              <w:bottom w:val="single" w:sz="4" w:space="0" w:color="000000"/>
            </w:tcBorders>
          </w:tcPr>
          <w:p w:rsidR="00E54395" w:rsidRPr="00E54395" w:rsidRDefault="00E54395" w:rsidP="006221AA">
            <w:pPr>
              <w:snapToGrid w:val="0"/>
              <w:spacing w:after="120"/>
              <w:ind w:firstLine="5"/>
              <w:jc w:val="center"/>
              <w:rPr>
                <w:rFonts w:eastAsia="Arial Unicode MS"/>
                <w:sz w:val="20"/>
                <w:szCs w:val="20"/>
              </w:rPr>
            </w:pPr>
            <w:r w:rsidRPr="00E54395">
              <w:rPr>
                <w:rFonts w:eastAsia="Arial Unicode MS"/>
                <w:sz w:val="20"/>
                <w:szCs w:val="20"/>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E54395" w:rsidRPr="00E54395" w:rsidRDefault="00E54395" w:rsidP="006221AA">
            <w:pPr>
              <w:snapToGrid w:val="0"/>
              <w:spacing w:after="120"/>
              <w:ind w:firstLine="5"/>
              <w:jc w:val="center"/>
              <w:rPr>
                <w:rFonts w:eastAsia="Arial Unicode MS"/>
                <w:sz w:val="20"/>
                <w:szCs w:val="20"/>
              </w:rPr>
            </w:pPr>
            <w:r w:rsidRPr="00E54395">
              <w:rPr>
                <w:rFonts w:eastAsia="Arial Unicode MS"/>
                <w:sz w:val="20"/>
                <w:szCs w:val="20"/>
              </w:rPr>
              <w:t>40</w:t>
            </w:r>
          </w:p>
        </w:tc>
      </w:tr>
      <w:tr w:rsidR="00E54395" w:rsidRPr="00E54395" w:rsidTr="006221AA">
        <w:tc>
          <w:tcPr>
            <w:tcW w:w="3374" w:type="dxa"/>
            <w:tcBorders>
              <w:top w:val="single" w:sz="4" w:space="0" w:color="000000"/>
              <w:left w:val="single" w:sz="4" w:space="0" w:color="000000"/>
              <w:bottom w:val="single" w:sz="4" w:space="0" w:color="000000"/>
            </w:tcBorders>
          </w:tcPr>
          <w:p w:rsidR="00E54395" w:rsidRPr="00E54395" w:rsidRDefault="00E54395" w:rsidP="006221AA">
            <w:pPr>
              <w:snapToGrid w:val="0"/>
              <w:spacing w:after="120"/>
              <w:ind w:firstLine="5"/>
              <w:jc w:val="both"/>
              <w:rPr>
                <w:rFonts w:eastAsia="Arial Unicode MS"/>
                <w:sz w:val="20"/>
                <w:szCs w:val="20"/>
              </w:rPr>
            </w:pPr>
            <w:r w:rsidRPr="00E54395">
              <w:rPr>
                <w:rFonts w:eastAsia="Arial Unicode MS"/>
                <w:sz w:val="20"/>
                <w:szCs w:val="20"/>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E54395" w:rsidRPr="00E54395" w:rsidRDefault="00E54395" w:rsidP="006221AA">
            <w:pPr>
              <w:snapToGrid w:val="0"/>
              <w:spacing w:after="120"/>
              <w:ind w:firstLine="5"/>
              <w:jc w:val="center"/>
              <w:rPr>
                <w:rFonts w:eastAsia="Arial Unicode MS"/>
                <w:sz w:val="20"/>
                <w:szCs w:val="20"/>
              </w:rPr>
            </w:pPr>
            <w:r w:rsidRPr="00E54395">
              <w:rPr>
                <w:rFonts w:eastAsia="Arial Unicode MS"/>
                <w:sz w:val="20"/>
                <w:szCs w:val="20"/>
              </w:rPr>
              <w:t>2,5-3,0</w:t>
            </w:r>
          </w:p>
        </w:tc>
        <w:tc>
          <w:tcPr>
            <w:tcW w:w="2195" w:type="dxa"/>
            <w:tcBorders>
              <w:top w:val="single" w:sz="4" w:space="0" w:color="000000"/>
              <w:left w:val="single" w:sz="4" w:space="0" w:color="000000"/>
              <w:bottom w:val="single" w:sz="4" w:space="0" w:color="000000"/>
            </w:tcBorders>
          </w:tcPr>
          <w:p w:rsidR="00E54395" w:rsidRPr="00E54395" w:rsidRDefault="00E54395" w:rsidP="006221AA">
            <w:pPr>
              <w:snapToGrid w:val="0"/>
              <w:spacing w:after="120"/>
              <w:ind w:firstLine="5"/>
              <w:jc w:val="center"/>
              <w:rPr>
                <w:rFonts w:eastAsia="Arial Unicode MS"/>
                <w:sz w:val="20"/>
                <w:szCs w:val="20"/>
              </w:rPr>
            </w:pPr>
            <w:r w:rsidRPr="00E54395">
              <w:rPr>
                <w:rFonts w:eastAsia="Arial Unicode MS"/>
                <w:sz w:val="20"/>
                <w:szCs w:val="20"/>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E54395" w:rsidRPr="00E54395" w:rsidRDefault="00E54395" w:rsidP="006221AA">
            <w:pPr>
              <w:snapToGrid w:val="0"/>
              <w:spacing w:after="120"/>
              <w:ind w:firstLine="5"/>
              <w:jc w:val="center"/>
              <w:rPr>
                <w:rFonts w:eastAsia="Arial Unicode MS"/>
                <w:sz w:val="20"/>
                <w:szCs w:val="20"/>
              </w:rPr>
            </w:pPr>
            <w:r w:rsidRPr="00E54395">
              <w:rPr>
                <w:rFonts w:eastAsia="Arial Unicode MS"/>
                <w:sz w:val="20"/>
                <w:szCs w:val="20"/>
              </w:rPr>
              <w:t>10-50</w:t>
            </w:r>
          </w:p>
        </w:tc>
      </w:tr>
    </w:tbl>
    <w:p w:rsidR="00E54395" w:rsidRPr="00E54395" w:rsidRDefault="00E54395" w:rsidP="00E54395">
      <w:pPr>
        <w:spacing w:after="120"/>
        <w:ind w:firstLine="567"/>
        <w:jc w:val="both"/>
        <w:rPr>
          <w:b/>
          <w:bCs/>
          <w:sz w:val="20"/>
          <w:szCs w:val="20"/>
          <w:u w:val="single"/>
        </w:rPr>
      </w:pPr>
      <w:r w:rsidRPr="00E54395">
        <w:rPr>
          <w:b/>
          <w:bCs/>
          <w:sz w:val="20"/>
          <w:szCs w:val="20"/>
        </w:rPr>
        <w:t xml:space="preserve">* - на одно </w:t>
      </w:r>
      <w:proofErr w:type="spellStart"/>
      <w:r w:rsidRPr="00E54395">
        <w:rPr>
          <w:b/>
          <w:bCs/>
          <w:sz w:val="20"/>
          <w:szCs w:val="20"/>
        </w:rPr>
        <w:t>машино-место</w:t>
      </w:r>
      <w:proofErr w:type="spellEnd"/>
    </w:p>
    <w:p w:rsidR="00E54395" w:rsidRPr="00E54395" w:rsidRDefault="00E54395" w:rsidP="00E54395">
      <w:pPr>
        <w:spacing w:after="120"/>
        <w:ind w:firstLine="567"/>
        <w:jc w:val="both"/>
        <w:rPr>
          <w:sz w:val="20"/>
          <w:szCs w:val="20"/>
        </w:rPr>
      </w:pPr>
      <w:r w:rsidRPr="00E54395">
        <w:rPr>
          <w:sz w:val="20"/>
          <w:szCs w:val="20"/>
          <w:u w:val="single"/>
        </w:rPr>
        <w:t>Примечания:</w:t>
      </w:r>
      <w:r w:rsidRPr="00E54395">
        <w:rPr>
          <w:sz w:val="20"/>
          <w:szCs w:val="20"/>
        </w:rPr>
        <w:t xml:space="preserve"> 1. Хозяйственные площадки следует располагать не далее 100м от наиболее удаленного входа в жилое здание.</w:t>
      </w:r>
    </w:p>
    <w:p w:rsidR="00E54395" w:rsidRPr="00E54395" w:rsidRDefault="00E54395" w:rsidP="00E54395">
      <w:pPr>
        <w:spacing w:after="120"/>
        <w:ind w:firstLine="567"/>
        <w:jc w:val="both"/>
        <w:rPr>
          <w:sz w:val="20"/>
          <w:szCs w:val="20"/>
        </w:rPr>
      </w:pPr>
      <w:r w:rsidRPr="00E54395">
        <w:rPr>
          <w:sz w:val="20"/>
          <w:szCs w:val="20"/>
        </w:rPr>
        <w:t>2.</w:t>
      </w:r>
      <w:r w:rsidRPr="00E54395">
        <w:rPr>
          <w:sz w:val="20"/>
          <w:szCs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E54395" w:rsidRPr="00E54395" w:rsidRDefault="00E54395" w:rsidP="00E54395">
      <w:pPr>
        <w:spacing w:after="120"/>
        <w:ind w:firstLine="567"/>
        <w:jc w:val="both"/>
        <w:rPr>
          <w:sz w:val="20"/>
          <w:szCs w:val="20"/>
        </w:rPr>
      </w:pPr>
      <w:r w:rsidRPr="00E54395">
        <w:rPr>
          <w:sz w:val="20"/>
          <w:szCs w:val="20"/>
        </w:rPr>
        <w:t>3.</w:t>
      </w:r>
      <w:r w:rsidRPr="00E54395">
        <w:rPr>
          <w:sz w:val="20"/>
          <w:szCs w:val="20"/>
        </w:rPr>
        <w:tab/>
        <w:t>Расстояние от площадки для сушки белья не нормируется.</w:t>
      </w:r>
    </w:p>
    <w:p w:rsidR="00E54395" w:rsidRPr="00E54395" w:rsidRDefault="00E54395" w:rsidP="00E54395">
      <w:pPr>
        <w:spacing w:after="120"/>
        <w:ind w:firstLine="567"/>
        <w:jc w:val="both"/>
        <w:rPr>
          <w:sz w:val="20"/>
          <w:szCs w:val="20"/>
        </w:rPr>
      </w:pPr>
      <w:r w:rsidRPr="00E54395">
        <w:rPr>
          <w:sz w:val="20"/>
          <w:szCs w:val="20"/>
        </w:rPr>
        <w:t>4.</w:t>
      </w:r>
      <w:r w:rsidRPr="00E54395">
        <w:rPr>
          <w:sz w:val="20"/>
          <w:szCs w:val="20"/>
        </w:rPr>
        <w:tab/>
        <w:t>Расстояние от площадок для занятий физкультурой устанавливается в зависимости от их шумовых характеристик.</w:t>
      </w:r>
    </w:p>
    <w:p w:rsidR="00E54395" w:rsidRPr="00E54395" w:rsidRDefault="00E54395" w:rsidP="00E54395">
      <w:pPr>
        <w:spacing w:after="120"/>
        <w:ind w:firstLine="567"/>
        <w:jc w:val="both"/>
        <w:rPr>
          <w:sz w:val="20"/>
          <w:szCs w:val="20"/>
        </w:rPr>
      </w:pPr>
      <w:r w:rsidRPr="00E54395">
        <w:rPr>
          <w:sz w:val="20"/>
          <w:szCs w:val="20"/>
        </w:rPr>
        <w:t>5.</w:t>
      </w:r>
      <w:r w:rsidRPr="00E54395">
        <w:rPr>
          <w:sz w:val="20"/>
          <w:szCs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E54395" w:rsidRPr="00E54395" w:rsidRDefault="00E54395" w:rsidP="00E54395">
      <w:pPr>
        <w:spacing w:after="120"/>
        <w:ind w:firstLine="567"/>
        <w:jc w:val="both"/>
        <w:rPr>
          <w:sz w:val="20"/>
          <w:szCs w:val="20"/>
        </w:rPr>
      </w:pPr>
      <w:r w:rsidRPr="00E54395">
        <w:rPr>
          <w:sz w:val="20"/>
          <w:szCs w:val="20"/>
        </w:rPr>
        <w:t>6.</w:t>
      </w:r>
      <w:r w:rsidRPr="00E54395">
        <w:rPr>
          <w:sz w:val="20"/>
          <w:szCs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E54395" w:rsidRPr="00E54395" w:rsidRDefault="00E54395" w:rsidP="00E54395">
      <w:pPr>
        <w:spacing w:after="120"/>
        <w:ind w:firstLine="567"/>
        <w:jc w:val="both"/>
        <w:rPr>
          <w:sz w:val="20"/>
          <w:szCs w:val="20"/>
        </w:rPr>
      </w:pPr>
      <w:r w:rsidRPr="00E54395">
        <w:rPr>
          <w:sz w:val="20"/>
          <w:szCs w:val="20"/>
        </w:rPr>
        <w:t>7.</w:t>
      </w:r>
      <w:r w:rsidRPr="00E54395">
        <w:rPr>
          <w:sz w:val="20"/>
          <w:szCs w:val="20"/>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E54395" w:rsidRPr="00E54395" w:rsidRDefault="00E54395" w:rsidP="00E54395">
      <w:pPr>
        <w:spacing w:after="120"/>
        <w:ind w:firstLine="567"/>
        <w:jc w:val="both"/>
        <w:rPr>
          <w:sz w:val="20"/>
          <w:szCs w:val="20"/>
        </w:rPr>
      </w:pPr>
    </w:p>
    <w:p w:rsidR="00E54395" w:rsidRPr="00E54395" w:rsidRDefault="00E54395" w:rsidP="00E54395">
      <w:pPr>
        <w:spacing w:after="120"/>
        <w:ind w:firstLine="567"/>
        <w:jc w:val="both"/>
        <w:rPr>
          <w:sz w:val="20"/>
          <w:szCs w:val="20"/>
        </w:rPr>
      </w:pPr>
      <w:r w:rsidRPr="00E54395">
        <w:rPr>
          <w:b/>
          <w:sz w:val="20"/>
          <w:szCs w:val="20"/>
        </w:rPr>
        <w:t>1.5.</w:t>
      </w:r>
      <w:r w:rsidRPr="00E54395">
        <w:rPr>
          <w:b/>
          <w:sz w:val="20"/>
          <w:szCs w:val="20"/>
        </w:rPr>
        <w:tab/>
        <w:t>Расстояние между жилыми домами</w:t>
      </w:r>
      <w:r w:rsidRPr="00E54395">
        <w:rPr>
          <w:sz w:val="20"/>
          <w:szCs w:val="20"/>
        </w:rPr>
        <w:t>*</w:t>
      </w:r>
    </w:p>
    <w:tbl>
      <w:tblPr>
        <w:tblW w:w="10377" w:type="dxa"/>
        <w:tblInd w:w="-5" w:type="dxa"/>
        <w:tblLayout w:type="fixed"/>
        <w:tblLook w:val="0000"/>
      </w:tblPr>
      <w:tblGrid>
        <w:gridCol w:w="2807"/>
        <w:gridCol w:w="3060"/>
        <w:gridCol w:w="4510"/>
      </w:tblGrid>
      <w:tr w:rsidR="00E54395" w:rsidRPr="00E54395" w:rsidTr="006221AA">
        <w:tc>
          <w:tcPr>
            <w:tcW w:w="2807" w:type="dxa"/>
            <w:tcBorders>
              <w:top w:val="single" w:sz="4" w:space="0" w:color="000000"/>
              <w:left w:val="single" w:sz="4" w:space="0" w:color="000000"/>
              <w:bottom w:val="single" w:sz="4" w:space="0" w:color="000000"/>
            </w:tcBorders>
          </w:tcPr>
          <w:p w:rsidR="00E54395" w:rsidRPr="00E54395" w:rsidRDefault="00E54395" w:rsidP="006221AA">
            <w:pPr>
              <w:snapToGrid w:val="0"/>
              <w:spacing w:after="120"/>
              <w:ind w:firstLine="5"/>
              <w:jc w:val="center"/>
              <w:rPr>
                <w:rFonts w:eastAsia="Arial Unicode MS"/>
                <w:sz w:val="20"/>
                <w:szCs w:val="20"/>
              </w:rPr>
            </w:pPr>
            <w:r w:rsidRPr="00E54395">
              <w:rPr>
                <w:rFonts w:eastAsia="Arial Unicode MS"/>
                <w:sz w:val="20"/>
                <w:szCs w:val="20"/>
              </w:rPr>
              <w:t>Высота дома</w:t>
            </w:r>
          </w:p>
          <w:p w:rsidR="00E54395" w:rsidRPr="00E54395" w:rsidRDefault="00E54395" w:rsidP="006221AA">
            <w:pPr>
              <w:snapToGrid w:val="0"/>
              <w:spacing w:after="120"/>
              <w:ind w:firstLine="5"/>
              <w:jc w:val="center"/>
              <w:rPr>
                <w:rFonts w:eastAsia="Arial Unicode MS"/>
                <w:sz w:val="20"/>
                <w:szCs w:val="20"/>
              </w:rPr>
            </w:pPr>
            <w:r w:rsidRPr="00E54395">
              <w:rPr>
                <w:rFonts w:eastAsia="Arial Unicode MS"/>
                <w:sz w:val="20"/>
                <w:szCs w:val="20"/>
              </w:rPr>
              <w:t>(количество этажей)</w:t>
            </w:r>
          </w:p>
        </w:tc>
        <w:tc>
          <w:tcPr>
            <w:tcW w:w="3060" w:type="dxa"/>
            <w:tcBorders>
              <w:top w:val="single" w:sz="4" w:space="0" w:color="000000"/>
              <w:left w:val="single" w:sz="4" w:space="0" w:color="000000"/>
              <w:bottom w:val="single" w:sz="4" w:space="0" w:color="000000"/>
            </w:tcBorders>
          </w:tcPr>
          <w:p w:rsidR="00E54395" w:rsidRPr="00E54395" w:rsidRDefault="00E54395" w:rsidP="006221AA">
            <w:pPr>
              <w:snapToGrid w:val="0"/>
              <w:spacing w:after="120"/>
              <w:ind w:firstLine="5"/>
              <w:jc w:val="center"/>
              <w:rPr>
                <w:rFonts w:eastAsia="Arial Unicode MS"/>
                <w:sz w:val="20"/>
                <w:szCs w:val="20"/>
              </w:rPr>
            </w:pPr>
            <w:r w:rsidRPr="00E54395">
              <w:rPr>
                <w:rFonts w:eastAsia="Arial Unicode MS"/>
                <w:sz w:val="20"/>
                <w:szCs w:val="20"/>
              </w:rPr>
              <w:t xml:space="preserve">Расстояние между длинными сторонами зданий (не менее), </w:t>
            </w:r>
            <w:proofErr w:type="gramStart"/>
            <w:r w:rsidRPr="00E54395">
              <w:rPr>
                <w:rFonts w:eastAsia="Arial Unicode MS"/>
                <w:sz w:val="20"/>
                <w:szCs w:val="20"/>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E54395" w:rsidRPr="00E54395" w:rsidRDefault="00E54395" w:rsidP="006221AA">
            <w:pPr>
              <w:snapToGrid w:val="0"/>
              <w:spacing w:after="120"/>
              <w:ind w:firstLine="5"/>
              <w:jc w:val="center"/>
              <w:rPr>
                <w:rFonts w:eastAsia="Arial Unicode MS"/>
                <w:sz w:val="20"/>
                <w:szCs w:val="20"/>
              </w:rPr>
            </w:pPr>
            <w:r w:rsidRPr="00E54395">
              <w:rPr>
                <w:rFonts w:eastAsia="Arial Unicode MS"/>
                <w:sz w:val="20"/>
                <w:szCs w:val="20"/>
              </w:rPr>
              <w:t>Расстояние между длинными сторонами и торцами зданий с окнами из жилых комнат</w:t>
            </w:r>
          </w:p>
          <w:p w:rsidR="00E54395" w:rsidRPr="00E54395" w:rsidRDefault="00E54395" w:rsidP="006221AA">
            <w:pPr>
              <w:spacing w:after="120"/>
              <w:ind w:firstLine="5"/>
              <w:jc w:val="center"/>
              <w:rPr>
                <w:rFonts w:eastAsia="Arial Unicode MS"/>
                <w:sz w:val="20"/>
                <w:szCs w:val="20"/>
              </w:rPr>
            </w:pPr>
            <w:r w:rsidRPr="00E54395">
              <w:rPr>
                <w:rFonts w:eastAsia="Arial Unicode MS"/>
                <w:sz w:val="20"/>
                <w:szCs w:val="20"/>
              </w:rPr>
              <w:t xml:space="preserve">(не менее), </w:t>
            </w:r>
            <w:proofErr w:type="gramStart"/>
            <w:r w:rsidRPr="00E54395">
              <w:rPr>
                <w:rFonts w:eastAsia="Arial Unicode MS"/>
                <w:sz w:val="20"/>
                <w:szCs w:val="20"/>
              </w:rPr>
              <w:t>м</w:t>
            </w:r>
            <w:proofErr w:type="gramEnd"/>
          </w:p>
        </w:tc>
      </w:tr>
      <w:tr w:rsidR="00E54395" w:rsidRPr="00E54395" w:rsidTr="006221AA">
        <w:trPr>
          <w:cantSplit/>
          <w:trHeight w:hRule="exact" w:val="241"/>
        </w:trPr>
        <w:tc>
          <w:tcPr>
            <w:tcW w:w="2807" w:type="dxa"/>
            <w:tcBorders>
              <w:top w:val="single" w:sz="4" w:space="0" w:color="000000"/>
              <w:left w:val="single" w:sz="4" w:space="0" w:color="000000"/>
              <w:bottom w:val="single" w:sz="4" w:space="0" w:color="000000"/>
            </w:tcBorders>
          </w:tcPr>
          <w:p w:rsidR="00E54395" w:rsidRPr="00E54395" w:rsidRDefault="00E54395" w:rsidP="006221AA">
            <w:pPr>
              <w:snapToGrid w:val="0"/>
              <w:spacing w:after="120"/>
              <w:ind w:firstLine="5"/>
              <w:jc w:val="center"/>
              <w:rPr>
                <w:rFonts w:eastAsia="Arial Unicode MS"/>
                <w:sz w:val="20"/>
                <w:szCs w:val="20"/>
              </w:rPr>
            </w:pPr>
            <w:r w:rsidRPr="00E54395">
              <w:rPr>
                <w:rFonts w:eastAsia="Arial Unicode MS"/>
                <w:sz w:val="20"/>
                <w:szCs w:val="20"/>
              </w:rPr>
              <w:t>2-3</w:t>
            </w:r>
          </w:p>
        </w:tc>
        <w:tc>
          <w:tcPr>
            <w:tcW w:w="3060" w:type="dxa"/>
            <w:tcBorders>
              <w:top w:val="single" w:sz="4" w:space="0" w:color="000000"/>
              <w:left w:val="single" w:sz="4" w:space="0" w:color="000000"/>
              <w:bottom w:val="single" w:sz="4" w:space="0" w:color="000000"/>
            </w:tcBorders>
          </w:tcPr>
          <w:p w:rsidR="00E54395" w:rsidRPr="00E54395" w:rsidRDefault="00E54395" w:rsidP="006221AA">
            <w:pPr>
              <w:snapToGrid w:val="0"/>
              <w:spacing w:after="120"/>
              <w:ind w:firstLine="5"/>
              <w:jc w:val="center"/>
              <w:rPr>
                <w:rFonts w:eastAsia="Arial Unicode MS"/>
                <w:b/>
                <w:sz w:val="20"/>
                <w:szCs w:val="20"/>
              </w:rPr>
            </w:pPr>
            <w:r w:rsidRPr="00E54395">
              <w:rPr>
                <w:rFonts w:eastAsia="Arial Unicode MS"/>
                <w:b/>
                <w:sz w:val="20"/>
                <w:szCs w:val="20"/>
              </w:rPr>
              <w:t>15</w:t>
            </w:r>
          </w:p>
        </w:tc>
        <w:tc>
          <w:tcPr>
            <w:tcW w:w="4510" w:type="dxa"/>
            <w:tcBorders>
              <w:top w:val="single" w:sz="4" w:space="0" w:color="000000"/>
              <w:left w:val="single" w:sz="4" w:space="0" w:color="000000"/>
              <w:bottom w:val="single" w:sz="4" w:space="0" w:color="000000"/>
              <w:right w:val="single" w:sz="4" w:space="0" w:color="000000"/>
            </w:tcBorders>
            <w:vAlign w:val="center"/>
          </w:tcPr>
          <w:p w:rsidR="00E54395" w:rsidRPr="00E54395" w:rsidRDefault="00E54395" w:rsidP="006221AA">
            <w:pPr>
              <w:snapToGrid w:val="0"/>
              <w:spacing w:after="120"/>
              <w:ind w:firstLine="5"/>
              <w:jc w:val="center"/>
              <w:rPr>
                <w:rFonts w:eastAsia="Arial Unicode MS"/>
                <w:b/>
                <w:sz w:val="20"/>
                <w:szCs w:val="20"/>
              </w:rPr>
            </w:pPr>
            <w:r w:rsidRPr="00E54395">
              <w:rPr>
                <w:rFonts w:eastAsia="Arial Unicode MS"/>
                <w:b/>
                <w:sz w:val="20"/>
                <w:szCs w:val="20"/>
              </w:rPr>
              <w:t>10</w:t>
            </w:r>
          </w:p>
        </w:tc>
      </w:tr>
    </w:tbl>
    <w:p w:rsidR="00E54395" w:rsidRPr="00E54395" w:rsidRDefault="00E54395" w:rsidP="00E54395">
      <w:pPr>
        <w:spacing w:after="120"/>
        <w:ind w:firstLine="567"/>
        <w:jc w:val="both"/>
        <w:rPr>
          <w:sz w:val="20"/>
          <w:szCs w:val="20"/>
        </w:rPr>
      </w:pPr>
      <w:r w:rsidRPr="00E54395">
        <w:rPr>
          <w:sz w:val="20"/>
          <w:szCs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E54395" w:rsidRPr="00E54395" w:rsidRDefault="00E54395" w:rsidP="00E54395">
      <w:pPr>
        <w:spacing w:after="120"/>
        <w:ind w:firstLine="567"/>
        <w:jc w:val="both"/>
        <w:rPr>
          <w:sz w:val="20"/>
          <w:szCs w:val="20"/>
        </w:rPr>
      </w:pPr>
      <w:r w:rsidRPr="00E54395">
        <w:rPr>
          <w:b/>
          <w:sz w:val="20"/>
          <w:szCs w:val="20"/>
        </w:rPr>
        <w:t>1.6.</w:t>
      </w:r>
      <w:r w:rsidRPr="00E54395">
        <w:rPr>
          <w:b/>
          <w:sz w:val="20"/>
          <w:szCs w:val="20"/>
        </w:rPr>
        <w:tab/>
      </w:r>
      <w:r w:rsidRPr="00E54395">
        <w:rPr>
          <w:sz w:val="20"/>
          <w:szCs w:val="20"/>
        </w:rPr>
        <w:t xml:space="preserve">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E54395">
          <w:rPr>
            <w:sz w:val="20"/>
            <w:szCs w:val="20"/>
          </w:rPr>
          <w:t>6 м</w:t>
        </w:r>
      </w:smartTag>
      <w:r w:rsidRPr="00E54395">
        <w:rPr>
          <w:sz w:val="20"/>
          <w:szCs w:val="20"/>
        </w:rPr>
        <w:t>.</w:t>
      </w:r>
    </w:p>
    <w:p w:rsidR="00E54395" w:rsidRPr="00E54395" w:rsidRDefault="00E54395" w:rsidP="00E54395">
      <w:pPr>
        <w:spacing w:after="120"/>
        <w:ind w:firstLine="567"/>
        <w:jc w:val="both"/>
        <w:rPr>
          <w:b/>
          <w:sz w:val="20"/>
          <w:szCs w:val="20"/>
        </w:rPr>
      </w:pPr>
      <w:r w:rsidRPr="00E54395">
        <w:rPr>
          <w:b/>
          <w:sz w:val="20"/>
          <w:szCs w:val="20"/>
        </w:rPr>
        <w:t>1.7. Место расположения водозаборных сооружений нецентрализованного водоснабжения:</w:t>
      </w:r>
    </w:p>
    <w:tbl>
      <w:tblPr>
        <w:tblW w:w="0" w:type="auto"/>
        <w:tblInd w:w="-5" w:type="dxa"/>
        <w:tblLayout w:type="fixed"/>
        <w:tblLook w:val="0000"/>
      </w:tblPr>
      <w:tblGrid>
        <w:gridCol w:w="5925"/>
        <w:gridCol w:w="1418"/>
        <w:gridCol w:w="2912"/>
      </w:tblGrid>
      <w:tr w:rsidR="00E54395" w:rsidRPr="00E54395" w:rsidTr="006221AA">
        <w:tc>
          <w:tcPr>
            <w:tcW w:w="5925" w:type="dxa"/>
            <w:tcBorders>
              <w:top w:val="single" w:sz="4" w:space="0" w:color="000000"/>
              <w:left w:val="single" w:sz="4" w:space="0" w:color="000000"/>
              <w:bottom w:val="single" w:sz="4" w:space="0" w:color="000000"/>
            </w:tcBorders>
          </w:tcPr>
          <w:p w:rsidR="00E54395" w:rsidRPr="00E54395" w:rsidRDefault="00E54395" w:rsidP="006221AA">
            <w:pPr>
              <w:snapToGrid w:val="0"/>
              <w:spacing w:after="120"/>
              <w:ind w:firstLine="5"/>
              <w:jc w:val="both"/>
              <w:rPr>
                <w:rFonts w:eastAsia="Arial Unicode MS"/>
                <w:sz w:val="20"/>
                <w:szCs w:val="20"/>
              </w:rPr>
            </w:pPr>
          </w:p>
        </w:tc>
        <w:tc>
          <w:tcPr>
            <w:tcW w:w="1418" w:type="dxa"/>
            <w:tcBorders>
              <w:top w:val="single" w:sz="4" w:space="0" w:color="000000"/>
              <w:left w:val="single" w:sz="4" w:space="0" w:color="000000"/>
              <w:bottom w:val="single" w:sz="4" w:space="0" w:color="000000"/>
            </w:tcBorders>
            <w:vAlign w:val="center"/>
          </w:tcPr>
          <w:p w:rsidR="00E54395" w:rsidRPr="00E54395" w:rsidRDefault="00E54395" w:rsidP="006221AA">
            <w:pPr>
              <w:snapToGrid w:val="0"/>
              <w:spacing w:after="120"/>
              <w:ind w:firstLine="5"/>
              <w:jc w:val="center"/>
              <w:rPr>
                <w:rFonts w:eastAsia="Arial Unicode MS"/>
                <w:sz w:val="20"/>
                <w:szCs w:val="20"/>
              </w:rPr>
            </w:pPr>
            <w:r w:rsidRPr="00E54395">
              <w:rPr>
                <w:rFonts w:eastAsia="Arial Unicode MS"/>
                <w:sz w:val="20"/>
                <w:szCs w:val="20"/>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E54395" w:rsidRPr="00E54395" w:rsidRDefault="00E54395" w:rsidP="006221AA">
            <w:pPr>
              <w:snapToGrid w:val="0"/>
              <w:spacing w:after="120"/>
              <w:ind w:firstLine="5"/>
              <w:jc w:val="center"/>
              <w:rPr>
                <w:rFonts w:eastAsia="Arial Unicode MS"/>
                <w:sz w:val="20"/>
                <w:szCs w:val="20"/>
              </w:rPr>
            </w:pPr>
            <w:r w:rsidRPr="00E54395">
              <w:rPr>
                <w:rFonts w:eastAsia="Arial Unicode MS"/>
                <w:sz w:val="20"/>
                <w:szCs w:val="20"/>
              </w:rPr>
              <w:t>Расстояние до водозаборных сооружений (не менее)</w:t>
            </w:r>
          </w:p>
        </w:tc>
      </w:tr>
      <w:tr w:rsidR="00E54395" w:rsidRPr="00E54395" w:rsidTr="006221AA">
        <w:tc>
          <w:tcPr>
            <w:tcW w:w="5925" w:type="dxa"/>
            <w:tcBorders>
              <w:top w:val="single" w:sz="4" w:space="0" w:color="000000"/>
              <w:left w:val="single" w:sz="4" w:space="0" w:color="000000"/>
              <w:bottom w:val="single" w:sz="4" w:space="0" w:color="000000"/>
            </w:tcBorders>
          </w:tcPr>
          <w:p w:rsidR="00E54395" w:rsidRPr="00E54395" w:rsidRDefault="00E54395" w:rsidP="006221AA">
            <w:pPr>
              <w:snapToGrid w:val="0"/>
              <w:spacing w:after="120"/>
              <w:ind w:firstLine="5"/>
              <w:jc w:val="both"/>
              <w:rPr>
                <w:rFonts w:eastAsia="Arial Unicode MS"/>
                <w:sz w:val="20"/>
                <w:szCs w:val="20"/>
              </w:rPr>
            </w:pPr>
            <w:r w:rsidRPr="00E54395">
              <w:rPr>
                <w:rFonts w:eastAsia="Arial Unicode MS"/>
                <w:sz w:val="20"/>
                <w:szCs w:val="20"/>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E54395" w:rsidRPr="00E54395" w:rsidRDefault="00E54395" w:rsidP="006221AA">
            <w:pPr>
              <w:snapToGrid w:val="0"/>
              <w:spacing w:after="120"/>
              <w:ind w:firstLine="5"/>
              <w:jc w:val="center"/>
              <w:rPr>
                <w:rFonts w:eastAsia="Arial Unicode MS"/>
                <w:sz w:val="20"/>
                <w:szCs w:val="20"/>
              </w:rPr>
            </w:pPr>
            <w:r w:rsidRPr="00E54395">
              <w:rPr>
                <w:rFonts w:eastAsia="Arial Unicode MS"/>
                <w:sz w:val="20"/>
                <w:szCs w:val="20"/>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E54395" w:rsidRPr="00E54395" w:rsidRDefault="00E54395" w:rsidP="006221AA">
            <w:pPr>
              <w:snapToGrid w:val="0"/>
              <w:spacing w:after="120"/>
              <w:ind w:firstLine="5"/>
              <w:jc w:val="center"/>
              <w:rPr>
                <w:rFonts w:eastAsia="Arial Unicode MS"/>
                <w:sz w:val="20"/>
                <w:szCs w:val="20"/>
              </w:rPr>
            </w:pPr>
            <w:r w:rsidRPr="00E54395">
              <w:rPr>
                <w:rFonts w:eastAsia="Arial Unicode MS"/>
                <w:b/>
                <w:sz w:val="20"/>
                <w:szCs w:val="20"/>
              </w:rPr>
              <w:t>50</w:t>
            </w:r>
          </w:p>
        </w:tc>
      </w:tr>
      <w:tr w:rsidR="00E54395" w:rsidRPr="00E54395" w:rsidTr="006221AA">
        <w:tc>
          <w:tcPr>
            <w:tcW w:w="5925" w:type="dxa"/>
            <w:tcBorders>
              <w:top w:val="single" w:sz="4" w:space="0" w:color="000000"/>
              <w:left w:val="single" w:sz="4" w:space="0" w:color="000000"/>
              <w:bottom w:val="single" w:sz="4" w:space="0" w:color="000000"/>
            </w:tcBorders>
          </w:tcPr>
          <w:p w:rsidR="00E54395" w:rsidRPr="00E54395" w:rsidRDefault="00E54395" w:rsidP="006221AA">
            <w:pPr>
              <w:snapToGrid w:val="0"/>
              <w:spacing w:after="120"/>
              <w:ind w:firstLine="5"/>
              <w:jc w:val="both"/>
              <w:rPr>
                <w:rFonts w:eastAsia="Arial Unicode MS"/>
                <w:sz w:val="20"/>
                <w:szCs w:val="20"/>
              </w:rPr>
            </w:pPr>
            <w:r w:rsidRPr="00E54395">
              <w:rPr>
                <w:rFonts w:eastAsia="Arial Unicode MS"/>
                <w:sz w:val="20"/>
                <w:szCs w:val="20"/>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E54395" w:rsidRPr="00E54395" w:rsidRDefault="00E54395" w:rsidP="006221AA">
            <w:pPr>
              <w:snapToGrid w:val="0"/>
              <w:spacing w:after="120"/>
              <w:ind w:firstLine="5"/>
              <w:jc w:val="center"/>
              <w:rPr>
                <w:rFonts w:eastAsia="Arial Unicode MS"/>
                <w:sz w:val="20"/>
                <w:szCs w:val="20"/>
              </w:rPr>
            </w:pPr>
            <w:r w:rsidRPr="00E54395">
              <w:rPr>
                <w:rFonts w:eastAsia="Arial Unicode MS"/>
                <w:sz w:val="20"/>
                <w:szCs w:val="20"/>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E54395" w:rsidRPr="00E54395" w:rsidRDefault="00E54395" w:rsidP="006221AA">
            <w:pPr>
              <w:snapToGrid w:val="0"/>
              <w:spacing w:after="120"/>
              <w:ind w:firstLine="5"/>
              <w:jc w:val="center"/>
              <w:rPr>
                <w:rFonts w:eastAsia="Arial Unicode MS"/>
                <w:b/>
                <w:sz w:val="20"/>
                <w:szCs w:val="20"/>
              </w:rPr>
            </w:pPr>
            <w:r w:rsidRPr="00E54395">
              <w:rPr>
                <w:rFonts w:eastAsia="Arial Unicode MS"/>
                <w:b/>
                <w:sz w:val="20"/>
                <w:szCs w:val="20"/>
              </w:rPr>
              <w:t>30</w:t>
            </w:r>
          </w:p>
        </w:tc>
      </w:tr>
    </w:tbl>
    <w:p w:rsidR="00E54395" w:rsidRPr="00E54395" w:rsidRDefault="00E54395" w:rsidP="00E54395">
      <w:pPr>
        <w:spacing w:after="120"/>
        <w:ind w:firstLine="567"/>
        <w:jc w:val="both"/>
        <w:rPr>
          <w:b/>
          <w:bCs/>
          <w:sz w:val="20"/>
          <w:szCs w:val="20"/>
        </w:rPr>
      </w:pPr>
      <w:r w:rsidRPr="00E54395">
        <w:rPr>
          <w:b/>
          <w:bCs/>
          <w:sz w:val="20"/>
          <w:szCs w:val="20"/>
        </w:rPr>
        <w:t>Примечания:</w:t>
      </w:r>
    </w:p>
    <w:p w:rsidR="00E54395" w:rsidRPr="00E54395" w:rsidRDefault="00E54395" w:rsidP="00E54395">
      <w:pPr>
        <w:spacing w:after="120"/>
        <w:ind w:firstLine="567"/>
        <w:jc w:val="both"/>
        <w:rPr>
          <w:sz w:val="20"/>
          <w:szCs w:val="20"/>
        </w:rPr>
      </w:pPr>
      <w:r w:rsidRPr="00E54395">
        <w:rPr>
          <w:sz w:val="20"/>
          <w:szCs w:val="20"/>
        </w:rPr>
        <w:lastRenderedPageBreak/>
        <w:t>1.  водозаборные сооружения следует размещать выше по потоку поверхностных и грунтовых вод;</w:t>
      </w:r>
    </w:p>
    <w:p w:rsidR="00E54395" w:rsidRPr="00E54395" w:rsidRDefault="00E54395" w:rsidP="00E54395">
      <w:pPr>
        <w:spacing w:after="120"/>
        <w:ind w:firstLine="567"/>
        <w:jc w:val="both"/>
        <w:rPr>
          <w:sz w:val="20"/>
          <w:szCs w:val="20"/>
        </w:rPr>
      </w:pPr>
      <w:r w:rsidRPr="00E54395">
        <w:rPr>
          <w:sz w:val="20"/>
          <w:szCs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E54395" w:rsidRPr="00E54395" w:rsidRDefault="00E54395" w:rsidP="00E54395">
      <w:pPr>
        <w:keepNext/>
        <w:keepLines/>
        <w:spacing w:after="120"/>
        <w:ind w:firstLine="567"/>
        <w:jc w:val="both"/>
        <w:outlineLvl w:val="2"/>
        <w:rPr>
          <w:b/>
          <w:bCs/>
          <w:sz w:val="20"/>
          <w:szCs w:val="20"/>
        </w:rPr>
      </w:pPr>
      <w:r w:rsidRPr="00E54395">
        <w:rPr>
          <w:b/>
          <w:bCs/>
          <w:sz w:val="20"/>
          <w:szCs w:val="20"/>
        </w:rPr>
        <w:t>1.8.</w:t>
      </w:r>
      <w:r w:rsidRPr="00E54395">
        <w:rPr>
          <w:b/>
          <w:bCs/>
          <w:sz w:val="20"/>
          <w:szCs w:val="20"/>
        </w:rPr>
        <w:tab/>
        <w:t>Расстояния от окон жилого здания до построек для содержания скота и птицы</w:t>
      </w:r>
    </w:p>
    <w:tbl>
      <w:tblPr>
        <w:tblW w:w="10320" w:type="dxa"/>
        <w:tblInd w:w="-5" w:type="dxa"/>
        <w:tblLayout w:type="fixed"/>
        <w:tblLook w:val="0000"/>
      </w:tblPr>
      <w:tblGrid>
        <w:gridCol w:w="5500"/>
        <w:gridCol w:w="1701"/>
        <w:gridCol w:w="3119"/>
      </w:tblGrid>
      <w:tr w:rsidR="00E54395" w:rsidRPr="00E54395" w:rsidTr="006221AA">
        <w:tc>
          <w:tcPr>
            <w:tcW w:w="5500" w:type="dxa"/>
            <w:tcBorders>
              <w:top w:val="single" w:sz="4" w:space="0" w:color="000000"/>
              <w:left w:val="single" w:sz="4" w:space="0" w:color="000000"/>
              <w:bottom w:val="single" w:sz="4" w:space="0" w:color="000000"/>
            </w:tcBorders>
            <w:vAlign w:val="center"/>
          </w:tcPr>
          <w:p w:rsidR="00E54395" w:rsidRPr="00E54395" w:rsidRDefault="00E54395" w:rsidP="006221AA">
            <w:pPr>
              <w:snapToGrid w:val="0"/>
              <w:spacing w:after="120"/>
              <w:jc w:val="center"/>
              <w:rPr>
                <w:rFonts w:eastAsia="Arial Unicode MS"/>
                <w:sz w:val="20"/>
                <w:szCs w:val="20"/>
              </w:rPr>
            </w:pPr>
            <w:r w:rsidRPr="00E54395">
              <w:rPr>
                <w:rFonts w:eastAsia="Arial Unicode MS"/>
                <w:sz w:val="20"/>
                <w:szCs w:val="20"/>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E54395" w:rsidRPr="00E54395" w:rsidRDefault="00E54395" w:rsidP="006221AA">
            <w:pPr>
              <w:snapToGrid w:val="0"/>
              <w:spacing w:after="120"/>
              <w:jc w:val="center"/>
              <w:rPr>
                <w:rFonts w:eastAsia="Arial Unicode MS"/>
                <w:sz w:val="20"/>
                <w:szCs w:val="20"/>
              </w:rPr>
            </w:pPr>
            <w:r w:rsidRPr="00E54395">
              <w:rPr>
                <w:rFonts w:eastAsia="Arial Unicode MS"/>
                <w:sz w:val="20"/>
                <w:szCs w:val="20"/>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E54395" w:rsidRPr="00E54395" w:rsidRDefault="00E54395" w:rsidP="006221AA">
            <w:pPr>
              <w:snapToGrid w:val="0"/>
              <w:spacing w:after="120"/>
              <w:jc w:val="center"/>
              <w:rPr>
                <w:rFonts w:eastAsia="Arial Unicode MS"/>
                <w:sz w:val="20"/>
                <w:szCs w:val="20"/>
              </w:rPr>
            </w:pPr>
            <w:r w:rsidRPr="00E54395">
              <w:rPr>
                <w:rFonts w:eastAsia="Arial Unicode MS"/>
                <w:sz w:val="20"/>
                <w:szCs w:val="20"/>
              </w:rPr>
              <w:t>Расстояние до окон жилого здания (не менее)</w:t>
            </w:r>
          </w:p>
        </w:tc>
      </w:tr>
      <w:tr w:rsidR="00E54395" w:rsidRPr="00E54395" w:rsidTr="006221AA">
        <w:tc>
          <w:tcPr>
            <w:tcW w:w="5500" w:type="dxa"/>
            <w:tcBorders>
              <w:top w:val="single" w:sz="4" w:space="0" w:color="000000"/>
              <w:left w:val="single" w:sz="4" w:space="0" w:color="000000"/>
              <w:bottom w:val="single" w:sz="4" w:space="0" w:color="000000"/>
            </w:tcBorders>
          </w:tcPr>
          <w:p w:rsidR="00E54395" w:rsidRPr="00E54395" w:rsidRDefault="00E54395" w:rsidP="006221AA">
            <w:pPr>
              <w:snapToGrid w:val="0"/>
              <w:spacing w:after="120"/>
              <w:rPr>
                <w:rFonts w:eastAsia="Arial Unicode MS"/>
                <w:sz w:val="20"/>
                <w:szCs w:val="20"/>
              </w:rPr>
            </w:pPr>
            <w:r w:rsidRPr="00E54395">
              <w:rPr>
                <w:rFonts w:eastAsia="Arial Unicode MS"/>
                <w:sz w:val="20"/>
                <w:szCs w:val="20"/>
              </w:rPr>
              <w:t>Одиночные, двойные</w:t>
            </w:r>
          </w:p>
        </w:tc>
        <w:tc>
          <w:tcPr>
            <w:tcW w:w="1701" w:type="dxa"/>
            <w:tcBorders>
              <w:top w:val="single" w:sz="4" w:space="0" w:color="000000"/>
              <w:left w:val="single" w:sz="4" w:space="0" w:color="000000"/>
              <w:bottom w:val="single" w:sz="4" w:space="0" w:color="000000"/>
            </w:tcBorders>
            <w:vAlign w:val="center"/>
          </w:tcPr>
          <w:p w:rsidR="00E54395" w:rsidRPr="00E54395" w:rsidRDefault="00E54395" w:rsidP="006221AA">
            <w:pPr>
              <w:snapToGrid w:val="0"/>
              <w:spacing w:after="120"/>
              <w:jc w:val="center"/>
              <w:rPr>
                <w:rFonts w:eastAsia="Arial Unicode MS"/>
                <w:sz w:val="20"/>
                <w:szCs w:val="20"/>
              </w:rPr>
            </w:pPr>
            <w:r w:rsidRPr="00E54395">
              <w:rPr>
                <w:rFonts w:eastAsia="Arial Unicode MS"/>
                <w:sz w:val="20"/>
                <w:szCs w:val="20"/>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E54395" w:rsidRPr="00E54395" w:rsidRDefault="00E54395" w:rsidP="006221AA">
            <w:pPr>
              <w:snapToGrid w:val="0"/>
              <w:spacing w:after="120"/>
              <w:jc w:val="center"/>
              <w:rPr>
                <w:rFonts w:eastAsia="Arial Unicode MS"/>
                <w:b/>
                <w:sz w:val="20"/>
                <w:szCs w:val="20"/>
              </w:rPr>
            </w:pPr>
            <w:r w:rsidRPr="00E54395">
              <w:rPr>
                <w:rFonts w:eastAsia="Arial Unicode MS"/>
                <w:b/>
                <w:sz w:val="20"/>
                <w:szCs w:val="20"/>
              </w:rPr>
              <w:t>15</w:t>
            </w:r>
          </w:p>
        </w:tc>
      </w:tr>
      <w:tr w:rsidR="00E54395" w:rsidRPr="00E54395" w:rsidTr="006221AA">
        <w:tc>
          <w:tcPr>
            <w:tcW w:w="5500" w:type="dxa"/>
            <w:tcBorders>
              <w:top w:val="single" w:sz="4" w:space="0" w:color="000000"/>
              <w:left w:val="single" w:sz="4" w:space="0" w:color="000000"/>
              <w:bottom w:val="single" w:sz="4" w:space="0" w:color="000000"/>
            </w:tcBorders>
          </w:tcPr>
          <w:p w:rsidR="00E54395" w:rsidRPr="00E54395" w:rsidRDefault="00E54395" w:rsidP="006221AA">
            <w:pPr>
              <w:snapToGrid w:val="0"/>
              <w:spacing w:after="120"/>
              <w:rPr>
                <w:rFonts w:eastAsia="Arial Unicode MS"/>
                <w:sz w:val="20"/>
                <w:szCs w:val="20"/>
              </w:rPr>
            </w:pPr>
            <w:r w:rsidRPr="00E54395">
              <w:rPr>
                <w:rFonts w:eastAsia="Arial Unicode MS"/>
                <w:sz w:val="20"/>
                <w:szCs w:val="20"/>
              </w:rPr>
              <w:t>до 8 блоков</w:t>
            </w:r>
          </w:p>
        </w:tc>
        <w:tc>
          <w:tcPr>
            <w:tcW w:w="1701" w:type="dxa"/>
            <w:tcBorders>
              <w:top w:val="single" w:sz="4" w:space="0" w:color="000000"/>
              <w:left w:val="single" w:sz="4" w:space="0" w:color="000000"/>
              <w:bottom w:val="single" w:sz="4" w:space="0" w:color="000000"/>
            </w:tcBorders>
            <w:vAlign w:val="center"/>
          </w:tcPr>
          <w:p w:rsidR="00E54395" w:rsidRPr="00E54395" w:rsidRDefault="00E54395" w:rsidP="006221AA">
            <w:pPr>
              <w:snapToGrid w:val="0"/>
              <w:spacing w:after="120"/>
              <w:jc w:val="center"/>
              <w:rPr>
                <w:rFonts w:eastAsia="Arial Unicode MS"/>
                <w:sz w:val="20"/>
                <w:szCs w:val="20"/>
              </w:rPr>
            </w:pPr>
            <w:r w:rsidRPr="00E54395">
              <w:rPr>
                <w:rFonts w:eastAsia="Arial Unicode MS"/>
                <w:sz w:val="20"/>
                <w:szCs w:val="20"/>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E54395" w:rsidRPr="00E54395" w:rsidRDefault="00E54395" w:rsidP="006221AA">
            <w:pPr>
              <w:snapToGrid w:val="0"/>
              <w:spacing w:after="120"/>
              <w:jc w:val="center"/>
              <w:rPr>
                <w:rFonts w:eastAsia="Arial Unicode MS"/>
                <w:b/>
                <w:sz w:val="20"/>
                <w:szCs w:val="20"/>
              </w:rPr>
            </w:pPr>
            <w:r w:rsidRPr="00E54395">
              <w:rPr>
                <w:rFonts w:eastAsia="Arial Unicode MS"/>
                <w:b/>
                <w:sz w:val="20"/>
                <w:szCs w:val="20"/>
              </w:rPr>
              <w:t>25</w:t>
            </w:r>
          </w:p>
        </w:tc>
      </w:tr>
      <w:tr w:rsidR="00E54395" w:rsidRPr="00E54395" w:rsidTr="006221AA">
        <w:tc>
          <w:tcPr>
            <w:tcW w:w="5500" w:type="dxa"/>
            <w:tcBorders>
              <w:top w:val="single" w:sz="4" w:space="0" w:color="000000"/>
              <w:left w:val="single" w:sz="4" w:space="0" w:color="000000"/>
              <w:bottom w:val="single" w:sz="4" w:space="0" w:color="000000"/>
            </w:tcBorders>
          </w:tcPr>
          <w:p w:rsidR="00E54395" w:rsidRPr="00E54395" w:rsidRDefault="00E54395" w:rsidP="006221AA">
            <w:pPr>
              <w:snapToGrid w:val="0"/>
              <w:spacing w:after="120"/>
              <w:rPr>
                <w:rFonts w:eastAsia="Arial Unicode MS"/>
                <w:sz w:val="20"/>
                <w:szCs w:val="20"/>
              </w:rPr>
            </w:pPr>
            <w:r w:rsidRPr="00E54395">
              <w:rPr>
                <w:rFonts w:eastAsia="Arial Unicode MS"/>
                <w:sz w:val="20"/>
                <w:szCs w:val="20"/>
              </w:rPr>
              <w:t>св. 8 до 30 блоков</w:t>
            </w:r>
          </w:p>
        </w:tc>
        <w:tc>
          <w:tcPr>
            <w:tcW w:w="1701" w:type="dxa"/>
            <w:tcBorders>
              <w:top w:val="single" w:sz="4" w:space="0" w:color="000000"/>
              <w:left w:val="single" w:sz="4" w:space="0" w:color="000000"/>
              <w:bottom w:val="single" w:sz="4" w:space="0" w:color="000000"/>
            </w:tcBorders>
            <w:vAlign w:val="center"/>
          </w:tcPr>
          <w:p w:rsidR="00E54395" w:rsidRPr="00E54395" w:rsidRDefault="00E54395" w:rsidP="006221AA">
            <w:pPr>
              <w:snapToGrid w:val="0"/>
              <w:spacing w:after="120"/>
              <w:jc w:val="center"/>
              <w:rPr>
                <w:rFonts w:eastAsia="Arial Unicode MS"/>
                <w:sz w:val="20"/>
                <w:szCs w:val="20"/>
              </w:rPr>
            </w:pPr>
            <w:r w:rsidRPr="00E54395">
              <w:rPr>
                <w:rFonts w:eastAsia="Arial Unicode MS"/>
                <w:sz w:val="20"/>
                <w:szCs w:val="20"/>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E54395" w:rsidRPr="00E54395" w:rsidRDefault="00E54395" w:rsidP="006221AA">
            <w:pPr>
              <w:snapToGrid w:val="0"/>
              <w:spacing w:after="120"/>
              <w:jc w:val="center"/>
              <w:rPr>
                <w:rFonts w:eastAsia="Arial Unicode MS"/>
                <w:b/>
                <w:sz w:val="20"/>
                <w:szCs w:val="20"/>
              </w:rPr>
            </w:pPr>
            <w:r w:rsidRPr="00E54395">
              <w:rPr>
                <w:rFonts w:eastAsia="Arial Unicode MS"/>
                <w:b/>
                <w:sz w:val="20"/>
                <w:szCs w:val="20"/>
              </w:rPr>
              <w:t>50</w:t>
            </w:r>
          </w:p>
        </w:tc>
      </w:tr>
      <w:tr w:rsidR="00E54395" w:rsidRPr="00E54395" w:rsidTr="006221AA">
        <w:tc>
          <w:tcPr>
            <w:tcW w:w="5500" w:type="dxa"/>
            <w:tcBorders>
              <w:top w:val="single" w:sz="4" w:space="0" w:color="000000"/>
              <w:left w:val="single" w:sz="4" w:space="0" w:color="000000"/>
              <w:bottom w:val="single" w:sz="4" w:space="0" w:color="000000"/>
            </w:tcBorders>
          </w:tcPr>
          <w:p w:rsidR="00E54395" w:rsidRPr="00E54395" w:rsidRDefault="00E54395" w:rsidP="006221AA">
            <w:pPr>
              <w:snapToGrid w:val="0"/>
              <w:spacing w:after="120"/>
              <w:rPr>
                <w:rFonts w:eastAsia="Arial Unicode MS"/>
                <w:sz w:val="20"/>
                <w:szCs w:val="20"/>
              </w:rPr>
            </w:pPr>
            <w:r w:rsidRPr="00E54395">
              <w:rPr>
                <w:rFonts w:eastAsia="Arial Unicode MS"/>
                <w:sz w:val="20"/>
                <w:szCs w:val="20"/>
              </w:rPr>
              <w:t>св. 30 блоков</w:t>
            </w:r>
          </w:p>
        </w:tc>
        <w:tc>
          <w:tcPr>
            <w:tcW w:w="1701" w:type="dxa"/>
            <w:tcBorders>
              <w:top w:val="single" w:sz="4" w:space="0" w:color="000000"/>
              <w:left w:val="single" w:sz="4" w:space="0" w:color="000000"/>
              <w:bottom w:val="single" w:sz="4" w:space="0" w:color="000000"/>
            </w:tcBorders>
            <w:vAlign w:val="center"/>
          </w:tcPr>
          <w:p w:rsidR="00E54395" w:rsidRPr="00E54395" w:rsidRDefault="00E54395" w:rsidP="006221AA">
            <w:pPr>
              <w:snapToGrid w:val="0"/>
              <w:spacing w:after="120"/>
              <w:jc w:val="center"/>
              <w:rPr>
                <w:rFonts w:eastAsia="Arial Unicode MS"/>
                <w:sz w:val="20"/>
                <w:szCs w:val="20"/>
              </w:rPr>
            </w:pPr>
            <w:r w:rsidRPr="00E54395">
              <w:rPr>
                <w:rFonts w:eastAsia="Arial Unicode MS"/>
                <w:sz w:val="20"/>
                <w:szCs w:val="20"/>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E54395" w:rsidRPr="00E54395" w:rsidRDefault="00E54395" w:rsidP="006221AA">
            <w:pPr>
              <w:snapToGrid w:val="0"/>
              <w:spacing w:after="120"/>
              <w:jc w:val="center"/>
              <w:rPr>
                <w:rFonts w:eastAsia="Arial Unicode MS"/>
                <w:b/>
                <w:sz w:val="20"/>
                <w:szCs w:val="20"/>
              </w:rPr>
            </w:pPr>
            <w:r w:rsidRPr="00E54395">
              <w:rPr>
                <w:rFonts w:eastAsia="Arial Unicode MS"/>
                <w:b/>
                <w:sz w:val="20"/>
                <w:szCs w:val="20"/>
              </w:rPr>
              <w:t>100</w:t>
            </w:r>
          </w:p>
        </w:tc>
      </w:tr>
    </w:tbl>
    <w:p w:rsidR="00E54395" w:rsidRPr="00E54395" w:rsidRDefault="00E54395" w:rsidP="00E54395">
      <w:pPr>
        <w:spacing w:after="120"/>
        <w:ind w:firstLine="567"/>
        <w:jc w:val="both"/>
        <w:rPr>
          <w:sz w:val="20"/>
          <w:szCs w:val="20"/>
        </w:rPr>
      </w:pPr>
      <w:r w:rsidRPr="00E54395">
        <w:rPr>
          <w:sz w:val="20"/>
          <w:szCs w:val="20"/>
          <w:u w:val="single"/>
        </w:rPr>
        <w:t>Примечание</w:t>
      </w:r>
      <w:r w:rsidRPr="00E54395">
        <w:rPr>
          <w:sz w:val="20"/>
          <w:szCs w:val="20"/>
        </w:rPr>
        <w:t>: Размещаемые в пределах территории жилой зоны группы сараев должны содержать не более 30 блоков каждая.</w:t>
      </w:r>
    </w:p>
    <w:p w:rsidR="00E54395" w:rsidRPr="00E54395" w:rsidRDefault="00E54395" w:rsidP="00E54395">
      <w:pPr>
        <w:keepNext/>
        <w:keepLines/>
        <w:spacing w:after="120"/>
        <w:ind w:firstLine="567"/>
        <w:jc w:val="both"/>
        <w:outlineLvl w:val="2"/>
        <w:rPr>
          <w:bCs/>
          <w:sz w:val="20"/>
          <w:szCs w:val="20"/>
        </w:rPr>
      </w:pPr>
      <w:r w:rsidRPr="00E54395">
        <w:rPr>
          <w:b/>
          <w:bCs/>
          <w:sz w:val="20"/>
          <w:szCs w:val="20"/>
        </w:rPr>
        <w:t>1.9.</w:t>
      </w:r>
      <w:r w:rsidRPr="00E54395">
        <w:rPr>
          <w:b/>
          <w:bCs/>
          <w:sz w:val="20"/>
          <w:szCs w:val="20"/>
        </w:rPr>
        <w:tab/>
      </w:r>
      <w:r w:rsidRPr="00E54395">
        <w:rPr>
          <w:bCs/>
          <w:sz w:val="20"/>
          <w:szCs w:val="20"/>
        </w:rPr>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E54395">
          <w:rPr>
            <w:bCs/>
            <w:sz w:val="20"/>
            <w:szCs w:val="20"/>
          </w:rPr>
          <w:t>800 м</w:t>
        </w:r>
        <w:proofErr w:type="gramStart"/>
        <w:r w:rsidRPr="00E54395">
          <w:rPr>
            <w:bCs/>
            <w:sz w:val="20"/>
            <w:szCs w:val="20"/>
          </w:rPr>
          <w:t>2</w:t>
        </w:r>
      </w:smartTag>
      <w:proofErr w:type="gramEnd"/>
      <w:r w:rsidRPr="00E54395">
        <w:rPr>
          <w:bCs/>
          <w:sz w:val="20"/>
          <w:szCs w:val="20"/>
        </w:rPr>
        <w:t>.</w:t>
      </w:r>
    </w:p>
    <w:p w:rsidR="00E54395" w:rsidRPr="00E54395" w:rsidRDefault="00E54395" w:rsidP="00E54395">
      <w:pPr>
        <w:spacing w:after="120"/>
        <w:ind w:firstLine="567"/>
        <w:jc w:val="both"/>
        <w:rPr>
          <w:b/>
          <w:sz w:val="20"/>
          <w:szCs w:val="20"/>
        </w:rPr>
      </w:pPr>
      <w:r w:rsidRPr="00E54395">
        <w:rPr>
          <w:b/>
          <w:sz w:val="20"/>
          <w:szCs w:val="20"/>
        </w:rPr>
        <w:t>1.10.</w:t>
      </w:r>
      <w:r w:rsidRPr="00E54395">
        <w:rPr>
          <w:b/>
          <w:sz w:val="20"/>
          <w:szCs w:val="20"/>
        </w:rPr>
        <w:tab/>
        <w:t>Расстояние до границ соседнего участка от построек, стволов деревьев и кустарников</w:t>
      </w:r>
    </w:p>
    <w:tbl>
      <w:tblPr>
        <w:tblW w:w="0" w:type="auto"/>
        <w:tblInd w:w="-5" w:type="dxa"/>
        <w:tblLayout w:type="fixed"/>
        <w:tblLook w:val="0000"/>
      </w:tblPr>
      <w:tblGrid>
        <w:gridCol w:w="6634"/>
        <w:gridCol w:w="3686"/>
      </w:tblGrid>
      <w:tr w:rsidR="00E54395" w:rsidRPr="00E54395" w:rsidTr="006221AA">
        <w:tc>
          <w:tcPr>
            <w:tcW w:w="6634" w:type="dxa"/>
            <w:tcBorders>
              <w:top w:val="single" w:sz="4" w:space="0" w:color="000000"/>
              <w:left w:val="single" w:sz="4" w:space="0" w:color="000000"/>
              <w:bottom w:val="single" w:sz="4" w:space="0" w:color="000000"/>
            </w:tcBorders>
            <w:vAlign w:val="center"/>
          </w:tcPr>
          <w:p w:rsidR="00E54395" w:rsidRPr="00E54395" w:rsidRDefault="00E54395" w:rsidP="006221AA">
            <w:pPr>
              <w:snapToGrid w:val="0"/>
              <w:spacing w:after="120"/>
              <w:ind w:firstLine="567"/>
              <w:jc w:val="both"/>
              <w:rPr>
                <w:rFonts w:eastAsia="Arial Unicode MS"/>
                <w:sz w:val="20"/>
                <w:szCs w:val="20"/>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E54395" w:rsidRPr="00E54395" w:rsidRDefault="00E54395" w:rsidP="006221AA">
            <w:pPr>
              <w:snapToGrid w:val="0"/>
              <w:spacing w:after="120"/>
              <w:jc w:val="center"/>
              <w:rPr>
                <w:rFonts w:eastAsia="Arial Unicode MS"/>
                <w:sz w:val="20"/>
                <w:szCs w:val="20"/>
              </w:rPr>
            </w:pPr>
            <w:r w:rsidRPr="00E54395">
              <w:rPr>
                <w:rFonts w:eastAsia="Arial Unicode MS"/>
                <w:sz w:val="20"/>
                <w:szCs w:val="20"/>
              </w:rPr>
              <w:t xml:space="preserve">Расстояние до границ соседнего участка, </w:t>
            </w:r>
            <w:proofErr w:type="gramStart"/>
            <w:r w:rsidRPr="00E54395">
              <w:rPr>
                <w:rFonts w:eastAsia="Arial Unicode MS"/>
                <w:sz w:val="20"/>
                <w:szCs w:val="20"/>
              </w:rPr>
              <w:t>м</w:t>
            </w:r>
            <w:proofErr w:type="gramEnd"/>
          </w:p>
        </w:tc>
      </w:tr>
      <w:tr w:rsidR="00E54395" w:rsidRPr="00E54395" w:rsidTr="006221AA">
        <w:tc>
          <w:tcPr>
            <w:tcW w:w="6634" w:type="dxa"/>
            <w:tcBorders>
              <w:top w:val="single" w:sz="4" w:space="0" w:color="000000"/>
              <w:left w:val="single" w:sz="4" w:space="0" w:color="000000"/>
              <w:bottom w:val="single" w:sz="4" w:space="0" w:color="000000"/>
            </w:tcBorders>
          </w:tcPr>
          <w:p w:rsidR="00E54395" w:rsidRPr="00E54395" w:rsidRDefault="00E54395" w:rsidP="006221AA">
            <w:pPr>
              <w:snapToGrid w:val="0"/>
              <w:spacing w:after="120"/>
              <w:jc w:val="both"/>
              <w:rPr>
                <w:rFonts w:eastAsia="Arial Unicode MS"/>
                <w:sz w:val="20"/>
                <w:szCs w:val="20"/>
              </w:rPr>
            </w:pPr>
            <w:r w:rsidRPr="00E54395">
              <w:rPr>
                <w:rFonts w:eastAsia="Arial Unicode MS"/>
                <w:sz w:val="20"/>
                <w:szCs w:val="20"/>
              </w:rPr>
              <w:t xml:space="preserve">от усадебного, </w:t>
            </w:r>
            <w:proofErr w:type="spellStart"/>
            <w:proofErr w:type="gramStart"/>
            <w:r w:rsidRPr="00E54395">
              <w:rPr>
                <w:rFonts w:eastAsia="Arial Unicode MS"/>
                <w:sz w:val="20"/>
                <w:szCs w:val="20"/>
              </w:rPr>
              <w:t>одно-двухквартирного</w:t>
            </w:r>
            <w:proofErr w:type="spellEnd"/>
            <w:proofErr w:type="gramEnd"/>
            <w:r w:rsidRPr="00E54395">
              <w:rPr>
                <w:rFonts w:eastAsia="Arial Unicode MS"/>
                <w:sz w:val="20"/>
                <w:szCs w:val="20"/>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E54395" w:rsidRPr="00E54395" w:rsidRDefault="00E54395" w:rsidP="006221AA">
            <w:pPr>
              <w:snapToGrid w:val="0"/>
              <w:spacing w:after="120"/>
              <w:jc w:val="center"/>
              <w:rPr>
                <w:rFonts w:eastAsia="Arial Unicode MS"/>
                <w:b/>
                <w:sz w:val="20"/>
                <w:szCs w:val="20"/>
              </w:rPr>
            </w:pPr>
            <w:r w:rsidRPr="00E54395">
              <w:rPr>
                <w:rFonts w:eastAsia="Arial Unicode MS"/>
                <w:b/>
                <w:sz w:val="20"/>
                <w:szCs w:val="20"/>
              </w:rPr>
              <w:t>3,0</w:t>
            </w:r>
          </w:p>
        </w:tc>
      </w:tr>
      <w:tr w:rsidR="00E54395" w:rsidRPr="00E54395" w:rsidTr="006221AA">
        <w:tc>
          <w:tcPr>
            <w:tcW w:w="6634" w:type="dxa"/>
            <w:tcBorders>
              <w:top w:val="single" w:sz="4" w:space="0" w:color="000000"/>
              <w:left w:val="single" w:sz="4" w:space="0" w:color="000000"/>
              <w:bottom w:val="single" w:sz="4" w:space="0" w:color="000000"/>
            </w:tcBorders>
          </w:tcPr>
          <w:p w:rsidR="00E54395" w:rsidRPr="00E54395" w:rsidRDefault="00E54395" w:rsidP="006221AA">
            <w:pPr>
              <w:snapToGrid w:val="0"/>
              <w:spacing w:after="120"/>
              <w:jc w:val="both"/>
              <w:rPr>
                <w:rFonts w:eastAsia="Arial Unicode MS"/>
                <w:sz w:val="20"/>
                <w:szCs w:val="20"/>
              </w:rPr>
            </w:pPr>
            <w:r w:rsidRPr="00E54395">
              <w:rPr>
                <w:rFonts w:eastAsia="Arial Unicode MS"/>
                <w:sz w:val="20"/>
                <w:szCs w:val="20"/>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E54395" w:rsidRPr="00E54395" w:rsidRDefault="00E54395" w:rsidP="006221AA">
            <w:pPr>
              <w:snapToGrid w:val="0"/>
              <w:spacing w:after="120"/>
              <w:jc w:val="center"/>
              <w:rPr>
                <w:rFonts w:eastAsia="Arial Unicode MS"/>
                <w:b/>
                <w:sz w:val="20"/>
                <w:szCs w:val="20"/>
              </w:rPr>
            </w:pPr>
            <w:r w:rsidRPr="00E54395">
              <w:rPr>
                <w:rFonts w:eastAsia="Arial Unicode MS"/>
                <w:b/>
                <w:sz w:val="20"/>
                <w:szCs w:val="20"/>
              </w:rPr>
              <w:t>4,0</w:t>
            </w:r>
          </w:p>
        </w:tc>
      </w:tr>
      <w:tr w:rsidR="00E54395" w:rsidRPr="00E54395" w:rsidTr="006221AA">
        <w:tc>
          <w:tcPr>
            <w:tcW w:w="6634" w:type="dxa"/>
            <w:tcBorders>
              <w:top w:val="single" w:sz="4" w:space="0" w:color="000000"/>
              <w:left w:val="single" w:sz="4" w:space="0" w:color="000000"/>
              <w:bottom w:val="single" w:sz="4" w:space="0" w:color="000000"/>
            </w:tcBorders>
          </w:tcPr>
          <w:p w:rsidR="00E54395" w:rsidRPr="00E54395" w:rsidRDefault="00E54395" w:rsidP="006221AA">
            <w:pPr>
              <w:snapToGrid w:val="0"/>
              <w:spacing w:after="120"/>
              <w:jc w:val="both"/>
              <w:rPr>
                <w:rFonts w:eastAsia="Arial Unicode MS"/>
                <w:sz w:val="20"/>
                <w:szCs w:val="20"/>
              </w:rPr>
            </w:pPr>
            <w:r w:rsidRPr="00E54395">
              <w:rPr>
                <w:rFonts w:eastAsia="Arial Unicode MS"/>
                <w:sz w:val="20"/>
                <w:szCs w:val="20"/>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E54395" w:rsidRPr="00E54395" w:rsidRDefault="00E54395" w:rsidP="006221AA">
            <w:pPr>
              <w:snapToGrid w:val="0"/>
              <w:spacing w:after="120"/>
              <w:jc w:val="center"/>
              <w:rPr>
                <w:rFonts w:eastAsia="Arial Unicode MS"/>
                <w:b/>
                <w:sz w:val="20"/>
                <w:szCs w:val="20"/>
              </w:rPr>
            </w:pPr>
            <w:r w:rsidRPr="00E54395">
              <w:rPr>
                <w:rFonts w:eastAsia="Arial Unicode MS"/>
                <w:b/>
                <w:sz w:val="20"/>
                <w:szCs w:val="20"/>
              </w:rPr>
              <w:t>1,0</w:t>
            </w:r>
          </w:p>
        </w:tc>
      </w:tr>
      <w:tr w:rsidR="00E54395" w:rsidRPr="00E54395" w:rsidTr="006221AA">
        <w:tc>
          <w:tcPr>
            <w:tcW w:w="6634" w:type="dxa"/>
            <w:tcBorders>
              <w:top w:val="single" w:sz="4" w:space="0" w:color="000000"/>
              <w:left w:val="single" w:sz="4" w:space="0" w:color="000000"/>
              <w:bottom w:val="single" w:sz="4" w:space="0" w:color="000000"/>
            </w:tcBorders>
          </w:tcPr>
          <w:p w:rsidR="00E54395" w:rsidRPr="00E54395" w:rsidRDefault="00E54395" w:rsidP="006221AA">
            <w:pPr>
              <w:snapToGrid w:val="0"/>
              <w:spacing w:after="120"/>
              <w:jc w:val="both"/>
              <w:rPr>
                <w:rFonts w:eastAsia="Arial Unicode MS"/>
                <w:sz w:val="20"/>
                <w:szCs w:val="20"/>
              </w:rPr>
            </w:pPr>
            <w:r w:rsidRPr="00E54395">
              <w:rPr>
                <w:rFonts w:eastAsia="Arial Unicode MS"/>
                <w:sz w:val="20"/>
                <w:szCs w:val="20"/>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E54395" w:rsidRPr="00E54395" w:rsidRDefault="00E54395" w:rsidP="006221AA">
            <w:pPr>
              <w:snapToGrid w:val="0"/>
              <w:spacing w:after="120"/>
              <w:jc w:val="center"/>
              <w:rPr>
                <w:rFonts w:eastAsia="Arial Unicode MS"/>
                <w:b/>
                <w:sz w:val="20"/>
                <w:szCs w:val="20"/>
              </w:rPr>
            </w:pPr>
            <w:r w:rsidRPr="00E54395">
              <w:rPr>
                <w:rFonts w:eastAsia="Arial Unicode MS"/>
                <w:b/>
                <w:sz w:val="20"/>
                <w:szCs w:val="20"/>
              </w:rPr>
              <w:t>4,0</w:t>
            </w:r>
          </w:p>
        </w:tc>
      </w:tr>
      <w:tr w:rsidR="00E54395" w:rsidRPr="00E54395" w:rsidTr="006221AA">
        <w:tc>
          <w:tcPr>
            <w:tcW w:w="6634" w:type="dxa"/>
            <w:tcBorders>
              <w:top w:val="single" w:sz="4" w:space="0" w:color="000000"/>
              <w:left w:val="single" w:sz="4" w:space="0" w:color="000000"/>
              <w:bottom w:val="single" w:sz="4" w:space="0" w:color="000000"/>
            </w:tcBorders>
          </w:tcPr>
          <w:p w:rsidR="00E54395" w:rsidRPr="00E54395" w:rsidRDefault="00E54395" w:rsidP="006221AA">
            <w:pPr>
              <w:snapToGrid w:val="0"/>
              <w:spacing w:after="120"/>
              <w:jc w:val="both"/>
              <w:rPr>
                <w:rFonts w:eastAsia="Arial Unicode MS"/>
                <w:sz w:val="20"/>
                <w:szCs w:val="20"/>
              </w:rPr>
            </w:pPr>
            <w:r w:rsidRPr="00E54395">
              <w:rPr>
                <w:rFonts w:eastAsia="Arial Unicode MS"/>
                <w:sz w:val="20"/>
                <w:szCs w:val="20"/>
              </w:rPr>
              <w:t xml:space="preserve">от стволов </w:t>
            </w:r>
            <w:proofErr w:type="spellStart"/>
            <w:r w:rsidRPr="00E54395">
              <w:rPr>
                <w:rFonts w:eastAsia="Arial Unicode MS"/>
                <w:sz w:val="20"/>
                <w:szCs w:val="20"/>
              </w:rPr>
              <w:t>среднерослых</w:t>
            </w:r>
            <w:proofErr w:type="spellEnd"/>
            <w:r w:rsidRPr="00E54395">
              <w:rPr>
                <w:rFonts w:eastAsia="Arial Unicode MS"/>
                <w:sz w:val="20"/>
                <w:szCs w:val="20"/>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E54395" w:rsidRPr="00E54395" w:rsidRDefault="00E54395" w:rsidP="006221AA">
            <w:pPr>
              <w:snapToGrid w:val="0"/>
              <w:spacing w:after="120"/>
              <w:jc w:val="center"/>
              <w:rPr>
                <w:rFonts w:eastAsia="Arial Unicode MS"/>
                <w:b/>
                <w:sz w:val="20"/>
                <w:szCs w:val="20"/>
              </w:rPr>
            </w:pPr>
            <w:r w:rsidRPr="00E54395">
              <w:rPr>
                <w:rFonts w:eastAsia="Arial Unicode MS"/>
                <w:b/>
                <w:sz w:val="20"/>
                <w:szCs w:val="20"/>
              </w:rPr>
              <w:t>2,0</w:t>
            </w:r>
          </w:p>
        </w:tc>
      </w:tr>
      <w:tr w:rsidR="00E54395" w:rsidRPr="00E54395" w:rsidTr="006221AA">
        <w:tc>
          <w:tcPr>
            <w:tcW w:w="6634" w:type="dxa"/>
            <w:tcBorders>
              <w:top w:val="single" w:sz="4" w:space="0" w:color="000000"/>
              <w:left w:val="single" w:sz="4" w:space="0" w:color="000000"/>
              <w:bottom w:val="single" w:sz="4" w:space="0" w:color="000000"/>
            </w:tcBorders>
          </w:tcPr>
          <w:p w:rsidR="00E54395" w:rsidRPr="00E54395" w:rsidRDefault="00E54395" w:rsidP="006221AA">
            <w:pPr>
              <w:snapToGrid w:val="0"/>
              <w:spacing w:after="120"/>
              <w:jc w:val="both"/>
              <w:rPr>
                <w:rFonts w:eastAsia="Arial Unicode MS"/>
                <w:sz w:val="20"/>
                <w:szCs w:val="20"/>
              </w:rPr>
            </w:pPr>
            <w:r w:rsidRPr="00E54395">
              <w:rPr>
                <w:rFonts w:eastAsia="Arial Unicode MS"/>
                <w:sz w:val="20"/>
                <w:szCs w:val="20"/>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E54395" w:rsidRPr="00E54395" w:rsidRDefault="00E54395" w:rsidP="006221AA">
            <w:pPr>
              <w:snapToGrid w:val="0"/>
              <w:spacing w:after="120"/>
              <w:jc w:val="center"/>
              <w:rPr>
                <w:rFonts w:eastAsia="Arial Unicode MS"/>
                <w:b/>
                <w:sz w:val="20"/>
                <w:szCs w:val="20"/>
              </w:rPr>
            </w:pPr>
            <w:r w:rsidRPr="00E54395">
              <w:rPr>
                <w:rFonts w:eastAsia="Arial Unicode MS"/>
                <w:b/>
                <w:sz w:val="20"/>
                <w:szCs w:val="20"/>
              </w:rPr>
              <w:t>1,0</w:t>
            </w:r>
          </w:p>
        </w:tc>
      </w:tr>
    </w:tbl>
    <w:p w:rsidR="00E54395" w:rsidRPr="00E54395" w:rsidRDefault="00E54395" w:rsidP="00E54395">
      <w:pPr>
        <w:keepNext/>
        <w:keepLines/>
        <w:spacing w:after="120"/>
        <w:ind w:firstLine="567"/>
        <w:jc w:val="both"/>
        <w:outlineLvl w:val="2"/>
        <w:rPr>
          <w:b/>
          <w:bCs/>
          <w:sz w:val="20"/>
          <w:szCs w:val="20"/>
        </w:rPr>
      </w:pPr>
      <w:r w:rsidRPr="00E54395">
        <w:rPr>
          <w:b/>
          <w:bCs/>
          <w:sz w:val="20"/>
          <w:szCs w:val="20"/>
        </w:rPr>
        <w:t>1.11.</w:t>
      </w:r>
      <w:r w:rsidRPr="00E54395">
        <w:rPr>
          <w:b/>
          <w:bCs/>
          <w:sz w:val="20"/>
          <w:szCs w:val="20"/>
        </w:rPr>
        <w:tab/>
        <w:t>Нормы обеспеченности озеленением территории населённых пунктов</w:t>
      </w:r>
    </w:p>
    <w:p w:rsidR="00E54395" w:rsidRPr="00E54395" w:rsidRDefault="00E54395" w:rsidP="00E54395">
      <w:pPr>
        <w:keepNext/>
        <w:keepLines/>
        <w:spacing w:after="120"/>
        <w:ind w:firstLine="567"/>
        <w:jc w:val="both"/>
        <w:outlineLvl w:val="2"/>
        <w:rPr>
          <w:bCs/>
          <w:sz w:val="20"/>
          <w:szCs w:val="20"/>
        </w:rPr>
      </w:pPr>
      <w:r w:rsidRPr="00E54395">
        <w:rPr>
          <w:bCs/>
          <w:sz w:val="20"/>
          <w:szCs w:val="20"/>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E54395">
        <w:rPr>
          <w:bCs/>
          <w:sz w:val="20"/>
          <w:szCs w:val="20"/>
        </w:rPr>
        <w:t>2</w:t>
      </w:r>
      <w:proofErr w:type="gramEnd"/>
      <w:r w:rsidRPr="00E54395">
        <w:rPr>
          <w:bCs/>
          <w:sz w:val="20"/>
          <w:szCs w:val="20"/>
        </w:rPr>
        <w:t xml:space="preserve">/чел. </w:t>
      </w:r>
    </w:p>
    <w:p w:rsidR="00E54395" w:rsidRPr="00E54395" w:rsidRDefault="00E54395" w:rsidP="00E54395">
      <w:pPr>
        <w:keepNext/>
        <w:keepLines/>
        <w:spacing w:after="120"/>
        <w:ind w:firstLine="567"/>
        <w:jc w:val="both"/>
        <w:outlineLvl w:val="5"/>
        <w:rPr>
          <w:b/>
          <w:i/>
          <w:iCs/>
          <w:sz w:val="20"/>
          <w:szCs w:val="20"/>
        </w:rPr>
      </w:pPr>
      <w:r w:rsidRPr="00E54395">
        <w:rPr>
          <w:b/>
          <w:i/>
          <w:iCs/>
          <w:sz w:val="20"/>
          <w:szCs w:val="20"/>
        </w:rPr>
        <w:t>В скобках приведен размер для малых городских населенных пунктов с численностью населения до 20 тыс. чел.</w:t>
      </w:r>
    </w:p>
    <w:p w:rsidR="00E54395" w:rsidRPr="00E54395" w:rsidRDefault="00E54395" w:rsidP="00E54395">
      <w:pPr>
        <w:keepNext/>
        <w:keepLines/>
        <w:spacing w:after="120"/>
        <w:ind w:firstLine="567"/>
        <w:jc w:val="both"/>
        <w:outlineLvl w:val="5"/>
        <w:rPr>
          <w:b/>
          <w:i/>
          <w:iCs/>
          <w:sz w:val="20"/>
          <w:szCs w:val="20"/>
        </w:rPr>
      </w:pPr>
      <w:r w:rsidRPr="00E54395">
        <w:rPr>
          <w:b/>
          <w:i/>
          <w:iCs/>
          <w:sz w:val="20"/>
          <w:szCs w:val="20"/>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E54395" w:rsidRPr="00E54395" w:rsidRDefault="00E54395" w:rsidP="00E54395">
      <w:pPr>
        <w:spacing w:after="120"/>
        <w:ind w:firstLine="567"/>
        <w:jc w:val="both"/>
        <w:rPr>
          <w:rFonts w:eastAsia="Arial Unicode MS"/>
          <w:b/>
          <w:sz w:val="20"/>
          <w:szCs w:val="20"/>
        </w:rPr>
      </w:pPr>
      <w:r w:rsidRPr="00E54395">
        <w:rPr>
          <w:rFonts w:eastAsia="Arial Unicode MS"/>
          <w:sz w:val="20"/>
          <w:szCs w:val="20"/>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 территории жилого района не менее 25 %, включая суммарную площадь озелененной территории микрорайона (квартала).</w:t>
      </w:r>
    </w:p>
    <w:p w:rsidR="00E54395" w:rsidRPr="00E54395" w:rsidRDefault="00E54395" w:rsidP="00E54395">
      <w:pPr>
        <w:spacing w:after="120"/>
        <w:ind w:firstLine="567"/>
        <w:jc w:val="both"/>
        <w:rPr>
          <w:b/>
          <w:sz w:val="20"/>
          <w:szCs w:val="20"/>
        </w:rPr>
      </w:pPr>
      <w:r w:rsidRPr="00E54395">
        <w:rPr>
          <w:b/>
          <w:sz w:val="20"/>
          <w:szCs w:val="20"/>
        </w:rPr>
        <w:t>1.12.  Норма накопления твердых бытовых отходов (ТБО) для населения (объем отходов в год на 1 человека):</w:t>
      </w:r>
    </w:p>
    <w:tbl>
      <w:tblPr>
        <w:tblW w:w="5000" w:type="pct"/>
        <w:jc w:val="center"/>
        <w:tblCellMar>
          <w:left w:w="40" w:type="dxa"/>
          <w:right w:w="40" w:type="dxa"/>
        </w:tblCellMar>
        <w:tblLook w:val="04A0"/>
      </w:tblPr>
      <w:tblGrid>
        <w:gridCol w:w="7521"/>
        <w:gridCol w:w="1349"/>
        <w:gridCol w:w="1699"/>
      </w:tblGrid>
      <w:tr w:rsidR="00E54395" w:rsidRPr="00E54395" w:rsidTr="006221AA">
        <w:trPr>
          <w:trHeight w:val="20"/>
          <w:jc w:val="center"/>
        </w:trPr>
        <w:tc>
          <w:tcPr>
            <w:tcW w:w="3558"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autoSpaceDE w:val="0"/>
              <w:autoSpaceDN w:val="0"/>
              <w:adjustRightInd w:val="0"/>
              <w:spacing w:after="120"/>
              <w:jc w:val="center"/>
              <w:rPr>
                <w:rFonts w:eastAsia="Arial Unicode MS"/>
                <w:sz w:val="20"/>
                <w:szCs w:val="20"/>
              </w:rPr>
            </w:pPr>
            <w:r w:rsidRPr="00E54395">
              <w:rPr>
                <w:rFonts w:eastAsia="Arial Unicode MS"/>
                <w:sz w:val="20"/>
                <w:szCs w:val="20"/>
              </w:rPr>
              <w:t>Бытовые отходы</w:t>
            </w:r>
          </w:p>
        </w:tc>
        <w:tc>
          <w:tcPr>
            <w:tcW w:w="144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autoSpaceDE w:val="0"/>
              <w:autoSpaceDN w:val="0"/>
              <w:adjustRightInd w:val="0"/>
              <w:spacing w:after="120"/>
              <w:jc w:val="center"/>
              <w:rPr>
                <w:rFonts w:eastAsia="Arial Unicode MS"/>
                <w:sz w:val="20"/>
                <w:szCs w:val="20"/>
              </w:rPr>
            </w:pPr>
            <w:r w:rsidRPr="00E54395">
              <w:rPr>
                <w:rFonts w:eastAsia="Arial Unicode MS"/>
                <w:sz w:val="20"/>
                <w:szCs w:val="20"/>
              </w:rPr>
              <w:t>Количество бытовых отходов, чел/год</w:t>
            </w:r>
          </w:p>
        </w:tc>
      </w:tr>
      <w:tr w:rsidR="00E54395" w:rsidRPr="00E54395" w:rsidTr="006221AA">
        <w:trPr>
          <w:trHeight w:val="20"/>
          <w:jc w:val="center"/>
        </w:trPr>
        <w:tc>
          <w:tcPr>
            <w:tcW w:w="0" w:type="auto"/>
            <w:vMerge/>
            <w:tcBorders>
              <w:top w:val="single" w:sz="6" w:space="0" w:color="auto"/>
              <w:left w:val="single" w:sz="6" w:space="0" w:color="auto"/>
              <w:bottom w:val="single" w:sz="4" w:space="0" w:color="auto"/>
              <w:right w:val="single" w:sz="6" w:space="0" w:color="auto"/>
            </w:tcBorders>
            <w:vAlign w:val="center"/>
          </w:tcPr>
          <w:p w:rsidR="00E54395" w:rsidRPr="00E54395" w:rsidRDefault="00E54395" w:rsidP="006221AA">
            <w:pPr>
              <w:spacing w:after="120"/>
              <w:jc w:val="center"/>
              <w:rPr>
                <w:rFonts w:eastAsia="Arial Unicode MS"/>
                <w:sz w:val="20"/>
                <w:szCs w:val="20"/>
              </w:rPr>
            </w:pPr>
          </w:p>
        </w:tc>
        <w:tc>
          <w:tcPr>
            <w:tcW w:w="638" w:type="pct"/>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autoSpaceDE w:val="0"/>
              <w:autoSpaceDN w:val="0"/>
              <w:adjustRightInd w:val="0"/>
              <w:spacing w:after="120"/>
              <w:jc w:val="center"/>
              <w:rPr>
                <w:rFonts w:eastAsia="Arial Unicode MS"/>
                <w:sz w:val="20"/>
                <w:szCs w:val="20"/>
              </w:rPr>
            </w:pPr>
            <w:r w:rsidRPr="00E54395">
              <w:rPr>
                <w:rFonts w:eastAsia="Arial Unicode MS"/>
                <w:sz w:val="20"/>
                <w:szCs w:val="20"/>
              </w:rPr>
              <w:t>кг</w:t>
            </w:r>
          </w:p>
        </w:tc>
        <w:tc>
          <w:tcPr>
            <w:tcW w:w="804" w:type="pct"/>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autoSpaceDE w:val="0"/>
              <w:autoSpaceDN w:val="0"/>
              <w:adjustRightInd w:val="0"/>
              <w:spacing w:after="120"/>
              <w:jc w:val="center"/>
              <w:rPr>
                <w:rFonts w:eastAsia="Arial Unicode MS"/>
                <w:sz w:val="20"/>
                <w:szCs w:val="20"/>
              </w:rPr>
            </w:pPr>
            <w:r w:rsidRPr="00E54395">
              <w:rPr>
                <w:rFonts w:eastAsia="Arial Unicode MS"/>
                <w:sz w:val="20"/>
                <w:szCs w:val="20"/>
              </w:rPr>
              <w:t>л</w:t>
            </w:r>
          </w:p>
        </w:tc>
      </w:tr>
      <w:tr w:rsidR="00E54395" w:rsidRPr="00E54395" w:rsidTr="006221AA">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tcPr>
          <w:p w:rsidR="00E54395" w:rsidRPr="00E54395" w:rsidRDefault="00E54395" w:rsidP="006221AA">
            <w:pPr>
              <w:shd w:val="clear" w:color="auto" w:fill="FFFFFF"/>
              <w:autoSpaceDE w:val="0"/>
              <w:autoSpaceDN w:val="0"/>
              <w:adjustRightInd w:val="0"/>
              <w:spacing w:after="120"/>
              <w:jc w:val="both"/>
              <w:rPr>
                <w:rFonts w:eastAsia="Arial Unicode MS"/>
                <w:sz w:val="20"/>
                <w:szCs w:val="20"/>
              </w:rPr>
            </w:pPr>
            <w:r w:rsidRPr="00E54395">
              <w:rPr>
                <w:rFonts w:eastAsia="Arial Unicode MS"/>
                <w:sz w:val="20"/>
                <w:szCs w:val="20"/>
              </w:rPr>
              <w:t>Твердые:</w:t>
            </w:r>
          </w:p>
        </w:tc>
        <w:tc>
          <w:tcPr>
            <w:tcW w:w="638" w:type="pct"/>
            <w:tcBorders>
              <w:top w:val="single" w:sz="6" w:space="0" w:color="auto"/>
              <w:left w:val="single" w:sz="4" w:space="0" w:color="auto"/>
              <w:bottom w:val="single" w:sz="4" w:space="0" w:color="auto"/>
              <w:right w:val="single" w:sz="6" w:space="0" w:color="auto"/>
            </w:tcBorders>
            <w:shd w:val="clear" w:color="auto" w:fill="FFFFFF"/>
          </w:tcPr>
          <w:p w:rsidR="00E54395" w:rsidRPr="00E54395" w:rsidRDefault="00E54395" w:rsidP="006221AA">
            <w:pPr>
              <w:shd w:val="clear" w:color="auto" w:fill="FFFFFF"/>
              <w:autoSpaceDE w:val="0"/>
              <w:autoSpaceDN w:val="0"/>
              <w:adjustRightInd w:val="0"/>
              <w:spacing w:after="120"/>
              <w:jc w:val="both"/>
              <w:rPr>
                <w:rFonts w:eastAsia="Arial Unicode MS"/>
                <w:sz w:val="20"/>
                <w:szCs w:val="20"/>
              </w:rPr>
            </w:pPr>
          </w:p>
        </w:tc>
        <w:tc>
          <w:tcPr>
            <w:tcW w:w="804" w:type="pct"/>
            <w:tcBorders>
              <w:top w:val="single" w:sz="6" w:space="0" w:color="auto"/>
              <w:left w:val="single" w:sz="6" w:space="0" w:color="auto"/>
              <w:bottom w:val="single" w:sz="4" w:space="0" w:color="auto"/>
              <w:right w:val="single" w:sz="6" w:space="0" w:color="auto"/>
            </w:tcBorders>
            <w:shd w:val="clear" w:color="auto" w:fill="FFFFFF"/>
          </w:tcPr>
          <w:p w:rsidR="00E54395" w:rsidRPr="00E54395" w:rsidRDefault="00E54395" w:rsidP="006221AA">
            <w:pPr>
              <w:shd w:val="clear" w:color="auto" w:fill="FFFFFF"/>
              <w:autoSpaceDE w:val="0"/>
              <w:autoSpaceDN w:val="0"/>
              <w:adjustRightInd w:val="0"/>
              <w:spacing w:after="120"/>
              <w:jc w:val="both"/>
              <w:rPr>
                <w:rFonts w:eastAsia="Arial Unicode MS"/>
                <w:sz w:val="20"/>
                <w:szCs w:val="20"/>
              </w:rPr>
            </w:pPr>
          </w:p>
        </w:tc>
      </w:tr>
      <w:tr w:rsidR="00E54395" w:rsidRPr="00E54395" w:rsidTr="006221AA">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tcPr>
          <w:p w:rsidR="00E54395" w:rsidRPr="00E54395" w:rsidRDefault="00E54395" w:rsidP="006221AA">
            <w:pPr>
              <w:shd w:val="clear" w:color="auto" w:fill="FFFFFF"/>
              <w:autoSpaceDE w:val="0"/>
              <w:autoSpaceDN w:val="0"/>
              <w:adjustRightInd w:val="0"/>
              <w:spacing w:after="120"/>
              <w:jc w:val="both"/>
              <w:rPr>
                <w:rFonts w:eastAsia="Arial Unicode MS"/>
                <w:sz w:val="20"/>
                <w:szCs w:val="20"/>
              </w:rPr>
            </w:pPr>
            <w:r w:rsidRPr="00E54395">
              <w:rPr>
                <w:rFonts w:eastAsia="Arial Unicode MS"/>
                <w:sz w:val="20"/>
                <w:szCs w:val="20"/>
              </w:rPr>
              <w:t xml:space="preserve">от жилых зданий, оборудованных водопроводом, канализацией, центральным отоплением </w:t>
            </w:r>
          </w:p>
        </w:tc>
        <w:tc>
          <w:tcPr>
            <w:tcW w:w="638" w:type="pct"/>
            <w:tcBorders>
              <w:top w:val="single" w:sz="4" w:space="0" w:color="auto"/>
              <w:left w:val="single" w:sz="4" w:space="0" w:color="auto"/>
              <w:bottom w:val="single" w:sz="4" w:space="0" w:color="auto"/>
              <w:right w:val="single" w:sz="4" w:space="0" w:color="auto"/>
            </w:tcBorders>
            <w:shd w:val="clear" w:color="auto" w:fill="FFFFFF"/>
          </w:tcPr>
          <w:p w:rsidR="00E54395" w:rsidRPr="00E54395" w:rsidRDefault="00E54395" w:rsidP="006221AA">
            <w:pPr>
              <w:shd w:val="clear" w:color="auto" w:fill="FFFFFF"/>
              <w:autoSpaceDE w:val="0"/>
              <w:autoSpaceDN w:val="0"/>
              <w:adjustRightInd w:val="0"/>
              <w:spacing w:after="120"/>
              <w:jc w:val="center"/>
              <w:rPr>
                <w:rFonts w:eastAsia="Arial Unicode MS"/>
                <w:sz w:val="20"/>
                <w:szCs w:val="20"/>
              </w:rPr>
            </w:pPr>
            <w:r w:rsidRPr="00E54395">
              <w:rPr>
                <w:rFonts w:eastAsia="Arial Unicode MS"/>
                <w:sz w:val="20"/>
                <w:szCs w:val="20"/>
              </w:rPr>
              <w:t>190-225</w:t>
            </w:r>
          </w:p>
        </w:tc>
        <w:tc>
          <w:tcPr>
            <w:tcW w:w="804" w:type="pct"/>
            <w:tcBorders>
              <w:top w:val="single" w:sz="4" w:space="0" w:color="auto"/>
              <w:left w:val="single" w:sz="4" w:space="0" w:color="auto"/>
              <w:bottom w:val="single" w:sz="4" w:space="0" w:color="auto"/>
              <w:right w:val="single" w:sz="4" w:space="0" w:color="auto"/>
            </w:tcBorders>
            <w:shd w:val="clear" w:color="auto" w:fill="FFFFFF"/>
          </w:tcPr>
          <w:p w:rsidR="00E54395" w:rsidRPr="00E54395" w:rsidRDefault="00E54395" w:rsidP="006221AA">
            <w:pPr>
              <w:shd w:val="clear" w:color="auto" w:fill="FFFFFF"/>
              <w:autoSpaceDE w:val="0"/>
              <w:autoSpaceDN w:val="0"/>
              <w:adjustRightInd w:val="0"/>
              <w:spacing w:after="120"/>
              <w:jc w:val="center"/>
              <w:rPr>
                <w:rFonts w:eastAsia="Arial Unicode MS"/>
                <w:sz w:val="20"/>
                <w:szCs w:val="20"/>
              </w:rPr>
            </w:pPr>
            <w:r w:rsidRPr="00E54395">
              <w:rPr>
                <w:rFonts w:eastAsia="Arial Unicode MS"/>
                <w:sz w:val="20"/>
                <w:szCs w:val="20"/>
              </w:rPr>
              <w:t>900-1000</w:t>
            </w:r>
          </w:p>
        </w:tc>
      </w:tr>
      <w:tr w:rsidR="00E54395" w:rsidRPr="00E54395" w:rsidTr="006221AA">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tcPr>
          <w:p w:rsidR="00E54395" w:rsidRPr="00E54395" w:rsidRDefault="00E54395" w:rsidP="006221AA">
            <w:pPr>
              <w:shd w:val="clear" w:color="auto" w:fill="FFFFFF"/>
              <w:autoSpaceDE w:val="0"/>
              <w:autoSpaceDN w:val="0"/>
              <w:adjustRightInd w:val="0"/>
              <w:spacing w:after="120"/>
              <w:jc w:val="both"/>
              <w:rPr>
                <w:rFonts w:eastAsia="Arial Unicode MS"/>
                <w:sz w:val="20"/>
                <w:szCs w:val="20"/>
              </w:rPr>
            </w:pPr>
            <w:r w:rsidRPr="00E54395">
              <w:rPr>
                <w:rFonts w:eastAsia="Arial Unicode MS"/>
                <w:sz w:val="20"/>
                <w:szCs w:val="20"/>
              </w:rPr>
              <w:t>от прочих жилых зданий</w:t>
            </w:r>
          </w:p>
        </w:tc>
        <w:tc>
          <w:tcPr>
            <w:tcW w:w="638" w:type="pct"/>
            <w:tcBorders>
              <w:top w:val="single" w:sz="4" w:space="0" w:color="auto"/>
              <w:left w:val="single" w:sz="4" w:space="0" w:color="auto"/>
              <w:bottom w:val="single" w:sz="4" w:space="0" w:color="auto"/>
              <w:right w:val="single" w:sz="4" w:space="0" w:color="auto"/>
            </w:tcBorders>
            <w:shd w:val="clear" w:color="auto" w:fill="FFFFFF"/>
          </w:tcPr>
          <w:p w:rsidR="00E54395" w:rsidRPr="00E54395" w:rsidRDefault="00E54395" w:rsidP="006221AA">
            <w:pPr>
              <w:shd w:val="clear" w:color="auto" w:fill="FFFFFF"/>
              <w:autoSpaceDE w:val="0"/>
              <w:autoSpaceDN w:val="0"/>
              <w:adjustRightInd w:val="0"/>
              <w:spacing w:after="120"/>
              <w:jc w:val="center"/>
              <w:rPr>
                <w:rFonts w:eastAsia="Arial Unicode MS"/>
                <w:sz w:val="20"/>
                <w:szCs w:val="20"/>
              </w:rPr>
            </w:pPr>
            <w:r w:rsidRPr="00E54395">
              <w:rPr>
                <w:rFonts w:eastAsia="Arial Unicode MS"/>
                <w:sz w:val="20"/>
                <w:szCs w:val="20"/>
              </w:rPr>
              <w:t>300-450</w:t>
            </w:r>
          </w:p>
        </w:tc>
        <w:tc>
          <w:tcPr>
            <w:tcW w:w="804" w:type="pct"/>
            <w:tcBorders>
              <w:top w:val="single" w:sz="4" w:space="0" w:color="auto"/>
              <w:left w:val="single" w:sz="4" w:space="0" w:color="auto"/>
              <w:bottom w:val="single" w:sz="4" w:space="0" w:color="auto"/>
              <w:right w:val="single" w:sz="4" w:space="0" w:color="auto"/>
            </w:tcBorders>
            <w:shd w:val="clear" w:color="auto" w:fill="FFFFFF"/>
          </w:tcPr>
          <w:p w:rsidR="00E54395" w:rsidRPr="00E54395" w:rsidRDefault="00E54395" w:rsidP="006221AA">
            <w:pPr>
              <w:shd w:val="clear" w:color="auto" w:fill="FFFFFF"/>
              <w:autoSpaceDE w:val="0"/>
              <w:autoSpaceDN w:val="0"/>
              <w:adjustRightInd w:val="0"/>
              <w:spacing w:after="120"/>
              <w:jc w:val="center"/>
              <w:rPr>
                <w:rFonts w:eastAsia="Arial Unicode MS"/>
                <w:sz w:val="20"/>
                <w:szCs w:val="20"/>
              </w:rPr>
            </w:pPr>
            <w:r w:rsidRPr="00E54395">
              <w:rPr>
                <w:rFonts w:eastAsia="Arial Unicode MS"/>
                <w:sz w:val="20"/>
                <w:szCs w:val="20"/>
              </w:rPr>
              <w:t>1100-1500</w:t>
            </w:r>
          </w:p>
        </w:tc>
      </w:tr>
      <w:tr w:rsidR="00E54395" w:rsidRPr="00E54395" w:rsidTr="006221AA">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tcPr>
          <w:p w:rsidR="00E54395" w:rsidRPr="00E54395" w:rsidRDefault="00E54395" w:rsidP="006221AA">
            <w:pPr>
              <w:shd w:val="clear" w:color="auto" w:fill="FFFFFF"/>
              <w:autoSpaceDE w:val="0"/>
              <w:autoSpaceDN w:val="0"/>
              <w:adjustRightInd w:val="0"/>
              <w:spacing w:after="120"/>
              <w:jc w:val="both"/>
              <w:rPr>
                <w:rFonts w:eastAsia="Arial Unicode MS"/>
                <w:sz w:val="20"/>
                <w:szCs w:val="20"/>
              </w:rPr>
            </w:pPr>
            <w:r w:rsidRPr="00E54395">
              <w:rPr>
                <w:rFonts w:eastAsia="Arial Unicode MS"/>
                <w:sz w:val="20"/>
                <w:szCs w:val="20"/>
              </w:rPr>
              <w:t>Жидкие: из выгребов (при отсутствии канализации)</w:t>
            </w:r>
          </w:p>
        </w:tc>
        <w:tc>
          <w:tcPr>
            <w:tcW w:w="638" w:type="pct"/>
            <w:tcBorders>
              <w:top w:val="single" w:sz="4" w:space="0" w:color="auto"/>
              <w:left w:val="single" w:sz="4" w:space="0" w:color="auto"/>
              <w:bottom w:val="single" w:sz="4" w:space="0" w:color="auto"/>
              <w:right w:val="single" w:sz="4" w:space="0" w:color="auto"/>
            </w:tcBorders>
            <w:shd w:val="clear" w:color="auto" w:fill="FFFFFF"/>
          </w:tcPr>
          <w:p w:rsidR="00E54395" w:rsidRPr="00E54395" w:rsidRDefault="00E54395" w:rsidP="006221AA">
            <w:pPr>
              <w:shd w:val="clear" w:color="auto" w:fill="FFFFFF"/>
              <w:autoSpaceDE w:val="0"/>
              <w:autoSpaceDN w:val="0"/>
              <w:adjustRightInd w:val="0"/>
              <w:spacing w:after="120"/>
              <w:jc w:val="center"/>
              <w:rPr>
                <w:rFonts w:eastAsia="Arial Unicode MS"/>
                <w:sz w:val="20"/>
                <w:szCs w:val="20"/>
              </w:rPr>
            </w:pPr>
            <w:r w:rsidRPr="00E54395">
              <w:rPr>
                <w:rFonts w:eastAsia="Arial Unicode MS"/>
                <w:sz w:val="20"/>
                <w:szCs w:val="20"/>
              </w:rPr>
              <w:t>-</w:t>
            </w:r>
          </w:p>
        </w:tc>
        <w:tc>
          <w:tcPr>
            <w:tcW w:w="804" w:type="pct"/>
            <w:tcBorders>
              <w:top w:val="single" w:sz="4" w:space="0" w:color="auto"/>
              <w:left w:val="single" w:sz="4" w:space="0" w:color="auto"/>
              <w:bottom w:val="single" w:sz="4" w:space="0" w:color="auto"/>
              <w:right w:val="single" w:sz="4" w:space="0" w:color="auto"/>
            </w:tcBorders>
            <w:shd w:val="clear" w:color="auto" w:fill="FFFFFF"/>
          </w:tcPr>
          <w:p w:rsidR="00E54395" w:rsidRPr="00E54395" w:rsidRDefault="00E54395" w:rsidP="006221AA">
            <w:pPr>
              <w:shd w:val="clear" w:color="auto" w:fill="FFFFFF"/>
              <w:autoSpaceDE w:val="0"/>
              <w:autoSpaceDN w:val="0"/>
              <w:adjustRightInd w:val="0"/>
              <w:spacing w:after="120"/>
              <w:jc w:val="center"/>
              <w:rPr>
                <w:rFonts w:eastAsia="Arial Unicode MS"/>
                <w:sz w:val="20"/>
                <w:szCs w:val="20"/>
              </w:rPr>
            </w:pPr>
            <w:r w:rsidRPr="00E54395">
              <w:rPr>
                <w:rFonts w:eastAsia="Arial Unicode MS"/>
                <w:sz w:val="20"/>
                <w:szCs w:val="20"/>
              </w:rPr>
              <w:t>2000-3500</w:t>
            </w:r>
          </w:p>
        </w:tc>
      </w:tr>
      <w:tr w:rsidR="00E54395" w:rsidRPr="00E54395" w:rsidTr="006221AA">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tcPr>
          <w:p w:rsidR="00E54395" w:rsidRPr="00E54395" w:rsidRDefault="00E54395" w:rsidP="006221AA">
            <w:pPr>
              <w:shd w:val="clear" w:color="auto" w:fill="FFFFFF"/>
              <w:autoSpaceDE w:val="0"/>
              <w:autoSpaceDN w:val="0"/>
              <w:adjustRightInd w:val="0"/>
              <w:spacing w:after="120"/>
              <w:jc w:val="both"/>
              <w:rPr>
                <w:rFonts w:eastAsia="Arial Unicode MS"/>
                <w:sz w:val="20"/>
                <w:szCs w:val="20"/>
              </w:rPr>
            </w:pPr>
            <w:r w:rsidRPr="00E54395">
              <w:rPr>
                <w:rFonts w:eastAsia="Arial Unicode MS"/>
                <w:sz w:val="20"/>
                <w:szCs w:val="20"/>
              </w:rPr>
              <w:t xml:space="preserve">Смет с </w:t>
            </w:r>
            <w:smartTag w:uri="urn:schemas-microsoft-com:office:smarttags" w:element="metricconverter">
              <w:smartTagPr>
                <w:attr w:name="ProductID" w:val="1 м2"/>
              </w:smartTagPr>
              <w:r w:rsidRPr="00E54395">
                <w:rPr>
                  <w:rFonts w:eastAsia="Arial Unicode MS"/>
                  <w:sz w:val="20"/>
                  <w:szCs w:val="20"/>
                </w:rPr>
                <w:t>1 м</w:t>
              </w:r>
              <w:proofErr w:type="gramStart"/>
              <w:r w:rsidRPr="00E54395">
                <w:rPr>
                  <w:rFonts w:eastAsia="Arial Unicode MS"/>
                  <w:sz w:val="20"/>
                  <w:szCs w:val="20"/>
                  <w:vertAlign w:val="superscript"/>
                </w:rPr>
                <w:t>2</w:t>
              </w:r>
            </w:smartTag>
            <w:proofErr w:type="gramEnd"/>
            <w:r w:rsidRPr="00E54395">
              <w:rPr>
                <w:rFonts w:eastAsia="Arial Unicode MS"/>
                <w:sz w:val="20"/>
                <w:szCs w:val="20"/>
              </w:rPr>
              <w:t xml:space="preserve"> твердых покрытий улиц, площадей и парков</w:t>
            </w:r>
          </w:p>
        </w:tc>
        <w:tc>
          <w:tcPr>
            <w:tcW w:w="638" w:type="pct"/>
            <w:tcBorders>
              <w:top w:val="single" w:sz="4" w:space="0" w:color="auto"/>
              <w:left w:val="single" w:sz="4" w:space="0" w:color="auto"/>
              <w:bottom w:val="single" w:sz="4" w:space="0" w:color="auto"/>
              <w:right w:val="single" w:sz="4" w:space="0" w:color="auto"/>
            </w:tcBorders>
            <w:shd w:val="clear" w:color="auto" w:fill="FFFFFF"/>
          </w:tcPr>
          <w:p w:rsidR="00E54395" w:rsidRPr="00E54395" w:rsidRDefault="00E54395" w:rsidP="006221AA">
            <w:pPr>
              <w:shd w:val="clear" w:color="auto" w:fill="FFFFFF"/>
              <w:autoSpaceDE w:val="0"/>
              <w:autoSpaceDN w:val="0"/>
              <w:adjustRightInd w:val="0"/>
              <w:spacing w:after="120"/>
              <w:jc w:val="center"/>
              <w:rPr>
                <w:rFonts w:eastAsia="Arial Unicode MS"/>
                <w:sz w:val="20"/>
                <w:szCs w:val="20"/>
              </w:rPr>
            </w:pPr>
            <w:r w:rsidRPr="00E54395">
              <w:rPr>
                <w:rFonts w:eastAsia="Arial Unicode MS"/>
                <w:sz w:val="20"/>
                <w:szCs w:val="20"/>
              </w:rPr>
              <w:t>5-15</w:t>
            </w:r>
          </w:p>
        </w:tc>
        <w:tc>
          <w:tcPr>
            <w:tcW w:w="804" w:type="pct"/>
            <w:tcBorders>
              <w:top w:val="single" w:sz="4" w:space="0" w:color="auto"/>
              <w:left w:val="single" w:sz="4" w:space="0" w:color="auto"/>
              <w:bottom w:val="single" w:sz="4" w:space="0" w:color="auto"/>
              <w:right w:val="single" w:sz="4" w:space="0" w:color="auto"/>
            </w:tcBorders>
            <w:shd w:val="clear" w:color="auto" w:fill="FFFFFF"/>
          </w:tcPr>
          <w:p w:rsidR="00E54395" w:rsidRPr="00E54395" w:rsidRDefault="00E54395" w:rsidP="006221AA">
            <w:pPr>
              <w:shd w:val="clear" w:color="auto" w:fill="FFFFFF"/>
              <w:autoSpaceDE w:val="0"/>
              <w:autoSpaceDN w:val="0"/>
              <w:adjustRightInd w:val="0"/>
              <w:spacing w:after="120"/>
              <w:jc w:val="center"/>
              <w:rPr>
                <w:rFonts w:eastAsia="Arial Unicode MS"/>
                <w:sz w:val="20"/>
                <w:szCs w:val="20"/>
              </w:rPr>
            </w:pPr>
            <w:r w:rsidRPr="00E54395">
              <w:rPr>
                <w:rFonts w:eastAsia="Arial Unicode MS"/>
                <w:sz w:val="20"/>
                <w:szCs w:val="20"/>
              </w:rPr>
              <w:t>8-20</w:t>
            </w:r>
          </w:p>
        </w:tc>
      </w:tr>
      <w:tr w:rsidR="00E54395" w:rsidRPr="00E54395" w:rsidTr="006221AA">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autoSpaceDE w:val="0"/>
              <w:autoSpaceDN w:val="0"/>
              <w:adjustRightInd w:val="0"/>
              <w:spacing w:after="120"/>
              <w:ind w:firstLine="284"/>
              <w:jc w:val="both"/>
              <w:rPr>
                <w:rFonts w:eastAsia="Arial Unicode MS"/>
                <w:sz w:val="20"/>
                <w:szCs w:val="20"/>
              </w:rPr>
            </w:pPr>
            <w:r w:rsidRPr="00E54395">
              <w:rPr>
                <w:rFonts w:eastAsia="Arial Unicode MS"/>
                <w:spacing w:val="40"/>
                <w:sz w:val="20"/>
                <w:szCs w:val="20"/>
              </w:rPr>
              <w:t>Примечани</w:t>
            </w:r>
            <w:r w:rsidRPr="00E54395">
              <w:rPr>
                <w:rFonts w:eastAsia="Arial Unicode MS"/>
                <w:sz w:val="20"/>
                <w:szCs w:val="20"/>
              </w:rPr>
              <w:t>я</w:t>
            </w:r>
          </w:p>
          <w:p w:rsidR="00E54395" w:rsidRPr="00E54395" w:rsidRDefault="00E54395" w:rsidP="006221AA">
            <w:pPr>
              <w:shd w:val="clear" w:color="auto" w:fill="FFFFFF"/>
              <w:autoSpaceDE w:val="0"/>
              <w:autoSpaceDN w:val="0"/>
              <w:adjustRightInd w:val="0"/>
              <w:spacing w:after="120"/>
              <w:ind w:firstLine="284"/>
              <w:jc w:val="both"/>
              <w:rPr>
                <w:rFonts w:eastAsia="Arial Unicode MS"/>
                <w:sz w:val="20"/>
                <w:szCs w:val="20"/>
              </w:rPr>
            </w:pPr>
            <w:r w:rsidRPr="00E54395">
              <w:rPr>
                <w:rFonts w:eastAsia="Arial Unicode MS"/>
                <w:sz w:val="20"/>
                <w:szCs w:val="20"/>
              </w:rPr>
              <w:t>1. Большие значения норм накопления отходов следует принимать для крупных городских округов и городских поселений.</w:t>
            </w:r>
          </w:p>
          <w:p w:rsidR="00E54395" w:rsidRPr="00E54395" w:rsidRDefault="00E54395" w:rsidP="006221AA">
            <w:pPr>
              <w:shd w:val="clear" w:color="auto" w:fill="FFFFFF"/>
              <w:autoSpaceDE w:val="0"/>
              <w:autoSpaceDN w:val="0"/>
              <w:adjustRightInd w:val="0"/>
              <w:spacing w:after="120"/>
              <w:ind w:firstLine="284"/>
              <w:jc w:val="both"/>
              <w:rPr>
                <w:rFonts w:eastAsia="Arial Unicode MS"/>
                <w:sz w:val="20"/>
                <w:szCs w:val="20"/>
              </w:rPr>
            </w:pPr>
            <w:r w:rsidRPr="00E54395">
              <w:rPr>
                <w:rFonts w:eastAsia="Arial Unicode MS"/>
                <w:sz w:val="20"/>
                <w:szCs w:val="20"/>
              </w:rPr>
              <w:t>2. Нормы накопления крупногабаритных бытовых отходов следует принимать в размере 5 % в составе приведенных значений твердых бытовых отходов.</w:t>
            </w:r>
          </w:p>
        </w:tc>
      </w:tr>
    </w:tbl>
    <w:p w:rsidR="00E54395" w:rsidRPr="00E54395" w:rsidRDefault="00E54395" w:rsidP="00E54395">
      <w:pPr>
        <w:spacing w:after="120"/>
        <w:ind w:firstLine="567"/>
        <w:jc w:val="both"/>
        <w:rPr>
          <w:rFonts w:eastAsia="Arial Unicode MS"/>
          <w:sz w:val="20"/>
          <w:szCs w:val="20"/>
        </w:rPr>
      </w:pPr>
      <w:r w:rsidRPr="00E54395">
        <w:rPr>
          <w:rFonts w:eastAsia="Arial Unicode MS"/>
          <w:b/>
          <w:sz w:val="20"/>
          <w:szCs w:val="20"/>
        </w:rPr>
        <w:t xml:space="preserve">1.13. </w:t>
      </w:r>
      <w:r w:rsidRPr="00E54395">
        <w:rPr>
          <w:rFonts w:eastAsia="Arial Unicode MS"/>
          <w:sz w:val="20"/>
          <w:szCs w:val="20"/>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E54395">
          <w:rPr>
            <w:rFonts w:eastAsia="Arial Unicode MS"/>
            <w:sz w:val="20"/>
            <w:szCs w:val="20"/>
          </w:rPr>
          <w:t>20 м</w:t>
        </w:r>
      </w:smartTag>
      <w:r w:rsidRPr="00E54395">
        <w:rPr>
          <w:rFonts w:eastAsia="Arial Unicode MS"/>
          <w:sz w:val="20"/>
          <w:szCs w:val="20"/>
        </w:rPr>
        <w:t xml:space="preserve">, но не более </w:t>
      </w:r>
      <w:smartTag w:uri="urn:schemas-microsoft-com:office:smarttags" w:element="metricconverter">
        <w:smartTagPr>
          <w:attr w:name="ProductID" w:val="100 м"/>
        </w:smartTagPr>
        <w:r w:rsidRPr="00E54395">
          <w:rPr>
            <w:rFonts w:eastAsia="Arial Unicode MS"/>
            <w:sz w:val="20"/>
            <w:szCs w:val="20"/>
          </w:rPr>
          <w:t>100 м</w:t>
        </w:r>
      </w:smartTag>
      <w:r w:rsidRPr="00E54395">
        <w:rPr>
          <w:rFonts w:eastAsia="Arial Unicode MS"/>
          <w:sz w:val="20"/>
          <w:szCs w:val="20"/>
        </w:rPr>
        <w:t>. Размер площадок должен быть рассчитан на установку необходимого числа контейнеров, но не более 5.</w:t>
      </w:r>
    </w:p>
    <w:p w:rsidR="00E54395" w:rsidRPr="00E54395" w:rsidRDefault="00E54395" w:rsidP="00E54395">
      <w:pPr>
        <w:spacing w:after="120"/>
        <w:ind w:firstLine="567"/>
        <w:jc w:val="both"/>
        <w:rPr>
          <w:rFonts w:eastAsia="Arial Unicode MS"/>
          <w:b/>
          <w:sz w:val="20"/>
          <w:szCs w:val="20"/>
        </w:rPr>
      </w:pPr>
      <w:r w:rsidRPr="00E54395">
        <w:rPr>
          <w:rFonts w:eastAsia="Arial Unicode MS"/>
          <w:b/>
          <w:sz w:val="20"/>
          <w:szCs w:val="20"/>
        </w:rPr>
        <w:lastRenderedPageBreak/>
        <w:t xml:space="preserve">2. Расчетные показатели обеспеченности и интенсивности использования территорий с учетом потребностей </w:t>
      </w:r>
      <w:proofErr w:type="spellStart"/>
      <w:r w:rsidRPr="00E54395">
        <w:rPr>
          <w:rFonts w:eastAsia="Arial Unicode MS"/>
          <w:b/>
          <w:sz w:val="20"/>
          <w:szCs w:val="20"/>
        </w:rPr>
        <w:t>маломобильных</w:t>
      </w:r>
      <w:proofErr w:type="spellEnd"/>
      <w:r w:rsidRPr="00E54395">
        <w:rPr>
          <w:rFonts w:eastAsia="Arial Unicode MS"/>
          <w:b/>
          <w:sz w:val="20"/>
          <w:szCs w:val="20"/>
        </w:rPr>
        <w:t xml:space="preserve"> групп населения</w:t>
      </w:r>
    </w:p>
    <w:p w:rsidR="00E54395" w:rsidRPr="00E54395" w:rsidRDefault="00E54395" w:rsidP="00E54395">
      <w:pPr>
        <w:autoSpaceDE w:val="0"/>
        <w:autoSpaceDN w:val="0"/>
        <w:adjustRightInd w:val="0"/>
        <w:spacing w:after="120"/>
        <w:ind w:firstLine="567"/>
        <w:jc w:val="both"/>
        <w:rPr>
          <w:sz w:val="20"/>
          <w:szCs w:val="20"/>
        </w:rPr>
      </w:pPr>
      <w:r w:rsidRPr="00E54395">
        <w:rPr>
          <w:b/>
          <w:sz w:val="20"/>
          <w:szCs w:val="20"/>
        </w:rPr>
        <w:t>2.1.Специальные жилые дома и группы квартир для ветеранов войны и труда и одиноких престарелых (</w:t>
      </w:r>
      <w:r w:rsidRPr="00E54395">
        <w:rPr>
          <w:sz w:val="20"/>
          <w:szCs w:val="20"/>
        </w:rPr>
        <w:t>кол</w:t>
      </w:r>
      <w:proofErr w:type="gramStart"/>
      <w:r w:rsidRPr="00E54395">
        <w:rPr>
          <w:sz w:val="20"/>
          <w:szCs w:val="20"/>
        </w:rPr>
        <w:t>.</w:t>
      </w:r>
      <w:proofErr w:type="gramEnd"/>
      <w:r w:rsidRPr="00E54395">
        <w:rPr>
          <w:sz w:val="20"/>
          <w:szCs w:val="20"/>
        </w:rPr>
        <w:t xml:space="preserve"> </w:t>
      </w:r>
      <w:proofErr w:type="gramStart"/>
      <w:r w:rsidRPr="00E54395">
        <w:rPr>
          <w:sz w:val="20"/>
          <w:szCs w:val="20"/>
        </w:rPr>
        <w:t>м</w:t>
      </w:r>
      <w:proofErr w:type="gramEnd"/>
      <w:r w:rsidRPr="00E54395">
        <w:rPr>
          <w:sz w:val="20"/>
          <w:szCs w:val="20"/>
        </w:rPr>
        <w:t>ест на 1000 чел. населения</w:t>
      </w:r>
      <w:r w:rsidRPr="00E54395">
        <w:rPr>
          <w:b/>
          <w:sz w:val="20"/>
          <w:szCs w:val="20"/>
        </w:rPr>
        <w:t xml:space="preserve"> </w:t>
      </w:r>
      <w:r w:rsidRPr="00E54395">
        <w:rPr>
          <w:sz w:val="20"/>
          <w:szCs w:val="20"/>
        </w:rPr>
        <w:t>с 60 лет</w:t>
      </w:r>
      <w:r w:rsidRPr="00E54395">
        <w:rPr>
          <w:b/>
          <w:sz w:val="20"/>
          <w:szCs w:val="20"/>
        </w:rPr>
        <w:t>) -  60 мест.</w:t>
      </w:r>
    </w:p>
    <w:p w:rsidR="00E54395" w:rsidRPr="00E54395" w:rsidRDefault="00E54395" w:rsidP="00E54395">
      <w:pPr>
        <w:spacing w:after="120"/>
        <w:ind w:firstLine="567"/>
        <w:jc w:val="both"/>
        <w:rPr>
          <w:sz w:val="20"/>
          <w:szCs w:val="20"/>
        </w:rPr>
      </w:pPr>
      <w:r w:rsidRPr="00E54395">
        <w:rPr>
          <w:b/>
          <w:sz w:val="20"/>
          <w:szCs w:val="20"/>
        </w:rPr>
        <w:t>2.2.</w:t>
      </w:r>
      <w:r w:rsidRPr="00E54395">
        <w:rPr>
          <w:b/>
          <w:sz w:val="20"/>
          <w:szCs w:val="20"/>
        </w:rPr>
        <w:tab/>
        <w:t>Специализированные</w:t>
      </w:r>
      <w:r w:rsidRPr="00E54395">
        <w:rPr>
          <w:sz w:val="20"/>
          <w:szCs w:val="20"/>
        </w:rPr>
        <w:t xml:space="preserve"> жилые дома или группа квартир для инвалидов колясочников и их семей (кол</w:t>
      </w:r>
      <w:proofErr w:type="gramStart"/>
      <w:r w:rsidRPr="00E54395">
        <w:rPr>
          <w:sz w:val="20"/>
          <w:szCs w:val="20"/>
        </w:rPr>
        <w:t>.</w:t>
      </w:r>
      <w:proofErr w:type="gramEnd"/>
      <w:r w:rsidRPr="00E54395">
        <w:rPr>
          <w:sz w:val="20"/>
          <w:szCs w:val="20"/>
        </w:rPr>
        <w:t xml:space="preserve"> </w:t>
      </w:r>
      <w:proofErr w:type="gramStart"/>
      <w:r w:rsidRPr="00E54395">
        <w:rPr>
          <w:sz w:val="20"/>
          <w:szCs w:val="20"/>
        </w:rPr>
        <w:t>м</w:t>
      </w:r>
      <w:proofErr w:type="gramEnd"/>
      <w:r w:rsidRPr="00E54395">
        <w:rPr>
          <w:sz w:val="20"/>
          <w:szCs w:val="20"/>
        </w:rPr>
        <w:t>ест на 1000 чел. всего населения) - 0,5 мест.</w:t>
      </w:r>
    </w:p>
    <w:p w:rsidR="00E54395" w:rsidRPr="00E54395" w:rsidRDefault="00E54395" w:rsidP="00E54395">
      <w:pPr>
        <w:autoSpaceDE w:val="0"/>
        <w:spacing w:after="120"/>
        <w:ind w:firstLine="567"/>
        <w:jc w:val="both"/>
        <w:rPr>
          <w:rFonts w:eastAsia="Arial"/>
          <w:b/>
          <w:sz w:val="20"/>
          <w:szCs w:val="20"/>
        </w:rPr>
      </w:pPr>
      <w:r w:rsidRPr="00E54395">
        <w:rPr>
          <w:rFonts w:eastAsia="Arial"/>
          <w:b/>
          <w:sz w:val="20"/>
          <w:szCs w:val="20"/>
        </w:rPr>
        <w:t xml:space="preserve">2.3. Показатели </w:t>
      </w:r>
      <w:r w:rsidRPr="00E54395">
        <w:rPr>
          <w:rFonts w:eastAsia="Arial"/>
          <w:sz w:val="20"/>
          <w:szCs w:val="20"/>
        </w:rPr>
        <w:t>плотности застройки территорий и специальных участков (зон территории) зданиями, имеющими жилища для инвалидов, рекомендуется принимать</w:t>
      </w:r>
      <w:r w:rsidRPr="00E54395">
        <w:rPr>
          <w:rFonts w:eastAsia="Arial"/>
          <w:b/>
          <w:sz w:val="20"/>
          <w:szCs w:val="20"/>
        </w:rPr>
        <w:t>:</w:t>
      </w:r>
    </w:p>
    <w:p w:rsidR="00E54395" w:rsidRPr="00E54395" w:rsidRDefault="00E54395" w:rsidP="00E54395">
      <w:pPr>
        <w:autoSpaceDE w:val="0"/>
        <w:spacing w:after="120"/>
        <w:ind w:firstLine="567"/>
        <w:jc w:val="both"/>
        <w:rPr>
          <w:rFonts w:eastAsia="Arial"/>
          <w:sz w:val="20"/>
          <w:szCs w:val="20"/>
        </w:rPr>
      </w:pPr>
      <w:r w:rsidRPr="00E54395">
        <w:rPr>
          <w:rFonts w:eastAsia="Arial"/>
          <w:sz w:val="20"/>
          <w:szCs w:val="20"/>
        </w:rPr>
        <w:t>- не более 25% площади участка;</w:t>
      </w:r>
    </w:p>
    <w:p w:rsidR="00E54395" w:rsidRPr="00E54395" w:rsidRDefault="00E54395" w:rsidP="00E54395">
      <w:pPr>
        <w:autoSpaceDE w:val="0"/>
        <w:spacing w:after="120"/>
        <w:ind w:firstLine="567"/>
        <w:jc w:val="both"/>
        <w:rPr>
          <w:rFonts w:eastAsia="Arial"/>
          <w:sz w:val="20"/>
          <w:szCs w:val="20"/>
        </w:rPr>
      </w:pPr>
      <w:r w:rsidRPr="00E54395">
        <w:rPr>
          <w:rFonts w:eastAsia="Arial"/>
          <w:sz w:val="20"/>
          <w:szCs w:val="20"/>
        </w:rPr>
        <w:t>- озеленение - 60% площади участка.</w:t>
      </w:r>
    </w:p>
    <w:p w:rsidR="00E54395" w:rsidRPr="00E54395" w:rsidRDefault="00E54395" w:rsidP="00E54395">
      <w:pPr>
        <w:spacing w:after="120"/>
        <w:ind w:firstLine="567"/>
        <w:jc w:val="both"/>
        <w:rPr>
          <w:b/>
          <w:sz w:val="20"/>
          <w:szCs w:val="20"/>
        </w:rPr>
      </w:pPr>
      <w:r w:rsidRPr="00E54395">
        <w:rPr>
          <w:b/>
          <w:sz w:val="20"/>
          <w:szCs w:val="20"/>
        </w:rPr>
        <w:t>2.4.</w:t>
      </w:r>
      <w:r w:rsidRPr="00E54395">
        <w:rPr>
          <w:b/>
          <w:sz w:val="20"/>
          <w:szCs w:val="20"/>
        </w:rPr>
        <w:tab/>
        <w:t>Количество мест парковки для индивидуального автотранспорта инвалида (не менее)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E54395" w:rsidRPr="00E54395" w:rsidTr="006221AA">
        <w:tc>
          <w:tcPr>
            <w:tcW w:w="4786" w:type="dxa"/>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Место размещения</w:t>
            </w:r>
          </w:p>
        </w:tc>
        <w:tc>
          <w:tcPr>
            <w:tcW w:w="2126" w:type="dxa"/>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Норма обеспеченности</w:t>
            </w:r>
          </w:p>
        </w:tc>
        <w:tc>
          <w:tcPr>
            <w:tcW w:w="1800" w:type="dxa"/>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Единица измерения</w:t>
            </w:r>
          </w:p>
        </w:tc>
        <w:tc>
          <w:tcPr>
            <w:tcW w:w="1602" w:type="dxa"/>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Примечание</w:t>
            </w:r>
          </w:p>
        </w:tc>
      </w:tr>
      <w:tr w:rsidR="00E54395" w:rsidRPr="00E54395" w:rsidTr="006221AA">
        <w:tc>
          <w:tcPr>
            <w:tcW w:w="4786" w:type="dxa"/>
          </w:tcPr>
          <w:p w:rsidR="00E54395" w:rsidRPr="00E54395" w:rsidRDefault="00E54395" w:rsidP="006221AA">
            <w:pPr>
              <w:spacing w:after="120"/>
              <w:jc w:val="both"/>
              <w:rPr>
                <w:rFonts w:eastAsia="Arial Unicode MS"/>
                <w:sz w:val="20"/>
                <w:szCs w:val="20"/>
              </w:rPr>
            </w:pPr>
            <w:r w:rsidRPr="00E54395">
              <w:rPr>
                <w:rFonts w:eastAsia="Arial Unicode MS"/>
                <w:sz w:val="20"/>
                <w:szCs w:val="20"/>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E54395" w:rsidRPr="00E54395" w:rsidRDefault="00E54395" w:rsidP="006221AA">
            <w:pPr>
              <w:spacing w:after="120"/>
              <w:jc w:val="center"/>
              <w:rPr>
                <w:rFonts w:eastAsia="Arial Unicode MS"/>
                <w:b/>
                <w:sz w:val="20"/>
                <w:szCs w:val="20"/>
              </w:rPr>
            </w:pPr>
            <w:r w:rsidRPr="00E54395">
              <w:rPr>
                <w:rFonts w:eastAsia="Arial Unicode MS"/>
                <w:b/>
                <w:sz w:val="20"/>
                <w:szCs w:val="20"/>
              </w:rPr>
              <w:t>10%</w:t>
            </w:r>
          </w:p>
        </w:tc>
        <w:tc>
          <w:tcPr>
            <w:tcW w:w="1800" w:type="dxa"/>
            <w:vMerge w:val="restart"/>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мест от общего количества парковочных мест</w:t>
            </w:r>
          </w:p>
        </w:tc>
        <w:tc>
          <w:tcPr>
            <w:tcW w:w="1602" w:type="dxa"/>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Но не менее одного места.</w:t>
            </w:r>
          </w:p>
        </w:tc>
      </w:tr>
      <w:tr w:rsidR="00E54395" w:rsidRPr="00E54395" w:rsidTr="006221AA">
        <w:tc>
          <w:tcPr>
            <w:tcW w:w="4786" w:type="dxa"/>
          </w:tcPr>
          <w:p w:rsidR="00E54395" w:rsidRPr="00E54395" w:rsidRDefault="00E54395" w:rsidP="006221AA">
            <w:pPr>
              <w:spacing w:after="120"/>
              <w:jc w:val="both"/>
              <w:rPr>
                <w:rFonts w:eastAsia="Arial Unicode MS"/>
                <w:sz w:val="20"/>
                <w:szCs w:val="20"/>
              </w:rPr>
            </w:pPr>
            <w:r w:rsidRPr="00E54395">
              <w:rPr>
                <w:rFonts w:eastAsia="Arial Unicode MS"/>
                <w:sz w:val="20"/>
                <w:szCs w:val="20"/>
              </w:rPr>
              <w:t>в том числе 5% специализированных мест для автотранспорта инвалидов на кресле-коляске из расчета, при числе мест:</w:t>
            </w:r>
          </w:p>
        </w:tc>
        <w:tc>
          <w:tcPr>
            <w:tcW w:w="2126" w:type="dxa"/>
            <w:vAlign w:val="center"/>
          </w:tcPr>
          <w:p w:rsidR="00E54395" w:rsidRPr="00E54395" w:rsidRDefault="00E54395" w:rsidP="006221AA">
            <w:pPr>
              <w:spacing w:after="120"/>
              <w:jc w:val="center"/>
              <w:rPr>
                <w:rFonts w:eastAsia="Arial Unicode MS"/>
                <w:sz w:val="20"/>
                <w:szCs w:val="20"/>
              </w:rPr>
            </w:pPr>
          </w:p>
        </w:tc>
        <w:tc>
          <w:tcPr>
            <w:tcW w:w="1800" w:type="dxa"/>
            <w:vMerge/>
          </w:tcPr>
          <w:p w:rsidR="00E54395" w:rsidRPr="00E54395" w:rsidRDefault="00E54395" w:rsidP="006221AA">
            <w:pPr>
              <w:spacing w:after="120"/>
              <w:jc w:val="center"/>
              <w:rPr>
                <w:rFonts w:eastAsia="Arial Unicode MS"/>
                <w:sz w:val="20"/>
                <w:szCs w:val="20"/>
              </w:rPr>
            </w:pPr>
          </w:p>
        </w:tc>
        <w:tc>
          <w:tcPr>
            <w:tcW w:w="1602" w:type="dxa"/>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Но не менее одного места.</w:t>
            </w:r>
          </w:p>
        </w:tc>
      </w:tr>
      <w:tr w:rsidR="00E54395" w:rsidRPr="00E54395" w:rsidTr="006221AA">
        <w:tc>
          <w:tcPr>
            <w:tcW w:w="4786" w:type="dxa"/>
          </w:tcPr>
          <w:p w:rsidR="00E54395" w:rsidRPr="00E54395" w:rsidRDefault="00E54395" w:rsidP="006221AA">
            <w:pPr>
              <w:spacing w:after="120"/>
              <w:jc w:val="both"/>
              <w:rPr>
                <w:rFonts w:eastAsia="Arial Unicode MS"/>
                <w:sz w:val="20"/>
                <w:szCs w:val="20"/>
              </w:rPr>
            </w:pPr>
            <w:r w:rsidRPr="00E54395">
              <w:rPr>
                <w:rFonts w:eastAsia="Arial Unicode MS"/>
                <w:sz w:val="20"/>
                <w:szCs w:val="20"/>
              </w:rPr>
              <w:t xml:space="preserve">до 100 включительно </w:t>
            </w:r>
          </w:p>
          <w:p w:rsidR="00E54395" w:rsidRPr="00E54395" w:rsidRDefault="00E54395" w:rsidP="006221AA">
            <w:pPr>
              <w:spacing w:after="120"/>
              <w:jc w:val="both"/>
              <w:rPr>
                <w:rFonts w:eastAsia="Arial Unicode MS"/>
                <w:sz w:val="20"/>
                <w:szCs w:val="20"/>
              </w:rPr>
            </w:pPr>
          </w:p>
        </w:tc>
        <w:tc>
          <w:tcPr>
            <w:tcW w:w="2126" w:type="dxa"/>
            <w:vAlign w:val="center"/>
          </w:tcPr>
          <w:p w:rsidR="00E54395" w:rsidRPr="00E54395" w:rsidRDefault="00E54395" w:rsidP="006221AA">
            <w:pPr>
              <w:spacing w:after="120"/>
              <w:jc w:val="center"/>
              <w:rPr>
                <w:rFonts w:eastAsia="Arial Unicode MS"/>
                <w:b/>
                <w:sz w:val="20"/>
                <w:szCs w:val="20"/>
              </w:rPr>
            </w:pPr>
            <w:r w:rsidRPr="00E54395">
              <w:rPr>
                <w:rFonts w:eastAsia="Arial Unicode MS"/>
                <w:b/>
                <w:sz w:val="20"/>
                <w:szCs w:val="20"/>
              </w:rPr>
              <w:t>5%</w:t>
            </w:r>
          </w:p>
        </w:tc>
        <w:tc>
          <w:tcPr>
            <w:tcW w:w="1800" w:type="dxa"/>
            <w:vMerge/>
          </w:tcPr>
          <w:p w:rsidR="00E54395" w:rsidRPr="00E54395" w:rsidRDefault="00E54395" w:rsidP="006221AA">
            <w:pPr>
              <w:spacing w:after="120"/>
              <w:jc w:val="center"/>
              <w:rPr>
                <w:rFonts w:eastAsia="Arial Unicode MS"/>
                <w:sz w:val="20"/>
                <w:szCs w:val="20"/>
              </w:rPr>
            </w:pPr>
          </w:p>
        </w:tc>
        <w:tc>
          <w:tcPr>
            <w:tcW w:w="1602" w:type="dxa"/>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Но не менее одного места.</w:t>
            </w:r>
          </w:p>
        </w:tc>
      </w:tr>
      <w:tr w:rsidR="00E54395" w:rsidRPr="00E54395" w:rsidTr="006221AA">
        <w:tc>
          <w:tcPr>
            <w:tcW w:w="4786" w:type="dxa"/>
          </w:tcPr>
          <w:p w:rsidR="00E54395" w:rsidRPr="00E54395" w:rsidRDefault="00E54395" w:rsidP="006221AA">
            <w:pPr>
              <w:spacing w:after="120"/>
              <w:jc w:val="both"/>
              <w:rPr>
                <w:rFonts w:eastAsia="Arial Unicode MS"/>
                <w:sz w:val="20"/>
                <w:szCs w:val="20"/>
              </w:rPr>
            </w:pPr>
            <w:r w:rsidRPr="00E54395">
              <w:rPr>
                <w:rFonts w:eastAsia="Arial Unicode MS"/>
                <w:sz w:val="20"/>
                <w:szCs w:val="20"/>
              </w:rPr>
              <w:t xml:space="preserve">от 101 до 200 </w:t>
            </w:r>
          </w:p>
        </w:tc>
        <w:tc>
          <w:tcPr>
            <w:tcW w:w="2126" w:type="dxa"/>
            <w:vAlign w:val="center"/>
          </w:tcPr>
          <w:p w:rsidR="00E54395" w:rsidRPr="00E54395" w:rsidRDefault="00E54395" w:rsidP="006221AA">
            <w:pPr>
              <w:spacing w:after="120"/>
              <w:jc w:val="center"/>
              <w:rPr>
                <w:rFonts w:eastAsia="Arial Unicode MS"/>
                <w:b/>
                <w:sz w:val="20"/>
                <w:szCs w:val="20"/>
              </w:rPr>
            </w:pPr>
            <w:r w:rsidRPr="00E54395">
              <w:rPr>
                <w:rFonts w:eastAsia="Arial Unicode MS"/>
                <w:b/>
                <w:sz w:val="20"/>
                <w:szCs w:val="20"/>
              </w:rPr>
              <w:t>5 мест и дополнительно 3%</w:t>
            </w:r>
          </w:p>
        </w:tc>
        <w:tc>
          <w:tcPr>
            <w:tcW w:w="1800" w:type="dxa"/>
            <w:vMerge/>
          </w:tcPr>
          <w:p w:rsidR="00E54395" w:rsidRPr="00E54395" w:rsidRDefault="00E54395" w:rsidP="006221AA">
            <w:pPr>
              <w:spacing w:after="120"/>
              <w:jc w:val="center"/>
              <w:rPr>
                <w:rFonts w:eastAsia="Arial Unicode MS"/>
                <w:sz w:val="20"/>
                <w:szCs w:val="20"/>
              </w:rPr>
            </w:pPr>
          </w:p>
        </w:tc>
        <w:tc>
          <w:tcPr>
            <w:tcW w:w="1602" w:type="dxa"/>
          </w:tcPr>
          <w:p w:rsidR="00E54395" w:rsidRPr="00E54395" w:rsidRDefault="00E54395" w:rsidP="006221AA">
            <w:pPr>
              <w:spacing w:after="120"/>
              <w:jc w:val="center"/>
              <w:rPr>
                <w:rFonts w:eastAsia="Arial Unicode MS"/>
                <w:sz w:val="20"/>
                <w:szCs w:val="20"/>
              </w:rPr>
            </w:pPr>
          </w:p>
        </w:tc>
      </w:tr>
      <w:tr w:rsidR="00E54395" w:rsidRPr="00E54395" w:rsidTr="006221AA">
        <w:tc>
          <w:tcPr>
            <w:tcW w:w="4786" w:type="dxa"/>
          </w:tcPr>
          <w:p w:rsidR="00E54395" w:rsidRPr="00E54395" w:rsidRDefault="00E54395" w:rsidP="006221AA">
            <w:pPr>
              <w:spacing w:after="120"/>
              <w:jc w:val="both"/>
              <w:rPr>
                <w:rFonts w:eastAsia="Arial Unicode MS"/>
                <w:sz w:val="20"/>
                <w:szCs w:val="20"/>
              </w:rPr>
            </w:pPr>
            <w:r w:rsidRPr="00E54395">
              <w:rPr>
                <w:rFonts w:eastAsia="Arial Unicode MS"/>
                <w:sz w:val="20"/>
                <w:szCs w:val="20"/>
              </w:rPr>
              <w:t>от 201 до 1000</w:t>
            </w:r>
          </w:p>
        </w:tc>
        <w:tc>
          <w:tcPr>
            <w:tcW w:w="2126" w:type="dxa"/>
            <w:vAlign w:val="center"/>
          </w:tcPr>
          <w:p w:rsidR="00E54395" w:rsidRPr="00E54395" w:rsidRDefault="00E54395" w:rsidP="006221AA">
            <w:pPr>
              <w:spacing w:after="120"/>
              <w:jc w:val="center"/>
              <w:rPr>
                <w:rFonts w:eastAsia="Arial Unicode MS"/>
                <w:b/>
                <w:sz w:val="20"/>
                <w:szCs w:val="20"/>
              </w:rPr>
            </w:pPr>
            <w:r w:rsidRPr="00E54395">
              <w:rPr>
                <w:rFonts w:eastAsia="Arial Unicode MS"/>
                <w:b/>
                <w:sz w:val="20"/>
                <w:szCs w:val="20"/>
              </w:rPr>
              <w:t>8 мест и дополнительно 2%</w:t>
            </w:r>
          </w:p>
        </w:tc>
        <w:tc>
          <w:tcPr>
            <w:tcW w:w="1800" w:type="dxa"/>
            <w:vMerge/>
          </w:tcPr>
          <w:p w:rsidR="00E54395" w:rsidRPr="00E54395" w:rsidRDefault="00E54395" w:rsidP="006221AA">
            <w:pPr>
              <w:spacing w:after="120"/>
              <w:jc w:val="center"/>
              <w:rPr>
                <w:rFonts w:eastAsia="Arial Unicode MS"/>
                <w:sz w:val="20"/>
                <w:szCs w:val="20"/>
              </w:rPr>
            </w:pPr>
          </w:p>
        </w:tc>
        <w:tc>
          <w:tcPr>
            <w:tcW w:w="1602" w:type="dxa"/>
          </w:tcPr>
          <w:p w:rsidR="00E54395" w:rsidRPr="00E54395" w:rsidRDefault="00E54395" w:rsidP="006221AA">
            <w:pPr>
              <w:spacing w:after="120"/>
              <w:jc w:val="center"/>
              <w:rPr>
                <w:rFonts w:eastAsia="Arial Unicode MS"/>
                <w:sz w:val="20"/>
                <w:szCs w:val="20"/>
              </w:rPr>
            </w:pPr>
          </w:p>
        </w:tc>
      </w:tr>
      <w:tr w:rsidR="00E54395" w:rsidRPr="00E54395" w:rsidTr="006221AA">
        <w:tc>
          <w:tcPr>
            <w:tcW w:w="4786" w:type="dxa"/>
          </w:tcPr>
          <w:p w:rsidR="00E54395" w:rsidRPr="00E54395" w:rsidRDefault="00E54395" w:rsidP="006221AA">
            <w:pPr>
              <w:spacing w:after="120"/>
              <w:jc w:val="both"/>
              <w:rPr>
                <w:rFonts w:eastAsia="Arial Unicode MS"/>
                <w:sz w:val="20"/>
                <w:szCs w:val="20"/>
              </w:rPr>
            </w:pPr>
            <w:r w:rsidRPr="00E54395">
              <w:rPr>
                <w:rFonts w:eastAsia="Arial Unicode MS"/>
                <w:sz w:val="20"/>
                <w:szCs w:val="20"/>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E54395" w:rsidRPr="00E54395" w:rsidRDefault="00E54395" w:rsidP="006221AA">
            <w:pPr>
              <w:spacing w:after="120"/>
              <w:jc w:val="center"/>
              <w:rPr>
                <w:rFonts w:eastAsia="Arial Unicode MS"/>
                <w:b/>
                <w:sz w:val="20"/>
                <w:szCs w:val="20"/>
              </w:rPr>
            </w:pPr>
            <w:r w:rsidRPr="00E54395">
              <w:rPr>
                <w:rFonts w:eastAsia="Arial Unicode MS"/>
                <w:b/>
                <w:sz w:val="20"/>
                <w:szCs w:val="20"/>
              </w:rPr>
              <w:t>10%</w:t>
            </w:r>
          </w:p>
        </w:tc>
        <w:tc>
          <w:tcPr>
            <w:tcW w:w="1800" w:type="dxa"/>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мест от общего количества парковочных мест</w:t>
            </w:r>
          </w:p>
        </w:tc>
        <w:tc>
          <w:tcPr>
            <w:tcW w:w="1602" w:type="dxa"/>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Но не менее одного места.</w:t>
            </w:r>
          </w:p>
        </w:tc>
      </w:tr>
      <w:tr w:rsidR="00E54395" w:rsidRPr="00E54395" w:rsidTr="006221AA">
        <w:tc>
          <w:tcPr>
            <w:tcW w:w="4786" w:type="dxa"/>
          </w:tcPr>
          <w:p w:rsidR="00E54395" w:rsidRPr="00E54395" w:rsidRDefault="00E54395" w:rsidP="006221AA">
            <w:pPr>
              <w:spacing w:after="120"/>
              <w:jc w:val="both"/>
              <w:rPr>
                <w:rFonts w:eastAsia="Arial Unicode MS"/>
                <w:sz w:val="20"/>
                <w:szCs w:val="20"/>
              </w:rPr>
            </w:pPr>
            <w:r w:rsidRPr="00E54395">
              <w:rPr>
                <w:rFonts w:eastAsia="Arial Unicode MS"/>
                <w:sz w:val="20"/>
                <w:szCs w:val="20"/>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E54395" w:rsidRPr="00E54395" w:rsidRDefault="00E54395" w:rsidP="006221AA">
            <w:pPr>
              <w:spacing w:after="120"/>
              <w:jc w:val="center"/>
              <w:rPr>
                <w:rFonts w:eastAsia="Arial Unicode MS"/>
                <w:b/>
                <w:sz w:val="20"/>
                <w:szCs w:val="20"/>
              </w:rPr>
            </w:pPr>
            <w:r w:rsidRPr="00E54395">
              <w:rPr>
                <w:rFonts w:eastAsia="Arial Unicode MS"/>
                <w:b/>
                <w:sz w:val="20"/>
                <w:szCs w:val="20"/>
              </w:rPr>
              <w:t>20%</w:t>
            </w:r>
          </w:p>
        </w:tc>
        <w:tc>
          <w:tcPr>
            <w:tcW w:w="1800" w:type="dxa"/>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мест от общего количества парковочных мест</w:t>
            </w:r>
          </w:p>
        </w:tc>
        <w:tc>
          <w:tcPr>
            <w:tcW w:w="1602" w:type="dxa"/>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Но не менее одного места.</w:t>
            </w:r>
          </w:p>
        </w:tc>
      </w:tr>
    </w:tbl>
    <w:p w:rsidR="00E54395" w:rsidRPr="00E54395" w:rsidRDefault="00E54395" w:rsidP="00E54395">
      <w:pPr>
        <w:spacing w:after="120"/>
        <w:ind w:firstLine="567"/>
        <w:jc w:val="both"/>
        <w:rPr>
          <w:sz w:val="20"/>
          <w:szCs w:val="20"/>
        </w:rPr>
      </w:pPr>
      <w:r w:rsidRPr="00E54395">
        <w:rPr>
          <w:sz w:val="20"/>
          <w:szCs w:val="20"/>
          <w:u w:val="single"/>
        </w:rPr>
        <w:t xml:space="preserve">Примечание: </w:t>
      </w:r>
      <w:r w:rsidRPr="00E54395">
        <w:rPr>
          <w:sz w:val="20"/>
          <w:szCs w:val="20"/>
        </w:rPr>
        <w:t xml:space="preserve">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w:t>
      </w:r>
      <w:smartTag w:uri="urn:schemas-microsoft-com:office:smarttags" w:element="metricconverter">
        <w:smartTagPr>
          <w:attr w:name="ProductID" w:val="1,5 м"/>
        </w:smartTagPr>
        <w:r w:rsidRPr="00E54395">
          <w:rPr>
            <w:sz w:val="20"/>
            <w:szCs w:val="20"/>
          </w:rPr>
          <w:t>1,5 м</w:t>
        </w:r>
      </w:smartTag>
      <w:r w:rsidRPr="00E54395">
        <w:rPr>
          <w:sz w:val="20"/>
          <w:szCs w:val="20"/>
        </w:rPr>
        <w:t>.</w:t>
      </w:r>
    </w:p>
    <w:p w:rsidR="00E54395" w:rsidRPr="00E54395" w:rsidRDefault="00E54395" w:rsidP="00E54395">
      <w:pPr>
        <w:spacing w:after="120"/>
        <w:ind w:firstLine="567"/>
        <w:jc w:val="both"/>
        <w:rPr>
          <w:b/>
          <w:sz w:val="20"/>
          <w:szCs w:val="20"/>
        </w:rPr>
      </w:pPr>
      <w:r w:rsidRPr="00E54395">
        <w:rPr>
          <w:b/>
          <w:sz w:val="20"/>
          <w:szCs w:val="20"/>
        </w:rPr>
        <w:t>2.5.</w:t>
      </w:r>
      <w:r w:rsidRPr="00E54395">
        <w:rPr>
          <w:b/>
          <w:sz w:val="20"/>
          <w:szCs w:val="20"/>
        </w:rPr>
        <w:tab/>
        <w:t xml:space="preserve">Размер </w:t>
      </w:r>
      <w:proofErr w:type="spellStart"/>
      <w:r w:rsidRPr="00E54395">
        <w:rPr>
          <w:b/>
          <w:sz w:val="20"/>
          <w:szCs w:val="20"/>
        </w:rPr>
        <w:t>машино-</w:t>
      </w:r>
      <w:r w:rsidRPr="00E54395">
        <w:rPr>
          <w:sz w:val="20"/>
          <w:szCs w:val="20"/>
        </w:rPr>
        <w:t>места</w:t>
      </w:r>
      <w:proofErr w:type="spellEnd"/>
      <w:r w:rsidRPr="00E54395">
        <w:rPr>
          <w:sz w:val="20"/>
          <w:szCs w:val="20"/>
        </w:rPr>
        <w:t xml:space="preserve"> для парковки индивидуального транспорта инвалида, без учета площади проездов (м</w:t>
      </w:r>
      <w:proofErr w:type="gramStart"/>
      <w:r w:rsidRPr="00E54395">
        <w:rPr>
          <w:sz w:val="20"/>
          <w:szCs w:val="20"/>
          <w:vertAlign w:val="superscript"/>
        </w:rPr>
        <w:t>2</w:t>
      </w:r>
      <w:proofErr w:type="gramEnd"/>
      <w:r w:rsidRPr="00E54395">
        <w:rPr>
          <w:sz w:val="20"/>
          <w:szCs w:val="20"/>
        </w:rPr>
        <w:t xml:space="preserve"> на 1 </w:t>
      </w:r>
      <w:proofErr w:type="spellStart"/>
      <w:r w:rsidRPr="00E54395">
        <w:rPr>
          <w:sz w:val="20"/>
          <w:szCs w:val="20"/>
        </w:rPr>
        <w:t>машино-место</w:t>
      </w:r>
      <w:proofErr w:type="spellEnd"/>
      <w:r w:rsidRPr="00E54395">
        <w:rPr>
          <w:sz w:val="20"/>
          <w:szCs w:val="20"/>
        </w:rPr>
        <w:t>) - 17,5 (3,5х5,0м).</w:t>
      </w:r>
    </w:p>
    <w:p w:rsidR="00E54395" w:rsidRPr="00E54395" w:rsidRDefault="00E54395" w:rsidP="00E54395">
      <w:pPr>
        <w:spacing w:after="120"/>
        <w:ind w:firstLine="567"/>
        <w:jc w:val="both"/>
        <w:rPr>
          <w:sz w:val="20"/>
          <w:szCs w:val="20"/>
        </w:rPr>
      </w:pPr>
      <w:r w:rsidRPr="00E54395">
        <w:rPr>
          <w:b/>
          <w:sz w:val="20"/>
          <w:szCs w:val="20"/>
        </w:rPr>
        <w:t>2.6.</w:t>
      </w:r>
      <w:r w:rsidRPr="00E54395">
        <w:rPr>
          <w:b/>
          <w:sz w:val="20"/>
          <w:szCs w:val="20"/>
        </w:rPr>
        <w:tab/>
        <w:t xml:space="preserve">Размер </w:t>
      </w:r>
      <w:r w:rsidRPr="00E54395">
        <w:rPr>
          <w:sz w:val="20"/>
          <w:szCs w:val="20"/>
        </w:rPr>
        <w:t>земельного участка крытого бокса для хранения индивидуального транспорта инвалида (м</w:t>
      </w:r>
      <w:proofErr w:type="gramStart"/>
      <w:r w:rsidRPr="00E54395">
        <w:rPr>
          <w:sz w:val="20"/>
          <w:szCs w:val="20"/>
          <w:vertAlign w:val="superscript"/>
        </w:rPr>
        <w:t>2</w:t>
      </w:r>
      <w:proofErr w:type="gramEnd"/>
      <w:r w:rsidRPr="00E54395">
        <w:rPr>
          <w:sz w:val="20"/>
          <w:szCs w:val="20"/>
        </w:rPr>
        <w:t xml:space="preserve"> на 1 </w:t>
      </w:r>
      <w:proofErr w:type="spellStart"/>
      <w:r w:rsidRPr="00E54395">
        <w:rPr>
          <w:sz w:val="20"/>
          <w:szCs w:val="20"/>
        </w:rPr>
        <w:t>машино-место</w:t>
      </w:r>
      <w:proofErr w:type="spellEnd"/>
      <w:r w:rsidRPr="00E54395">
        <w:rPr>
          <w:sz w:val="20"/>
          <w:szCs w:val="20"/>
        </w:rPr>
        <w:t>) – 21,0 (3,5х6,0м).</w:t>
      </w:r>
    </w:p>
    <w:p w:rsidR="00E54395" w:rsidRPr="00E54395" w:rsidRDefault="00E54395" w:rsidP="00E54395">
      <w:pPr>
        <w:spacing w:after="120"/>
        <w:ind w:firstLine="567"/>
        <w:jc w:val="both"/>
        <w:rPr>
          <w:b/>
          <w:sz w:val="20"/>
          <w:szCs w:val="20"/>
        </w:rPr>
      </w:pPr>
      <w:r w:rsidRPr="00E54395">
        <w:rPr>
          <w:b/>
          <w:sz w:val="20"/>
          <w:szCs w:val="20"/>
        </w:rPr>
        <w:t>2.7.</w:t>
      </w:r>
      <w:r w:rsidRPr="00E54395">
        <w:rPr>
          <w:b/>
          <w:sz w:val="20"/>
          <w:szCs w:val="20"/>
        </w:rPr>
        <w:tab/>
        <w:t xml:space="preserve">Ширина </w:t>
      </w:r>
      <w:r w:rsidRPr="00E54395">
        <w:rPr>
          <w:sz w:val="20"/>
          <w:szCs w:val="20"/>
        </w:rPr>
        <w:t xml:space="preserve">зоны для парковки автомобиля инвалида (не менее) - </w:t>
      </w:r>
      <w:smartTag w:uri="urn:schemas-microsoft-com:office:smarttags" w:element="metricconverter">
        <w:smartTagPr>
          <w:attr w:name="ProductID" w:val="3,5 м"/>
        </w:smartTagPr>
        <w:r w:rsidRPr="00E54395">
          <w:rPr>
            <w:sz w:val="20"/>
            <w:szCs w:val="20"/>
          </w:rPr>
          <w:t>3,5 м</w:t>
        </w:r>
      </w:smartTag>
      <w:r w:rsidRPr="00E54395">
        <w:rPr>
          <w:sz w:val="20"/>
          <w:szCs w:val="20"/>
        </w:rPr>
        <w:t>.</w:t>
      </w:r>
    </w:p>
    <w:p w:rsidR="00E54395" w:rsidRPr="00E54395" w:rsidRDefault="00E54395" w:rsidP="00E54395">
      <w:pPr>
        <w:spacing w:after="120"/>
        <w:ind w:firstLine="567"/>
        <w:jc w:val="both"/>
        <w:rPr>
          <w:sz w:val="20"/>
          <w:szCs w:val="20"/>
        </w:rPr>
      </w:pPr>
      <w:r w:rsidRPr="00E54395">
        <w:rPr>
          <w:b/>
          <w:sz w:val="20"/>
          <w:szCs w:val="20"/>
        </w:rPr>
        <w:t>2.8.</w:t>
      </w:r>
      <w:r w:rsidRPr="00E54395">
        <w:rPr>
          <w:b/>
          <w:sz w:val="20"/>
          <w:szCs w:val="20"/>
        </w:rPr>
        <w:tab/>
        <w:t xml:space="preserve">Расстояние </w:t>
      </w:r>
      <w:r w:rsidRPr="00E54395">
        <w:rPr>
          <w:sz w:val="20"/>
          <w:szCs w:val="20"/>
        </w:rPr>
        <w:t xml:space="preserve">от специализированной автостоянки (гаража-стоянки), обслуживающей инвалидов, должно быть не более </w:t>
      </w:r>
      <w:smartTag w:uri="urn:schemas-microsoft-com:office:smarttags" w:element="metricconverter">
        <w:smartTagPr>
          <w:attr w:name="ProductID" w:val="200 м"/>
        </w:smartTagPr>
        <w:r w:rsidRPr="00E54395">
          <w:rPr>
            <w:sz w:val="20"/>
            <w:szCs w:val="20"/>
          </w:rPr>
          <w:t>200 м</w:t>
        </w:r>
      </w:smartTag>
      <w:r w:rsidRPr="00E54395">
        <w:rPr>
          <w:sz w:val="20"/>
          <w:szCs w:val="20"/>
        </w:rPr>
        <w:t xml:space="preserve"> до наиболее удаленного входа, но не менее </w:t>
      </w:r>
      <w:smartTag w:uri="urn:schemas-microsoft-com:office:smarttags" w:element="metricconverter">
        <w:smartTagPr>
          <w:attr w:name="ProductID" w:val="15 м"/>
        </w:smartTagPr>
        <w:r w:rsidRPr="00E54395">
          <w:rPr>
            <w:sz w:val="20"/>
            <w:szCs w:val="20"/>
          </w:rPr>
          <w:t>15 м</w:t>
        </w:r>
      </w:smartTag>
      <w:r w:rsidRPr="00E54395">
        <w:rPr>
          <w:sz w:val="20"/>
          <w:szCs w:val="20"/>
        </w:rPr>
        <w:t xml:space="preserve"> до близлежащего дома. </w:t>
      </w:r>
    </w:p>
    <w:p w:rsidR="00E54395" w:rsidRPr="00E54395" w:rsidRDefault="00E54395" w:rsidP="00E54395">
      <w:pPr>
        <w:spacing w:after="120"/>
        <w:ind w:firstLine="567"/>
        <w:jc w:val="both"/>
        <w:rPr>
          <w:sz w:val="20"/>
          <w:szCs w:val="20"/>
        </w:rPr>
      </w:pPr>
      <w:r w:rsidRPr="00E54395">
        <w:rPr>
          <w:b/>
          <w:sz w:val="20"/>
          <w:szCs w:val="20"/>
        </w:rPr>
        <w:t>2.9.</w:t>
      </w:r>
      <w:r w:rsidRPr="00E54395">
        <w:rPr>
          <w:b/>
          <w:sz w:val="20"/>
          <w:szCs w:val="20"/>
        </w:rPr>
        <w:tab/>
        <w:t xml:space="preserve">Расстояние </w:t>
      </w:r>
      <w:r w:rsidRPr="00E54395">
        <w:rPr>
          <w:sz w:val="20"/>
          <w:szCs w:val="20"/>
        </w:rPr>
        <w:t xml:space="preserve">от жилых зданий, в которых проживают инвалиды,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300 м"/>
        </w:smartTagPr>
        <w:r w:rsidRPr="00E54395">
          <w:rPr>
            <w:sz w:val="20"/>
            <w:szCs w:val="20"/>
          </w:rPr>
          <w:t>300 м</w:t>
        </w:r>
      </w:smartTag>
      <w:r w:rsidRPr="00E54395">
        <w:rPr>
          <w:sz w:val="20"/>
          <w:szCs w:val="20"/>
        </w:rPr>
        <w:t xml:space="preserve">. </w:t>
      </w:r>
    </w:p>
    <w:p w:rsidR="00E54395" w:rsidRPr="00E54395" w:rsidRDefault="00E54395" w:rsidP="00E54395">
      <w:pPr>
        <w:spacing w:after="120"/>
        <w:ind w:firstLine="567"/>
        <w:jc w:val="both"/>
        <w:rPr>
          <w:sz w:val="20"/>
          <w:szCs w:val="20"/>
        </w:rPr>
      </w:pPr>
      <w:r w:rsidRPr="00E54395">
        <w:rPr>
          <w:b/>
          <w:sz w:val="20"/>
          <w:szCs w:val="20"/>
        </w:rPr>
        <w:t>2.10.</w:t>
      </w:r>
      <w:r w:rsidRPr="00E54395">
        <w:rPr>
          <w:b/>
          <w:sz w:val="20"/>
          <w:szCs w:val="20"/>
        </w:rPr>
        <w:tab/>
        <w:t>Расстояние от входа</w:t>
      </w:r>
      <w:r w:rsidRPr="00E54395">
        <w:rPr>
          <w:sz w:val="20"/>
          <w:szCs w:val="20"/>
        </w:rPr>
        <w:t xml:space="preserve"> в общественное здание, доступное для инвалидов,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100 м"/>
        </w:smartTagPr>
        <w:r w:rsidRPr="00E54395">
          <w:rPr>
            <w:sz w:val="20"/>
            <w:szCs w:val="20"/>
          </w:rPr>
          <w:t>100 м</w:t>
        </w:r>
      </w:smartTag>
      <w:r w:rsidRPr="00E54395">
        <w:rPr>
          <w:sz w:val="20"/>
          <w:szCs w:val="20"/>
        </w:rPr>
        <w:t xml:space="preserve">. </w:t>
      </w:r>
    </w:p>
    <w:p w:rsidR="00E54395" w:rsidRPr="00E54395" w:rsidRDefault="00E54395" w:rsidP="00E54395">
      <w:pPr>
        <w:spacing w:after="120"/>
        <w:ind w:firstLine="567"/>
        <w:jc w:val="both"/>
        <w:rPr>
          <w:rFonts w:eastAsia="Arial Unicode MS"/>
          <w:b/>
          <w:sz w:val="20"/>
          <w:szCs w:val="20"/>
        </w:rPr>
      </w:pPr>
      <w:r w:rsidRPr="00E54395">
        <w:rPr>
          <w:rFonts w:eastAsia="Arial Unicode MS"/>
          <w:b/>
          <w:sz w:val="20"/>
          <w:szCs w:val="20"/>
        </w:rPr>
        <w:t>3. Расчетные показатели обеспеченности и интенсивности использования территорий рекреационных зон</w:t>
      </w:r>
    </w:p>
    <w:p w:rsidR="00E54395" w:rsidRPr="00E54395" w:rsidRDefault="00E54395" w:rsidP="00E54395">
      <w:pPr>
        <w:spacing w:after="120"/>
        <w:ind w:firstLine="567"/>
        <w:jc w:val="both"/>
        <w:rPr>
          <w:sz w:val="20"/>
          <w:szCs w:val="20"/>
        </w:rPr>
      </w:pPr>
      <w:r w:rsidRPr="00E54395">
        <w:rPr>
          <w:b/>
          <w:sz w:val="20"/>
          <w:szCs w:val="20"/>
        </w:rPr>
        <w:t>3.1.</w:t>
      </w:r>
      <w:r w:rsidRPr="00E54395">
        <w:rPr>
          <w:b/>
          <w:sz w:val="20"/>
          <w:szCs w:val="20"/>
        </w:rPr>
        <w:tab/>
      </w:r>
      <w:r w:rsidRPr="00E54395">
        <w:rPr>
          <w:sz w:val="20"/>
          <w:szCs w:val="20"/>
        </w:rPr>
        <w:t>Площадь озелененных территорий общего пользования – парков, садов, бульваров, скверов, размещаемых на селитебной территории населенного пункта с численностью населения до 20 тыс. чел., следует принимать из расчета 10 м</w:t>
      </w:r>
      <w:proofErr w:type="gramStart"/>
      <w:r w:rsidRPr="00E54395">
        <w:rPr>
          <w:sz w:val="20"/>
          <w:szCs w:val="20"/>
        </w:rPr>
        <w:t>2</w:t>
      </w:r>
      <w:proofErr w:type="gramEnd"/>
      <w:r w:rsidRPr="00E54395">
        <w:rPr>
          <w:sz w:val="20"/>
          <w:szCs w:val="20"/>
        </w:rPr>
        <w:t xml:space="preserve">/чел. </w:t>
      </w:r>
    </w:p>
    <w:p w:rsidR="00E54395" w:rsidRPr="00E54395" w:rsidRDefault="00E54395" w:rsidP="00E54395">
      <w:pPr>
        <w:spacing w:after="120"/>
        <w:ind w:firstLine="567"/>
        <w:jc w:val="both"/>
        <w:rPr>
          <w:sz w:val="20"/>
          <w:szCs w:val="20"/>
        </w:rPr>
      </w:pPr>
      <w:r w:rsidRPr="00E54395">
        <w:rPr>
          <w:sz w:val="20"/>
          <w:szCs w:val="20"/>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E54395" w:rsidRPr="00E54395" w:rsidRDefault="00E54395" w:rsidP="00E54395">
      <w:pPr>
        <w:spacing w:after="120"/>
        <w:ind w:firstLine="567"/>
        <w:jc w:val="both"/>
        <w:rPr>
          <w:sz w:val="20"/>
          <w:szCs w:val="20"/>
        </w:rPr>
      </w:pPr>
      <w:r w:rsidRPr="00E54395">
        <w:rPr>
          <w:b/>
          <w:sz w:val="20"/>
          <w:szCs w:val="20"/>
        </w:rPr>
        <w:t>3.2.</w:t>
      </w:r>
      <w:r w:rsidRPr="00E54395">
        <w:rPr>
          <w:b/>
          <w:sz w:val="20"/>
          <w:szCs w:val="20"/>
        </w:rPr>
        <w:tab/>
        <w:t>Минимальная площадь</w:t>
      </w:r>
      <w:r w:rsidRPr="00E54395">
        <w:rPr>
          <w:sz w:val="20"/>
          <w:szCs w:val="20"/>
        </w:rPr>
        <w:t xml:space="preserve"> территорий общего пользования (парки, скверы, сады):</w:t>
      </w:r>
    </w:p>
    <w:p w:rsidR="00E54395" w:rsidRPr="00E54395" w:rsidRDefault="00E54395" w:rsidP="00E54395">
      <w:pPr>
        <w:numPr>
          <w:ilvl w:val="0"/>
          <w:numId w:val="5"/>
        </w:numPr>
        <w:spacing w:after="120"/>
        <w:ind w:firstLine="567"/>
        <w:jc w:val="both"/>
        <w:rPr>
          <w:sz w:val="20"/>
          <w:szCs w:val="20"/>
        </w:rPr>
      </w:pPr>
      <w:r w:rsidRPr="00E54395">
        <w:rPr>
          <w:sz w:val="20"/>
          <w:szCs w:val="20"/>
        </w:rPr>
        <w:t xml:space="preserve">парков – </w:t>
      </w:r>
      <w:smartTag w:uri="urn:schemas-microsoft-com:office:smarttags" w:element="metricconverter">
        <w:smartTagPr>
          <w:attr w:name="ProductID" w:val="10 га"/>
        </w:smartTagPr>
        <w:r w:rsidRPr="00E54395">
          <w:rPr>
            <w:sz w:val="20"/>
            <w:szCs w:val="20"/>
          </w:rPr>
          <w:t>10 га</w:t>
        </w:r>
      </w:smartTag>
      <w:r w:rsidRPr="00E54395">
        <w:rPr>
          <w:sz w:val="20"/>
          <w:szCs w:val="20"/>
        </w:rPr>
        <w:t>;</w:t>
      </w:r>
    </w:p>
    <w:p w:rsidR="00E54395" w:rsidRPr="00E54395" w:rsidRDefault="00E54395" w:rsidP="00E54395">
      <w:pPr>
        <w:numPr>
          <w:ilvl w:val="0"/>
          <w:numId w:val="5"/>
        </w:numPr>
        <w:spacing w:after="120"/>
        <w:ind w:firstLine="567"/>
        <w:jc w:val="both"/>
        <w:rPr>
          <w:sz w:val="20"/>
          <w:szCs w:val="20"/>
        </w:rPr>
      </w:pPr>
      <w:r w:rsidRPr="00E54395">
        <w:rPr>
          <w:sz w:val="20"/>
          <w:szCs w:val="20"/>
        </w:rPr>
        <w:t xml:space="preserve">садов жилых зон – </w:t>
      </w:r>
      <w:smartTag w:uri="urn:schemas-microsoft-com:office:smarttags" w:element="metricconverter">
        <w:smartTagPr>
          <w:attr w:name="ProductID" w:val="3 га"/>
        </w:smartTagPr>
        <w:r w:rsidRPr="00E54395">
          <w:rPr>
            <w:sz w:val="20"/>
            <w:szCs w:val="20"/>
          </w:rPr>
          <w:t>3 га</w:t>
        </w:r>
      </w:smartTag>
      <w:r w:rsidRPr="00E54395">
        <w:rPr>
          <w:sz w:val="20"/>
          <w:szCs w:val="20"/>
        </w:rPr>
        <w:t>;</w:t>
      </w:r>
    </w:p>
    <w:p w:rsidR="00E54395" w:rsidRPr="00E54395" w:rsidRDefault="00E54395" w:rsidP="00E54395">
      <w:pPr>
        <w:numPr>
          <w:ilvl w:val="0"/>
          <w:numId w:val="5"/>
        </w:numPr>
        <w:spacing w:after="120"/>
        <w:ind w:firstLine="567"/>
        <w:jc w:val="both"/>
        <w:rPr>
          <w:b/>
          <w:sz w:val="20"/>
          <w:szCs w:val="20"/>
        </w:rPr>
      </w:pPr>
      <w:r w:rsidRPr="00E54395">
        <w:rPr>
          <w:sz w:val="20"/>
          <w:szCs w:val="20"/>
        </w:rPr>
        <w:lastRenderedPageBreak/>
        <w:t xml:space="preserve">скверов – </w:t>
      </w:r>
      <w:smartTag w:uri="urn:schemas-microsoft-com:office:smarttags" w:element="metricconverter">
        <w:smartTagPr>
          <w:attr w:name="ProductID" w:val="0,5 га"/>
        </w:smartTagPr>
        <w:r w:rsidRPr="00E54395">
          <w:rPr>
            <w:b/>
            <w:sz w:val="20"/>
            <w:szCs w:val="20"/>
          </w:rPr>
          <w:t>0,5 га</w:t>
        </w:r>
      </w:smartTag>
      <w:r w:rsidRPr="00E54395">
        <w:rPr>
          <w:b/>
          <w:sz w:val="20"/>
          <w:szCs w:val="20"/>
        </w:rPr>
        <w:t>.</w:t>
      </w:r>
    </w:p>
    <w:p w:rsidR="00E54395" w:rsidRPr="00E54395" w:rsidRDefault="00E54395" w:rsidP="00E54395">
      <w:pPr>
        <w:spacing w:after="120"/>
        <w:ind w:firstLine="567"/>
        <w:jc w:val="both"/>
        <w:rPr>
          <w:sz w:val="20"/>
          <w:szCs w:val="20"/>
        </w:rPr>
      </w:pPr>
      <w:r w:rsidRPr="00E54395">
        <w:rPr>
          <w:sz w:val="20"/>
          <w:szCs w:val="20"/>
          <w:u w:val="single"/>
        </w:rPr>
        <w:t>Примечание:</w:t>
      </w:r>
      <w:r w:rsidRPr="00E54395">
        <w:rPr>
          <w:sz w:val="20"/>
          <w:szCs w:val="20"/>
        </w:rPr>
        <w:t xml:space="preserve"> В условиях реконструкции площадь территорий общего пользования может быть меньших размеров.</w:t>
      </w:r>
    </w:p>
    <w:p w:rsidR="00E54395" w:rsidRPr="00E54395" w:rsidRDefault="00E54395" w:rsidP="000D08CC">
      <w:pPr>
        <w:spacing w:after="120"/>
        <w:ind w:firstLine="567"/>
        <w:jc w:val="both"/>
        <w:rPr>
          <w:sz w:val="20"/>
          <w:szCs w:val="20"/>
        </w:rPr>
      </w:pPr>
      <w:r w:rsidRPr="00E54395">
        <w:rPr>
          <w:b/>
          <w:sz w:val="20"/>
          <w:szCs w:val="20"/>
        </w:rPr>
        <w:t>4. Расчетные показатели обеспеченности и интенсивности использования территорий сельскохозяйственного использования.</w:t>
      </w:r>
    </w:p>
    <w:p w:rsidR="00E54395" w:rsidRPr="00E54395" w:rsidRDefault="00E54395" w:rsidP="00E54395">
      <w:pPr>
        <w:spacing w:after="120"/>
        <w:ind w:firstLine="567"/>
        <w:jc w:val="both"/>
        <w:rPr>
          <w:sz w:val="20"/>
          <w:szCs w:val="20"/>
        </w:rPr>
      </w:pPr>
      <w:r w:rsidRPr="00E54395">
        <w:rPr>
          <w:b/>
          <w:sz w:val="20"/>
          <w:szCs w:val="20"/>
        </w:rPr>
        <w:t>4.1.</w:t>
      </w:r>
      <w:r w:rsidRPr="00E54395">
        <w:rPr>
          <w:b/>
          <w:sz w:val="20"/>
          <w:szCs w:val="20"/>
        </w:rPr>
        <w:tab/>
      </w:r>
      <w:r w:rsidRPr="00E54395">
        <w:rPr>
          <w:sz w:val="20"/>
          <w:szCs w:val="20"/>
        </w:rPr>
        <w:t>Предельные размеры земельных участков для ведения: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2551"/>
        <w:gridCol w:w="2552"/>
      </w:tblGrid>
      <w:tr w:rsidR="00E54395" w:rsidRPr="00E54395" w:rsidTr="006221AA">
        <w:tc>
          <w:tcPr>
            <w:tcW w:w="4503" w:type="dxa"/>
            <w:vMerge w:val="restart"/>
            <w:vAlign w:val="center"/>
          </w:tcPr>
          <w:p w:rsidR="00E54395" w:rsidRPr="00E54395" w:rsidRDefault="00E54395" w:rsidP="006221AA">
            <w:pPr>
              <w:spacing w:after="120"/>
              <w:ind w:firstLine="567"/>
              <w:jc w:val="center"/>
              <w:rPr>
                <w:rFonts w:eastAsia="Arial Unicode MS"/>
                <w:sz w:val="20"/>
                <w:szCs w:val="20"/>
              </w:rPr>
            </w:pPr>
            <w:r w:rsidRPr="00E54395">
              <w:rPr>
                <w:rFonts w:eastAsia="Arial Unicode MS"/>
                <w:sz w:val="20"/>
                <w:szCs w:val="20"/>
              </w:rPr>
              <w:t>Цель предоставления</w:t>
            </w:r>
          </w:p>
        </w:tc>
        <w:tc>
          <w:tcPr>
            <w:tcW w:w="5103" w:type="dxa"/>
            <w:gridSpan w:val="2"/>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 xml:space="preserve">Размеры земельных участков, </w:t>
            </w:r>
            <w:proofErr w:type="gramStart"/>
            <w:r w:rsidRPr="00E54395">
              <w:rPr>
                <w:rFonts w:eastAsia="Arial Unicode MS"/>
                <w:sz w:val="20"/>
                <w:szCs w:val="20"/>
              </w:rPr>
              <w:t>га</w:t>
            </w:r>
            <w:proofErr w:type="gramEnd"/>
          </w:p>
        </w:tc>
      </w:tr>
      <w:tr w:rsidR="00E54395" w:rsidRPr="00E54395" w:rsidTr="006221AA">
        <w:tc>
          <w:tcPr>
            <w:tcW w:w="4503" w:type="dxa"/>
            <w:vMerge/>
          </w:tcPr>
          <w:p w:rsidR="00E54395" w:rsidRPr="00E54395" w:rsidRDefault="00E54395" w:rsidP="006221AA">
            <w:pPr>
              <w:spacing w:after="120"/>
              <w:ind w:firstLine="567"/>
              <w:jc w:val="center"/>
              <w:rPr>
                <w:rFonts w:eastAsia="Arial Unicode MS"/>
                <w:sz w:val="20"/>
                <w:szCs w:val="20"/>
              </w:rPr>
            </w:pPr>
          </w:p>
        </w:tc>
        <w:tc>
          <w:tcPr>
            <w:tcW w:w="2551" w:type="dxa"/>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минимальные</w:t>
            </w:r>
          </w:p>
        </w:tc>
        <w:tc>
          <w:tcPr>
            <w:tcW w:w="2552" w:type="dxa"/>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максимальные</w:t>
            </w:r>
          </w:p>
        </w:tc>
      </w:tr>
      <w:tr w:rsidR="00E54395" w:rsidRPr="00E54395" w:rsidTr="006221AA">
        <w:tc>
          <w:tcPr>
            <w:tcW w:w="4503" w:type="dxa"/>
            <w:shd w:val="clear" w:color="auto" w:fill="auto"/>
          </w:tcPr>
          <w:p w:rsidR="00E54395" w:rsidRPr="00E54395" w:rsidRDefault="00E54395" w:rsidP="006221AA">
            <w:pPr>
              <w:spacing w:after="120"/>
              <w:jc w:val="both"/>
              <w:rPr>
                <w:rFonts w:eastAsia="Arial Unicode MS"/>
                <w:sz w:val="20"/>
                <w:szCs w:val="20"/>
              </w:rPr>
            </w:pPr>
            <w:r w:rsidRPr="00E54395">
              <w:rPr>
                <w:rFonts w:eastAsia="Arial Unicode MS"/>
                <w:sz w:val="20"/>
                <w:szCs w:val="20"/>
              </w:rPr>
              <w:t>огородничества</w:t>
            </w:r>
          </w:p>
        </w:tc>
        <w:tc>
          <w:tcPr>
            <w:tcW w:w="2551" w:type="dxa"/>
            <w:vAlign w:val="center"/>
          </w:tcPr>
          <w:p w:rsidR="00E54395" w:rsidRPr="00E54395" w:rsidRDefault="00E54395" w:rsidP="006221AA">
            <w:pPr>
              <w:spacing w:after="120"/>
              <w:jc w:val="center"/>
              <w:rPr>
                <w:rFonts w:eastAsia="Arial Unicode MS"/>
                <w:b/>
                <w:sz w:val="20"/>
                <w:szCs w:val="20"/>
              </w:rPr>
            </w:pPr>
            <w:r w:rsidRPr="00E54395">
              <w:rPr>
                <w:rFonts w:eastAsia="Arial Unicode MS"/>
                <w:b/>
                <w:sz w:val="20"/>
                <w:szCs w:val="20"/>
              </w:rPr>
              <w:t>0,01</w:t>
            </w:r>
          </w:p>
        </w:tc>
        <w:tc>
          <w:tcPr>
            <w:tcW w:w="2552" w:type="dxa"/>
            <w:vAlign w:val="center"/>
          </w:tcPr>
          <w:p w:rsidR="00E54395" w:rsidRPr="00E54395" w:rsidRDefault="00E54395" w:rsidP="006221AA">
            <w:pPr>
              <w:spacing w:after="120"/>
              <w:jc w:val="center"/>
              <w:rPr>
                <w:rFonts w:eastAsia="Arial Unicode MS"/>
                <w:b/>
                <w:sz w:val="20"/>
                <w:szCs w:val="20"/>
              </w:rPr>
            </w:pPr>
            <w:r w:rsidRPr="00E54395">
              <w:rPr>
                <w:rFonts w:eastAsia="Arial Unicode MS"/>
                <w:b/>
                <w:sz w:val="20"/>
                <w:szCs w:val="20"/>
              </w:rPr>
              <w:t>0,40</w:t>
            </w:r>
          </w:p>
        </w:tc>
      </w:tr>
      <w:tr w:rsidR="00E54395" w:rsidRPr="00E54395" w:rsidTr="006221AA">
        <w:tc>
          <w:tcPr>
            <w:tcW w:w="4503" w:type="dxa"/>
            <w:shd w:val="clear" w:color="auto" w:fill="auto"/>
          </w:tcPr>
          <w:p w:rsidR="00E54395" w:rsidRPr="00E54395" w:rsidRDefault="00E54395" w:rsidP="006221AA">
            <w:pPr>
              <w:spacing w:after="120"/>
              <w:jc w:val="both"/>
              <w:rPr>
                <w:rFonts w:eastAsia="Arial Unicode MS"/>
                <w:sz w:val="20"/>
                <w:szCs w:val="20"/>
              </w:rPr>
            </w:pPr>
            <w:r w:rsidRPr="00E54395">
              <w:rPr>
                <w:rFonts w:eastAsia="Arial Unicode MS"/>
                <w:sz w:val="20"/>
                <w:szCs w:val="20"/>
              </w:rPr>
              <w:t>дачного строительства</w:t>
            </w:r>
          </w:p>
        </w:tc>
        <w:tc>
          <w:tcPr>
            <w:tcW w:w="2551" w:type="dxa"/>
            <w:vAlign w:val="center"/>
          </w:tcPr>
          <w:p w:rsidR="00E54395" w:rsidRPr="00E54395" w:rsidRDefault="00E54395" w:rsidP="006221AA">
            <w:pPr>
              <w:spacing w:after="120"/>
              <w:jc w:val="center"/>
              <w:rPr>
                <w:rFonts w:eastAsia="Arial Unicode MS"/>
                <w:b/>
                <w:sz w:val="20"/>
                <w:szCs w:val="20"/>
              </w:rPr>
            </w:pPr>
            <w:r w:rsidRPr="00E54395">
              <w:rPr>
                <w:rFonts w:eastAsia="Arial Unicode MS"/>
                <w:b/>
                <w:sz w:val="20"/>
                <w:szCs w:val="20"/>
              </w:rPr>
              <w:t>0,02</w:t>
            </w:r>
          </w:p>
        </w:tc>
        <w:tc>
          <w:tcPr>
            <w:tcW w:w="2552" w:type="dxa"/>
            <w:vAlign w:val="center"/>
          </w:tcPr>
          <w:p w:rsidR="00E54395" w:rsidRPr="00E54395" w:rsidRDefault="00E54395" w:rsidP="006221AA">
            <w:pPr>
              <w:spacing w:after="120"/>
              <w:jc w:val="center"/>
              <w:rPr>
                <w:rFonts w:eastAsia="Arial Unicode MS"/>
                <w:b/>
                <w:sz w:val="20"/>
                <w:szCs w:val="20"/>
              </w:rPr>
            </w:pPr>
            <w:r w:rsidRPr="00E54395">
              <w:rPr>
                <w:rFonts w:eastAsia="Arial Unicode MS"/>
                <w:b/>
                <w:sz w:val="20"/>
                <w:szCs w:val="20"/>
              </w:rPr>
              <w:t>0,50</w:t>
            </w:r>
          </w:p>
        </w:tc>
      </w:tr>
      <w:tr w:rsidR="00E54395" w:rsidRPr="00E54395" w:rsidTr="006221AA">
        <w:tc>
          <w:tcPr>
            <w:tcW w:w="4503" w:type="dxa"/>
            <w:shd w:val="clear" w:color="auto" w:fill="auto"/>
          </w:tcPr>
          <w:p w:rsidR="00E54395" w:rsidRPr="00E54395" w:rsidRDefault="00E54395" w:rsidP="006221AA">
            <w:pPr>
              <w:spacing w:after="120"/>
              <w:jc w:val="both"/>
              <w:rPr>
                <w:rFonts w:eastAsia="Arial Unicode MS"/>
                <w:sz w:val="20"/>
                <w:szCs w:val="20"/>
              </w:rPr>
            </w:pPr>
            <w:r w:rsidRPr="00E54395">
              <w:rPr>
                <w:rFonts w:eastAsia="Arial Unicode MS"/>
                <w:sz w:val="20"/>
                <w:szCs w:val="20"/>
              </w:rPr>
              <w:t>фермерского хозяйства</w:t>
            </w:r>
          </w:p>
        </w:tc>
        <w:tc>
          <w:tcPr>
            <w:tcW w:w="2551" w:type="dxa"/>
            <w:vAlign w:val="center"/>
          </w:tcPr>
          <w:p w:rsidR="00E54395" w:rsidRPr="00E54395" w:rsidRDefault="00E54395" w:rsidP="006221AA">
            <w:pPr>
              <w:spacing w:after="120"/>
              <w:jc w:val="center"/>
              <w:rPr>
                <w:rFonts w:eastAsia="Arial Unicode MS"/>
                <w:b/>
                <w:sz w:val="20"/>
                <w:szCs w:val="20"/>
              </w:rPr>
            </w:pPr>
            <w:r w:rsidRPr="00E54395">
              <w:rPr>
                <w:rFonts w:eastAsia="Arial Unicode MS"/>
                <w:b/>
                <w:sz w:val="20"/>
                <w:szCs w:val="20"/>
              </w:rPr>
              <w:t>0,3</w:t>
            </w:r>
          </w:p>
        </w:tc>
        <w:tc>
          <w:tcPr>
            <w:tcW w:w="2552" w:type="dxa"/>
            <w:vAlign w:val="center"/>
          </w:tcPr>
          <w:p w:rsidR="00E54395" w:rsidRPr="00E54395" w:rsidRDefault="00E54395" w:rsidP="006221AA">
            <w:pPr>
              <w:spacing w:after="120"/>
              <w:jc w:val="center"/>
              <w:rPr>
                <w:rFonts w:eastAsia="Arial Unicode MS"/>
                <w:b/>
                <w:sz w:val="20"/>
                <w:szCs w:val="20"/>
              </w:rPr>
            </w:pPr>
            <w:r w:rsidRPr="00E54395">
              <w:rPr>
                <w:rFonts w:eastAsia="Arial Unicode MS"/>
                <w:b/>
                <w:sz w:val="20"/>
                <w:szCs w:val="20"/>
              </w:rPr>
              <w:t>150,0</w:t>
            </w:r>
          </w:p>
        </w:tc>
      </w:tr>
      <w:tr w:rsidR="00E54395" w:rsidRPr="00E54395" w:rsidTr="006221AA">
        <w:tc>
          <w:tcPr>
            <w:tcW w:w="4503" w:type="dxa"/>
            <w:shd w:val="clear" w:color="auto" w:fill="auto"/>
          </w:tcPr>
          <w:p w:rsidR="00E54395" w:rsidRPr="00E54395" w:rsidRDefault="00E54395" w:rsidP="006221AA">
            <w:pPr>
              <w:spacing w:after="120"/>
              <w:jc w:val="both"/>
              <w:rPr>
                <w:rFonts w:eastAsia="Arial Unicode MS"/>
                <w:sz w:val="20"/>
                <w:szCs w:val="20"/>
              </w:rPr>
            </w:pPr>
            <w:r w:rsidRPr="00E54395">
              <w:rPr>
                <w:rFonts w:eastAsia="Arial Unicode MS"/>
                <w:sz w:val="20"/>
                <w:szCs w:val="20"/>
              </w:rPr>
              <w:t>личного подсобного хозяйства</w:t>
            </w:r>
          </w:p>
        </w:tc>
        <w:tc>
          <w:tcPr>
            <w:tcW w:w="2551" w:type="dxa"/>
            <w:vAlign w:val="center"/>
          </w:tcPr>
          <w:p w:rsidR="00E54395" w:rsidRPr="00E54395" w:rsidRDefault="00E54395" w:rsidP="006221AA">
            <w:pPr>
              <w:spacing w:after="120"/>
              <w:jc w:val="center"/>
              <w:rPr>
                <w:rFonts w:eastAsia="Arial Unicode MS"/>
                <w:b/>
                <w:sz w:val="20"/>
                <w:szCs w:val="20"/>
              </w:rPr>
            </w:pPr>
            <w:r w:rsidRPr="00E54395">
              <w:rPr>
                <w:rFonts w:eastAsia="Arial Unicode MS"/>
                <w:b/>
                <w:sz w:val="20"/>
                <w:szCs w:val="20"/>
              </w:rPr>
              <w:t>-</w:t>
            </w:r>
          </w:p>
        </w:tc>
        <w:tc>
          <w:tcPr>
            <w:tcW w:w="2552" w:type="dxa"/>
            <w:vAlign w:val="center"/>
          </w:tcPr>
          <w:p w:rsidR="00E54395" w:rsidRPr="00E54395" w:rsidRDefault="00E54395" w:rsidP="006221AA">
            <w:pPr>
              <w:spacing w:after="120"/>
              <w:jc w:val="center"/>
              <w:rPr>
                <w:rFonts w:eastAsia="Arial Unicode MS"/>
                <w:b/>
                <w:sz w:val="20"/>
                <w:szCs w:val="20"/>
              </w:rPr>
            </w:pPr>
            <w:r w:rsidRPr="00E54395">
              <w:rPr>
                <w:rFonts w:eastAsia="Arial Unicode MS"/>
                <w:b/>
                <w:sz w:val="20"/>
                <w:szCs w:val="20"/>
              </w:rPr>
              <w:t>12,0</w:t>
            </w:r>
          </w:p>
        </w:tc>
      </w:tr>
    </w:tbl>
    <w:p w:rsidR="00E54395" w:rsidRPr="00E54395" w:rsidRDefault="00E54395" w:rsidP="00E54395">
      <w:pPr>
        <w:spacing w:after="120"/>
        <w:ind w:firstLine="567"/>
        <w:jc w:val="both"/>
        <w:rPr>
          <w:rFonts w:eastAsia="Arial Unicode MS"/>
          <w:b/>
          <w:sz w:val="20"/>
          <w:szCs w:val="20"/>
        </w:rPr>
      </w:pPr>
    </w:p>
    <w:p w:rsidR="00E54395" w:rsidRPr="00E54395" w:rsidRDefault="00E54395" w:rsidP="00E54395">
      <w:pPr>
        <w:spacing w:after="120"/>
        <w:ind w:firstLine="567"/>
        <w:jc w:val="both"/>
        <w:rPr>
          <w:sz w:val="20"/>
          <w:szCs w:val="20"/>
        </w:rPr>
      </w:pPr>
      <w:r w:rsidRPr="00E54395">
        <w:rPr>
          <w:b/>
          <w:sz w:val="20"/>
          <w:szCs w:val="20"/>
        </w:rPr>
        <w:t>4.2.</w:t>
      </w:r>
      <w:r w:rsidRPr="00E54395">
        <w:rPr>
          <w:b/>
          <w:sz w:val="20"/>
          <w:szCs w:val="20"/>
        </w:rPr>
        <w:tab/>
        <w:t>Расстояние</w:t>
      </w:r>
      <w:r w:rsidRPr="00E54395">
        <w:rPr>
          <w:sz w:val="20"/>
          <w:szCs w:val="20"/>
        </w:rPr>
        <w:t xml:space="preserve">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E54395">
          <w:rPr>
            <w:sz w:val="20"/>
            <w:szCs w:val="20"/>
          </w:rPr>
          <w:t>15 м</w:t>
        </w:r>
      </w:smartTag>
      <w:r w:rsidRPr="00E54395">
        <w:rPr>
          <w:sz w:val="20"/>
          <w:szCs w:val="20"/>
        </w:rPr>
        <w:t>.</w:t>
      </w:r>
    </w:p>
    <w:p w:rsidR="00E54395" w:rsidRPr="00E54395" w:rsidRDefault="00E54395" w:rsidP="00E54395">
      <w:pPr>
        <w:spacing w:after="120"/>
        <w:ind w:firstLine="567"/>
        <w:jc w:val="both"/>
        <w:rPr>
          <w:rFonts w:eastAsia="Arial Unicode MS"/>
          <w:b/>
          <w:sz w:val="20"/>
          <w:szCs w:val="20"/>
        </w:rPr>
      </w:pPr>
      <w:r w:rsidRPr="00E54395">
        <w:rPr>
          <w:rFonts w:eastAsia="Arial Unicode MS"/>
          <w:b/>
          <w:sz w:val="20"/>
          <w:szCs w:val="20"/>
        </w:rPr>
        <w:t>5. Расчетные показатели обеспеченности и интенсивности использования сооружений для хранения и обслуживания транспортных средств</w:t>
      </w:r>
    </w:p>
    <w:p w:rsidR="00E54395" w:rsidRPr="00E54395" w:rsidRDefault="00E54395" w:rsidP="00E54395">
      <w:pPr>
        <w:spacing w:after="120"/>
        <w:ind w:firstLine="567"/>
        <w:jc w:val="both"/>
        <w:rPr>
          <w:sz w:val="20"/>
          <w:szCs w:val="20"/>
        </w:rPr>
      </w:pPr>
      <w:r w:rsidRPr="00E54395">
        <w:rPr>
          <w:b/>
          <w:sz w:val="20"/>
          <w:szCs w:val="20"/>
        </w:rPr>
        <w:t>5.1.</w:t>
      </w:r>
      <w:r w:rsidRPr="00E54395">
        <w:rPr>
          <w:b/>
          <w:sz w:val="20"/>
          <w:szCs w:val="20"/>
        </w:rPr>
        <w:tab/>
      </w:r>
      <w:r w:rsidRPr="00E54395">
        <w:rPr>
          <w:sz w:val="20"/>
          <w:szCs w:val="20"/>
        </w:rPr>
        <w:t>Общая обеспеченность закрытыми и открытыми автостоянками для постоянного хранения автомобилей должна быть не менее 90 % расчетного числа индивидуальных легковых автомобилей.</w:t>
      </w:r>
    </w:p>
    <w:p w:rsidR="00E54395" w:rsidRPr="00E54395" w:rsidRDefault="00E54395" w:rsidP="00E54395">
      <w:pPr>
        <w:spacing w:after="120"/>
        <w:ind w:firstLine="567"/>
        <w:jc w:val="both"/>
        <w:rPr>
          <w:rFonts w:eastAsia="Calibri"/>
          <w:bCs/>
          <w:sz w:val="20"/>
          <w:szCs w:val="20"/>
        </w:rPr>
      </w:pPr>
      <w:r w:rsidRPr="00E54395">
        <w:rPr>
          <w:rFonts w:eastAsia="Arial Unicode MS"/>
          <w:b/>
          <w:sz w:val="20"/>
          <w:szCs w:val="20"/>
        </w:rPr>
        <w:t>5.2.</w:t>
      </w:r>
      <w:r w:rsidRPr="00E54395">
        <w:rPr>
          <w:rFonts w:eastAsia="Arial Unicode MS"/>
          <w:b/>
          <w:sz w:val="20"/>
          <w:szCs w:val="20"/>
        </w:rPr>
        <w:tab/>
      </w:r>
      <w:r w:rsidRPr="00E54395">
        <w:rPr>
          <w:rFonts w:eastAsia="Calibri"/>
          <w:bCs/>
          <w:sz w:val="20"/>
          <w:szCs w:val="20"/>
        </w:rPr>
        <w:t xml:space="preserve">Требуемое количество </w:t>
      </w:r>
      <w:proofErr w:type="spellStart"/>
      <w:r w:rsidRPr="00E54395">
        <w:rPr>
          <w:rFonts w:eastAsia="Calibri"/>
          <w:bCs/>
          <w:sz w:val="20"/>
          <w:szCs w:val="20"/>
        </w:rPr>
        <w:t>машино-мест</w:t>
      </w:r>
      <w:proofErr w:type="spellEnd"/>
      <w:r w:rsidRPr="00E54395">
        <w:rPr>
          <w:rFonts w:eastAsia="Calibri"/>
          <w:bCs/>
          <w:sz w:val="20"/>
          <w:szCs w:val="20"/>
        </w:rPr>
        <w:t xml:space="preserve"> в местах организованного хранения автотранспортных сре</w:t>
      </w:r>
      <w:proofErr w:type="gramStart"/>
      <w:r w:rsidRPr="00E54395">
        <w:rPr>
          <w:rFonts w:eastAsia="Calibri"/>
          <w:bCs/>
          <w:sz w:val="20"/>
          <w:szCs w:val="20"/>
        </w:rPr>
        <w:t>дств сл</w:t>
      </w:r>
      <w:proofErr w:type="gramEnd"/>
      <w:r w:rsidRPr="00E54395">
        <w:rPr>
          <w:rFonts w:eastAsia="Calibri"/>
          <w:bCs/>
          <w:sz w:val="20"/>
          <w:szCs w:val="20"/>
        </w:rPr>
        <w:t>едует определять из расчета на 1000 жителей:</w:t>
      </w:r>
    </w:p>
    <w:p w:rsidR="00E54395" w:rsidRPr="00E54395" w:rsidRDefault="00E54395" w:rsidP="00E54395">
      <w:pPr>
        <w:spacing w:after="120"/>
        <w:ind w:firstLine="567"/>
        <w:jc w:val="both"/>
        <w:rPr>
          <w:rFonts w:eastAsia="Calibri"/>
          <w:bCs/>
          <w:sz w:val="20"/>
          <w:szCs w:val="20"/>
        </w:rPr>
      </w:pPr>
      <w:r w:rsidRPr="00E54395">
        <w:rPr>
          <w:rFonts w:eastAsia="Calibri"/>
          <w:bCs/>
          <w:sz w:val="20"/>
          <w:szCs w:val="20"/>
        </w:rPr>
        <w:t xml:space="preserve">- для хранения легковых автомобилей в частной собственности – 195 на среднесрочную перспективу </w:t>
      </w:r>
      <w:smartTag w:uri="urn:schemas-microsoft-com:office:smarttags" w:element="metricconverter">
        <w:smartTagPr>
          <w:attr w:name="ProductID" w:val="2015 г"/>
        </w:smartTagPr>
        <w:r w:rsidRPr="00E54395">
          <w:rPr>
            <w:rFonts w:eastAsia="Calibri"/>
            <w:bCs/>
            <w:sz w:val="20"/>
            <w:szCs w:val="20"/>
          </w:rPr>
          <w:t>2015 г</w:t>
        </w:r>
      </w:smartTag>
      <w:r w:rsidRPr="00E54395">
        <w:rPr>
          <w:rFonts w:eastAsia="Calibri"/>
          <w:bCs/>
          <w:sz w:val="20"/>
          <w:szCs w:val="20"/>
        </w:rPr>
        <w:t xml:space="preserve">. и 295 на расчетный срок </w:t>
      </w:r>
      <w:smartTag w:uri="urn:schemas-microsoft-com:office:smarttags" w:element="metricconverter">
        <w:smartTagPr>
          <w:attr w:name="ProductID" w:val="2025 г"/>
        </w:smartTagPr>
        <w:r w:rsidRPr="00E54395">
          <w:rPr>
            <w:rFonts w:eastAsia="Calibri"/>
            <w:bCs/>
            <w:sz w:val="20"/>
            <w:szCs w:val="20"/>
          </w:rPr>
          <w:t>2025 г</w:t>
        </w:r>
      </w:smartTag>
      <w:r w:rsidRPr="00E54395">
        <w:rPr>
          <w:rFonts w:eastAsia="Calibri"/>
          <w:bCs/>
          <w:sz w:val="20"/>
          <w:szCs w:val="20"/>
        </w:rPr>
        <w:t>.;</w:t>
      </w:r>
    </w:p>
    <w:p w:rsidR="00E54395" w:rsidRPr="00E54395" w:rsidRDefault="00E54395" w:rsidP="00E54395">
      <w:pPr>
        <w:spacing w:after="120"/>
        <w:ind w:firstLine="567"/>
        <w:jc w:val="both"/>
        <w:rPr>
          <w:rFonts w:eastAsia="Calibri"/>
          <w:bCs/>
          <w:sz w:val="20"/>
          <w:szCs w:val="20"/>
        </w:rPr>
      </w:pPr>
      <w:r w:rsidRPr="00E54395">
        <w:rPr>
          <w:rFonts w:eastAsia="Calibri"/>
          <w:bCs/>
          <w:sz w:val="20"/>
          <w:szCs w:val="20"/>
        </w:rPr>
        <w:t xml:space="preserve">- для хранения легковых автомобилей ведомственной принадлежности – 2 на среднесрочную перспективу </w:t>
      </w:r>
      <w:smartTag w:uri="urn:schemas-microsoft-com:office:smarttags" w:element="metricconverter">
        <w:smartTagPr>
          <w:attr w:name="ProductID" w:val="2015 г"/>
        </w:smartTagPr>
        <w:r w:rsidRPr="00E54395">
          <w:rPr>
            <w:rFonts w:eastAsia="Calibri"/>
            <w:bCs/>
            <w:sz w:val="20"/>
            <w:szCs w:val="20"/>
          </w:rPr>
          <w:t>2015 г</w:t>
        </w:r>
      </w:smartTag>
      <w:r w:rsidRPr="00E54395">
        <w:rPr>
          <w:rFonts w:eastAsia="Calibri"/>
          <w:bCs/>
          <w:sz w:val="20"/>
          <w:szCs w:val="20"/>
        </w:rPr>
        <w:t xml:space="preserve">. и 3 на расчетный срок </w:t>
      </w:r>
      <w:smartTag w:uri="urn:schemas-microsoft-com:office:smarttags" w:element="metricconverter">
        <w:smartTagPr>
          <w:attr w:name="ProductID" w:val="2025 г"/>
        </w:smartTagPr>
        <w:r w:rsidRPr="00E54395">
          <w:rPr>
            <w:rFonts w:eastAsia="Calibri"/>
            <w:bCs/>
            <w:sz w:val="20"/>
            <w:szCs w:val="20"/>
          </w:rPr>
          <w:t>2025 г</w:t>
        </w:r>
      </w:smartTag>
      <w:r w:rsidRPr="00E54395">
        <w:rPr>
          <w:rFonts w:eastAsia="Calibri"/>
          <w:bCs/>
          <w:sz w:val="20"/>
          <w:szCs w:val="20"/>
        </w:rPr>
        <w:t>.;</w:t>
      </w:r>
    </w:p>
    <w:p w:rsidR="00E54395" w:rsidRPr="00E54395" w:rsidRDefault="00E54395" w:rsidP="00E54395">
      <w:pPr>
        <w:spacing w:after="120"/>
        <w:ind w:firstLine="567"/>
        <w:jc w:val="both"/>
        <w:rPr>
          <w:rFonts w:eastAsia="Calibri"/>
          <w:bCs/>
          <w:sz w:val="20"/>
          <w:szCs w:val="20"/>
        </w:rPr>
      </w:pPr>
      <w:r w:rsidRPr="00E54395">
        <w:rPr>
          <w:rFonts w:eastAsia="Calibri"/>
          <w:bCs/>
          <w:sz w:val="20"/>
          <w:szCs w:val="20"/>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E54395" w:rsidRPr="00E54395" w:rsidRDefault="00E54395" w:rsidP="00E54395">
      <w:pPr>
        <w:spacing w:after="120"/>
        <w:ind w:firstLine="567"/>
        <w:jc w:val="both"/>
        <w:rPr>
          <w:rFonts w:eastAsia="Calibri"/>
          <w:bCs/>
          <w:sz w:val="20"/>
          <w:szCs w:val="20"/>
        </w:rPr>
      </w:pPr>
      <w:r w:rsidRPr="00E54395">
        <w:rPr>
          <w:rFonts w:eastAsia="Calibri"/>
          <w:bCs/>
          <w:sz w:val="20"/>
          <w:szCs w:val="20"/>
        </w:rPr>
        <w:t xml:space="preserve">- мотоциклы и мотороллеры с колясками, мотоколяски – 0,5; </w:t>
      </w:r>
    </w:p>
    <w:p w:rsidR="00E54395" w:rsidRPr="00E54395" w:rsidRDefault="00E54395" w:rsidP="00E54395">
      <w:pPr>
        <w:spacing w:after="120"/>
        <w:ind w:firstLine="567"/>
        <w:jc w:val="both"/>
        <w:rPr>
          <w:rFonts w:eastAsia="Calibri"/>
          <w:bCs/>
          <w:sz w:val="20"/>
          <w:szCs w:val="20"/>
        </w:rPr>
      </w:pPr>
      <w:r w:rsidRPr="00E54395">
        <w:rPr>
          <w:rFonts w:eastAsia="Calibri"/>
          <w:bCs/>
          <w:sz w:val="20"/>
          <w:szCs w:val="20"/>
        </w:rPr>
        <w:t xml:space="preserve">- мотоциклы и мотороллеры без колясок – 0,25; </w:t>
      </w:r>
    </w:p>
    <w:p w:rsidR="00E54395" w:rsidRPr="00E54395" w:rsidRDefault="00E54395" w:rsidP="00E54395">
      <w:pPr>
        <w:spacing w:after="120"/>
        <w:ind w:firstLine="567"/>
        <w:jc w:val="both"/>
        <w:rPr>
          <w:rFonts w:eastAsia="Calibri"/>
          <w:bCs/>
          <w:sz w:val="20"/>
          <w:szCs w:val="20"/>
        </w:rPr>
      </w:pPr>
      <w:r w:rsidRPr="00E54395">
        <w:rPr>
          <w:rFonts w:eastAsia="Calibri"/>
          <w:bCs/>
          <w:sz w:val="20"/>
          <w:szCs w:val="20"/>
        </w:rPr>
        <w:t>- мопеды и велосипеды – 0,1.</w:t>
      </w:r>
    </w:p>
    <w:p w:rsidR="00E54395" w:rsidRPr="00E54395" w:rsidRDefault="00E54395" w:rsidP="00E54395">
      <w:pPr>
        <w:adjustRightInd w:val="0"/>
        <w:spacing w:after="120" w:line="239" w:lineRule="auto"/>
        <w:ind w:firstLine="567"/>
        <w:jc w:val="both"/>
        <w:rPr>
          <w:rFonts w:eastAsia="Arial Unicode MS"/>
          <w:sz w:val="20"/>
          <w:szCs w:val="20"/>
        </w:rPr>
      </w:pPr>
      <w:r w:rsidRPr="00E54395">
        <w:rPr>
          <w:rFonts w:eastAsia="Arial Unicode MS"/>
          <w:b/>
          <w:sz w:val="20"/>
          <w:szCs w:val="20"/>
        </w:rPr>
        <w:t>5.3.</w:t>
      </w:r>
      <w:r w:rsidRPr="00E54395">
        <w:rPr>
          <w:rFonts w:eastAsia="Arial Unicode MS"/>
          <w:b/>
          <w:sz w:val="20"/>
          <w:szCs w:val="20"/>
        </w:rPr>
        <w:tab/>
      </w:r>
      <w:r w:rsidRPr="00E54395">
        <w:rPr>
          <w:rFonts w:eastAsia="Arial Unicode MS"/>
          <w:sz w:val="20"/>
          <w:szCs w:val="20"/>
        </w:rPr>
        <w:t>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 м</w:t>
      </w:r>
      <w:proofErr w:type="gramStart"/>
      <w:r w:rsidRPr="00E54395">
        <w:rPr>
          <w:rFonts w:eastAsia="Arial Unicode MS"/>
          <w:sz w:val="20"/>
          <w:szCs w:val="20"/>
          <w:vertAlign w:val="superscript"/>
        </w:rPr>
        <w:t>2</w:t>
      </w:r>
      <w:proofErr w:type="gramEnd"/>
      <w:r w:rsidRPr="00E54395">
        <w:rPr>
          <w:rFonts w:eastAsia="Arial Unicode MS"/>
          <w:sz w:val="20"/>
          <w:szCs w:val="20"/>
        </w:rPr>
        <w:t xml:space="preserve"> на одно </w:t>
      </w:r>
      <w:proofErr w:type="spellStart"/>
      <w:r w:rsidRPr="00E54395">
        <w:rPr>
          <w:rFonts w:eastAsia="Arial Unicode MS"/>
          <w:sz w:val="20"/>
          <w:szCs w:val="20"/>
        </w:rPr>
        <w:t>машино-место</w:t>
      </w:r>
      <w:proofErr w:type="spellEnd"/>
      <w:r w:rsidRPr="00E54395">
        <w:rPr>
          <w:rFonts w:eastAsia="Arial Unicode MS"/>
          <w:sz w:val="20"/>
          <w:szCs w:val="20"/>
        </w:rPr>
        <w:t>, для:</w:t>
      </w:r>
    </w:p>
    <w:p w:rsidR="00E54395" w:rsidRPr="00E54395" w:rsidRDefault="00E54395" w:rsidP="00E54395">
      <w:pPr>
        <w:adjustRightInd w:val="0"/>
        <w:spacing w:after="120" w:line="239" w:lineRule="auto"/>
        <w:ind w:firstLine="567"/>
        <w:jc w:val="both"/>
        <w:rPr>
          <w:rFonts w:eastAsia="Arial Unicode MS"/>
          <w:sz w:val="20"/>
          <w:szCs w:val="20"/>
        </w:rPr>
      </w:pPr>
      <w:r w:rsidRPr="00E54395">
        <w:rPr>
          <w:rFonts w:eastAsia="Arial Unicode MS"/>
          <w:sz w:val="20"/>
          <w:szCs w:val="20"/>
        </w:rPr>
        <w:t>- одноэтажных – 30;</w:t>
      </w:r>
    </w:p>
    <w:p w:rsidR="00E54395" w:rsidRPr="00E54395" w:rsidRDefault="00E54395" w:rsidP="00E54395">
      <w:pPr>
        <w:adjustRightInd w:val="0"/>
        <w:spacing w:after="120" w:line="239" w:lineRule="auto"/>
        <w:ind w:firstLine="567"/>
        <w:jc w:val="both"/>
        <w:rPr>
          <w:rFonts w:eastAsia="Arial Unicode MS"/>
          <w:sz w:val="20"/>
          <w:szCs w:val="20"/>
        </w:rPr>
      </w:pPr>
      <w:r w:rsidRPr="00E54395">
        <w:rPr>
          <w:rFonts w:eastAsia="Arial Unicode MS"/>
          <w:sz w:val="20"/>
          <w:szCs w:val="20"/>
        </w:rPr>
        <w:t>- двухэтажных – 20.</w:t>
      </w:r>
    </w:p>
    <w:p w:rsidR="00E54395" w:rsidRPr="00E54395" w:rsidRDefault="00E54395" w:rsidP="00E54395">
      <w:pPr>
        <w:adjustRightInd w:val="0"/>
        <w:spacing w:after="120" w:line="239" w:lineRule="auto"/>
        <w:ind w:firstLine="567"/>
        <w:jc w:val="both"/>
        <w:rPr>
          <w:rFonts w:eastAsia="Arial Unicode MS"/>
          <w:sz w:val="20"/>
          <w:szCs w:val="20"/>
        </w:rPr>
      </w:pPr>
      <w:r w:rsidRPr="00E54395">
        <w:rPr>
          <w:rFonts w:eastAsia="Arial Unicode MS"/>
          <w:sz w:val="20"/>
          <w:szCs w:val="20"/>
        </w:rPr>
        <w:t xml:space="preserve">Площадь застройки и размеры земельных участков для наземных стоянок следует принимать из расчета </w:t>
      </w:r>
      <w:smartTag w:uri="urn:schemas-microsoft-com:office:smarttags" w:element="metricconverter">
        <w:smartTagPr>
          <w:attr w:name="ProductID" w:val="25 м2"/>
        </w:smartTagPr>
        <w:r w:rsidRPr="00E54395">
          <w:rPr>
            <w:rFonts w:eastAsia="Arial Unicode MS"/>
            <w:sz w:val="20"/>
            <w:szCs w:val="20"/>
          </w:rPr>
          <w:t>25 м</w:t>
        </w:r>
        <w:proofErr w:type="gramStart"/>
        <w:r w:rsidRPr="00E54395">
          <w:rPr>
            <w:rFonts w:eastAsia="Arial Unicode MS"/>
            <w:sz w:val="20"/>
            <w:szCs w:val="20"/>
            <w:vertAlign w:val="superscript"/>
          </w:rPr>
          <w:t>2</w:t>
        </w:r>
      </w:smartTag>
      <w:proofErr w:type="gramEnd"/>
      <w:r w:rsidRPr="00E54395">
        <w:rPr>
          <w:rFonts w:eastAsia="Arial Unicode MS"/>
          <w:sz w:val="20"/>
          <w:szCs w:val="20"/>
        </w:rPr>
        <w:t xml:space="preserve"> на одно </w:t>
      </w:r>
      <w:proofErr w:type="spellStart"/>
      <w:r w:rsidRPr="00E54395">
        <w:rPr>
          <w:rFonts w:eastAsia="Arial Unicode MS"/>
          <w:sz w:val="20"/>
          <w:szCs w:val="20"/>
        </w:rPr>
        <w:t>машино-место</w:t>
      </w:r>
      <w:proofErr w:type="spellEnd"/>
      <w:r w:rsidRPr="00E54395">
        <w:rPr>
          <w:rFonts w:eastAsia="Arial Unicode MS"/>
          <w:sz w:val="20"/>
          <w:szCs w:val="20"/>
        </w:rPr>
        <w:t>.</w:t>
      </w:r>
    </w:p>
    <w:p w:rsidR="00E54395" w:rsidRPr="00E54395" w:rsidRDefault="00E54395" w:rsidP="00E54395">
      <w:pPr>
        <w:adjustRightInd w:val="0"/>
        <w:spacing w:after="120" w:line="239" w:lineRule="auto"/>
        <w:ind w:firstLine="567"/>
        <w:jc w:val="both"/>
        <w:rPr>
          <w:rFonts w:eastAsia="Arial Unicode MS"/>
          <w:sz w:val="20"/>
          <w:szCs w:val="20"/>
        </w:rPr>
      </w:pPr>
      <w:r w:rsidRPr="00E54395">
        <w:rPr>
          <w:rFonts w:eastAsia="Arial Unicode MS"/>
          <w:sz w:val="20"/>
          <w:szCs w:val="20"/>
        </w:rPr>
        <w:t>Удельный показатель территории, требуемой под сооружения для хранения легковых автомобилей, следует принимать 3 м</w:t>
      </w:r>
      <w:proofErr w:type="gramStart"/>
      <w:r w:rsidRPr="00E54395">
        <w:rPr>
          <w:rFonts w:eastAsia="Arial Unicode MS"/>
          <w:sz w:val="20"/>
          <w:szCs w:val="20"/>
        </w:rPr>
        <w:t>2</w:t>
      </w:r>
      <w:proofErr w:type="gramEnd"/>
      <w:r w:rsidRPr="00E54395">
        <w:rPr>
          <w:rFonts w:eastAsia="Arial Unicode MS"/>
          <w:sz w:val="20"/>
          <w:szCs w:val="20"/>
        </w:rPr>
        <w:t>/чел. на расчетный срок (</w:t>
      </w:r>
      <w:smartTag w:uri="urn:schemas-microsoft-com:office:smarttags" w:element="metricconverter">
        <w:smartTagPr>
          <w:attr w:name="ProductID" w:val="2015 г"/>
        </w:smartTagPr>
        <w:r w:rsidRPr="00E54395">
          <w:rPr>
            <w:rFonts w:eastAsia="Arial Unicode MS"/>
            <w:sz w:val="20"/>
            <w:szCs w:val="20"/>
          </w:rPr>
          <w:t>2015 г</w:t>
        </w:r>
      </w:smartTag>
      <w:r w:rsidRPr="00E54395">
        <w:rPr>
          <w:rFonts w:eastAsia="Arial Unicode MS"/>
          <w:sz w:val="20"/>
          <w:szCs w:val="20"/>
        </w:rPr>
        <w:t>.) и 5 м2/чел. на расчетный срок (</w:t>
      </w:r>
      <w:smartTag w:uri="urn:schemas-microsoft-com:office:smarttags" w:element="metricconverter">
        <w:smartTagPr>
          <w:attr w:name="ProductID" w:val="2025 г"/>
        </w:smartTagPr>
        <w:r w:rsidRPr="00E54395">
          <w:rPr>
            <w:rFonts w:eastAsia="Arial Unicode MS"/>
            <w:sz w:val="20"/>
            <w:szCs w:val="20"/>
          </w:rPr>
          <w:t>2025 г</w:t>
        </w:r>
      </w:smartTag>
      <w:r w:rsidRPr="00E54395">
        <w:rPr>
          <w:rFonts w:eastAsia="Arial Unicode MS"/>
          <w:sz w:val="20"/>
          <w:szCs w:val="20"/>
        </w:rPr>
        <w:t>.).</w:t>
      </w:r>
    </w:p>
    <w:p w:rsidR="00E54395" w:rsidRPr="00E54395" w:rsidRDefault="00E54395" w:rsidP="00E54395">
      <w:pPr>
        <w:adjustRightInd w:val="0"/>
        <w:spacing w:after="120" w:line="239" w:lineRule="auto"/>
        <w:ind w:firstLine="567"/>
        <w:jc w:val="both"/>
        <w:rPr>
          <w:rFonts w:eastAsia="Arial Unicode MS"/>
          <w:sz w:val="20"/>
          <w:szCs w:val="20"/>
        </w:rPr>
      </w:pPr>
      <w:r w:rsidRPr="00E54395">
        <w:rPr>
          <w:rFonts w:eastAsia="Arial Unicode MS"/>
          <w:b/>
          <w:sz w:val="20"/>
          <w:szCs w:val="20"/>
        </w:rPr>
        <w:t>5.4</w:t>
      </w:r>
      <w:r w:rsidRPr="00E54395">
        <w:rPr>
          <w:rFonts w:eastAsia="Arial Unicode MS"/>
          <w:b/>
          <w:sz w:val="20"/>
          <w:szCs w:val="20"/>
        </w:rPr>
        <w:tab/>
        <w:t>Площадь участка для стоянки одного автотранспортного средства на открытых автостоянках</w:t>
      </w:r>
      <w:r w:rsidRPr="00E54395">
        <w:rPr>
          <w:rFonts w:eastAsia="Arial Unicode MS"/>
          <w:sz w:val="20"/>
          <w:szCs w:val="20"/>
        </w:rPr>
        <w:t xml:space="preserve"> следует принимать на одно </w:t>
      </w:r>
      <w:proofErr w:type="spellStart"/>
      <w:r w:rsidRPr="00E54395">
        <w:rPr>
          <w:rFonts w:eastAsia="Arial Unicode MS"/>
          <w:sz w:val="20"/>
          <w:szCs w:val="20"/>
        </w:rPr>
        <w:t>машино-место</w:t>
      </w:r>
      <w:proofErr w:type="spellEnd"/>
      <w:r w:rsidRPr="00E54395">
        <w:rPr>
          <w:rFonts w:eastAsia="Arial Unicode MS"/>
          <w:sz w:val="20"/>
          <w:szCs w:val="20"/>
        </w:rPr>
        <w:t xml:space="preserve">: </w:t>
      </w:r>
    </w:p>
    <w:p w:rsidR="00E54395" w:rsidRPr="00E54395" w:rsidRDefault="00E54395" w:rsidP="00E54395">
      <w:pPr>
        <w:spacing w:after="120"/>
        <w:ind w:firstLine="567"/>
        <w:jc w:val="both"/>
        <w:rPr>
          <w:rFonts w:eastAsia="Arial Unicode MS"/>
          <w:sz w:val="20"/>
          <w:szCs w:val="20"/>
        </w:rPr>
      </w:pPr>
      <w:r w:rsidRPr="00E54395">
        <w:rPr>
          <w:rFonts w:eastAsia="Arial Unicode MS"/>
          <w:sz w:val="20"/>
          <w:szCs w:val="20"/>
        </w:rPr>
        <w:t>-   легковых автомобилей  – </w:t>
      </w:r>
      <w:r w:rsidRPr="00E54395">
        <w:rPr>
          <w:rFonts w:eastAsia="Arial Unicode MS"/>
          <w:b/>
          <w:sz w:val="20"/>
          <w:szCs w:val="20"/>
        </w:rPr>
        <w:t>25 (18)*</w:t>
      </w:r>
      <w:r w:rsidRPr="00E54395">
        <w:rPr>
          <w:rFonts w:eastAsia="Arial Unicode MS"/>
          <w:b/>
          <w:bCs/>
          <w:sz w:val="20"/>
          <w:szCs w:val="20"/>
        </w:rPr>
        <w:t xml:space="preserve"> м</w:t>
      </w:r>
      <w:proofErr w:type="gramStart"/>
      <w:r w:rsidRPr="00E54395">
        <w:rPr>
          <w:rFonts w:eastAsia="Arial Unicode MS"/>
          <w:b/>
          <w:bCs/>
          <w:sz w:val="20"/>
          <w:szCs w:val="20"/>
          <w:vertAlign w:val="superscript"/>
        </w:rPr>
        <w:t>2</w:t>
      </w:r>
      <w:proofErr w:type="gramEnd"/>
      <w:r w:rsidRPr="00E54395">
        <w:rPr>
          <w:rFonts w:eastAsia="Arial Unicode MS"/>
          <w:b/>
          <w:bCs/>
          <w:sz w:val="20"/>
          <w:szCs w:val="20"/>
        </w:rPr>
        <w:t>;</w:t>
      </w:r>
    </w:p>
    <w:p w:rsidR="00E54395" w:rsidRPr="00E54395" w:rsidRDefault="00E54395" w:rsidP="00E54395">
      <w:pPr>
        <w:spacing w:after="120"/>
        <w:ind w:firstLine="567"/>
        <w:jc w:val="both"/>
        <w:rPr>
          <w:rFonts w:eastAsia="Arial Unicode MS"/>
          <w:sz w:val="20"/>
          <w:szCs w:val="20"/>
        </w:rPr>
      </w:pPr>
      <w:r w:rsidRPr="00E54395">
        <w:rPr>
          <w:rFonts w:eastAsia="Arial Unicode MS"/>
          <w:sz w:val="20"/>
          <w:szCs w:val="20"/>
        </w:rPr>
        <w:t xml:space="preserve">-   автобусов – </w:t>
      </w:r>
      <w:smartTag w:uri="urn:schemas-microsoft-com:office:smarttags" w:element="metricconverter">
        <w:smartTagPr>
          <w:attr w:name="ProductID" w:val="40 м2"/>
        </w:smartTagPr>
        <w:r w:rsidRPr="00E54395">
          <w:rPr>
            <w:rFonts w:eastAsia="Arial Unicode MS"/>
            <w:b/>
            <w:sz w:val="20"/>
            <w:szCs w:val="20"/>
          </w:rPr>
          <w:t>40</w:t>
        </w:r>
        <w:r w:rsidRPr="00E54395">
          <w:rPr>
            <w:rFonts w:eastAsia="Arial Unicode MS"/>
            <w:b/>
            <w:bCs/>
            <w:sz w:val="20"/>
            <w:szCs w:val="20"/>
          </w:rPr>
          <w:t xml:space="preserve"> м</w:t>
        </w:r>
        <w:proofErr w:type="gramStart"/>
        <w:r w:rsidRPr="00E54395">
          <w:rPr>
            <w:rFonts w:eastAsia="Arial Unicode MS"/>
            <w:b/>
            <w:bCs/>
            <w:sz w:val="20"/>
            <w:szCs w:val="20"/>
            <w:vertAlign w:val="superscript"/>
          </w:rPr>
          <w:t>2</w:t>
        </w:r>
      </w:smartTag>
      <w:proofErr w:type="gramEnd"/>
      <w:r w:rsidRPr="00E54395">
        <w:rPr>
          <w:rFonts w:eastAsia="Arial Unicode MS"/>
          <w:b/>
          <w:bCs/>
          <w:sz w:val="20"/>
          <w:szCs w:val="20"/>
        </w:rPr>
        <w:t>;</w:t>
      </w:r>
    </w:p>
    <w:p w:rsidR="00E54395" w:rsidRPr="00E54395" w:rsidRDefault="00E54395" w:rsidP="00E54395">
      <w:pPr>
        <w:spacing w:after="120"/>
        <w:ind w:firstLine="567"/>
        <w:jc w:val="both"/>
        <w:rPr>
          <w:rFonts w:eastAsia="Arial Unicode MS"/>
          <w:sz w:val="20"/>
          <w:szCs w:val="20"/>
        </w:rPr>
      </w:pPr>
      <w:r w:rsidRPr="00E54395">
        <w:rPr>
          <w:rFonts w:eastAsia="Arial Unicode MS"/>
          <w:sz w:val="20"/>
          <w:szCs w:val="20"/>
        </w:rPr>
        <w:t xml:space="preserve">-   велосипедов –  </w:t>
      </w:r>
      <w:smartTag w:uri="urn:schemas-microsoft-com:office:smarttags" w:element="metricconverter">
        <w:smartTagPr>
          <w:attr w:name="ProductID" w:val="0,9 м2"/>
        </w:smartTagPr>
        <w:r w:rsidRPr="00E54395">
          <w:rPr>
            <w:rFonts w:eastAsia="Arial Unicode MS"/>
            <w:b/>
            <w:sz w:val="20"/>
            <w:szCs w:val="20"/>
          </w:rPr>
          <w:t>0,9</w:t>
        </w:r>
        <w:r w:rsidRPr="00E54395">
          <w:rPr>
            <w:rFonts w:eastAsia="Arial Unicode MS"/>
            <w:b/>
            <w:bCs/>
            <w:sz w:val="20"/>
            <w:szCs w:val="20"/>
          </w:rPr>
          <w:t xml:space="preserve"> м</w:t>
        </w:r>
        <w:proofErr w:type="gramStart"/>
        <w:r w:rsidRPr="00E54395">
          <w:rPr>
            <w:rFonts w:eastAsia="Arial Unicode MS"/>
            <w:b/>
            <w:bCs/>
            <w:sz w:val="20"/>
            <w:szCs w:val="20"/>
            <w:vertAlign w:val="superscript"/>
          </w:rPr>
          <w:t>2</w:t>
        </w:r>
      </w:smartTag>
      <w:proofErr w:type="gramEnd"/>
      <w:r w:rsidRPr="00E54395">
        <w:rPr>
          <w:rFonts w:eastAsia="Arial Unicode MS"/>
          <w:b/>
          <w:sz w:val="20"/>
          <w:szCs w:val="20"/>
        </w:rPr>
        <w:t>.</w:t>
      </w:r>
    </w:p>
    <w:p w:rsidR="00E54395" w:rsidRPr="00E54395" w:rsidRDefault="00E54395" w:rsidP="00E54395">
      <w:pPr>
        <w:spacing w:after="120"/>
        <w:ind w:left="567"/>
        <w:jc w:val="both"/>
        <w:rPr>
          <w:sz w:val="20"/>
          <w:szCs w:val="20"/>
        </w:rPr>
      </w:pPr>
      <w:r w:rsidRPr="00E54395">
        <w:rPr>
          <w:sz w:val="20"/>
          <w:szCs w:val="20"/>
        </w:rPr>
        <w:t>*В скобках – при примыкании участков для стоянки к проезжей части улиц и проездов.</w:t>
      </w:r>
    </w:p>
    <w:p w:rsidR="00E54395" w:rsidRPr="00E54395" w:rsidRDefault="00E54395" w:rsidP="00E54395">
      <w:pPr>
        <w:spacing w:after="120"/>
        <w:ind w:firstLine="567"/>
        <w:jc w:val="both"/>
        <w:rPr>
          <w:b/>
          <w:sz w:val="20"/>
          <w:szCs w:val="20"/>
        </w:rPr>
      </w:pPr>
      <w:r w:rsidRPr="00E54395">
        <w:rPr>
          <w:b/>
          <w:sz w:val="20"/>
          <w:szCs w:val="20"/>
        </w:rPr>
        <w:t>6. Расчетные показатели обеспеченности и интенсивности использования территорий зон транспортной инфраструктуры</w:t>
      </w:r>
    </w:p>
    <w:p w:rsidR="00E54395" w:rsidRPr="00E54395" w:rsidRDefault="00E54395" w:rsidP="00E54395">
      <w:pPr>
        <w:spacing w:after="120"/>
        <w:ind w:firstLine="567"/>
        <w:jc w:val="both"/>
        <w:rPr>
          <w:sz w:val="20"/>
          <w:szCs w:val="20"/>
        </w:rPr>
      </w:pPr>
      <w:r w:rsidRPr="00E54395">
        <w:rPr>
          <w:b/>
          <w:sz w:val="20"/>
          <w:szCs w:val="20"/>
        </w:rPr>
        <w:t>6.1.</w:t>
      </w:r>
      <w:r w:rsidRPr="00E54395">
        <w:rPr>
          <w:b/>
          <w:sz w:val="20"/>
          <w:szCs w:val="20"/>
        </w:rPr>
        <w:tab/>
      </w:r>
      <w:r w:rsidRPr="00E54395">
        <w:rPr>
          <w:sz w:val="20"/>
          <w:szCs w:val="20"/>
        </w:rPr>
        <w:t xml:space="preserve">Уровень автомобилизации на среднесрочную перспективу </w:t>
      </w:r>
      <w:smartTag w:uri="urn:schemas-microsoft-com:office:smarttags" w:element="metricconverter">
        <w:smartTagPr>
          <w:attr w:name="ProductID" w:val="2015 г"/>
        </w:smartTagPr>
        <w:r w:rsidRPr="00E54395">
          <w:rPr>
            <w:sz w:val="20"/>
            <w:szCs w:val="20"/>
          </w:rPr>
          <w:t>2015 г</w:t>
        </w:r>
      </w:smartTag>
      <w:r w:rsidRPr="00E54395">
        <w:rPr>
          <w:sz w:val="20"/>
          <w:szCs w:val="20"/>
        </w:rPr>
        <w:t xml:space="preserve">. принимается 200-250 легковых автомобилей на 1 000 жителей, на расчетный срок </w:t>
      </w:r>
      <w:smartTag w:uri="urn:schemas-microsoft-com:office:smarttags" w:element="metricconverter">
        <w:smartTagPr>
          <w:attr w:name="ProductID" w:val="2025 г"/>
        </w:smartTagPr>
        <w:r w:rsidRPr="00E54395">
          <w:rPr>
            <w:sz w:val="20"/>
            <w:szCs w:val="20"/>
          </w:rPr>
          <w:t>2025 г</w:t>
        </w:r>
      </w:smartTag>
      <w:r w:rsidRPr="00E54395">
        <w:rPr>
          <w:sz w:val="20"/>
          <w:szCs w:val="20"/>
        </w:rPr>
        <w:t>. –300-350 легковых автомобилей.</w:t>
      </w:r>
    </w:p>
    <w:p w:rsidR="00E54395" w:rsidRPr="00E54395" w:rsidRDefault="00E54395" w:rsidP="00E54395">
      <w:pPr>
        <w:spacing w:after="120"/>
        <w:ind w:firstLine="567"/>
        <w:jc w:val="both"/>
        <w:rPr>
          <w:sz w:val="20"/>
          <w:szCs w:val="20"/>
        </w:rPr>
      </w:pPr>
      <w:r w:rsidRPr="00E54395">
        <w:rPr>
          <w:b/>
          <w:sz w:val="20"/>
          <w:szCs w:val="20"/>
        </w:rPr>
        <w:t>6.2.</w:t>
      </w:r>
      <w:r w:rsidRPr="00E54395">
        <w:rPr>
          <w:b/>
          <w:sz w:val="20"/>
          <w:szCs w:val="20"/>
        </w:rPr>
        <w:tab/>
        <w:t>Расчетные</w:t>
      </w:r>
      <w:r w:rsidRPr="00E54395">
        <w:rPr>
          <w:sz w:val="20"/>
          <w:szCs w:val="20"/>
        </w:rPr>
        <w:t xml:space="preserve"> параметры и категории улиц, дорог сельских населенных пунктов</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04"/>
        <w:gridCol w:w="3227"/>
        <w:gridCol w:w="1191"/>
        <w:gridCol w:w="1191"/>
        <w:gridCol w:w="1134"/>
        <w:gridCol w:w="1361"/>
      </w:tblGrid>
      <w:tr w:rsidR="00E54395" w:rsidRPr="00E54395" w:rsidTr="006221AA">
        <w:trPr>
          <w:jc w:val="center"/>
        </w:trPr>
        <w:tc>
          <w:tcPr>
            <w:tcW w:w="2004" w:type="dxa"/>
            <w:vAlign w:val="center"/>
          </w:tcPr>
          <w:p w:rsidR="00E54395" w:rsidRPr="00E54395" w:rsidRDefault="00E54395" w:rsidP="006221AA">
            <w:pPr>
              <w:spacing w:after="120" w:line="235" w:lineRule="auto"/>
              <w:jc w:val="center"/>
              <w:rPr>
                <w:rFonts w:eastAsia="Arial Unicode MS"/>
                <w:b/>
                <w:sz w:val="20"/>
                <w:szCs w:val="20"/>
              </w:rPr>
            </w:pPr>
            <w:r w:rsidRPr="00E54395">
              <w:rPr>
                <w:rFonts w:eastAsia="Arial Unicode MS"/>
                <w:b/>
                <w:sz w:val="20"/>
                <w:szCs w:val="20"/>
              </w:rPr>
              <w:t>Категория сельских улиц и дорог</w:t>
            </w:r>
          </w:p>
        </w:tc>
        <w:tc>
          <w:tcPr>
            <w:tcW w:w="3227" w:type="dxa"/>
            <w:vAlign w:val="center"/>
          </w:tcPr>
          <w:p w:rsidR="00E54395" w:rsidRPr="00E54395" w:rsidRDefault="00E54395" w:rsidP="006221AA">
            <w:pPr>
              <w:spacing w:after="120" w:line="235" w:lineRule="auto"/>
              <w:jc w:val="center"/>
              <w:rPr>
                <w:rFonts w:eastAsia="Arial Unicode MS"/>
                <w:b/>
                <w:sz w:val="20"/>
                <w:szCs w:val="20"/>
              </w:rPr>
            </w:pPr>
            <w:r w:rsidRPr="00E54395">
              <w:rPr>
                <w:rFonts w:eastAsia="Arial Unicode MS"/>
                <w:b/>
                <w:sz w:val="20"/>
                <w:szCs w:val="20"/>
              </w:rPr>
              <w:t>Основное назначение</w:t>
            </w:r>
          </w:p>
        </w:tc>
        <w:tc>
          <w:tcPr>
            <w:tcW w:w="1191" w:type="dxa"/>
            <w:vAlign w:val="center"/>
          </w:tcPr>
          <w:p w:rsidR="00E54395" w:rsidRPr="00E54395" w:rsidRDefault="00E54395" w:rsidP="006221AA">
            <w:pPr>
              <w:spacing w:after="120" w:line="235" w:lineRule="auto"/>
              <w:jc w:val="center"/>
              <w:rPr>
                <w:rFonts w:eastAsia="Arial Unicode MS"/>
                <w:b/>
                <w:sz w:val="20"/>
                <w:szCs w:val="20"/>
              </w:rPr>
            </w:pPr>
            <w:r w:rsidRPr="00E54395">
              <w:rPr>
                <w:rFonts w:eastAsia="Arial Unicode MS"/>
                <w:b/>
                <w:sz w:val="20"/>
                <w:szCs w:val="20"/>
              </w:rPr>
              <w:t xml:space="preserve">Расчетная скорость движения, </w:t>
            </w:r>
            <w:proofErr w:type="gramStart"/>
            <w:r w:rsidRPr="00E54395">
              <w:rPr>
                <w:rFonts w:eastAsia="Arial Unicode MS"/>
                <w:b/>
                <w:sz w:val="20"/>
                <w:szCs w:val="20"/>
              </w:rPr>
              <w:lastRenderedPageBreak/>
              <w:t>км</w:t>
            </w:r>
            <w:proofErr w:type="gramEnd"/>
            <w:r w:rsidRPr="00E54395">
              <w:rPr>
                <w:rFonts w:eastAsia="Arial Unicode MS"/>
                <w:b/>
                <w:sz w:val="20"/>
                <w:szCs w:val="20"/>
              </w:rPr>
              <w:t>/ч</w:t>
            </w:r>
          </w:p>
        </w:tc>
        <w:tc>
          <w:tcPr>
            <w:tcW w:w="1191" w:type="dxa"/>
            <w:vAlign w:val="center"/>
          </w:tcPr>
          <w:p w:rsidR="00E54395" w:rsidRPr="00E54395" w:rsidRDefault="00E54395" w:rsidP="006221AA">
            <w:pPr>
              <w:spacing w:after="120" w:line="235" w:lineRule="auto"/>
              <w:ind w:left="-57" w:right="-57"/>
              <w:jc w:val="center"/>
              <w:rPr>
                <w:rFonts w:eastAsia="Arial Unicode MS"/>
                <w:b/>
                <w:sz w:val="20"/>
                <w:szCs w:val="20"/>
              </w:rPr>
            </w:pPr>
            <w:r w:rsidRPr="00E54395">
              <w:rPr>
                <w:rFonts w:eastAsia="Arial Unicode MS"/>
                <w:b/>
                <w:sz w:val="20"/>
                <w:szCs w:val="20"/>
              </w:rPr>
              <w:lastRenderedPageBreak/>
              <w:t xml:space="preserve">Ширина полосы </w:t>
            </w:r>
            <w:r w:rsidRPr="00E54395">
              <w:rPr>
                <w:rFonts w:eastAsia="Arial Unicode MS"/>
                <w:b/>
                <w:sz w:val="20"/>
                <w:szCs w:val="20"/>
              </w:rPr>
              <w:lastRenderedPageBreak/>
              <w:t xml:space="preserve">движения, </w:t>
            </w:r>
            <w:proofErr w:type="gramStart"/>
            <w:r w:rsidRPr="00E54395">
              <w:rPr>
                <w:rFonts w:eastAsia="Arial Unicode MS"/>
                <w:b/>
                <w:sz w:val="20"/>
                <w:szCs w:val="20"/>
              </w:rPr>
              <w:t>м</w:t>
            </w:r>
            <w:proofErr w:type="gramEnd"/>
          </w:p>
        </w:tc>
        <w:tc>
          <w:tcPr>
            <w:tcW w:w="1134" w:type="dxa"/>
            <w:vAlign w:val="center"/>
          </w:tcPr>
          <w:p w:rsidR="00E54395" w:rsidRPr="00E54395" w:rsidRDefault="00E54395" w:rsidP="006221AA">
            <w:pPr>
              <w:spacing w:after="120" w:line="235" w:lineRule="auto"/>
              <w:ind w:left="-57" w:right="-57"/>
              <w:jc w:val="center"/>
              <w:rPr>
                <w:rFonts w:eastAsia="Arial Unicode MS"/>
                <w:b/>
                <w:sz w:val="20"/>
                <w:szCs w:val="20"/>
              </w:rPr>
            </w:pPr>
            <w:r w:rsidRPr="00E54395">
              <w:rPr>
                <w:rFonts w:eastAsia="Arial Unicode MS"/>
                <w:b/>
                <w:sz w:val="20"/>
                <w:szCs w:val="20"/>
              </w:rPr>
              <w:lastRenderedPageBreak/>
              <w:t>Число полос движения</w:t>
            </w:r>
          </w:p>
        </w:tc>
        <w:tc>
          <w:tcPr>
            <w:tcW w:w="1361" w:type="dxa"/>
            <w:vAlign w:val="center"/>
          </w:tcPr>
          <w:p w:rsidR="00E54395" w:rsidRPr="00E54395" w:rsidRDefault="00E54395" w:rsidP="006221AA">
            <w:pPr>
              <w:spacing w:after="120" w:line="235" w:lineRule="auto"/>
              <w:ind w:left="-57" w:right="-57"/>
              <w:jc w:val="center"/>
              <w:rPr>
                <w:rFonts w:eastAsia="Arial Unicode MS"/>
                <w:b/>
                <w:sz w:val="20"/>
                <w:szCs w:val="20"/>
              </w:rPr>
            </w:pPr>
            <w:r w:rsidRPr="00E54395">
              <w:rPr>
                <w:rFonts w:eastAsia="Arial Unicode MS"/>
                <w:b/>
                <w:sz w:val="20"/>
                <w:szCs w:val="20"/>
              </w:rPr>
              <w:t xml:space="preserve">Ширина пешеходной </w:t>
            </w:r>
            <w:r w:rsidRPr="00E54395">
              <w:rPr>
                <w:rFonts w:eastAsia="Arial Unicode MS"/>
                <w:b/>
                <w:spacing w:val="-2"/>
                <w:sz w:val="20"/>
                <w:szCs w:val="20"/>
              </w:rPr>
              <w:t xml:space="preserve">части </w:t>
            </w:r>
            <w:r w:rsidRPr="00E54395">
              <w:rPr>
                <w:rFonts w:eastAsia="Arial Unicode MS"/>
                <w:b/>
                <w:spacing w:val="-2"/>
                <w:sz w:val="20"/>
                <w:szCs w:val="20"/>
              </w:rPr>
              <w:lastRenderedPageBreak/>
              <w:t xml:space="preserve">тротуара, </w:t>
            </w:r>
            <w:proofErr w:type="gramStart"/>
            <w:r w:rsidRPr="00E54395">
              <w:rPr>
                <w:rFonts w:eastAsia="Arial Unicode MS"/>
                <w:b/>
                <w:spacing w:val="-2"/>
                <w:sz w:val="20"/>
                <w:szCs w:val="20"/>
              </w:rPr>
              <w:t>м</w:t>
            </w:r>
            <w:proofErr w:type="gramEnd"/>
          </w:p>
        </w:tc>
      </w:tr>
      <w:tr w:rsidR="00E54395" w:rsidRPr="00E54395" w:rsidTr="006221AA">
        <w:trPr>
          <w:jc w:val="center"/>
        </w:trPr>
        <w:tc>
          <w:tcPr>
            <w:tcW w:w="2004" w:type="dxa"/>
          </w:tcPr>
          <w:p w:rsidR="00E54395" w:rsidRPr="00E54395" w:rsidRDefault="00E54395" w:rsidP="006221AA">
            <w:pPr>
              <w:spacing w:after="120" w:line="235" w:lineRule="auto"/>
              <w:ind w:left="57"/>
              <w:jc w:val="both"/>
              <w:rPr>
                <w:rFonts w:eastAsia="Arial Unicode MS"/>
                <w:sz w:val="20"/>
                <w:szCs w:val="20"/>
              </w:rPr>
            </w:pPr>
            <w:r w:rsidRPr="00E54395">
              <w:rPr>
                <w:rFonts w:eastAsia="Arial Unicode MS"/>
                <w:sz w:val="20"/>
                <w:szCs w:val="20"/>
              </w:rPr>
              <w:lastRenderedPageBreak/>
              <w:t xml:space="preserve">Поселковая дорога </w:t>
            </w:r>
          </w:p>
        </w:tc>
        <w:tc>
          <w:tcPr>
            <w:tcW w:w="3227" w:type="dxa"/>
          </w:tcPr>
          <w:p w:rsidR="00E54395" w:rsidRPr="00E54395" w:rsidRDefault="00E54395" w:rsidP="006221AA">
            <w:pPr>
              <w:overflowPunct w:val="0"/>
              <w:autoSpaceDE w:val="0"/>
              <w:autoSpaceDN w:val="0"/>
              <w:adjustRightInd w:val="0"/>
              <w:spacing w:after="120"/>
              <w:ind w:left="57"/>
              <w:jc w:val="center"/>
              <w:rPr>
                <w:rFonts w:eastAsia="Arial Unicode MS"/>
                <w:sz w:val="20"/>
                <w:szCs w:val="20"/>
              </w:rPr>
            </w:pPr>
            <w:r w:rsidRPr="00E54395">
              <w:rPr>
                <w:rFonts w:eastAsia="Arial Unicode MS"/>
                <w:sz w:val="20"/>
                <w:szCs w:val="20"/>
              </w:rPr>
              <w:t>Связь сельского поселения с внешними дорогами общей сети</w:t>
            </w:r>
          </w:p>
        </w:tc>
        <w:tc>
          <w:tcPr>
            <w:tcW w:w="1191" w:type="dxa"/>
            <w:vAlign w:val="center"/>
          </w:tcPr>
          <w:p w:rsidR="00E54395" w:rsidRPr="00E54395" w:rsidRDefault="00E54395" w:rsidP="006221AA">
            <w:pPr>
              <w:spacing w:after="120" w:line="235" w:lineRule="auto"/>
              <w:jc w:val="center"/>
              <w:rPr>
                <w:rFonts w:eastAsia="Arial Unicode MS"/>
                <w:sz w:val="20"/>
                <w:szCs w:val="20"/>
              </w:rPr>
            </w:pPr>
            <w:r w:rsidRPr="00E54395">
              <w:rPr>
                <w:rFonts w:eastAsia="Arial Unicode MS"/>
                <w:sz w:val="20"/>
                <w:szCs w:val="20"/>
              </w:rPr>
              <w:t>60</w:t>
            </w:r>
          </w:p>
        </w:tc>
        <w:tc>
          <w:tcPr>
            <w:tcW w:w="1191" w:type="dxa"/>
            <w:vAlign w:val="center"/>
          </w:tcPr>
          <w:p w:rsidR="00E54395" w:rsidRPr="00E54395" w:rsidRDefault="00E54395" w:rsidP="006221AA">
            <w:pPr>
              <w:spacing w:after="120" w:line="235" w:lineRule="auto"/>
              <w:jc w:val="center"/>
              <w:rPr>
                <w:rFonts w:eastAsia="Arial Unicode MS"/>
                <w:sz w:val="20"/>
                <w:szCs w:val="20"/>
              </w:rPr>
            </w:pPr>
            <w:r w:rsidRPr="00E54395">
              <w:rPr>
                <w:rFonts w:eastAsia="Arial Unicode MS"/>
                <w:sz w:val="20"/>
                <w:szCs w:val="20"/>
              </w:rPr>
              <w:t>3,5</w:t>
            </w:r>
          </w:p>
        </w:tc>
        <w:tc>
          <w:tcPr>
            <w:tcW w:w="1134" w:type="dxa"/>
            <w:vAlign w:val="center"/>
          </w:tcPr>
          <w:p w:rsidR="00E54395" w:rsidRPr="00E54395" w:rsidRDefault="00E54395" w:rsidP="006221AA">
            <w:pPr>
              <w:spacing w:after="120" w:line="235" w:lineRule="auto"/>
              <w:jc w:val="center"/>
              <w:rPr>
                <w:rFonts w:eastAsia="Arial Unicode MS"/>
                <w:sz w:val="20"/>
                <w:szCs w:val="20"/>
              </w:rPr>
            </w:pPr>
            <w:r w:rsidRPr="00E54395">
              <w:rPr>
                <w:rFonts w:eastAsia="Arial Unicode MS"/>
                <w:sz w:val="20"/>
                <w:szCs w:val="20"/>
              </w:rPr>
              <w:t>2</w:t>
            </w:r>
          </w:p>
        </w:tc>
        <w:tc>
          <w:tcPr>
            <w:tcW w:w="1361" w:type="dxa"/>
            <w:vAlign w:val="center"/>
          </w:tcPr>
          <w:p w:rsidR="00E54395" w:rsidRPr="00E54395" w:rsidRDefault="00E54395" w:rsidP="006221AA">
            <w:pPr>
              <w:spacing w:after="120" w:line="235" w:lineRule="auto"/>
              <w:jc w:val="center"/>
              <w:rPr>
                <w:rFonts w:eastAsia="Arial Unicode MS"/>
                <w:sz w:val="20"/>
                <w:szCs w:val="20"/>
              </w:rPr>
            </w:pPr>
            <w:r w:rsidRPr="00E54395">
              <w:rPr>
                <w:rFonts w:eastAsia="Arial Unicode MS"/>
                <w:sz w:val="20"/>
                <w:szCs w:val="20"/>
              </w:rPr>
              <w:noBreakHyphen/>
            </w:r>
          </w:p>
        </w:tc>
      </w:tr>
      <w:tr w:rsidR="00E54395" w:rsidRPr="00E54395" w:rsidTr="006221AA">
        <w:trPr>
          <w:jc w:val="center"/>
        </w:trPr>
        <w:tc>
          <w:tcPr>
            <w:tcW w:w="2004" w:type="dxa"/>
          </w:tcPr>
          <w:p w:rsidR="00E54395" w:rsidRPr="00E54395" w:rsidRDefault="00E54395" w:rsidP="006221AA">
            <w:pPr>
              <w:spacing w:after="120" w:line="235" w:lineRule="auto"/>
              <w:ind w:left="57"/>
              <w:jc w:val="both"/>
              <w:rPr>
                <w:rFonts w:eastAsia="Arial Unicode MS"/>
                <w:sz w:val="20"/>
                <w:szCs w:val="20"/>
              </w:rPr>
            </w:pPr>
            <w:r w:rsidRPr="00E54395">
              <w:rPr>
                <w:rFonts w:eastAsia="Arial Unicode MS"/>
                <w:sz w:val="20"/>
                <w:szCs w:val="20"/>
              </w:rPr>
              <w:t>Главная улица</w:t>
            </w:r>
          </w:p>
        </w:tc>
        <w:tc>
          <w:tcPr>
            <w:tcW w:w="3227" w:type="dxa"/>
          </w:tcPr>
          <w:p w:rsidR="00E54395" w:rsidRPr="00E54395" w:rsidRDefault="00E54395" w:rsidP="006221AA">
            <w:pPr>
              <w:overflowPunct w:val="0"/>
              <w:autoSpaceDE w:val="0"/>
              <w:autoSpaceDN w:val="0"/>
              <w:adjustRightInd w:val="0"/>
              <w:spacing w:after="120"/>
              <w:ind w:left="57"/>
              <w:jc w:val="center"/>
              <w:rPr>
                <w:rFonts w:eastAsia="Arial Unicode MS"/>
                <w:sz w:val="20"/>
                <w:szCs w:val="20"/>
              </w:rPr>
            </w:pPr>
            <w:r w:rsidRPr="00E54395">
              <w:rPr>
                <w:rFonts w:eastAsia="Arial Unicode MS"/>
                <w:sz w:val="20"/>
                <w:szCs w:val="20"/>
              </w:rPr>
              <w:t>Связь жилых территорий с общественным центром</w:t>
            </w:r>
          </w:p>
        </w:tc>
        <w:tc>
          <w:tcPr>
            <w:tcW w:w="1191" w:type="dxa"/>
            <w:vAlign w:val="center"/>
          </w:tcPr>
          <w:p w:rsidR="00E54395" w:rsidRPr="00E54395" w:rsidRDefault="00E54395" w:rsidP="006221AA">
            <w:pPr>
              <w:spacing w:after="120" w:line="235" w:lineRule="auto"/>
              <w:jc w:val="center"/>
              <w:rPr>
                <w:rFonts w:eastAsia="Arial Unicode MS"/>
                <w:sz w:val="20"/>
                <w:szCs w:val="20"/>
              </w:rPr>
            </w:pPr>
            <w:r w:rsidRPr="00E54395">
              <w:rPr>
                <w:rFonts w:eastAsia="Arial Unicode MS"/>
                <w:sz w:val="20"/>
                <w:szCs w:val="20"/>
              </w:rPr>
              <w:t>40</w:t>
            </w:r>
          </w:p>
        </w:tc>
        <w:tc>
          <w:tcPr>
            <w:tcW w:w="1191" w:type="dxa"/>
            <w:vAlign w:val="center"/>
          </w:tcPr>
          <w:p w:rsidR="00E54395" w:rsidRPr="00E54395" w:rsidRDefault="00E54395" w:rsidP="006221AA">
            <w:pPr>
              <w:spacing w:after="120" w:line="235" w:lineRule="auto"/>
              <w:jc w:val="center"/>
              <w:rPr>
                <w:rFonts w:eastAsia="Arial Unicode MS"/>
                <w:sz w:val="20"/>
                <w:szCs w:val="20"/>
              </w:rPr>
            </w:pPr>
            <w:r w:rsidRPr="00E54395">
              <w:rPr>
                <w:rFonts w:eastAsia="Arial Unicode MS"/>
                <w:sz w:val="20"/>
                <w:szCs w:val="20"/>
              </w:rPr>
              <w:t>3,5</w:t>
            </w:r>
          </w:p>
        </w:tc>
        <w:tc>
          <w:tcPr>
            <w:tcW w:w="1134" w:type="dxa"/>
            <w:vAlign w:val="center"/>
          </w:tcPr>
          <w:p w:rsidR="00E54395" w:rsidRPr="00E54395" w:rsidRDefault="00E54395" w:rsidP="006221AA">
            <w:pPr>
              <w:spacing w:after="120" w:line="235" w:lineRule="auto"/>
              <w:jc w:val="center"/>
              <w:rPr>
                <w:rFonts w:eastAsia="Arial Unicode MS"/>
                <w:sz w:val="20"/>
                <w:szCs w:val="20"/>
              </w:rPr>
            </w:pPr>
            <w:r w:rsidRPr="00E54395">
              <w:rPr>
                <w:rFonts w:eastAsia="Arial Unicode MS"/>
                <w:sz w:val="20"/>
                <w:szCs w:val="20"/>
              </w:rPr>
              <w:t>2-3</w:t>
            </w:r>
          </w:p>
        </w:tc>
        <w:tc>
          <w:tcPr>
            <w:tcW w:w="1361" w:type="dxa"/>
            <w:vAlign w:val="center"/>
          </w:tcPr>
          <w:p w:rsidR="00E54395" w:rsidRPr="00E54395" w:rsidRDefault="00E54395" w:rsidP="006221AA">
            <w:pPr>
              <w:spacing w:after="120" w:line="235" w:lineRule="auto"/>
              <w:jc w:val="center"/>
              <w:rPr>
                <w:rFonts w:eastAsia="Arial Unicode MS"/>
                <w:sz w:val="20"/>
                <w:szCs w:val="20"/>
              </w:rPr>
            </w:pPr>
            <w:r w:rsidRPr="00E54395">
              <w:rPr>
                <w:rFonts w:eastAsia="Arial Unicode MS"/>
                <w:sz w:val="20"/>
                <w:szCs w:val="20"/>
              </w:rPr>
              <w:t>1,5-2,25</w:t>
            </w:r>
          </w:p>
        </w:tc>
      </w:tr>
      <w:tr w:rsidR="00E54395" w:rsidRPr="00E54395" w:rsidTr="006221AA">
        <w:trPr>
          <w:jc w:val="center"/>
        </w:trPr>
        <w:tc>
          <w:tcPr>
            <w:tcW w:w="2004" w:type="dxa"/>
            <w:tcBorders>
              <w:bottom w:val="nil"/>
            </w:tcBorders>
          </w:tcPr>
          <w:p w:rsidR="00E54395" w:rsidRPr="00E54395" w:rsidRDefault="00E54395" w:rsidP="006221AA">
            <w:pPr>
              <w:spacing w:after="120" w:line="235" w:lineRule="auto"/>
              <w:ind w:left="57"/>
              <w:jc w:val="both"/>
              <w:rPr>
                <w:rFonts w:eastAsia="Arial Unicode MS"/>
                <w:sz w:val="20"/>
                <w:szCs w:val="20"/>
              </w:rPr>
            </w:pPr>
            <w:r w:rsidRPr="00E54395">
              <w:rPr>
                <w:rFonts w:eastAsia="Arial Unicode MS"/>
                <w:sz w:val="20"/>
                <w:szCs w:val="20"/>
              </w:rPr>
              <w:t>Улица в жилой застройке:</w:t>
            </w:r>
          </w:p>
        </w:tc>
        <w:tc>
          <w:tcPr>
            <w:tcW w:w="3227" w:type="dxa"/>
            <w:tcBorders>
              <w:bottom w:val="nil"/>
            </w:tcBorders>
          </w:tcPr>
          <w:p w:rsidR="00E54395" w:rsidRPr="00E54395" w:rsidRDefault="00E54395" w:rsidP="006221AA">
            <w:pPr>
              <w:spacing w:after="120"/>
              <w:ind w:left="57"/>
              <w:jc w:val="center"/>
              <w:rPr>
                <w:rFonts w:eastAsia="Arial Unicode MS"/>
                <w:sz w:val="20"/>
                <w:szCs w:val="20"/>
              </w:rPr>
            </w:pPr>
          </w:p>
        </w:tc>
        <w:tc>
          <w:tcPr>
            <w:tcW w:w="1191" w:type="dxa"/>
            <w:tcBorders>
              <w:bottom w:val="nil"/>
            </w:tcBorders>
            <w:vAlign w:val="center"/>
          </w:tcPr>
          <w:p w:rsidR="00E54395" w:rsidRPr="00E54395" w:rsidRDefault="00E54395" w:rsidP="006221AA">
            <w:pPr>
              <w:spacing w:after="120" w:line="235" w:lineRule="auto"/>
              <w:jc w:val="center"/>
              <w:rPr>
                <w:rFonts w:eastAsia="Arial Unicode MS"/>
                <w:sz w:val="20"/>
                <w:szCs w:val="20"/>
              </w:rPr>
            </w:pPr>
          </w:p>
        </w:tc>
        <w:tc>
          <w:tcPr>
            <w:tcW w:w="1191" w:type="dxa"/>
            <w:tcBorders>
              <w:bottom w:val="nil"/>
            </w:tcBorders>
            <w:vAlign w:val="center"/>
          </w:tcPr>
          <w:p w:rsidR="00E54395" w:rsidRPr="00E54395" w:rsidRDefault="00E54395" w:rsidP="006221AA">
            <w:pPr>
              <w:spacing w:after="120" w:line="235" w:lineRule="auto"/>
              <w:jc w:val="center"/>
              <w:rPr>
                <w:rFonts w:eastAsia="Arial Unicode MS"/>
                <w:sz w:val="20"/>
                <w:szCs w:val="20"/>
              </w:rPr>
            </w:pPr>
          </w:p>
        </w:tc>
        <w:tc>
          <w:tcPr>
            <w:tcW w:w="1134" w:type="dxa"/>
            <w:tcBorders>
              <w:bottom w:val="nil"/>
            </w:tcBorders>
            <w:vAlign w:val="center"/>
          </w:tcPr>
          <w:p w:rsidR="00E54395" w:rsidRPr="00E54395" w:rsidRDefault="00E54395" w:rsidP="006221AA">
            <w:pPr>
              <w:spacing w:after="120" w:line="235" w:lineRule="auto"/>
              <w:jc w:val="center"/>
              <w:rPr>
                <w:rFonts w:eastAsia="Arial Unicode MS"/>
                <w:sz w:val="20"/>
                <w:szCs w:val="20"/>
              </w:rPr>
            </w:pPr>
          </w:p>
        </w:tc>
        <w:tc>
          <w:tcPr>
            <w:tcW w:w="1361" w:type="dxa"/>
            <w:tcBorders>
              <w:bottom w:val="nil"/>
            </w:tcBorders>
            <w:vAlign w:val="center"/>
          </w:tcPr>
          <w:p w:rsidR="00E54395" w:rsidRPr="00E54395" w:rsidRDefault="00E54395" w:rsidP="006221AA">
            <w:pPr>
              <w:spacing w:after="120" w:line="235" w:lineRule="auto"/>
              <w:jc w:val="center"/>
              <w:rPr>
                <w:rFonts w:eastAsia="Arial Unicode MS"/>
                <w:sz w:val="20"/>
                <w:szCs w:val="20"/>
              </w:rPr>
            </w:pPr>
          </w:p>
        </w:tc>
      </w:tr>
      <w:tr w:rsidR="00E54395" w:rsidRPr="00E54395" w:rsidTr="006221AA">
        <w:trPr>
          <w:jc w:val="center"/>
        </w:trPr>
        <w:tc>
          <w:tcPr>
            <w:tcW w:w="2004" w:type="dxa"/>
            <w:tcBorders>
              <w:top w:val="nil"/>
              <w:bottom w:val="nil"/>
            </w:tcBorders>
          </w:tcPr>
          <w:p w:rsidR="00E54395" w:rsidRPr="00E54395" w:rsidRDefault="00E54395" w:rsidP="006221AA">
            <w:pPr>
              <w:spacing w:after="120" w:line="235" w:lineRule="auto"/>
              <w:ind w:firstLine="244"/>
              <w:jc w:val="both"/>
              <w:rPr>
                <w:rFonts w:eastAsia="Arial Unicode MS"/>
                <w:sz w:val="20"/>
                <w:szCs w:val="20"/>
              </w:rPr>
            </w:pPr>
            <w:r w:rsidRPr="00E54395">
              <w:rPr>
                <w:rFonts w:eastAsia="Arial Unicode MS"/>
                <w:sz w:val="20"/>
                <w:szCs w:val="20"/>
              </w:rPr>
              <w:t>основная</w:t>
            </w:r>
          </w:p>
        </w:tc>
        <w:tc>
          <w:tcPr>
            <w:tcW w:w="3227" w:type="dxa"/>
            <w:tcBorders>
              <w:top w:val="nil"/>
              <w:bottom w:val="nil"/>
            </w:tcBorders>
          </w:tcPr>
          <w:p w:rsidR="00E54395" w:rsidRPr="00E54395" w:rsidRDefault="00E54395" w:rsidP="006221AA">
            <w:pPr>
              <w:overflowPunct w:val="0"/>
              <w:autoSpaceDE w:val="0"/>
              <w:autoSpaceDN w:val="0"/>
              <w:adjustRightInd w:val="0"/>
              <w:spacing w:after="120"/>
              <w:ind w:left="57"/>
              <w:jc w:val="center"/>
              <w:rPr>
                <w:rFonts w:eastAsia="Arial Unicode MS"/>
                <w:sz w:val="20"/>
                <w:szCs w:val="20"/>
              </w:rPr>
            </w:pPr>
            <w:r w:rsidRPr="00E54395">
              <w:rPr>
                <w:rFonts w:eastAsia="Arial Unicode MS"/>
                <w:sz w:val="20"/>
                <w:szCs w:val="20"/>
              </w:rPr>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E54395" w:rsidRPr="00E54395" w:rsidRDefault="00E54395" w:rsidP="006221AA">
            <w:pPr>
              <w:spacing w:after="120" w:line="235" w:lineRule="auto"/>
              <w:jc w:val="center"/>
              <w:rPr>
                <w:rFonts w:eastAsia="Arial Unicode MS"/>
                <w:sz w:val="20"/>
                <w:szCs w:val="20"/>
              </w:rPr>
            </w:pPr>
            <w:r w:rsidRPr="00E54395">
              <w:rPr>
                <w:rFonts w:eastAsia="Arial Unicode MS"/>
                <w:sz w:val="20"/>
                <w:szCs w:val="20"/>
              </w:rPr>
              <w:t>40</w:t>
            </w:r>
          </w:p>
        </w:tc>
        <w:tc>
          <w:tcPr>
            <w:tcW w:w="1191" w:type="dxa"/>
            <w:tcBorders>
              <w:top w:val="nil"/>
              <w:bottom w:val="nil"/>
            </w:tcBorders>
            <w:vAlign w:val="center"/>
          </w:tcPr>
          <w:p w:rsidR="00E54395" w:rsidRPr="00E54395" w:rsidRDefault="00E54395" w:rsidP="006221AA">
            <w:pPr>
              <w:spacing w:after="120" w:line="235" w:lineRule="auto"/>
              <w:jc w:val="center"/>
              <w:rPr>
                <w:rFonts w:eastAsia="Arial Unicode MS"/>
                <w:sz w:val="20"/>
                <w:szCs w:val="20"/>
              </w:rPr>
            </w:pPr>
            <w:r w:rsidRPr="00E54395">
              <w:rPr>
                <w:rFonts w:eastAsia="Arial Unicode MS"/>
                <w:sz w:val="20"/>
                <w:szCs w:val="20"/>
              </w:rPr>
              <w:t>3,0</w:t>
            </w:r>
          </w:p>
        </w:tc>
        <w:tc>
          <w:tcPr>
            <w:tcW w:w="1134" w:type="dxa"/>
            <w:tcBorders>
              <w:top w:val="nil"/>
              <w:bottom w:val="nil"/>
            </w:tcBorders>
            <w:vAlign w:val="center"/>
          </w:tcPr>
          <w:p w:rsidR="00E54395" w:rsidRPr="00E54395" w:rsidRDefault="00E54395" w:rsidP="006221AA">
            <w:pPr>
              <w:spacing w:after="120" w:line="235" w:lineRule="auto"/>
              <w:jc w:val="center"/>
              <w:rPr>
                <w:rFonts w:eastAsia="Arial Unicode MS"/>
                <w:sz w:val="20"/>
                <w:szCs w:val="20"/>
              </w:rPr>
            </w:pPr>
            <w:r w:rsidRPr="00E54395">
              <w:rPr>
                <w:rFonts w:eastAsia="Arial Unicode MS"/>
                <w:sz w:val="20"/>
                <w:szCs w:val="20"/>
              </w:rPr>
              <w:t>2</w:t>
            </w:r>
          </w:p>
        </w:tc>
        <w:tc>
          <w:tcPr>
            <w:tcW w:w="1361" w:type="dxa"/>
            <w:tcBorders>
              <w:top w:val="nil"/>
              <w:bottom w:val="nil"/>
            </w:tcBorders>
            <w:vAlign w:val="center"/>
          </w:tcPr>
          <w:p w:rsidR="00E54395" w:rsidRPr="00E54395" w:rsidRDefault="00E54395" w:rsidP="006221AA">
            <w:pPr>
              <w:spacing w:after="120" w:line="235" w:lineRule="auto"/>
              <w:jc w:val="center"/>
              <w:rPr>
                <w:rFonts w:eastAsia="Arial Unicode MS"/>
                <w:sz w:val="20"/>
                <w:szCs w:val="20"/>
              </w:rPr>
            </w:pPr>
            <w:r w:rsidRPr="00E54395">
              <w:rPr>
                <w:rFonts w:eastAsia="Arial Unicode MS"/>
                <w:sz w:val="20"/>
                <w:szCs w:val="20"/>
              </w:rPr>
              <w:t>1,0-1,5</w:t>
            </w:r>
          </w:p>
        </w:tc>
      </w:tr>
      <w:tr w:rsidR="00E54395" w:rsidRPr="00E54395" w:rsidTr="006221AA">
        <w:trPr>
          <w:jc w:val="center"/>
        </w:trPr>
        <w:tc>
          <w:tcPr>
            <w:tcW w:w="2004" w:type="dxa"/>
            <w:tcBorders>
              <w:top w:val="nil"/>
              <w:bottom w:val="nil"/>
            </w:tcBorders>
          </w:tcPr>
          <w:p w:rsidR="00E54395" w:rsidRPr="00E54395" w:rsidRDefault="00E54395" w:rsidP="006221AA">
            <w:pPr>
              <w:spacing w:after="120" w:line="235" w:lineRule="auto"/>
              <w:ind w:left="244"/>
              <w:jc w:val="both"/>
              <w:rPr>
                <w:rFonts w:eastAsia="Arial Unicode MS"/>
                <w:sz w:val="20"/>
                <w:szCs w:val="20"/>
              </w:rPr>
            </w:pPr>
            <w:proofErr w:type="gramStart"/>
            <w:r w:rsidRPr="00E54395">
              <w:rPr>
                <w:rFonts w:eastAsia="Arial Unicode MS"/>
                <w:sz w:val="20"/>
                <w:szCs w:val="20"/>
              </w:rPr>
              <w:t>второстепенная</w:t>
            </w:r>
            <w:proofErr w:type="gramEnd"/>
            <w:r w:rsidRPr="00E54395">
              <w:rPr>
                <w:rFonts w:eastAsia="Arial Unicode MS"/>
                <w:sz w:val="20"/>
                <w:szCs w:val="20"/>
              </w:rPr>
              <w:t xml:space="preserve"> (переулок)</w:t>
            </w:r>
          </w:p>
        </w:tc>
        <w:tc>
          <w:tcPr>
            <w:tcW w:w="3227" w:type="dxa"/>
            <w:tcBorders>
              <w:top w:val="nil"/>
              <w:bottom w:val="nil"/>
            </w:tcBorders>
          </w:tcPr>
          <w:p w:rsidR="00E54395" w:rsidRPr="00E54395" w:rsidRDefault="00E54395" w:rsidP="006221AA">
            <w:pPr>
              <w:overflowPunct w:val="0"/>
              <w:autoSpaceDE w:val="0"/>
              <w:autoSpaceDN w:val="0"/>
              <w:adjustRightInd w:val="0"/>
              <w:spacing w:after="120"/>
              <w:ind w:left="57"/>
              <w:jc w:val="center"/>
              <w:rPr>
                <w:rFonts w:eastAsia="Arial Unicode MS"/>
                <w:sz w:val="20"/>
                <w:szCs w:val="20"/>
              </w:rPr>
            </w:pPr>
            <w:r w:rsidRPr="00E54395">
              <w:rPr>
                <w:rFonts w:eastAsia="Arial Unicode MS"/>
                <w:sz w:val="20"/>
                <w:szCs w:val="20"/>
              </w:rPr>
              <w:t>Связь между основными жилыми улицами</w:t>
            </w:r>
          </w:p>
        </w:tc>
        <w:tc>
          <w:tcPr>
            <w:tcW w:w="1191" w:type="dxa"/>
            <w:tcBorders>
              <w:top w:val="nil"/>
              <w:bottom w:val="nil"/>
            </w:tcBorders>
            <w:vAlign w:val="center"/>
          </w:tcPr>
          <w:p w:rsidR="00E54395" w:rsidRPr="00E54395" w:rsidRDefault="00E54395" w:rsidP="006221AA">
            <w:pPr>
              <w:spacing w:after="120" w:line="235" w:lineRule="auto"/>
              <w:jc w:val="center"/>
              <w:rPr>
                <w:rFonts w:eastAsia="Arial Unicode MS"/>
                <w:sz w:val="20"/>
                <w:szCs w:val="20"/>
              </w:rPr>
            </w:pPr>
            <w:r w:rsidRPr="00E54395">
              <w:rPr>
                <w:rFonts w:eastAsia="Arial Unicode MS"/>
                <w:sz w:val="20"/>
                <w:szCs w:val="20"/>
              </w:rPr>
              <w:t>30</w:t>
            </w:r>
          </w:p>
        </w:tc>
        <w:tc>
          <w:tcPr>
            <w:tcW w:w="1191" w:type="dxa"/>
            <w:tcBorders>
              <w:top w:val="nil"/>
              <w:bottom w:val="nil"/>
            </w:tcBorders>
            <w:vAlign w:val="center"/>
          </w:tcPr>
          <w:p w:rsidR="00E54395" w:rsidRPr="00E54395" w:rsidRDefault="00E54395" w:rsidP="006221AA">
            <w:pPr>
              <w:spacing w:after="120" w:line="235" w:lineRule="auto"/>
              <w:jc w:val="center"/>
              <w:rPr>
                <w:rFonts w:eastAsia="Arial Unicode MS"/>
                <w:sz w:val="20"/>
                <w:szCs w:val="20"/>
              </w:rPr>
            </w:pPr>
            <w:r w:rsidRPr="00E54395">
              <w:rPr>
                <w:rFonts w:eastAsia="Arial Unicode MS"/>
                <w:sz w:val="20"/>
                <w:szCs w:val="20"/>
              </w:rPr>
              <w:t>2,75</w:t>
            </w:r>
          </w:p>
        </w:tc>
        <w:tc>
          <w:tcPr>
            <w:tcW w:w="1134" w:type="dxa"/>
            <w:tcBorders>
              <w:top w:val="nil"/>
              <w:bottom w:val="nil"/>
            </w:tcBorders>
            <w:vAlign w:val="center"/>
          </w:tcPr>
          <w:p w:rsidR="00E54395" w:rsidRPr="00E54395" w:rsidRDefault="00E54395" w:rsidP="006221AA">
            <w:pPr>
              <w:spacing w:after="120" w:line="235" w:lineRule="auto"/>
              <w:jc w:val="center"/>
              <w:rPr>
                <w:rFonts w:eastAsia="Arial Unicode MS"/>
                <w:sz w:val="20"/>
                <w:szCs w:val="20"/>
              </w:rPr>
            </w:pPr>
            <w:r w:rsidRPr="00E54395">
              <w:rPr>
                <w:rFonts w:eastAsia="Arial Unicode MS"/>
                <w:sz w:val="20"/>
                <w:szCs w:val="20"/>
              </w:rPr>
              <w:t>2</w:t>
            </w:r>
          </w:p>
        </w:tc>
        <w:tc>
          <w:tcPr>
            <w:tcW w:w="1361" w:type="dxa"/>
            <w:tcBorders>
              <w:top w:val="nil"/>
              <w:bottom w:val="nil"/>
            </w:tcBorders>
            <w:vAlign w:val="center"/>
          </w:tcPr>
          <w:p w:rsidR="00E54395" w:rsidRPr="00E54395" w:rsidRDefault="00E54395" w:rsidP="006221AA">
            <w:pPr>
              <w:spacing w:after="120" w:line="235" w:lineRule="auto"/>
              <w:jc w:val="center"/>
              <w:rPr>
                <w:rFonts w:eastAsia="Arial Unicode MS"/>
                <w:sz w:val="20"/>
                <w:szCs w:val="20"/>
              </w:rPr>
            </w:pPr>
            <w:r w:rsidRPr="00E54395">
              <w:rPr>
                <w:rFonts w:eastAsia="Arial Unicode MS"/>
                <w:sz w:val="20"/>
                <w:szCs w:val="20"/>
              </w:rPr>
              <w:t>1,0</w:t>
            </w:r>
          </w:p>
        </w:tc>
      </w:tr>
      <w:tr w:rsidR="00E54395" w:rsidRPr="00E54395" w:rsidTr="006221AA">
        <w:trPr>
          <w:jc w:val="center"/>
        </w:trPr>
        <w:tc>
          <w:tcPr>
            <w:tcW w:w="2004" w:type="dxa"/>
            <w:tcBorders>
              <w:top w:val="nil"/>
            </w:tcBorders>
          </w:tcPr>
          <w:p w:rsidR="00E54395" w:rsidRPr="00E54395" w:rsidRDefault="00E54395" w:rsidP="006221AA">
            <w:pPr>
              <w:spacing w:after="120" w:line="235" w:lineRule="auto"/>
              <w:ind w:firstLine="244"/>
              <w:jc w:val="both"/>
              <w:rPr>
                <w:rFonts w:eastAsia="Arial Unicode MS"/>
                <w:sz w:val="20"/>
                <w:szCs w:val="20"/>
              </w:rPr>
            </w:pPr>
            <w:r w:rsidRPr="00E54395">
              <w:rPr>
                <w:rFonts w:eastAsia="Arial Unicode MS"/>
                <w:sz w:val="20"/>
                <w:szCs w:val="20"/>
              </w:rPr>
              <w:t>проезд</w:t>
            </w:r>
          </w:p>
        </w:tc>
        <w:tc>
          <w:tcPr>
            <w:tcW w:w="3227" w:type="dxa"/>
            <w:tcBorders>
              <w:top w:val="nil"/>
            </w:tcBorders>
          </w:tcPr>
          <w:p w:rsidR="00E54395" w:rsidRPr="00E54395" w:rsidRDefault="00E54395" w:rsidP="006221AA">
            <w:pPr>
              <w:overflowPunct w:val="0"/>
              <w:autoSpaceDE w:val="0"/>
              <w:autoSpaceDN w:val="0"/>
              <w:adjustRightInd w:val="0"/>
              <w:spacing w:after="120"/>
              <w:ind w:left="57"/>
              <w:jc w:val="center"/>
              <w:rPr>
                <w:rFonts w:eastAsia="Arial Unicode MS"/>
                <w:sz w:val="20"/>
                <w:szCs w:val="20"/>
              </w:rPr>
            </w:pPr>
            <w:r w:rsidRPr="00E54395">
              <w:rPr>
                <w:rFonts w:eastAsia="Arial Unicode MS"/>
                <w:sz w:val="20"/>
                <w:szCs w:val="20"/>
              </w:rPr>
              <w:t>Связь жилых домов, расположенных в глубине квартала, с улицей</w:t>
            </w:r>
          </w:p>
        </w:tc>
        <w:tc>
          <w:tcPr>
            <w:tcW w:w="1191" w:type="dxa"/>
            <w:tcBorders>
              <w:top w:val="nil"/>
            </w:tcBorders>
            <w:vAlign w:val="center"/>
          </w:tcPr>
          <w:p w:rsidR="00E54395" w:rsidRPr="00E54395" w:rsidRDefault="00E54395" w:rsidP="006221AA">
            <w:pPr>
              <w:spacing w:after="120" w:line="235" w:lineRule="auto"/>
              <w:jc w:val="center"/>
              <w:rPr>
                <w:rFonts w:eastAsia="Arial Unicode MS"/>
                <w:sz w:val="20"/>
                <w:szCs w:val="20"/>
              </w:rPr>
            </w:pPr>
            <w:r w:rsidRPr="00E54395">
              <w:rPr>
                <w:rFonts w:eastAsia="Arial Unicode MS"/>
                <w:sz w:val="20"/>
                <w:szCs w:val="20"/>
              </w:rPr>
              <w:t>20</w:t>
            </w:r>
          </w:p>
        </w:tc>
        <w:tc>
          <w:tcPr>
            <w:tcW w:w="1191" w:type="dxa"/>
            <w:tcBorders>
              <w:top w:val="nil"/>
            </w:tcBorders>
            <w:vAlign w:val="center"/>
          </w:tcPr>
          <w:p w:rsidR="00E54395" w:rsidRPr="00E54395" w:rsidRDefault="00E54395" w:rsidP="006221AA">
            <w:pPr>
              <w:spacing w:after="120" w:line="235" w:lineRule="auto"/>
              <w:jc w:val="center"/>
              <w:rPr>
                <w:rFonts w:eastAsia="Arial Unicode MS"/>
                <w:sz w:val="20"/>
                <w:szCs w:val="20"/>
              </w:rPr>
            </w:pPr>
            <w:r w:rsidRPr="00E54395">
              <w:rPr>
                <w:rFonts w:eastAsia="Arial Unicode MS"/>
                <w:sz w:val="20"/>
                <w:szCs w:val="20"/>
              </w:rPr>
              <w:t>2,75-3,0</w:t>
            </w:r>
          </w:p>
        </w:tc>
        <w:tc>
          <w:tcPr>
            <w:tcW w:w="1134" w:type="dxa"/>
            <w:tcBorders>
              <w:top w:val="nil"/>
            </w:tcBorders>
            <w:vAlign w:val="center"/>
          </w:tcPr>
          <w:p w:rsidR="00E54395" w:rsidRPr="00E54395" w:rsidRDefault="00E54395" w:rsidP="006221AA">
            <w:pPr>
              <w:spacing w:after="120" w:line="235" w:lineRule="auto"/>
              <w:jc w:val="center"/>
              <w:rPr>
                <w:rFonts w:eastAsia="Arial Unicode MS"/>
                <w:sz w:val="20"/>
                <w:szCs w:val="20"/>
              </w:rPr>
            </w:pPr>
            <w:r w:rsidRPr="00E54395">
              <w:rPr>
                <w:rFonts w:eastAsia="Arial Unicode MS"/>
                <w:sz w:val="20"/>
                <w:szCs w:val="20"/>
              </w:rPr>
              <w:t>1</w:t>
            </w:r>
          </w:p>
        </w:tc>
        <w:tc>
          <w:tcPr>
            <w:tcW w:w="1361" w:type="dxa"/>
            <w:tcBorders>
              <w:top w:val="nil"/>
            </w:tcBorders>
            <w:vAlign w:val="center"/>
          </w:tcPr>
          <w:p w:rsidR="00E54395" w:rsidRPr="00E54395" w:rsidRDefault="00E54395" w:rsidP="006221AA">
            <w:pPr>
              <w:spacing w:after="120" w:line="235" w:lineRule="auto"/>
              <w:jc w:val="center"/>
              <w:rPr>
                <w:rFonts w:eastAsia="Arial Unicode MS"/>
                <w:sz w:val="20"/>
                <w:szCs w:val="20"/>
              </w:rPr>
            </w:pPr>
            <w:r w:rsidRPr="00E54395">
              <w:rPr>
                <w:rFonts w:eastAsia="Arial Unicode MS"/>
                <w:sz w:val="20"/>
                <w:szCs w:val="20"/>
              </w:rPr>
              <w:t>0-1,0</w:t>
            </w:r>
          </w:p>
        </w:tc>
      </w:tr>
      <w:tr w:rsidR="00E54395" w:rsidRPr="00E54395" w:rsidTr="006221AA">
        <w:trPr>
          <w:jc w:val="center"/>
        </w:trPr>
        <w:tc>
          <w:tcPr>
            <w:tcW w:w="2004" w:type="dxa"/>
          </w:tcPr>
          <w:p w:rsidR="00E54395" w:rsidRPr="00E54395" w:rsidRDefault="00E54395" w:rsidP="006221AA">
            <w:pPr>
              <w:spacing w:after="120" w:line="235" w:lineRule="auto"/>
              <w:ind w:left="57"/>
              <w:jc w:val="both"/>
              <w:rPr>
                <w:rFonts w:eastAsia="Arial Unicode MS"/>
                <w:sz w:val="20"/>
                <w:szCs w:val="20"/>
              </w:rPr>
            </w:pPr>
            <w:r w:rsidRPr="00E54395">
              <w:rPr>
                <w:rFonts w:eastAsia="Arial Unicode MS"/>
                <w:sz w:val="20"/>
                <w:szCs w:val="20"/>
              </w:rPr>
              <w:t>Хозяйственный проезд, скотопрогон</w:t>
            </w:r>
          </w:p>
        </w:tc>
        <w:tc>
          <w:tcPr>
            <w:tcW w:w="3227" w:type="dxa"/>
          </w:tcPr>
          <w:p w:rsidR="00E54395" w:rsidRPr="00E54395" w:rsidRDefault="00E54395" w:rsidP="006221AA">
            <w:pPr>
              <w:overflowPunct w:val="0"/>
              <w:autoSpaceDE w:val="0"/>
              <w:autoSpaceDN w:val="0"/>
              <w:adjustRightInd w:val="0"/>
              <w:spacing w:after="120"/>
              <w:ind w:left="57"/>
              <w:jc w:val="center"/>
              <w:rPr>
                <w:rFonts w:eastAsia="Arial Unicode MS"/>
                <w:sz w:val="20"/>
                <w:szCs w:val="20"/>
              </w:rPr>
            </w:pPr>
            <w:r w:rsidRPr="00E54395">
              <w:rPr>
                <w:rFonts w:eastAsia="Arial Unicode MS"/>
                <w:sz w:val="20"/>
                <w:szCs w:val="20"/>
              </w:rPr>
              <w:t>Прогон личного скота и проезд грузового транспорта к приусадебным участкам</w:t>
            </w:r>
          </w:p>
        </w:tc>
        <w:tc>
          <w:tcPr>
            <w:tcW w:w="1191" w:type="dxa"/>
            <w:vAlign w:val="center"/>
          </w:tcPr>
          <w:p w:rsidR="00E54395" w:rsidRPr="00E54395" w:rsidRDefault="00E54395" w:rsidP="006221AA">
            <w:pPr>
              <w:spacing w:after="120" w:line="235" w:lineRule="auto"/>
              <w:jc w:val="center"/>
              <w:rPr>
                <w:rFonts w:eastAsia="Arial Unicode MS"/>
                <w:sz w:val="20"/>
                <w:szCs w:val="20"/>
              </w:rPr>
            </w:pPr>
            <w:r w:rsidRPr="00E54395">
              <w:rPr>
                <w:rFonts w:eastAsia="Arial Unicode MS"/>
                <w:sz w:val="20"/>
                <w:szCs w:val="20"/>
              </w:rPr>
              <w:t>30</w:t>
            </w:r>
          </w:p>
        </w:tc>
        <w:tc>
          <w:tcPr>
            <w:tcW w:w="1191" w:type="dxa"/>
            <w:vAlign w:val="center"/>
          </w:tcPr>
          <w:p w:rsidR="00E54395" w:rsidRPr="00E54395" w:rsidRDefault="00E54395" w:rsidP="006221AA">
            <w:pPr>
              <w:spacing w:after="120" w:line="235" w:lineRule="auto"/>
              <w:jc w:val="center"/>
              <w:rPr>
                <w:rFonts w:eastAsia="Arial Unicode MS"/>
                <w:sz w:val="20"/>
                <w:szCs w:val="20"/>
              </w:rPr>
            </w:pPr>
            <w:r w:rsidRPr="00E54395">
              <w:rPr>
                <w:rFonts w:eastAsia="Arial Unicode MS"/>
                <w:sz w:val="20"/>
                <w:szCs w:val="20"/>
              </w:rPr>
              <w:t>4,5</w:t>
            </w:r>
          </w:p>
        </w:tc>
        <w:tc>
          <w:tcPr>
            <w:tcW w:w="1134" w:type="dxa"/>
            <w:vAlign w:val="center"/>
          </w:tcPr>
          <w:p w:rsidR="00E54395" w:rsidRPr="00E54395" w:rsidRDefault="00E54395" w:rsidP="006221AA">
            <w:pPr>
              <w:spacing w:after="120" w:line="235" w:lineRule="auto"/>
              <w:jc w:val="center"/>
              <w:rPr>
                <w:rFonts w:eastAsia="Arial Unicode MS"/>
                <w:sz w:val="20"/>
                <w:szCs w:val="20"/>
              </w:rPr>
            </w:pPr>
            <w:r w:rsidRPr="00E54395">
              <w:rPr>
                <w:rFonts w:eastAsia="Arial Unicode MS"/>
                <w:sz w:val="20"/>
                <w:szCs w:val="20"/>
              </w:rPr>
              <w:t>1</w:t>
            </w:r>
          </w:p>
        </w:tc>
        <w:tc>
          <w:tcPr>
            <w:tcW w:w="1361" w:type="dxa"/>
            <w:vAlign w:val="center"/>
          </w:tcPr>
          <w:p w:rsidR="00E54395" w:rsidRPr="00E54395" w:rsidRDefault="00E54395" w:rsidP="006221AA">
            <w:pPr>
              <w:spacing w:after="120" w:line="235" w:lineRule="auto"/>
              <w:jc w:val="center"/>
              <w:rPr>
                <w:rFonts w:eastAsia="Arial Unicode MS"/>
                <w:sz w:val="20"/>
                <w:szCs w:val="20"/>
              </w:rPr>
            </w:pPr>
            <w:r w:rsidRPr="00E54395">
              <w:rPr>
                <w:rFonts w:eastAsia="Arial Unicode MS"/>
                <w:sz w:val="20"/>
                <w:szCs w:val="20"/>
              </w:rPr>
              <w:noBreakHyphen/>
            </w:r>
          </w:p>
        </w:tc>
      </w:tr>
    </w:tbl>
    <w:p w:rsidR="00E54395" w:rsidRPr="00E54395" w:rsidRDefault="00E54395" w:rsidP="00E54395">
      <w:pPr>
        <w:spacing w:after="120"/>
        <w:jc w:val="both"/>
        <w:rPr>
          <w:sz w:val="20"/>
          <w:szCs w:val="20"/>
        </w:rPr>
      </w:pPr>
    </w:p>
    <w:p w:rsidR="00E54395" w:rsidRPr="00E54395" w:rsidRDefault="00E54395" w:rsidP="00E54395">
      <w:pPr>
        <w:spacing w:after="120"/>
        <w:ind w:firstLine="567"/>
        <w:jc w:val="both"/>
        <w:rPr>
          <w:rFonts w:eastAsia="Arial Unicode MS"/>
          <w:b/>
          <w:sz w:val="20"/>
          <w:szCs w:val="20"/>
        </w:rPr>
      </w:pPr>
      <w:r w:rsidRPr="00E54395">
        <w:rPr>
          <w:rFonts w:eastAsia="Arial Unicode MS"/>
          <w:b/>
          <w:sz w:val="20"/>
          <w:szCs w:val="20"/>
        </w:rPr>
        <w:t>7. Расчетные показатели обеспеченности и интенсивности использования территорий зон инженерной инфраструктуры</w:t>
      </w:r>
    </w:p>
    <w:p w:rsidR="00E54395" w:rsidRPr="00E54395" w:rsidRDefault="00E54395" w:rsidP="00E54395">
      <w:pPr>
        <w:keepNext/>
        <w:tabs>
          <w:tab w:val="left" w:pos="552"/>
        </w:tabs>
        <w:snapToGrid w:val="0"/>
        <w:spacing w:after="120"/>
        <w:jc w:val="both"/>
        <w:outlineLvl w:val="0"/>
        <w:rPr>
          <w:kern w:val="36"/>
          <w:sz w:val="20"/>
          <w:szCs w:val="20"/>
        </w:rPr>
      </w:pPr>
      <w:r w:rsidRPr="00E54395">
        <w:rPr>
          <w:b/>
          <w:sz w:val="20"/>
          <w:szCs w:val="20"/>
        </w:rPr>
        <w:t xml:space="preserve">7.1. </w:t>
      </w:r>
      <w:r w:rsidRPr="00E54395">
        <w:rPr>
          <w:b/>
          <w:kern w:val="36"/>
          <w:sz w:val="20"/>
          <w:szCs w:val="20"/>
        </w:rPr>
        <w:t xml:space="preserve"> </w:t>
      </w:r>
      <w:r w:rsidRPr="00E54395">
        <w:rPr>
          <w:kern w:val="36"/>
          <w:sz w:val="20"/>
          <w:szCs w:val="20"/>
        </w:rPr>
        <w:t xml:space="preserve">Среднесуточное (за год) водопотребление на хозяйственно-питьевые  </w:t>
      </w:r>
      <w:r w:rsidRPr="00E54395">
        <w:rPr>
          <w:bCs/>
          <w:kern w:val="36"/>
          <w:sz w:val="20"/>
          <w:szCs w:val="20"/>
        </w:rPr>
        <w:t>нужды населения</w:t>
      </w: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8"/>
        <w:gridCol w:w="5040"/>
      </w:tblGrid>
      <w:tr w:rsidR="00E54395" w:rsidRPr="00E54395" w:rsidTr="006221AA">
        <w:trPr>
          <w:jc w:val="center"/>
        </w:trPr>
        <w:tc>
          <w:tcPr>
            <w:tcW w:w="4998" w:type="dxa"/>
            <w:vAlign w:val="center"/>
          </w:tcPr>
          <w:p w:rsidR="00E54395" w:rsidRPr="00E54395" w:rsidRDefault="00E54395" w:rsidP="006221AA">
            <w:pPr>
              <w:spacing w:after="120"/>
              <w:jc w:val="center"/>
              <w:rPr>
                <w:rFonts w:eastAsia="Arial Unicode MS"/>
                <w:b/>
                <w:bCs/>
                <w:sz w:val="20"/>
                <w:szCs w:val="20"/>
              </w:rPr>
            </w:pPr>
            <w:r w:rsidRPr="00E54395">
              <w:rPr>
                <w:rFonts w:eastAsia="Arial Unicode MS"/>
                <w:b/>
                <w:bCs/>
                <w:sz w:val="20"/>
                <w:szCs w:val="20"/>
              </w:rPr>
              <w:t>Степень благоустройства районов жилой застройки</w:t>
            </w:r>
          </w:p>
        </w:tc>
        <w:tc>
          <w:tcPr>
            <w:tcW w:w="5040" w:type="dxa"/>
            <w:vAlign w:val="center"/>
          </w:tcPr>
          <w:p w:rsidR="00E54395" w:rsidRPr="00E54395" w:rsidRDefault="00E54395" w:rsidP="006221AA">
            <w:pPr>
              <w:spacing w:after="120"/>
              <w:jc w:val="center"/>
              <w:rPr>
                <w:rFonts w:eastAsia="Arial Unicode MS"/>
                <w:b/>
                <w:bCs/>
                <w:sz w:val="20"/>
                <w:szCs w:val="20"/>
              </w:rPr>
            </w:pPr>
            <w:r w:rsidRPr="00E54395">
              <w:rPr>
                <w:rFonts w:eastAsia="Arial Unicode MS"/>
                <w:b/>
                <w:bCs/>
                <w:sz w:val="20"/>
                <w:szCs w:val="20"/>
              </w:rPr>
              <w:t>Удельное хозяйственно-питьевое</w:t>
            </w:r>
          </w:p>
          <w:p w:rsidR="00E54395" w:rsidRPr="00E54395" w:rsidRDefault="00E54395" w:rsidP="006221AA">
            <w:pPr>
              <w:spacing w:after="120"/>
              <w:jc w:val="center"/>
              <w:rPr>
                <w:rFonts w:eastAsia="Arial Unicode MS"/>
                <w:b/>
                <w:bCs/>
                <w:sz w:val="20"/>
                <w:szCs w:val="20"/>
              </w:rPr>
            </w:pPr>
            <w:r w:rsidRPr="00E54395">
              <w:rPr>
                <w:rFonts w:eastAsia="Arial Unicode MS"/>
                <w:b/>
                <w:bCs/>
                <w:sz w:val="20"/>
                <w:szCs w:val="20"/>
              </w:rPr>
              <w:t>водопотребление в населенных пунктах</w:t>
            </w:r>
          </w:p>
          <w:p w:rsidR="00E54395" w:rsidRPr="00E54395" w:rsidRDefault="00E54395" w:rsidP="006221AA">
            <w:pPr>
              <w:spacing w:after="120"/>
              <w:jc w:val="center"/>
              <w:rPr>
                <w:rFonts w:eastAsia="Arial Unicode MS"/>
                <w:b/>
                <w:bCs/>
                <w:sz w:val="20"/>
                <w:szCs w:val="20"/>
              </w:rPr>
            </w:pPr>
            <w:r w:rsidRPr="00E54395">
              <w:rPr>
                <w:rFonts w:eastAsia="Arial Unicode MS"/>
                <w:b/>
                <w:bCs/>
                <w:sz w:val="20"/>
                <w:szCs w:val="20"/>
              </w:rPr>
              <w:t xml:space="preserve">на одного жителя </w:t>
            </w:r>
            <w:proofErr w:type="gramStart"/>
            <w:r w:rsidRPr="00E54395">
              <w:rPr>
                <w:rFonts w:eastAsia="Arial Unicode MS"/>
                <w:b/>
                <w:bCs/>
                <w:sz w:val="20"/>
                <w:szCs w:val="20"/>
              </w:rPr>
              <w:t>среднесуточное</w:t>
            </w:r>
            <w:proofErr w:type="gramEnd"/>
            <w:r w:rsidRPr="00E54395">
              <w:rPr>
                <w:rFonts w:eastAsia="Arial Unicode MS"/>
                <w:b/>
                <w:bCs/>
                <w:sz w:val="20"/>
                <w:szCs w:val="20"/>
              </w:rPr>
              <w:t xml:space="preserve"> (за год), л/</w:t>
            </w:r>
            <w:proofErr w:type="spellStart"/>
            <w:r w:rsidRPr="00E54395">
              <w:rPr>
                <w:rFonts w:eastAsia="Arial Unicode MS"/>
                <w:b/>
                <w:bCs/>
                <w:sz w:val="20"/>
                <w:szCs w:val="20"/>
              </w:rPr>
              <w:t>сут</w:t>
            </w:r>
            <w:proofErr w:type="spellEnd"/>
            <w:r w:rsidRPr="00E54395">
              <w:rPr>
                <w:rFonts w:eastAsia="Arial Unicode MS"/>
                <w:b/>
                <w:bCs/>
                <w:sz w:val="20"/>
                <w:szCs w:val="20"/>
              </w:rPr>
              <w:t>.</w:t>
            </w:r>
          </w:p>
        </w:tc>
      </w:tr>
      <w:tr w:rsidR="00E54395" w:rsidRPr="00E54395" w:rsidTr="006221AA">
        <w:trPr>
          <w:jc w:val="center"/>
        </w:trPr>
        <w:tc>
          <w:tcPr>
            <w:tcW w:w="4998" w:type="dxa"/>
            <w:tcBorders>
              <w:bottom w:val="nil"/>
            </w:tcBorders>
          </w:tcPr>
          <w:p w:rsidR="00E54395" w:rsidRPr="00E54395" w:rsidRDefault="00E54395" w:rsidP="006221AA">
            <w:pPr>
              <w:spacing w:after="120"/>
              <w:ind w:right="-57"/>
              <w:jc w:val="both"/>
              <w:rPr>
                <w:rFonts w:eastAsia="Arial Unicode MS"/>
                <w:sz w:val="20"/>
                <w:szCs w:val="20"/>
              </w:rPr>
            </w:pPr>
            <w:r w:rsidRPr="00E54395">
              <w:rPr>
                <w:rFonts w:eastAsia="Arial Unicode MS"/>
                <w:sz w:val="20"/>
                <w:szCs w:val="20"/>
              </w:rPr>
              <w:t>Застройка зданиями, оборудованными внутренним водопроводом и канализацией:</w:t>
            </w:r>
          </w:p>
        </w:tc>
        <w:tc>
          <w:tcPr>
            <w:tcW w:w="5040" w:type="dxa"/>
            <w:tcBorders>
              <w:bottom w:val="nil"/>
            </w:tcBorders>
          </w:tcPr>
          <w:p w:rsidR="00E54395" w:rsidRPr="00E54395" w:rsidRDefault="00E54395" w:rsidP="006221AA">
            <w:pPr>
              <w:spacing w:after="120"/>
              <w:jc w:val="both"/>
              <w:rPr>
                <w:rFonts w:eastAsia="Arial Unicode MS"/>
                <w:sz w:val="20"/>
                <w:szCs w:val="20"/>
              </w:rPr>
            </w:pPr>
          </w:p>
        </w:tc>
      </w:tr>
      <w:tr w:rsidR="00E54395" w:rsidRPr="00E54395" w:rsidTr="006221AA">
        <w:trPr>
          <w:trHeight w:val="227"/>
          <w:jc w:val="center"/>
        </w:trPr>
        <w:tc>
          <w:tcPr>
            <w:tcW w:w="4998" w:type="dxa"/>
            <w:tcBorders>
              <w:top w:val="nil"/>
              <w:bottom w:val="nil"/>
            </w:tcBorders>
          </w:tcPr>
          <w:p w:rsidR="00E54395" w:rsidRPr="00E54395" w:rsidRDefault="00E54395" w:rsidP="006221AA">
            <w:pPr>
              <w:spacing w:after="120"/>
              <w:ind w:firstLine="170"/>
              <w:jc w:val="both"/>
              <w:rPr>
                <w:rFonts w:eastAsia="Arial Unicode MS"/>
                <w:sz w:val="20"/>
                <w:szCs w:val="20"/>
              </w:rPr>
            </w:pPr>
            <w:r w:rsidRPr="00E54395">
              <w:rPr>
                <w:rFonts w:eastAsia="Arial Unicode MS"/>
                <w:sz w:val="20"/>
                <w:szCs w:val="20"/>
              </w:rPr>
              <w:t>без ванн</w:t>
            </w:r>
          </w:p>
        </w:tc>
        <w:tc>
          <w:tcPr>
            <w:tcW w:w="5040" w:type="dxa"/>
            <w:tcBorders>
              <w:top w:val="nil"/>
              <w:bottom w:val="nil"/>
            </w:tcBorders>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125 - 160</w:t>
            </w:r>
          </w:p>
        </w:tc>
      </w:tr>
      <w:tr w:rsidR="00E54395" w:rsidRPr="00E54395" w:rsidTr="006221AA">
        <w:trPr>
          <w:trHeight w:val="227"/>
          <w:jc w:val="center"/>
        </w:trPr>
        <w:tc>
          <w:tcPr>
            <w:tcW w:w="4998" w:type="dxa"/>
            <w:tcBorders>
              <w:top w:val="nil"/>
              <w:bottom w:val="nil"/>
            </w:tcBorders>
          </w:tcPr>
          <w:p w:rsidR="00E54395" w:rsidRPr="00E54395" w:rsidRDefault="00E54395" w:rsidP="006221AA">
            <w:pPr>
              <w:spacing w:after="120"/>
              <w:ind w:right="-57" w:firstLine="170"/>
              <w:jc w:val="both"/>
              <w:rPr>
                <w:rFonts w:eastAsia="Arial Unicode MS"/>
                <w:spacing w:val="-2"/>
                <w:sz w:val="20"/>
                <w:szCs w:val="20"/>
              </w:rPr>
            </w:pPr>
            <w:r w:rsidRPr="00E54395">
              <w:rPr>
                <w:rFonts w:eastAsia="Arial Unicode MS"/>
                <w:spacing w:val="-2"/>
                <w:sz w:val="20"/>
                <w:szCs w:val="20"/>
              </w:rPr>
              <w:t>с ванными и местными водонагревателями</w:t>
            </w:r>
          </w:p>
        </w:tc>
        <w:tc>
          <w:tcPr>
            <w:tcW w:w="5040" w:type="dxa"/>
            <w:tcBorders>
              <w:top w:val="nil"/>
              <w:bottom w:val="nil"/>
            </w:tcBorders>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160 - 230</w:t>
            </w:r>
          </w:p>
        </w:tc>
      </w:tr>
      <w:tr w:rsidR="00E54395" w:rsidRPr="00E54395" w:rsidTr="006221AA">
        <w:trPr>
          <w:trHeight w:val="227"/>
          <w:jc w:val="center"/>
        </w:trPr>
        <w:tc>
          <w:tcPr>
            <w:tcW w:w="4998" w:type="dxa"/>
            <w:tcBorders>
              <w:top w:val="nil"/>
            </w:tcBorders>
          </w:tcPr>
          <w:p w:rsidR="00E54395" w:rsidRPr="00E54395" w:rsidRDefault="00E54395" w:rsidP="006221AA">
            <w:pPr>
              <w:spacing w:after="120"/>
              <w:ind w:right="-57" w:firstLine="170"/>
              <w:jc w:val="both"/>
              <w:rPr>
                <w:rFonts w:eastAsia="Arial Unicode MS"/>
                <w:spacing w:val="-3"/>
                <w:sz w:val="20"/>
                <w:szCs w:val="20"/>
              </w:rPr>
            </w:pPr>
            <w:r w:rsidRPr="00E54395">
              <w:rPr>
                <w:rFonts w:eastAsia="Arial Unicode MS"/>
                <w:spacing w:val="-3"/>
                <w:sz w:val="20"/>
                <w:szCs w:val="20"/>
              </w:rPr>
              <w:t>с централизованным горячим водоснабжением</w:t>
            </w:r>
          </w:p>
        </w:tc>
        <w:tc>
          <w:tcPr>
            <w:tcW w:w="5040" w:type="dxa"/>
            <w:tcBorders>
              <w:top w:val="nil"/>
            </w:tcBorders>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230 - 350</w:t>
            </w:r>
          </w:p>
        </w:tc>
      </w:tr>
    </w:tbl>
    <w:p w:rsidR="00E54395" w:rsidRPr="00E54395" w:rsidRDefault="00E54395" w:rsidP="00E54395">
      <w:pPr>
        <w:spacing w:after="120"/>
        <w:ind w:firstLine="709"/>
        <w:jc w:val="both"/>
        <w:rPr>
          <w:rFonts w:eastAsia="Arial Unicode MS"/>
          <w:i/>
          <w:spacing w:val="40"/>
          <w:sz w:val="20"/>
          <w:szCs w:val="20"/>
        </w:rPr>
      </w:pPr>
      <w:r w:rsidRPr="00E54395">
        <w:rPr>
          <w:rFonts w:eastAsia="Arial Unicode MS"/>
          <w:bCs/>
          <w:i/>
          <w:spacing w:val="40"/>
          <w:sz w:val="20"/>
          <w:szCs w:val="20"/>
        </w:rPr>
        <w:t>Примечания:</w:t>
      </w:r>
      <w:r w:rsidRPr="00E54395">
        <w:rPr>
          <w:rFonts w:eastAsia="Arial Unicode MS"/>
          <w:i/>
          <w:spacing w:val="40"/>
          <w:sz w:val="20"/>
          <w:szCs w:val="20"/>
        </w:rPr>
        <w:t xml:space="preserve"> </w:t>
      </w:r>
    </w:p>
    <w:p w:rsidR="00E54395" w:rsidRPr="00E54395" w:rsidRDefault="00E54395" w:rsidP="00E54395">
      <w:pPr>
        <w:spacing w:after="120"/>
        <w:ind w:firstLine="709"/>
        <w:jc w:val="both"/>
        <w:rPr>
          <w:rFonts w:eastAsia="Arial Unicode MS"/>
          <w:sz w:val="20"/>
          <w:szCs w:val="20"/>
        </w:rPr>
      </w:pPr>
      <w:r w:rsidRPr="00E54395">
        <w:rPr>
          <w:rFonts w:eastAsia="Arial Unicode MS"/>
          <w:sz w:val="20"/>
          <w:szCs w:val="20"/>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E54395">
        <w:rPr>
          <w:rFonts w:eastAsia="Arial Unicode MS"/>
          <w:sz w:val="20"/>
          <w:szCs w:val="20"/>
        </w:rPr>
        <w:t>сут</w:t>
      </w:r>
      <w:proofErr w:type="spellEnd"/>
      <w:r w:rsidRPr="00E54395">
        <w:rPr>
          <w:rFonts w:eastAsia="Arial Unicode MS"/>
          <w:sz w:val="20"/>
          <w:szCs w:val="20"/>
        </w:rPr>
        <w:t>.</w:t>
      </w:r>
    </w:p>
    <w:p w:rsidR="00E54395" w:rsidRPr="00E54395" w:rsidRDefault="00E54395" w:rsidP="00E54395">
      <w:pPr>
        <w:spacing w:after="120"/>
        <w:ind w:firstLine="709"/>
        <w:jc w:val="both"/>
        <w:rPr>
          <w:rFonts w:eastAsia="Arial Unicode MS"/>
          <w:sz w:val="20"/>
          <w:szCs w:val="20"/>
        </w:rPr>
      </w:pPr>
      <w:r w:rsidRPr="00E54395">
        <w:rPr>
          <w:rFonts w:eastAsia="Arial Unicode MS"/>
          <w:sz w:val="20"/>
          <w:szCs w:val="20"/>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w:t>
      </w:r>
      <w:proofErr w:type="spellStart"/>
      <w:r w:rsidRPr="00E54395">
        <w:rPr>
          <w:rFonts w:eastAsia="Arial Unicode MS"/>
          <w:sz w:val="20"/>
          <w:szCs w:val="20"/>
        </w:rPr>
        <w:t>СНиП</w:t>
      </w:r>
      <w:proofErr w:type="spellEnd"/>
      <w:r w:rsidRPr="00E54395">
        <w:rPr>
          <w:rFonts w:eastAsia="Arial Unicode MS"/>
          <w:sz w:val="20"/>
          <w:szCs w:val="20"/>
        </w:rPr>
        <w:t xml:space="preserve"> 2.08.02-89*), за исключением расходов воды для домов отдыха, санаторно-туристских комплексов и детских оздоровительных лагерей, которые должны приниматься согласно </w:t>
      </w:r>
      <w:proofErr w:type="spellStart"/>
      <w:r w:rsidRPr="00E54395">
        <w:rPr>
          <w:rFonts w:eastAsia="Arial Unicode MS"/>
          <w:sz w:val="20"/>
          <w:szCs w:val="20"/>
        </w:rPr>
        <w:t>СНиП</w:t>
      </w:r>
      <w:proofErr w:type="spellEnd"/>
      <w:r w:rsidRPr="00E54395">
        <w:rPr>
          <w:rFonts w:eastAsia="Arial Unicode MS"/>
          <w:sz w:val="20"/>
          <w:szCs w:val="20"/>
        </w:rPr>
        <w:t xml:space="preserve"> 2.04.01-85 и технологическим данным.</w:t>
      </w:r>
    </w:p>
    <w:p w:rsidR="00E54395" w:rsidRPr="00E54395" w:rsidRDefault="00E54395" w:rsidP="00E54395">
      <w:pPr>
        <w:spacing w:after="120"/>
        <w:ind w:firstLine="709"/>
        <w:jc w:val="both"/>
        <w:rPr>
          <w:rFonts w:eastAsia="Arial Unicode MS"/>
          <w:sz w:val="20"/>
          <w:szCs w:val="20"/>
        </w:rPr>
      </w:pPr>
      <w:r w:rsidRPr="00E54395">
        <w:rPr>
          <w:rFonts w:eastAsia="Arial Unicode MS"/>
          <w:sz w:val="20"/>
          <w:szCs w:val="20"/>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E54395" w:rsidRPr="00E54395" w:rsidRDefault="00E54395" w:rsidP="00E54395">
      <w:pPr>
        <w:spacing w:after="120"/>
        <w:ind w:firstLine="709"/>
        <w:jc w:val="both"/>
        <w:rPr>
          <w:rFonts w:eastAsia="Arial Unicode MS"/>
          <w:sz w:val="20"/>
          <w:szCs w:val="20"/>
        </w:rPr>
      </w:pPr>
      <w:r w:rsidRPr="00E54395">
        <w:rPr>
          <w:rFonts w:eastAsia="Arial Unicode MS"/>
          <w:sz w:val="20"/>
          <w:szCs w:val="20"/>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E54395">
        <w:rPr>
          <w:rFonts w:eastAsia="Arial Unicode MS"/>
          <w:sz w:val="20"/>
          <w:szCs w:val="20"/>
        </w:rPr>
        <w:sym w:font="Symbol" w:char="0025"/>
      </w:r>
      <w:r w:rsidRPr="00E54395">
        <w:rPr>
          <w:rFonts w:eastAsia="Arial Unicode MS"/>
          <w:sz w:val="20"/>
          <w:szCs w:val="20"/>
        </w:rPr>
        <w:t xml:space="preserve"> суммарного расхода воды на хозяйственно-питьевые нужды населенного пункта.</w:t>
      </w:r>
    </w:p>
    <w:p w:rsidR="00E54395" w:rsidRPr="00E54395" w:rsidRDefault="00E54395" w:rsidP="00E54395">
      <w:pPr>
        <w:spacing w:after="120"/>
        <w:ind w:firstLine="709"/>
        <w:jc w:val="both"/>
        <w:rPr>
          <w:rFonts w:eastAsia="Arial Unicode MS"/>
          <w:sz w:val="20"/>
          <w:szCs w:val="20"/>
        </w:rPr>
      </w:pPr>
      <w:r w:rsidRPr="00E54395">
        <w:rPr>
          <w:rFonts w:eastAsia="Arial Unicode MS"/>
          <w:sz w:val="20"/>
          <w:szCs w:val="20"/>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E54395">
        <w:rPr>
          <w:rFonts w:eastAsia="Arial Unicode MS"/>
          <w:sz w:val="20"/>
          <w:szCs w:val="20"/>
        </w:rPr>
        <w:sym w:font="Symbol" w:char="0025"/>
      </w:r>
      <w:r w:rsidRPr="00E54395">
        <w:rPr>
          <w:rFonts w:eastAsia="Arial Unicode MS"/>
          <w:sz w:val="20"/>
          <w:szCs w:val="20"/>
        </w:rPr>
        <w:t xml:space="preserve"> общего расхода воды на хозяйственно-питьевые нужды и в час максимального водозабора – 55 </w:t>
      </w:r>
      <w:r w:rsidRPr="00E54395">
        <w:rPr>
          <w:rFonts w:eastAsia="Arial Unicode MS"/>
          <w:sz w:val="20"/>
          <w:szCs w:val="20"/>
        </w:rPr>
        <w:sym w:font="Symbol" w:char="0025"/>
      </w:r>
      <w:r w:rsidRPr="00E54395">
        <w:rPr>
          <w:rFonts w:eastAsia="Arial Unicode MS"/>
          <w:sz w:val="20"/>
          <w:szCs w:val="20"/>
        </w:rPr>
        <w:t xml:space="preserve"> этого расхода. При смешанной застройке следует исходить из численности населения, проживающего в указанных зданиях.</w:t>
      </w:r>
    </w:p>
    <w:p w:rsidR="00E54395" w:rsidRPr="00E54395" w:rsidRDefault="00E54395" w:rsidP="00E54395">
      <w:pPr>
        <w:spacing w:after="120"/>
        <w:ind w:firstLine="709"/>
        <w:jc w:val="both"/>
        <w:outlineLvl w:val="0"/>
        <w:rPr>
          <w:rFonts w:eastAsia="Arial Unicode MS"/>
          <w:b/>
          <w:sz w:val="20"/>
          <w:szCs w:val="20"/>
        </w:rPr>
      </w:pPr>
      <w:r w:rsidRPr="00E54395">
        <w:rPr>
          <w:rFonts w:eastAsia="Arial Unicode MS"/>
          <w:bCs/>
          <w:kern w:val="36"/>
          <w:sz w:val="20"/>
          <w:szCs w:val="20"/>
        </w:rPr>
        <w:t>6. Удельное водопотребление в населенных пунктах с числом жителей свыше 1 000 000 человек допускается увеличивать при обосновании в каждом отдельном случае и согласовании с органами государственного надзора.</w:t>
      </w:r>
    </w:p>
    <w:p w:rsidR="00E54395" w:rsidRPr="00E54395" w:rsidRDefault="00E54395" w:rsidP="00E54395">
      <w:pPr>
        <w:spacing w:after="120"/>
        <w:ind w:firstLine="567"/>
        <w:jc w:val="both"/>
        <w:rPr>
          <w:rFonts w:eastAsia="Arial Unicode MS"/>
          <w:sz w:val="20"/>
          <w:szCs w:val="20"/>
        </w:rPr>
      </w:pPr>
      <w:r w:rsidRPr="00E54395">
        <w:rPr>
          <w:rFonts w:eastAsia="Arial Unicode MS"/>
          <w:b/>
          <w:sz w:val="20"/>
          <w:szCs w:val="20"/>
        </w:rPr>
        <w:t>7.2. Расчетные показатели водопотребления</w:t>
      </w:r>
      <w:r w:rsidRPr="00E54395">
        <w:rPr>
          <w:rFonts w:eastAsia="Arial Unicode MS"/>
          <w:sz w:val="20"/>
          <w:szCs w:val="20"/>
        </w:rPr>
        <w:t xml:space="preserve"> в целом на 1 жителя допускается принимать:</w:t>
      </w:r>
    </w:p>
    <w:p w:rsidR="00E54395" w:rsidRPr="00E54395" w:rsidRDefault="00E54395" w:rsidP="00E54395">
      <w:pPr>
        <w:spacing w:after="120"/>
        <w:ind w:firstLine="567"/>
        <w:jc w:val="both"/>
        <w:rPr>
          <w:rFonts w:eastAsia="Arial Unicode MS"/>
          <w:sz w:val="20"/>
          <w:szCs w:val="20"/>
        </w:rPr>
      </w:pPr>
      <w:r w:rsidRPr="00E54395">
        <w:rPr>
          <w:rFonts w:eastAsia="Arial Unicode MS"/>
          <w:sz w:val="20"/>
          <w:szCs w:val="20"/>
        </w:rPr>
        <w:t>- для сельских населенных пунктов:</w:t>
      </w:r>
    </w:p>
    <w:p w:rsidR="00E54395" w:rsidRPr="00E54395" w:rsidRDefault="00E54395" w:rsidP="00E54395">
      <w:pPr>
        <w:spacing w:after="120"/>
        <w:ind w:firstLine="567"/>
        <w:jc w:val="both"/>
        <w:rPr>
          <w:rFonts w:eastAsia="Arial Unicode MS"/>
          <w:sz w:val="20"/>
          <w:szCs w:val="20"/>
        </w:rPr>
      </w:pPr>
      <w:r w:rsidRPr="00E54395">
        <w:rPr>
          <w:rFonts w:eastAsia="Arial Unicode MS"/>
          <w:sz w:val="20"/>
          <w:szCs w:val="20"/>
        </w:rPr>
        <w:t xml:space="preserve">- на </w:t>
      </w:r>
      <w:smartTag w:uri="urn:schemas-microsoft-com:office:smarttags" w:element="metricconverter">
        <w:smartTagPr>
          <w:attr w:name="ProductID" w:val="2015 г"/>
        </w:smartTagPr>
        <w:r w:rsidRPr="00E54395">
          <w:rPr>
            <w:rFonts w:eastAsia="Arial Unicode MS"/>
            <w:sz w:val="20"/>
            <w:szCs w:val="20"/>
          </w:rPr>
          <w:t>2015 г</w:t>
        </w:r>
      </w:smartTag>
      <w:r w:rsidRPr="00E54395">
        <w:rPr>
          <w:rFonts w:eastAsia="Arial Unicode MS"/>
          <w:sz w:val="20"/>
          <w:szCs w:val="20"/>
        </w:rPr>
        <w:t>. – 125 л/</w:t>
      </w:r>
      <w:proofErr w:type="spellStart"/>
      <w:r w:rsidRPr="00E54395">
        <w:rPr>
          <w:rFonts w:eastAsia="Arial Unicode MS"/>
          <w:sz w:val="20"/>
          <w:szCs w:val="20"/>
        </w:rPr>
        <w:t>сут</w:t>
      </w:r>
      <w:proofErr w:type="spellEnd"/>
      <w:r w:rsidRPr="00E54395">
        <w:rPr>
          <w:rFonts w:eastAsia="Arial Unicode MS"/>
          <w:sz w:val="20"/>
          <w:szCs w:val="20"/>
        </w:rPr>
        <w:t>.;</w:t>
      </w:r>
    </w:p>
    <w:p w:rsidR="00E54395" w:rsidRPr="00E54395" w:rsidRDefault="00E54395" w:rsidP="00E54395">
      <w:pPr>
        <w:spacing w:after="120"/>
        <w:ind w:firstLine="567"/>
        <w:jc w:val="both"/>
        <w:rPr>
          <w:rFonts w:eastAsia="Arial Unicode MS"/>
          <w:sz w:val="20"/>
          <w:szCs w:val="20"/>
        </w:rPr>
      </w:pPr>
      <w:r w:rsidRPr="00E54395">
        <w:rPr>
          <w:rFonts w:eastAsia="Arial Unicode MS"/>
          <w:sz w:val="20"/>
          <w:szCs w:val="20"/>
        </w:rPr>
        <w:t xml:space="preserve">- на </w:t>
      </w:r>
      <w:smartTag w:uri="urn:schemas-microsoft-com:office:smarttags" w:element="metricconverter">
        <w:smartTagPr>
          <w:attr w:name="ProductID" w:val="2025 г"/>
        </w:smartTagPr>
        <w:r w:rsidRPr="00E54395">
          <w:rPr>
            <w:rFonts w:eastAsia="Arial Unicode MS"/>
            <w:sz w:val="20"/>
            <w:szCs w:val="20"/>
          </w:rPr>
          <w:t>2025 г</w:t>
        </w:r>
      </w:smartTag>
      <w:r w:rsidRPr="00E54395">
        <w:rPr>
          <w:rFonts w:eastAsia="Arial Unicode MS"/>
          <w:sz w:val="20"/>
          <w:szCs w:val="20"/>
        </w:rPr>
        <w:t>. – 150 л/</w:t>
      </w:r>
      <w:proofErr w:type="spellStart"/>
      <w:r w:rsidRPr="00E54395">
        <w:rPr>
          <w:rFonts w:eastAsia="Arial Unicode MS"/>
          <w:sz w:val="20"/>
          <w:szCs w:val="20"/>
        </w:rPr>
        <w:t>сут</w:t>
      </w:r>
      <w:proofErr w:type="spellEnd"/>
      <w:r w:rsidRPr="00E54395">
        <w:rPr>
          <w:rFonts w:eastAsia="Arial Unicode MS"/>
          <w:sz w:val="20"/>
          <w:szCs w:val="20"/>
        </w:rPr>
        <w:t>.</w:t>
      </w:r>
    </w:p>
    <w:p w:rsidR="00E54395" w:rsidRPr="00E54395" w:rsidRDefault="00E54395" w:rsidP="00E54395">
      <w:pPr>
        <w:spacing w:after="120"/>
        <w:ind w:firstLine="567"/>
        <w:jc w:val="both"/>
        <w:rPr>
          <w:rFonts w:eastAsia="Arial Unicode MS"/>
          <w:sz w:val="20"/>
          <w:szCs w:val="20"/>
        </w:rPr>
      </w:pPr>
      <w:r w:rsidRPr="00E54395">
        <w:rPr>
          <w:rFonts w:eastAsia="Arial Unicode MS"/>
          <w:sz w:val="20"/>
          <w:szCs w:val="20"/>
        </w:rPr>
        <w:t>Примечание: Удельное среднесуточное водопотребление допускается изменять (увеличивать или уменьшать) на 10-</w:t>
      </w:r>
      <w:r w:rsidRPr="00E54395">
        <w:rPr>
          <w:rFonts w:eastAsia="Arial Unicode MS"/>
          <w:sz w:val="20"/>
          <w:szCs w:val="20"/>
        </w:rPr>
        <w:lastRenderedPageBreak/>
        <w:t>20 % в зависимости от местных условий территории и степени благоустройства.</w:t>
      </w:r>
    </w:p>
    <w:p w:rsidR="00E54395" w:rsidRPr="00E54395" w:rsidRDefault="00E54395" w:rsidP="00E54395">
      <w:pPr>
        <w:spacing w:after="120"/>
        <w:ind w:firstLine="567"/>
        <w:jc w:val="both"/>
        <w:rPr>
          <w:rFonts w:eastAsia="Arial Unicode MS"/>
          <w:sz w:val="20"/>
          <w:szCs w:val="20"/>
        </w:rPr>
      </w:pPr>
      <w:r w:rsidRPr="00E54395">
        <w:rPr>
          <w:rFonts w:eastAsia="Arial Unicode MS"/>
          <w:b/>
          <w:sz w:val="20"/>
          <w:szCs w:val="20"/>
        </w:rPr>
        <w:t xml:space="preserve"> </w:t>
      </w:r>
      <w:r w:rsidRPr="00E54395">
        <w:rPr>
          <w:rFonts w:eastAsia="Arial Unicode MS"/>
          <w:sz w:val="20"/>
          <w:szCs w:val="20"/>
        </w:rPr>
        <w:t xml:space="preserve"> </w:t>
      </w:r>
      <w:proofErr w:type="gramStart"/>
      <w:r w:rsidRPr="00E54395">
        <w:rPr>
          <w:rFonts w:eastAsia="Arial Unicode MS"/>
          <w:sz w:val="20"/>
          <w:szCs w:val="20"/>
        </w:rPr>
        <w:t xml:space="preserve">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w:t>
      </w:r>
      <w:smartTag w:uri="urn:schemas-microsoft-com:office:smarttags" w:element="metricconverter">
        <w:smartTagPr>
          <w:attr w:name="ProductID" w:val="200 м"/>
        </w:smartTagPr>
        <w:r w:rsidRPr="00E54395">
          <w:rPr>
            <w:rFonts w:eastAsia="Arial Unicode MS"/>
            <w:sz w:val="20"/>
            <w:szCs w:val="20"/>
          </w:rPr>
          <w:t>200 м</w:t>
        </w:r>
      </w:smartTag>
      <w:r w:rsidRPr="00E54395">
        <w:rPr>
          <w:rFonts w:eastAsia="Arial Unicode MS"/>
          <w:sz w:val="20"/>
          <w:szCs w:val="20"/>
        </w:rPr>
        <w:t xml:space="preserve"> при условии устройства противопожарных резервуаров или водоемов, водонапорной башни или контррезервуара в конце тупика.</w:t>
      </w:r>
      <w:proofErr w:type="gramEnd"/>
    </w:p>
    <w:p w:rsidR="00E54395" w:rsidRPr="00E54395" w:rsidRDefault="00E54395" w:rsidP="00E54395">
      <w:pPr>
        <w:spacing w:after="120"/>
        <w:ind w:firstLine="567"/>
        <w:jc w:val="both"/>
        <w:rPr>
          <w:rFonts w:eastAsia="Arial Unicode MS"/>
          <w:sz w:val="20"/>
          <w:szCs w:val="20"/>
        </w:rPr>
      </w:pPr>
      <w:r w:rsidRPr="00E54395">
        <w:rPr>
          <w:rFonts w:eastAsia="Arial Unicode MS"/>
          <w:b/>
          <w:sz w:val="20"/>
          <w:szCs w:val="20"/>
        </w:rPr>
        <w:t>7.2.</w:t>
      </w:r>
      <w:r w:rsidRPr="00E54395">
        <w:rPr>
          <w:rFonts w:eastAsia="Arial Unicode MS"/>
          <w:sz w:val="20"/>
          <w:szCs w:val="20"/>
        </w:rPr>
        <w:t xml:space="preserve"> Размеры земельных участков для размещения колодцев магистральных подземных водоводов должны быть не более 3×3 м, камер переключения и запорной арматуры – не более 10×10 м.</w:t>
      </w:r>
    </w:p>
    <w:p w:rsidR="00E54395" w:rsidRPr="00E54395" w:rsidRDefault="00E54395" w:rsidP="00E54395">
      <w:pPr>
        <w:spacing w:after="120"/>
        <w:ind w:firstLine="567"/>
        <w:jc w:val="both"/>
        <w:rPr>
          <w:rFonts w:eastAsia="Arial Unicode MS"/>
          <w:sz w:val="20"/>
          <w:szCs w:val="20"/>
        </w:rPr>
      </w:pPr>
      <w:r w:rsidRPr="00E54395">
        <w:rPr>
          <w:rFonts w:eastAsia="Arial Unicode MS"/>
          <w:b/>
          <w:sz w:val="20"/>
          <w:szCs w:val="20"/>
        </w:rPr>
        <w:t>7.3.</w:t>
      </w:r>
      <w:r w:rsidRPr="00E54395">
        <w:rPr>
          <w:rFonts w:eastAsia="Arial Unicode MS"/>
          <w:sz w:val="20"/>
          <w:szCs w:val="20"/>
        </w:rPr>
        <w:t xml:space="preserve">  Размеры земельных участков для станций водоочистки в зависимости от их производительности, тыс. м3/</w:t>
      </w:r>
      <w:proofErr w:type="spellStart"/>
      <w:r w:rsidRPr="00E54395">
        <w:rPr>
          <w:rFonts w:eastAsia="Arial Unicode MS"/>
          <w:sz w:val="20"/>
          <w:szCs w:val="20"/>
        </w:rPr>
        <w:t>сут</w:t>
      </w:r>
      <w:proofErr w:type="spellEnd"/>
      <w:r w:rsidRPr="00E54395">
        <w:rPr>
          <w:rFonts w:eastAsia="Arial Unicode MS"/>
          <w:sz w:val="20"/>
          <w:szCs w:val="20"/>
        </w:rPr>
        <w:t xml:space="preserve">, следует принимать по проекту, но не более, </w:t>
      </w:r>
      <w:proofErr w:type="gramStart"/>
      <w:r w:rsidRPr="00E54395">
        <w:rPr>
          <w:rFonts w:eastAsia="Arial Unicode MS"/>
          <w:sz w:val="20"/>
          <w:szCs w:val="20"/>
        </w:rPr>
        <w:t>га</w:t>
      </w:r>
      <w:proofErr w:type="gramEnd"/>
      <w:r w:rsidRPr="00E54395">
        <w:rPr>
          <w:rFonts w:eastAsia="Arial Unicode MS"/>
          <w:sz w:val="20"/>
          <w:szCs w:val="20"/>
        </w:rPr>
        <w:t>:</w:t>
      </w:r>
    </w:p>
    <w:p w:rsidR="00E54395" w:rsidRPr="00E54395" w:rsidRDefault="00E54395" w:rsidP="00E54395">
      <w:pPr>
        <w:spacing w:after="120"/>
        <w:ind w:firstLine="567"/>
        <w:jc w:val="both"/>
        <w:rPr>
          <w:rFonts w:eastAsia="Arial Unicode MS"/>
          <w:sz w:val="20"/>
          <w:szCs w:val="20"/>
        </w:rPr>
      </w:pPr>
      <w:r w:rsidRPr="00E54395">
        <w:rPr>
          <w:rFonts w:eastAsia="Arial Unicode MS"/>
          <w:sz w:val="20"/>
          <w:szCs w:val="20"/>
        </w:rPr>
        <w:t>- до 0,1 – 0,1;</w:t>
      </w:r>
    </w:p>
    <w:p w:rsidR="00E54395" w:rsidRPr="00E54395" w:rsidRDefault="00E54395" w:rsidP="00E54395">
      <w:pPr>
        <w:spacing w:after="120"/>
        <w:ind w:firstLine="567"/>
        <w:jc w:val="both"/>
        <w:rPr>
          <w:rFonts w:eastAsia="Arial Unicode MS"/>
          <w:sz w:val="20"/>
          <w:szCs w:val="20"/>
        </w:rPr>
      </w:pPr>
      <w:r w:rsidRPr="00E54395">
        <w:rPr>
          <w:rFonts w:eastAsia="Arial Unicode MS"/>
          <w:sz w:val="20"/>
          <w:szCs w:val="20"/>
        </w:rPr>
        <w:t>- свыше 0,1 до 0,2 – 0,25;</w:t>
      </w:r>
    </w:p>
    <w:p w:rsidR="00E54395" w:rsidRPr="00E54395" w:rsidRDefault="00E54395" w:rsidP="00E54395">
      <w:pPr>
        <w:spacing w:after="120"/>
        <w:ind w:firstLine="567"/>
        <w:jc w:val="both"/>
        <w:rPr>
          <w:rFonts w:eastAsia="Arial Unicode MS"/>
          <w:sz w:val="20"/>
          <w:szCs w:val="20"/>
        </w:rPr>
      </w:pPr>
      <w:r w:rsidRPr="00E54395">
        <w:rPr>
          <w:rFonts w:eastAsia="Arial Unicode MS"/>
          <w:sz w:val="20"/>
          <w:szCs w:val="20"/>
        </w:rPr>
        <w:t>- свыше 0,2 до 0,4 – 0,4;</w:t>
      </w:r>
    </w:p>
    <w:p w:rsidR="00E54395" w:rsidRPr="00E54395" w:rsidRDefault="00E54395" w:rsidP="00E54395">
      <w:pPr>
        <w:spacing w:after="120"/>
        <w:ind w:firstLine="567"/>
        <w:jc w:val="both"/>
        <w:rPr>
          <w:rFonts w:eastAsia="Arial Unicode MS"/>
          <w:sz w:val="20"/>
          <w:szCs w:val="20"/>
        </w:rPr>
      </w:pPr>
      <w:r w:rsidRPr="00E54395">
        <w:rPr>
          <w:rFonts w:eastAsia="Arial Unicode MS"/>
          <w:sz w:val="20"/>
          <w:szCs w:val="20"/>
        </w:rPr>
        <w:t>- свыше 0,4 до 0,8 – 1;</w:t>
      </w:r>
    </w:p>
    <w:p w:rsidR="00E54395" w:rsidRPr="00E54395" w:rsidRDefault="00E54395" w:rsidP="00E54395">
      <w:pPr>
        <w:spacing w:after="120"/>
        <w:ind w:firstLine="567"/>
        <w:jc w:val="both"/>
        <w:rPr>
          <w:rFonts w:eastAsia="Arial Unicode MS"/>
          <w:sz w:val="20"/>
          <w:szCs w:val="20"/>
        </w:rPr>
      </w:pPr>
      <w:r w:rsidRPr="00E54395">
        <w:rPr>
          <w:rFonts w:eastAsia="Arial Unicode MS"/>
          <w:sz w:val="20"/>
          <w:szCs w:val="20"/>
        </w:rPr>
        <w:t>- свыше 0,8 до 12 – 2;</w:t>
      </w:r>
    </w:p>
    <w:p w:rsidR="00E54395" w:rsidRPr="00E54395" w:rsidRDefault="00E54395" w:rsidP="00E54395">
      <w:pPr>
        <w:spacing w:after="120"/>
        <w:ind w:firstLine="567"/>
        <w:jc w:val="both"/>
        <w:rPr>
          <w:rFonts w:eastAsia="Arial Unicode MS"/>
          <w:sz w:val="20"/>
          <w:szCs w:val="20"/>
        </w:rPr>
      </w:pPr>
      <w:r w:rsidRPr="00E54395">
        <w:rPr>
          <w:rFonts w:eastAsia="Arial Unicode MS"/>
          <w:sz w:val="20"/>
          <w:szCs w:val="20"/>
        </w:rPr>
        <w:t>- свыше 12 до 32 – 3;</w:t>
      </w:r>
    </w:p>
    <w:p w:rsidR="00E54395" w:rsidRPr="00E54395" w:rsidRDefault="00E54395" w:rsidP="00E54395">
      <w:pPr>
        <w:spacing w:after="120"/>
        <w:ind w:firstLine="567"/>
        <w:jc w:val="both"/>
        <w:rPr>
          <w:rFonts w:eastAsia="Arial Unicode MS"/>
          <w:sz w:val="20"/>
          <w:szCs w:val="20"/>
        </w:rPr>
      </w:pPr>
      <w:r w:rsidRPr="00E54395">
        <w:rPr>
          <w:rFonts w:eastAsia="Arial Unicode MS"/>
          <w:sz w:val="20"/>
          <w:szCs w:val="20"/>
        </w:rPr>
        <w:t>- свыше 32 до 80 – 4;</w:t>
      </w:r>
    </w:p>
    <w:p w:rsidR="00E54395" w:rsidRPr="00E54395" w:rsidRDefault="00E54395" w:rsidP="00E54395">
      <w:pPr>
        <w:spacing w:after="120"/>
        <w:ind w:firstLine="567"/>
        <w:jc w:val="both"/>
        <w:rPr>
          <w:rFonts w:eastAsia="Arial Unicode MS"/>
          <w:sz w:val="20"/>
          <w:szCs w:val="20"/>
        </w:rPr>
      </w:pPr>
      <w:r w:rsidRPr="00E54395">
        <w:rPr>
          <w:rFonts w:eastAsia="Arial Unicode MS"/>
          <w:sz w:val="20"/>
          <w:szCs w:val="20"/>
        </w:rPr>
        <w:t>- свыше 80 до 125 – 6;</w:t>
      </w:r>
    </w:p>
    <w:p w:rsidR="00E54395" w:rsidRPr="00E54395" w:rsidRDefault="00E54395" w:rsidP="00E54395">
      <w:pPr>
        <w:spacing w:after="120"/>
        <w:ind w:firstLine="567"/>
        <w:jc w:val="both"/>
        <w:rPr>
          <w:rFonts w:eastAsia="Arial Unicode MS"/>
          <w:sz w:val="20"/>
          <w:szCs w:val="20"/>
        </w:rPr>
      </w:pPr>
    </w:p>
    <w:p w:rsidR="00E54395" w:rsidRPr="00E54395" w:rsidRDefault="00E54395" w:rsidP="00E54395">
      <w:pPr>
        <w:keepNext/>
        <w:tabs>
          <w:tab w:val="left" w:pos="552"/>
        </w:tabs>
        <w:snapToGrid w:val="0"/>
        <w:spacing w:after="120"/>
        <w:ind w:firstLine="567"/>
        <w:jc w:val="both"/>
        <w:outlineLvl w:val="0"/>
        <w:rPr>
          <w:rFonts w:eastAsia="Arial Unicode MS"/>
          <w:b/>
          <w:bCs/>
          <w:kern w:val="36"/>
          <w:sz w:val="20"/>
          <w:szCs w:val="20"/>
        </w:rPr>
      </w:pPr>
      <w:r w:rsidRPr="00E54395">
        <w:rPr>
          <w:b/>
          <w:sz w:val="20"/>
          <w:szCs w:val="20"/>
        </w:rPr>
        <w:t>7.4.</w:t>
      </w:r>
      <w:r w:rsidRPr="00E54395">
        <w:rPr>
          <w:sz w:val="20"/>
          <w:szCs w:val="20"/>
        </w:rPr>
        <w:t xml:space="preserve"> </w:t>
      </w:r>
      <w:r w:rsidRPr="00E54395">
        <w:rPr>
          <w:kern w:val="36"/>
          <w:sz w:val="20"/>
          <w:szCs w:val="20"/>
        </w:rPr>
        <w:t>Расчетные показатели расхода воды потребителями</w:t>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81"/>
        <w:gridCol w:w="1831"/>
        <w:gridCol w:w="1053"/>
        <w:gridCol w:w="2192"/>
      </w:tblGrid>
      <w:tr w:rsidR="00E54395" w:rsidRPr="00E54395" w:rsidTr="006221AA">
        <w:trPr>
          <w:jc w:val="center"/>
        </w:trPr>
        <w:tc>
          <w:tcPr>
            <w:tcW w:w="5192" w:type="dxa"/>
            <w:vMerge w:val="restart"/>
            <w:vAlign w:val="center"/>
          </w:tcPr>
          <w:p w:rsidR="00E54395" w:rsidRPr="00E54395" w:rsidRDefault="00E54395" w:rsidP="006221AA">
            <w:pPr>
              <w:spacing w:after="120"/>
              <w:jc w:val="center"/>
              <w:rPr>
                <w:rFonts w:eastAsia="Arial Unicode MS"/>
                <w:b/>
                <w:sz w:val="20"/>
                <w:szCs w:val="20"/>
              </w:rPr>
            </w:pPr>
            <w:proofErr w:type="spellStart"/>
            <w:r w:rsidRPr="00E54395">
              <w:rPr>
                <w:rFonts w:eastAsia="Arial Unicode MS"/>
                <w:b/>
                <w:sz w:val="20"/>
                <w:szCs w:val="20"/>
              </w:rPr>
              <w:t>Водопотребители</w:t>
            </w:r>
            <w:proofErr w:type="spellEnd"/>
          </w:p>
        </w:tc>
        <w:tc>
          <w:tcPr>
            <w:tcW w:w="1734" w:type="dxa"/>
            <w:vMerge w:val="restart"/>
            <w:vAlign w:val="center"/>
          </w:tcPr>
          <w:p w:rsidR="00E54395" w:rsidRPr="00E54395" w:rsidRDefault="00E54395" w:rsidP="006221AA">
            <w:pPr>
              <w:spacing w:after="120"/>
              <w:ind w:left="125" w:right="117"/>
              <w:jc w:val="center"/>
              <w:rPr>
                <w:rFonts w:eastAsia="Arial Unicode MS"/>
                <w:b/>
                <w:sz w:val="20"/>
                <w:szCs w:val="20"/>
              </w:rPr>
            </w:pPr>
            <w:r w:rsidRPr="00E54395">
              <w:rPr>
                <w:rFonts w:eastAsia="Arial Unicode MS"/>
                <w:b/>
                <w:sz w:val="20"/>
                <w:szCs w:val="20"/>
              </w:rPr>
              <w:t>Измеритель</w:t>
            </w:r>
          </w:p>
        </w:tc>
        <w:tc>
          <w:tcPr>
            <w:tcW w:w="3073" w:type="dxa"/>
            <w:gridSpan w:val="2"/>
            <w:vAlign w:val="center"/>
          </w:tcPr>
          <w:p w:rsidR="00E54395" w:rsidRPr="00E54395" w:rsidRDefault="00E54395" w:rsidP="006221AA">
            <w:pPr>
              <w:spacing w:after="120"/>
              <w:jc w:val="center"/>
              <w:rPr>
                <w:rFonts w:eastAsia="Arial Unicode MS"/>
                <w:b/>
                <w:sz w:val="20"/>
                <w:szCs w:val="20"/>
              </w:rPr>
            </w:pPr>
            <w:proofErr w:type="spellStart"/>
            <w:r w:rsidRPr="00E54395">
              <w:rPr>
                <w:rFonts w:eastAsia="Arial Unicode MS"/>
                <w:b/>
                <w:sz w:val="20"/>
                <w:szCs w:val="20"/>
              </w:rPr>
              <w:t>Hop</w:t>
            </w:r>
            <w:proofErr w:type="gramStart"/>
            <w:r w:rsidRPr="00E54395">
              <w:rPr>
                <w:rFonts w:eastAsia="Arial Unicode MS"/>
                <w:b/>
                <w:sz w:val="20"/>
                <w:szCs w:val="20"/>
              </w:rPr>
              <w:t>мы</w:t>
            </w:r>
            <w:proofErr w:type="spellEnd"/>
            <w:proofErr w:type="gramEnd"/>
            <w:r w:rsidRPr="00E54395">
              <w:rPr>
                <w:rFonts w:eastAsia="Arial Unicode MS"/>
                <w:b/>
                <w:sz w:val="20"/>
                <w:szCs w:val="20"/>
              </w:rPr>
              <w:t xml:space="preserve"> расхода воды</w:t>
            </w:r>
          </w:p>
          <w:p w:rsidR="00E54395" w:rsidRPr="00E54395" w:rsidRDefault="00E54395" w:rsidP="006221AA">
            <w:pPr>
              <w:spacing w:after="120"/>
              <w:jc w:val="center"/>
              <w:rPr>
                <w:rFonts w:eastAsia="Arial Unicode MS"/>
                <w:b/>
                <w:sz w:val="20"/>
                <w:szCs w:val="20"/>
              </w:rPr>
            </w:pPr>
            <w:r w:rsidRPr="00E54395">
              <w:rPr>
                <w:rFonts w:eastAsia="Arial Unicode MS"/>
                <w:b/>
                <w:sz w:val="20"/>
                <w:szCs w:val="20"/>
              </w:rPr>
              <w:t xml:space="preserve">(в том числе горячей), </w:t>
            </w:r>
            <w:proofErr w:type="gramStart"/>
            <w:r w:rsidRPr="00E54395">
              <w:rPr>
                <w:rFonts w:eastAsia="Arial Unicode MS"/>
                <w:b/>
                <w:sz w:val="20"/>
                <w:szCs w:val="20"/>
              </w:rPr>
              <w:t>л</w:t>
            </w:r>
            <w:proofErr w:type="gramEnd"/>
          </w:p>
        </w:tc>
      </w:tr>
      <w:tr w:rsidR="00E54395" w:rsidRPr="00E54395" w:rsidTr="006221AA">
        <w:trPr>
          <w:trHeight w:val="520"/>
          <w:jc w:val="center"/>
        </w:trPr>
        <w:tc>
          <w:tcPr>
            <w:tcW w:w="5192" w:type="dxa"/>
            <w:vMerge/>
            <w:vAlign w:val="center"/>
          </w:tcPr>
          <w:p w:rsidR="00E54395" w:rsidRPr="00E54395" w:rsidRDefault="00E54395" w:rsidP="006221AA">
            <w:pPr>
              <w:spacing w:after="120"/>
              <w:jc w:val="center"/>
              <w:rPr>
                <w:rFonts w:eastAsia="Arial Unicode MS"/>
                <w:sz w:val="20"/>
                <w:szCs w:val="20"/>
              </w:rPr>
            </w:pPr>
          </w:p>
        </w:tc>
        <w:tc>
          <w:tcPr>
            <w:tcW w:w="1734" w:type="dxa"/>
            <w:vMerge/>
            <w:vAlign w:val="center"/>
          </w:tcPr>
          <w:p w:rsidR="00E54395" w:rsidRPr="00E54395" w:rsidRDefault="00E54395" w:rsidP="006221AA">
            <w:pPr>
              <w:spacing w:after="120"/>
              <w:ind w:left="125" w:right="117"/>
              <w:jc w:val="center"/>
              <w:rPr>
                <w:rFonts w:eastAsia="Arial Unicode MS"/>
                <w:sz w:val="20"/>
                <w:szCs w:val="20"/>
              </w:rPr>
            </w:pPr>
          </w:p>
        </w:tc>
        <w:tc>
          <w:tcPr>
            <w:tcW w:w="997" w:type="dxa"/>
            <w:vAlign w:val="center"/>
          </w:tcPr>
          <w:p w:rsidR="00E54395" w:rsidRPr="00E54395" w:rsidRDefault="00E54395" w:rsidP="006221AA">
            <w:pPr>
              <w:spacing w:after="120"/>
              <w:ind w:left="-113" w:right="-109"/>
              <w:jc w:val="center"/>
              <w:rPr>
                <w:rFonts w:eastAsia="Arial Unicode MS"/>
                <w:sz w:val="20"/>
                <w:szCs w:val="20"/>
              </w:rPr>
            </w:pPr>
            <w:r w:rsidRPr="00E54395">
              <w:rPr>
                <w:rFonts w:eastAsia="Arial Unicode MS"/>
                <w:sz w:val="20"/>
                <w:szCs w:val="20"/>
              </w:rPr>
              <w:t>в средние сутки</w:t>
            </w:r>
          </w:p>
        </w:tc>
        <w:tc>
          <w:tcPr>
            <w:tcW w:w="2076" w:type="dxa"/>
            <w:vAlign w:val="center"/>
          </w:tcPr>
          <w:p w:rsidR="00E54395" w:rsidRPr="00E54395" w:rsidRDefault="00E54395" w:rsidP="006221AA">
            <w:pPr>
              <w:spacing w:after="120"/>
              <w:ind w:left="-106" w:right="-108"/>
              <w:jc w:val="center"/>
              <w:rPr>
                <w:rFonts w:eastAsia="Arial Unicode MS"/>
                <w:sz w:val="20"/>
                <w:szCs w:val="20"/>
              </w:rPr>
            </w:pPr>
            <w:r w:rsidRPr="00E54395">
              <w:rPr>
                <w:rFonts w:eastAsia="Arial Unicode MS"/>
                <w:sz w:val="20"/>
                <w:szCs w:val="20"/>
              </w:rPr>
              <w:t>в сутки наибольшего водопотребления</w:t>
            </w:r>
          </w:p>
        </w:tc>
      </w:tr>
      <w:tr w:rsidR="00E54395" w:rsidRPr="00E54395" w:rsidTr="006221AA">
        <w:trPr>
          <w:trHeight w:val="227"/>
          <w:jc w:val="center"/>
        </w:trPr>
        <w:tc>
          <w:tcPr>
            <w:tcW w:w="5192" w:type="dxa"/>
            <w:tcBorders>
              <w:bottom w:val="single" w:sz="4" w:space="0" w:color="auto"/>
            </w:tcBorders>
            <w:vAlign w:val="center"/>
          </w:tcPr>
          <w:p w:rsidR="00E54395" w:rsidRPr="00E54395" w:rsidRDefault="00E54395" w:rsidP="006221AA">
            <w:pPr>
              <w:spacing w:after="120"/>
              <w:jc w:val="center"/>
              <w:rPr>
                <w:rFonts w:eastAsia="Arial Unicode MS"/>
                <w:b/>
                <w:sz w:val="20"/>
                <w:szCs w:val="20"/>
              </w:rPr>
            </w:pPr>
            <w:r w:rsidRPr="00E54395">
              <w:rPr>
                <w:rFonts w:eastAsia="Arial Unicode MS"/>
                <w:b/>
                <w:sz w:val="20"/>
                <w:szCs w:val="20"/>
              </w:rPr>
              <w:t>1</w:t>
            </w:r>
          </w:p>
        </w:tc>
        <w:tc>
          <w:tcPr>
            <w:tcW w:w="1734" w:type="dxa"/>
            <w:tcBorders>
              <w:bottom w:val="single" w:sz="4" w:space="0" w:color="auto"/>
            </w:tcBorders>
            <w:vAlign w:val="center"/>
          </w:tcPr>
          <w:p w:rsidR="00E54395" w:rsidRPr="00E54395" w:rsidRDefault="00E54395" w:rsidP="006221AA">
            <w:pPr>
              <w:spacing w:after="120"/>
              <w:ind w:left="125" w:right="117"/>
              <w:jc w:val="center"/>
              <w:rPr>
                <w:rFonts w:eastAsia="Arial Unicode MS"/>
                <w:b/>
                <w:sz w:val="20"/>
                <w:szCs w:val="20"/>
              </w:rPr>
            </w:pPr>
            <w:r w:rsidRPr="00E54395">
              <w:rPr>
                <w:rFonts w:eastAsia="Arial Unicode MS"/>
                <w:b/>
                <w:sz w:val="20"/>
                <w:szCs w:val="20"/>
              </w:rPr>
              <w:t>2</w:t>
            </w:r>
          </w:p>
        </w:tc>
        <w:tc>
          <w:tcPr>
            <w:tcW w:w="997" w:type="dxa"/>
            <w:tcBorders>
              <w:bottom w:val="single" w:sz="4" w:space="0" w:color="auto"/>
            </w:tcBorders>
            <w:vAlign w:val="center"/>
          </w:tcPr>
          <w:p w:rsidR="00E54395" w:rsidRPr="00E54395" w:rsidRDefault="00E54395" w:rsidP="006221AA">
            <w:pPr>
              <w:spacing w:after="120"/>
              <w:jc w:val="center"/>
              <w:rPr>
                <w:rFonts w:eastAsia="Arial Unicode MS"/>
                <w:b/>
                <w:sz w:val="20"/>
                <w:szCs w:val="20"/>
              </w:rPr>
            </w:pPr>
            <w:r w:rsidRPr="00E54395">
              <w:rPr>
                <w:rFonts w:eastAsia="Arial Unicode MS"/>
                <w:b/>
                <w:sz w:val="20"/>
                <w:szCs w:val="20"/>
              </w:rPr>
              <w:t>3</w:t>
            </w:r>
          </w:p>
        </w:tc>
        <w:tc>
          <w:tcPr>
            <w:tcW w:w="2076" w:type="dxa"/>
            <w:tcBorders>
              <w:bottom w:val="single" w:sz="4" w:space="0" w:color="auto"/>
            </w:tcBorders>
            <w:vAlign w:val="center"/>
          </w:tcPr>
          <w:p w:rsidR="00E54395" w:rsidRPr="00E54395" w:rsidRDefault="00E54395" w:rsidP="006221AA">
            <w:pPr>
              <w:spacing w:after="120"/>
              <w:jc w:val="center"/>
              <w:rPr>
                <w:rFonts w:eastAsia="Arial Unicode MS"/>
                <w:b/>
                <w:sz w:val="20"/>
                <w:szCs w:val="20"/>
              </w:rPr>
            </w:pPr>
            <w:r w:rsidRPr="00E54395">
              <w:rPr>
                <w:rFonts w:eastAsia="Arial Unicode MS"/>
                <w:b/>
                <w:sz w:val="20"/>
                <w:szCs w:val="20"/>
              </w:rPr>
              <w:t>4</w:t>
            </w:r>
          </w:p>
        </w:tc>
      </w:tr>
      <w:tr w:rsidR="00E54395" w:rsidRPr="00E54395" w:rsidTr="006221AA">
        <w:trPr>
          <w:trHeight w:val="227"/>
          <w:jc w:val="center"/>
        </w:trPr>
        <w:tc>
          <w:tcPr>
            <w:tcW w:w="5192" w:type="dxa"/>
            <w:tcBorders>
              <w:bottom w:val="nil"/>
            </w:tcBorders>
            <w:vAlign w:val="bottom"/>
          </w:tcPr>
          <w:p w:rsidR="00E54395" w:rsidRPr="00E54395" w:rsidRDefault="00E54395" w:rsidP="006221AA">
            <w:pPr>
              <w:spacing w:after="120"/>
              <w:jc w:val="both"/>
              <w:rPr>
                <w:rFonts w:eastAsia="Arial Unicode MS"/>
                <w:sz w:val="20"/>
                <w:szCs w:val="20"/>
              </w:rPr>
            </w:pPr>
            <w:r w:rsidRPr="00E54395">
              <w:rPr>
                <w:rFonts w:eastAsia="Arial Unicode MS"/>
                <w:sz w:val="20"/>
                <w:szCs w:val="20"/>
              </w:rPr>
              <w:t>Жилые дома квартирного типа:</w:t>
            </w:r>
          </w:p>
        </w:tc>
        <w:tc>
          <w:tcPr>
            <w:tcW w:w="1734" w:type="dxa"/>
            <w:tcBorders>
              <w:bottom w:val="nil"/>
            </w:tcBorders>
            <w:vAlign w:val="center"/>
          </w:tcPr>
          <w:p w:rsidR="00E54395" w:rsidRPr="00E54395" w:rsidRDefault="00E54395" w:rsidP="006221AA">
            <w:pPr>
              <w:spacing w:after="120"/>
              <w:ind w:left="125" w:right="117"/>
              <w:jc w:val="both"/>
              <w:rPr>
                <w:rFonts w:eastAsia="Arial Unicode MS"/>
                <w:sz w:val="20"/>
                <w:szCs w:val="20"/>
              </w:rPr>
            </w:pPr>
            <w:r w:rsidRPr="00E54395">
              <w:rPr>
                <w:rFonts w:eastAsia="Arial Unicode MS"/>
                <w:sz w:val="20"/>
                <w:szCs w:val="20"/>
              </w:rPr>
              <w:t> </w:t>
            </w:r>
          </w:p>
        </w:tc>
        <w:tc>
          <w:tcPr>
            <w:tcW w:w="997" w:type="dxa"/>
            <w:tcBorders>
              <w:bottom w:val="nil"/>
            </w:tcBorders>
            <w:vAlign w:val="center"/>
          </w:tcPr>
          <w:p w:rsidR="00E54395" w:rsidRPr="00E54395" w:rsidRDefault="00E54395" w:rsidP="006221AA">
            <w:pPr>
              <w:spacing w:after="120"/>
              <w:jc w:val="both"/>
              <w:rPr>
                <w:rFonts w:eastAsia="Arial Unicode MS"/>
                <w:sz w:val="20"/>
                <w:szCs w:val="20"/>
              </w:rPr>
            </w:pPr>
            <w:r w:rsidRPr="00E54395">
              <w:rPr>
                <w:rFonts w:eastAsia="Arial Unicode MS"/>
                <w:sz w:val="20"/>
                <w:szCs w:val="20"/>
              </w:rPr>
              <w:t> </w:t>
            </w:r>
          </w:p>
        </w:tc>
        <w:tc>
          <w:tcPr>
            <w:tcW w:w="2076" w:type="dxa"/>
            <w:tcBorders>
              <w:bottom w:val="nil"/>
            </w:tcBorders>
            <w:vAlign w:val="center"/>
          </w:tcPr>
          <w:p w:rsidR="00E54395" w:rsidRPr="00E54395" w:rsidRDefault="00E54395" w:rsidP="006221AA">
            <w:pPr>
              <w:spacing w:after="120"/>
              <w:jc w:val="both"/>
              <w:rPr>
                <w:rFonts w:eastAsia="Arial Unicode MS"/>
                <w:sz w:val="20"/>
                <w:szCs w:val="20"/>
              </w:rPr>
            </w:pPr>
            <w:r w:rsidRPr="00E54395">
              <w:rPr>
                <w:rFonts w:eastAsia="Arial Unicode MS"/>
                <w:sz w:val="20"/>
                <w:szCs w:val="20"/>
              </w:rPr>
              <w:t> </w:t>
            </w:r>
          </w:p>
        </w:tc>
      </w:tr>
      <w:tr w:rsidR="00E54395" w:rsidRPr="00E54395" w:rsidTr="006221AA">
        <w:trPr>
          <w:trHeight w:val="227"/>
          <w:jc w:val="center"/>
        </w:trPr>
        <w:tc>
          <w:tcPr>
            <w:tcW w:w="5192" w:type="dxa"/>
            <w:tcBorders>
              <w:top w:val="nil"/>
            </w:tcBorders>
          </w:tcPr>
          <w:p w:rsidR="00E54395" w:rsidRPr="00E54395" w:rsidRDefault="00E54395" w:rsidP="006221AA">
            <w:pPr>
              <w:spacing w:after="120"/>
              <w:ind w:left="227"/>
              <w:jc w:val="both"/>
              <w:rPr>
                <w:rFonts w:eastAsia="Arial Unicode MS"/>
                <w:sz w:val="20"/>
                <w:szCs w:val="20"/>
              </w:rPr>
            </w:pPr>
            <w:r w:rsidRPr="00E54395">
              <w:rPr>
                <w:rFonts w:eastAsia="Arial Unicode MS"/>
                <w:sz w:val="20"/>
                <w:szCs w:val="20"/>
              </w:rPr>
              <w:t>с водопроводом и канализацией без ванн</w:t>
            </w:r>
          </w:p>
        </w:tc>
        <w:tc>
          <w:tcPr>
            <w:tcW w:w="1734" w:type="dxa"/>
            <w:tcBorders>
              <w:top w:val="nil"/>
            </w:tcBorders>
          </w:tcPr>
          <w:p w:rsidR="00E54395" w:rsidRPr="00E54395" w:rsidRDefault="00E54395" w:rsidP="006221AA">
            <w:pPr>
              <w:spacing w:after="120"/>
              <w:ind w:left="125" w:right="117"/>
              <w:jc w:val="center"/>
              <w:rPr>
                <w:rFonts w:eastAsia="Arial Unicode MS"/>
                <w:sz w:val="20"/>
                <w:szCs w:val="20"/>
              </w:rPr>
            </w:pPr>
            <w:r w:rsidRPr="00E54395">
              <w:rPr>
                <w:rFonts w:eastAsia="Arial Unicode MS"/>
                <w:sz w:val="20"/>
                <w:szCs w:val="20"/>
              </w:rPr>
              <w:t>1 житель</w:t>
            </w:r>
          </w:p>
        </w:tc>
        <w:tc>
          <w:tcPr>
            <w:tcW w:w="997" w:type="dxa"/>
            <w:tcBorders>
              <w:top w:val="nil"/>
            </w:tcBorders>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95</w:t>
            </w:r>
          </w:p>
        </w:tc>
        <w:tc>
          <w:tcPr>
            <w:tcW w:w="2076" w:type="dxa"/>
            <w:tcBorders>
              <w:top w:val="nil"/>
            </w:tcBorders>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120</w:t>
            </w:r>
          </w:p>
        </w:tc>
      </w:tr>
      <w:tr w:rsidR="00E54395" w:rsidRPr="00E54395" w:rsidTr="006221AA">
        <w:trPr>
          <w:trHeight w:val="227"/>
          <w:jc w:val="center"/>
        </w:trPr>
        <w:tc>
          <w:tcPr>
            <w:tcW w:w="5192" w:type="dxa"/>
          </w:tcPr>
          <w:p w:rsidR="00E54395" w:rsidRPr="00E54395" w:rsidRDefault="00E54395" w:rsidP="006221AA">
            <w:pPr>
              <w:spacing w:after="120"/>
              <w:ind w:left="227"/>
              <w:jc w:val="both"/>
              <w:rPr>
                <w:rFonts w:eastAsia="Arial Unicode MS"/>
                <w:sz w:val="20"/>
                <w:szCs w:val="20"/>
              </w:rPr>
            </w:pPr>
            <w:r w:rsidRPr="00E54395">
              <w:rPr>
                <w:rFonts w:eastAsia="Arial Unicode MS"/>
                <w:sz w:val="20"/>
                <w:szCs w:val="20"/>
              </w:rPr>
              <w:t>с водопроводом, канализацией и ваннами с водонагревателями, работающими на твердом топливе</w:t>
            </w:r>
          </w:p>
        </w:tc>
        <w:tc>
          <w:tcPr>
            <w:tcW w:w="1734" w:type="dxa"/>
          </w:tcPr>
          <w:p w:rsidR="00E54395" w:rsidRPr="00E54395" w:rsidRDefault="00E54395" w:rsidP="006221AA">
            <w:pPr>
              <w:spacing w:after="120"/>
              <w:ind w:left="125" w:right="117"/>
              <w:jc w:val="center"/>
              <w:rPr>
                <w:rFonts w:eastAsia="Arial Unicode MS"/>
                <w:sz w:val="20"/>
                <w:szCs w:val="20"/>
              </w:rPr>
            </w:pPr>
            <w:r w:rsidRPr="00E54395">
              <w:rPr>
                <w:rFonts w:eastAsia="Arial Unicode MS"/>
                <w:sz w:val="20"/>
                <w:szCs w:val="20"/>
              </w:rPr>
              <w:t>1 житель</w:t>
            </w:r>
          </w:p>
        </w:tc>
        <w:tc>
          <w:tcPr>
            <w:tcW w:w="997" w:type="dxa"/>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150</w:t>
            </w:r>
          </w:p>
        </w:tc>
        <w:tc>
          <w:tcPr>
            <w:tcW w:w="2076" w:type="dxa"/>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180</w:t>
            </w:r>
          </w:p>
        </w:tc>
      </w:tr>
      <w:tr w:rsidR="00E54395" w:rsidRPr="00E54395" w:rsidTr="006221AA">
        <w:trPr>
          <w:trHeight w:val="227"/>
          <w:jc w:val="center"/>
        </w:trPr>
        <w:tc>
          <w:tcPr>
            <w:tcW w:w="5192" w:type="dxa"/>
            <w:tcBorders>
              <w:bottom w:val="nil"/>
            </w:tcBorders>
            <w:vAlign w:val="bottom"/>
          </w:tcPr>
          <w:p w:rsidR="00E54395" w:rsidRPr="00E54395" w:rsidRDefault="00E54395" w:rsidP="006221AA">
            <w:pPr>
              <w:spacing w:after="120"/>
              <w:jc w:val="both"/>
              <w:rPr>
                <w:rFonts w:eastAsia="Arial Unicode MS"/>
                <w:sz w:val="20"/>
                <w:szCs w:val="20"/>
              </w:rPr>
            </w:pPr>
            <w:r w:rsidRPr="00E54395">
              <w:rPr>
                <w:rFonts w:eastAsia="Arial Unicode MS"/>
                <w:sz w:val="20"/>
                <w:szCs w:val="20"/>
              </w:rPr>
              <w:t>Больницы:</w:t>
            </w:r>
          </w:p>
        </w:tc>
        <w:tc>
          <w:tcPr>
            <w:tcW w:w="1734" w:type="dxa"/>
            <w:tcBorders>
              <w:bottom w:val="nil"/>
            </w:tcBorders>
            <w:vAlign w:val="center"/>
          </w:tcPr>
          <w:p w:rsidR="00E54395" w:rsidRPr="00E54395" w:rsidRDefault="00E54395" w:rsidP="006221AA">
            <w:pPr>
              <w:spacing w:after="120"/>
              <w:ind w:left="125" w:right="117"/>
              <w:jc w:val="center"/>
              <w:rPr>
                <w:rFonts w:eastAsia="Arial Unicode MS"/>
                <w:sz w:val="20"/>
                <w:szCs w:val="20"/>
              </w:rPr>
            </w:pPr>
          </w:p>
        </w:tc>
        <w:tc>
          <w:tcPr>
            <w:tcW w:w="997" w:type="dxa"/>
            <w:tcBorders>
              <w:bottom w:val="nil"/>
            </w:tcBorders>
            <w:vAlign w:val="center"/>
          </w:tcPr>
          <w:p w:rsidR="00E54395" w:rsidRPr="00E54395" w:rsidRDefault="00E54395" w:rsidP="006221AA">
            <w:pPr>
              <w:spacing w:after="120"/>
              <w:jc w:val="center"/>
              <w:rPr>
                <w:rFonts w:eastAsia="Arial Unicode MS"/>
                <w:sz w:val="20"/>
                <w:szCs w:val="20"/>
              </w:rPr>
            </w:pPr>
          </w:p>
        </w:tc>
        <w:tc>
          <w:tcPr>
            <w:tcW w:w="2076" w:type="dxa"/>
            <w:tcBorders>
              <w:bottom w:val="nil"/>
            </w:tcBorders>
            <w:vAlign w:val="center"/>
          </w:tcPr>
          <w:p w:rsidR="00E54395" w:rsidRPr="00E54395" w:rsidRDefault="00E54395" w:rsidP="006221AA">
            <w:pPr>
              <w:spacing w:after="120"/>
              <w:jc w:val="center"/>
              <w:rPr>
                <w:rFonts w:eastAsia="Arial Unicode MS"/>
                <w:sz w:val="20"/>
                <w:szCs w:val="20"/>
              </w:rPr>
            </w:pPr>
          </w:p>
        </w:tc>
      </w:tr>
      <w:tr w:rsidR="00E54395" w:rsidRPr="00E54395" w:rsidTr="006221AA">
        <w:trPr>
          <w:trHeight w:val="227"/>
          <w:jc w:val="center"/>
        </w:trPr>
        <w:tc>
          <w:tcPr>
            <w:tcW w:w="5192" w:type="dxa"/>
            <w:tcBorders>
              <w:top w:val="nil"/>
            </w:tcBorders>
          </w:tcPr>
          <w:p w:rsidR="00E54395" w:rsidRPr="00E54395" w:rsidRDefault="00E54395" w:rsidP="006221AA">
            <w:pPr>
              <w:spacing w:after="120"/>
              <w:ind w:left="227"/>
              <w:jc w:val="both"/>
              <w:rPr>
                <w:rFonts w:eastAsia="Arial Unicode MS"/>
                <w:sz w:val="20"/>
                <w:szCs w:val="20"/>
              </w:rPr>
            </w:pPr>
            <w:r w:rsidRPr="00E54395">
              <w:rPr>
                <w:rFonts w:eastAsia="Arial Unicode MS"/>
                <w:sz w:val="20"/>
                <w:szCs w:val="20"/>
              </w:rPr>
              <w:t>с общими ваннами и душевыми</w:t>
            </w:r>
          </w:p>
        </w:tc>
        <w:tc>
          <w:tcPr>
            <w:tcW w:w="1734" w:type="dxa"/>
            <w:tcBorders>
              <w:top w:val="nil"/>
            </w:tcBorders>
          </w:tcPr>
          <w:p w:rsidR="00E54395" w:rsidRPr="00E54395" w:rsidRDefault="00E54395" w:rsidP="006221AA">
            <w:pPr>
              <w:spacing w:after="120"/>
              <w:ind w:left="125" w:right="117"/>
              <w:jc w:val="center"/>
              <w:rPr>
                <w:rFonts w:eastAsia="Arial Unicode MS"/>
                <w:sz w:val="20"/>
                <w:szCs w:val="20"/>
              </w:rPr>
            </w:pPr>
            <w:r w:rsidRPr="00E54395">
              <w:rPr>
                <w:rFonts w:eastAsia="Arial Unicode MS"/>
                <w:sz w:val="20"/>
                <w:szCs w:val="20"/>
              </w:rPr>
              <w:t>1 койка</w:t>
            </w:r>
          </w:p>
        </w:tc>
        <w:tc>
          <w:tcPr>
            <w:tcW w:w="997" w:type="dxa"/>
            <w:tcBorders>
              <w:top w:val="nil"/>
            </w:tcBorders>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115</w:t>
            </w:r>
          </w:p>
        </w:tc>
        <w:tc>
          <w:tcPr>
            <w:tcW w:w="2076" w:type="dxa"/>
            <w:tcBorders>
              <w:top w:val="nil"/>
            </w:tcBorders>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115</w:t>
            </w:r>
          </w:p>
        </w:tc>
      </w:tr>
      <w:tr w:rsidR="00E54395" w:rsidRPr="00E54395" w:rsidTr="006221AA">
        <w:trPr>
          <w:trHeight w:val="227"/>
          <w:jc w:val="center"/>
        </w:trPr>
        <w:tc>
          <w:tcPr>
            <w:tcW w:w="5192" w:type="dxa"/>
            <w:tcBorders>
              <w:bottom w:val="single" w:sz="4" w:space="0" w:color="auto"/>
            </w:tcBorders>
          </w:tcPr>
          <w:p w:rsidR="00E54395" w:rsidRPr="00E54395" w:rsidRDefault="00E54395" w:rsidP="006221AA">
            <w:pPr>
              <w:spacing w:after="120"/>
              <w:jc w:val="both"/>
              <w:rPr>
                <w:rFonts w:eastAsia="Arial Unicode MS"/>
                <w:sz w:val="20"/>
                <w:szCs w:val="20"/>
              </w:rPr>
            </w:pPr>
            <w:r w:rsidRPr="00E54395">
              <w:rPr>
                <w:rFonts w:eastAsia="Arial Unicode MS"/>
                <w:sz w:val="20"/>
                <w:szCs w:val="20"/>
              </w:rPr>
              <w:t>Поликлиники и амбулатории</w:t>
            </w:r>
          </w:p>
        </w:tc>
        <w:tc>
          <w:tcPr>
            <w:tcW w:w="1734" w:type="dxa"/>
            <w:tcBorders>
              <w:bottom w:val="single" w:sz="4" w:space="0" w:color="auto"/>
            </w:tcBorders>
            <w:vAlign w:val="center"/>
          </w:tcPr>
          <w:p w:rsidR="00E54395" w:rsidRPr="00E54395" w:rsidRDefault="00E54395" w:rsidP="006221AA">
            <w:pPr>
              <w:spacing w:after="120"/>
              <w:ind w:left="125" w:right="117"/>
              <w:jc w:val="center"/>
              <w:rPr>
                <w:rFonts w:eastAsia="Arial Unicode MS"/>
                <w:spacing w:val="-2"/>
                <w:sz w:val="20"/>
                <w:szCs w:val="20"/>
              </w:rPr>
            </w:pPr>
            <w:r w:rsidRPr="00E54395">
              <w:rPr>
                <w:rFonts w:eastAsia="Arial Unicode MS"/>
                <w:spacing w:val="-2"/>
                <w:sz w:val="20"/>
                <w:szCs w:val="20"/>
              </w:rPr>
              <w:t>1 больной в смену</w:t>
            </w:r>
          </w:p>
        </w:tc>
        <w:tc>
          <w:tcPr>
            <w:tcW w:w="997" w:type="dxa"/>
            <w:tcBorders>
              <w:bottom w:val="single" w:sz="4"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13</w:t>
            </w:r>
          </w:p>
        </w:tc>
        <w:tc>
          <w:tcPr>
            <w:tcW w:w="2076" w:type="dxa"/>
            <w:tcBorders>
              <w:bottom w:val="single" w:sz="4" w:space="0" w:color="auto"/>
            </w:tcBorders>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15</w:t>
            </w:r>
          </w:p>
        </w:tc>
      </w:tr>
      <w:tr w:rsidR="00E54395" w:rsidRPr="00E54395" w:rsidTr="006221AA">
        <w:trPr>
          <w:trHeight w:val="227"/>
          <w:jc w:val="center"/>
        </w:trPr>
        <w:tc>
          <w:tcPr>
            <w:tcW w:w="5192" w:type="dxa"/>
            <w:tcBorders>
              <w:bottom w:val="nil"/>
            </w:tcBorders>
            <w:vAlign w:val="bottom"/>
          </w:tcPr>
          <w:p w:rsidR="00E54395" w:rsidRPr="00E54395" w:rsidRDefault="00E54395" w:rsidP="006221AA">
            <w:pPr>
              <w:spacing w:after="120"/>
              <w:jc w:val="both"/>
              <w:rPr>
                <w:rFonts w:eastAsia="Arial Unicode MS"/>
                <w:sz w:val="20"/>
                <w:szCs w:val="20"/>
              </w:rPr>
            </w:pPr>
            <w:r w:rsidRPr="00E54395">
              <w:rPr>
                <w:rFonts w:eastAsia="Arial Unicode MS"/>
                <w:sz w:val="20"/>
                <w:szCs w:val="20"/>
              </w:rPr>
              <w:t>Дошкольные образовательные учреждения:</w:t>
            </w:r>
          </w:p>
        </w:tc>
        <w:tc>
          <w:tcPr>
            <w:tcW w:w="1734" w:type="dxa"/>
            <w:tcBorders>
              <w:bottom w:val="nil"/>
            </w:tcBorders>
            <w:vAlign w:val="bottom"/>
          </w:tcPr>
          <w:p w:rsidR="00E54395" w:rsidRPr="00E54395" w:rsidRDefault="00E54395" w:rsidP="006221AA">
            <w:pPr>
              <w:spacing w:after="120"/>
              <w:ind w:left="125" w:right="117"/>
              <w:jc w:val="center"/>
              <w:rPr>
                <w:rFonts w:eastAsia="Arial Unicode MS"/>
                <w:sz w:val="20"/>
                <w:szCs w:val="20"/>
              </w:rPr>
            </w:pPr>
          </w:p>
        </w:tc>
        <w:tc>
          <w:tcPr>
            <w:tcW w:w="997" w:type="dxa"/>
            <w:tcBorders>
              <w:bottom w:val="nil"/>
            </w:tcBorders>
            <w:vAlign w:val="bottom"/>
          </w:tcPr>
          <w:p w:rsidR="00E54395" w:rsidRPr="00E54395" w:rsidRDefault="00E54395" w:rsidP="006221AA">
            <w:pPr>
              <w:spacing w:after="120"/>
              <w:jc w:val="center"/>
              <w:rPr>
                <w:rFonts w:eastAsia="Arial Unicode MS"/>
                <w:sz w:val="20"/>
                <w:szCs w:val="20"/>
              </w:rPr>
            </w:pPr>
          </w:p>
        </w:tc>
        <w:tc>
          <w:tcPr>
            <w:tcW w:w="2076" w:type="dxa"/>
            <w:tcBorders>
              <w:bottom w:val="nil"/>
            </w:tcBorders>
            <w:vAlign w:val="bottom"/>
          </w:tcPr>
          <w:p w:rsidR="00E54395" w:rsidRPr="00E54395" w:rsidRDefault="00E54395" w:rsidP="006221AA">
            <w:pPr>
              <w:spacing w:after="120"/>
              <w:jc w:val="center"/>
              <w:rPr>
                <w:rFonts w:eastAsia="Arial Unicode MS"/>
                <w:sz w:val="20"/>
                <w:szCs w:val="20"/>
              </w:rPr>
            </w:pPr>
          </w:p>
        </w:tc>
      </w:tr>
      <w:tr w:rsidR="00E54395" w:rsidRPr="00E54395" w:rsidTr="006221AA">
        <w:trPr>
          <w:trHeight w:val="227"/>
          <w:jc w:val="center"/>
        </w:trPr>
        <w:tc>
          <w:tcPr>
            <w:tcW w:w="5192" w:type="dxa"/>
            <w:tcBorders>
              <w:top w:val="nil"/>
            </w:tcBorders>
          </w:tcPr>
          <w:p w:rsidR="00E54395" w:rsidRPr="00E54395" w:rsidRDefault="00E54395" w:rsidP="006221AA">
            <w:pPr>
              <w:spacing w:after="120"/>
              <w:ind w:left="227"/>
              <w:jc w:val="both"/>
              <w:rPr>
                <w:rFonts w:eastAsia="Arial Unicode MS"/>
                <w:sz w:val="20"/>
                <w:szCs w:val="20"/>
              </w:rPr>
            </w:pPr>
            <w:r w:rsidRPr="00E54395">
              <w:rPr>
                <w:rFonts w:eastAsia="Arial Unicode MS"/>
                <w:sz w:val="20"/>
                <w:szCs w:val="20"/>
              </w:rPr>
              <w:t>с дневным пребыванием детей:</w:t>
            </w:r>
          </w:p>
        </w:tc>
        <w:tc>
          <w:tcPr>
            <w:tcW w:w="1734" w:type="dxa"/>
            <w:tcBorders>
              <w:top w:val="nil"/>
            </w:tcBorders>
          </w:tcPr>
          <w:p w:rsidR="00E54395" w:rsidRPr="00E54395" w:rsidRDefault="00E54395" w:rsidP="006221AA">
            <w:pPr>
              <w:spacing w:after="120"/>
              <w:ind w:left="125" w:right="117"/>
              <w:jc w:val="center"/>
              <w:rPr>
                <w:rFonts w:eastAsia="Arial Unicode MS"/>
                <w:sz w:val="20"/>
                <w:szCs w:val="20"/>
              </w:rPr>
            </w:pPr>
          </w:p>
        </w:tc>
        <w:tc>
          <w:tcPr>
            <w:tcW w:w="997" w:type="dxa"/>
            <w:tcBorders>
              <w:top w:val="nil"/>
            </w:tcBorders>
          </w:tcPr>
          <w:p w:rsidR="00E54395" w:rsidRPr="00E54395" w:rsidRDefault="00E54395" w:rsidP="006221AA">
            <w:pPr>
              <w:spacing w:after="120"/>
              <w:jc w:val="center"/>
              <w:rPr>
                <w:rFonts w:eastAsia="Arial Unicode MS"/>
                <w:sz w:val="20"/>
                <w:szCs w:val="20"/>
              </w:rPr>
            </w:pPr>
          </w:p>
        </w:tc>
        <w:tc>
          <w:tcPr>
            <w:tcW w:w="2076" w:type="dxa"/>
            <w:tcBorders>
              <w:top w:val="nil"/>
            </w:tcBorders>
          </w:tcPr>
          <w:p w:rsidR="00E54395" w:rsidRPr="00E54395" w:rsidRDefault="00E54395" w:rsidP="006221AA">
            <w:pPr>
              <w:spacing w:after="120"/>
              <w:jc w:val="center"/>
              <w:rPr>
                <w:rFonts w:eastAsia="Arial Unicode MS"/>
                <w:sz w:val="20"/>
                <w:szCs w:val="20"/>
              </w:rPr>
            </w:pPr>
          </w:p>
        </w:tc>
      </w:tr>
      <w:tr w:rsidR="00E54395" w:rsidRPr="00E54395" w:rsidTr="006221AA">
        <w:trPr>
          <w:trHeight w:val="227"/>
          <w:jc w:val="center"/>
        </w:trPr>
        <w:tc>
          <w:tcPr>
            <w:tcW w:w="5192" w:type="dxa"/>
          </w:tcPr>
          <w:p w:rsidR="00E54395" w:rsidRPr="00E54395" w:rsidRDefault="00E54395" w:rsidP="006221AA">
            <w:pPr>
              <w:spacing w:after="120"/>
              <w:ind w:left="454"/>
              <w:jc w:val="both"/>
              <w:rPr>
                <w:rFonts w:eastAsia="Arial Unicode MS"/>
                <w:sz w:val="20"/>
                <w:szCs w:val="20"/>
              </w:rPr>
            </w:pPr>
            <w:r w:rsidRPr="00E54395">
              <w:rPr>
                <w:rFonts w:eastAsia="Arial Unicode MS"/>
                <w:sz w:val="20"/>
                <w:szCs w:val="20"/>
              </w:rPr>
              <w:t>со столовыми, работающими на полуфабрикатах</w:t>
            </w:r>
          </w:p>
        </w:tc>
        <w:tc>
          <w:tcPr>
            <w:tcW w:w="1734" w:type="dxa"/>
          </w:tcPr>
          <w:p w:rsidR="00E54395" w:rsidRPr="00E54395" w:rsidRDefault="00E54395" w:rsidP="006221AA">
            <w:pPr>
              <w:spacing w:after="120"/>
              <w:ind w:left="125" w:right="117"/>
              <w:jc w:val="center"/>
              <w:rPr>
                <w:rFonts w:eastAsia="Arial Unicode MS"/>
                <w:sz w:val="20"/>
                <w:szCs w:val="20"/>
              </w:rPr>
            </w:pPr>
            <w:r w:rsidRPr="00E54395">
              <w:rPr>
                <w:rFonts w:eastAsia="Arial Unicode MS"/>
                <w:sz w:val="20"/>
                <w:szCs w:val="20"/>
              </w:rPr>
              <w:t>1 ребенок</w:t>
            </w:r>
          </w:p>
        </w:tc>
        <w:tc>
          <w:tcPr>
            <w:tcW w:w="997" w:type="dxa"/>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21,5</w:t>
            </w:r>
          </w:p>
        </w:tc>
        <w:tc>
          <w:tcPr>
            <w:tcW w:w="2076" w:type="dxa"/>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30</w:t>
            </w:r>
          </w:p>
        </w:tc>
      </w:tr>
      <w:tr w:rsidR="00E54395" w:rsidRPr="00E54395" w:rsidTr="006221AA">
        <w:trPr>
          <w:trHeight w:val="227"/>
          <w:jc w:val="center"/>
        </w:trPr>
        <w:tc>
          <w:tcPr>
            <w:tcW w:w="5192" w:type="dxa"/>
          </w:tcPr>
          <w:p w:rsidR="00E54395" w:rsidRPr="00E54395" w:rsidRDefault="00E54395" w:rsidP="006221AA">
            <w:pPr>
              <w:spacing w:after="120"/>
              <w:ind w:left="454"/>
              <w:jc w:val="both"/>
              <w:rPr>
                <w:rFonts w:eastAsia="Arial Unicode MS"/>
                <w:sz w:val="20"/>
                <w:szCs w:val="20"/>
              </w:rPr>
            </w:pPr>
            <w:r w:rsidRPr="00E54395">
              <w:rPr>
                <w:rFonts w:eastAsia="Arial Unicode MS"/>
                <w:sz w:val="20"/>
                <w:szCs w:val="20"/>
              </w:rPr>
              <w:t>со столовыми, работающими на сырье, и прачечными, оборудованными автоматическими стиральными машинами</w:t>
            </w:r>
          </w:p>
        </w:tc>
        <w:tc>
          <w:tcPr>
            <w:tcW w:w="1734" w:type="dxa"/>
          </w:tcPr>
          <w:p w:rsidR="00E54395" w:rsidRPr="00E54395" w:rsidRDefault="00E54395" w:rsidP="006221AA">
            <w:pPr>
              <w:spacing w:after="120"/>
              <w:ind w:left="125" w:right="117"/>
              <w:jc w:val="center"/>
              <w:rPr>
                <w:rFonts w:eastAsia="Arial Unicode MS"/>
                <w:sz w:val="20"/>
                <w:szCs w:val="20"/>
              </w:rPr>
            </w:pPr>
            <w:r w:rsidRPr="00E54395">
              <w:rPr>
                <w:rFonts w:eastAsia="Arial Unicode MS"/>
                <w:sz w:val="20"/>
                <w:szCs w:val="20"/>
              </w:rPr>
              <w:t>1 ребенок</w:t>
            </w:r>
          </w:p>
        </w:tc>
        <w:tc>
          <w:tcPr>
            <w:tcW w:w="997" w:type="dxa"/>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75</w:t>
            </w:r>
          </w:p>
        </w:tc>
        <w:tc>
          <w:tcPr>
            <w:tcW w:w="2076" w:type="dxa"/>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105</w:t>
            </w:r>
          </w:p>
        </w:tc>
      </w:tr>
      <w:tr w:rsidR="00E54395" w:rsidRPr="00E54395" w:rsidTr="006221AA">
        <w:trPr>
          <w:trHeight w:val="227"/>
          <w:jc w:val="center"/>
        </w:trPr>
        <w:tc>
          <w:tcPr>
            <w:tcW w:w="5192" w:type="dxa"/>
            <w:vAlign w:val="center"/>
          </w:tcPr>
          <w:p w:rsidR="00E54395" w:rsidRPr="00E54395" w:rsidRDefault="00E54395" w:rsidP="006221AA">
            <w:pPr>
              <w:spacing w:after="120"/>
              <w:jc w:val="both"/>
              <w:rPr>
                <w:rFonts w:eastAsia="Arial Unicode MS"/>
                <w:sz w:val="20"/>
                <w:szCs w:val="20"/>
              </w:rPr>
            </w:pPr>
            <w:r w:rsidRPr="00E54395">
              <w:rPr>
                <w:rFonts w:eastAsia="Arial Unicode MS"/>
                <w:sz w:val="20"/>
                <w:szCs w:val="20"/>
              </w:rPr>
              <w:t>Административные здания</w:t>
            </w:r>
          </w:p>
        </w:tc>
        <w:tc>
          <w:tcPr>
            <w:tcW w:w="1734" w:type="dxa"/>
            <w:vAlign w:val="center"/>
          </w:tcPr>
          <w:p w:rsidR="00E54395" w:rsidRPr="00E54395" w:rsidRDefault="00E54395" w:rsidP="006221AA">
            <w:pPr>
              <w:spacing w:after="120"/>
              <w:ind w:left="125" w:right="117"/>
              <w:jc w:val="center"/>
              <w:rPr>
                <w:rFonts w:eastAsia="Arial Unicode MS"/>
                <w:sz w:val="20"/>
                <w:szCs w:val="20"/>
              </w:rPr>
            </w:pPr>
            <w:r w:rsidRPr="00E54395">
              <w:rPr>
                <w:rFonts w:eastAsia="Arial Unicode MS"/>
                <w:sz w:val="20"/>
                <w:szCs w:val="20"/>
              </w:rPr>
              <w:t>1 работающий</w:t>
            </w:r>
          </w:p>
        </w:tc>
        <w:tc>
          <w:tcPr>
            <w:tcW w:w="997" w:type="dxa"/>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12</w:t>
            </w:r>
          </w:p>
        </w:tc>
        <w:tc>
          <w:tcPr>
            <w:tcW w:w="2076" w:type="dxa"/>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16</w:t>
            </w:r>
          </w:p>
        </w:tc>
      </w:tr>
      <w:tr w:rsidR="00E54395" w:rsidRPr="00E54395" w:rsidTr="006221AA">
        <w:trPr>
          <w:trHeight w:val="227"/>
          <w:jc w:val="center"/>
        </w:trPr>
        <w:tc>
          <w:tcPr>
            <w:tcW w:w="5192" w:type="dxa"/>
            <w:vAlign w:val="center"/>
          </w:tcPr>
          <w:p w:rsidR="00E54395" w:rsidRPr="00E54395" w:rsidRDefault="00E54395" w:rsidP="006221AA">
            <w:pPr>
              <w:spacing w:after="120"/>
              <w:jc w:val="both"/>
              <w:rPr>
                <w:rFonts w:eastAsia="Arial Unicode MS"/>
                <w:sz w:val="20"/>
                <w:szCs w:val="20"/>
              </w:rPr>
            </w:pPr>
            <w:r w:rsidRPr="00E54395">
              <w:rPr>
                <w:rFonts w:eastAsia="Arial Unicode MS"/>
                <w:sz w:val="20"/>
                <w:szCs w:val="20"/>
              </w:rPr>
              <w:t>Общеобразовательные школы с душевыми при гимнастических залах и столовыми, работающими на полуфабрикатах</w:t>
            </w:r>
          </w:p>
        </w:tc>
        <w:tc>
          <w:tcPr>
            <w:tcW w:w="1734" w:type="dxa"/>
            <w:vAlign w:val="center"/>
          </w:tcPr>
          <w:p w:rsidR="00E54395" w:rsidRPr="00E54395" w:rsidRDefault="00E54395" w:rsidP="006221AA">
            <w:pPr>
              <w:spacing w:after="120"/>
              <w:ind w:left="125" w:right="117"/>
              <w:jc w:val="center"/>
              <w:rPr>
                <w:rFonts w:eastAsia="Arial Unicode MS"/>
                <w:sz w:val="20"/>
                <w:szCs w:val="20"/>
              </w:rPr>
            </w:pPr>
            <w:r w:rsidRPr="00E54395">
              <w:rPr>
                <w:rFonts w:eastAsia="Arial Unicode MS"/>
                <w:sz w:val="20"/>
                <w:szCs w:val="20"/>
              </w:rPr>
              <w:t xml:space="preserve">1 учащийся и 1 </w:t>
            </w:r>
            <w:r w:rsidRPr="00E54395">
              <w:rPr>
                <w:rFonts w:eastAsia="Arial Unicode MS"/>
                <w:spacing w:val="-4"/>
                <w:sz w:val="20"/>
                <w:szCs w:val="20"/>
              </w:rPr>
              <w:t>преподаватель</w:t>
            </w:r>
            <w:r w:rsidRPr="00E54395">
              <w:rPr>
                <w:rFonts w:eastAsia="Arial Unicode MS"/>
                <w:sz w:val="20"/>
                <w:szCs w:val="20"/>
              </w:rPr>
              <w:t xml:space="preserve"> в смену</w:t>
            </w:r>
          </w:p>
        </w:tc>
        <w:tc>
          <w:tcPr>
            <w:tcW w:w="997" w:type="dxa"/>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10</w:t>
            </w:r>
          </w:p>
          <w:p w:rsidR="00E54395" w:rsidRPr="00E54395" w:rsidRDefault="00E54395" w:rsidP="006221AA">
            <w:pPr>
              <w:spacing w:after="120"/>
              <w:jc w:val="center"/>
              <w:rPr>
                <w:rFonts w:eastAsia="Arial Unicode MS"/>
                <w:sz w:val="20"/>
                <w:szCs w:val="20"/>
              </w:rPr>
            </w:pPr>
          </w:p>
          <w:p w:rsidR="00E54395" w:rsidRPr="00E54395" w:rsidRDefault="00E54395" w:rsidP="006221AA">
            <w:pPr>
              <w:spacing w:after="120"/>
              <w:jc w:val="center"/>
              <w:rPr>
                <w:rFonts w:eastAsia="Arial Unicode MS"/>
                <w:sz w:val="20"/>
                <w:szCs w:val="20"/>
              </w:rPr>
            </w:pPr>
          </w:p>
        </w:tc>
        <w:tc>
          <w:tcPr>
            <w:tcW w:w="2076" w:type="dxa"/>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11,5</w:t>
            </w:r>
          </w:p>
          <w:p w:rsidR="00E54395" w:rsidRPr="00E54395" w:rsidRDefault="00E54395" w:rsidP="006221AA">
            <w:pPr>
              <w:spacing w:after="120"/>
              <w:jc w:val="center"/>
              <w:rPr>
                <w:rFonts w:eastAsia="Arial Unicode MS"/>
                <w:sz w:val="20"/>
                <w:szCs w:val="20"/>
              </w:rPr>
            </w:pPr>
          </w:p>
          <w:p w:rsidR="00E54395" w:rsidRPr="00E54395" w:rsidRDefault="00E54395" w:rsidP="006221AA">
            <w:pPr>
              <w:spacing w:after="120"/>
              <w:jc w:val="center"/>
              <w:rPr>
                <w:rFonts w:eastAsia="Arial Unicode MS"/>
                <w:sz w:val="20"/>
                <w:szCs w:val="20"/>
              </w:rPr>
            </w:pPr>
          </w:p>
        </w:tc>
      </w:tr>
      <w:tr w:rsidR="00E54395" w:rsidRPr="00E54395" w:rsidTr="006221AA">
        <w:trPr>
          <w:trHeight w:val="227"/>
          <w:jc w:val="center"/>
        </w:trPr>
        <w:tc>
          <w:tcPr>
            <w:tcW w:w="5192" w:type="dxa"/>
            <w:vAlign w:val="center"/>
          </w:tcPr>
          <w:p w:rsidR="00E54395" w:rsidRPr="00E54395" w:rsidRDefault="00E54395" w:rsidP="006221AA">
            <w:pPr>
              <w:spacing w:after="120"/>
              <w:jc w:val="both"/>
              <w:rPr>
                <w:rFonts w:eastAsia="Arial Unicode MS"/>
                <w:sz w:val="20"/>
                <w:szCs w:val="20"/>
              </w:rPr>
            </w:pPr>
            <w:r w:rsidRPr="00E54395">
              <w:rPr>
                <w:rFonts w:eastAsia="Arial Unicode MS"/>
                <w:sz w:val="20"/>
                <w:szCs w:val="20"/>
              </w:rPr>
              <w:t>То же, с продленным днем</w:t>
            </w:r>
          </w:p>
        </w:tc>
        <w:tc>
          <w:tcPr>
            <w:tcW w:w="1734" w:type="dxa"/>
            <w:vAlign w:val="center"/>
          </w:tcPr>
          <w:p w:rsidR="00E54395" w:rsidRPr="00E54395" w:rsidRDefault="00E54395" w:rsidP="006221AA">
            <w:pPr>
              <w:spacing w:after="120"/>
              <w:ind w:left="125" w:right="117"/>
              <w:jc w:val="center"/>
              <w:rPr>
                <w:rFonts w:eastAsia="Arial Unicode MS"/>
                <w:sz w:val="20"/>
                <w:szCs w:val="20"/>
              </w:rPr>
            </w:pPr>
            <w:r w:rsidRPr="00E54395">
              <w:rPr>
                <w:rFonts w:eastAsia="Arial Unicode MS"/>
                <w:sz w:val="20"/>
                <w:szCs w:val="20"/>
              </w:rPr>
              <w:t>то же</w:t>
            </w:r>
          </w:p>
        </w:tc>
        <w:tc>
          <w:tcPr>
            <w:tcW w:w="997" w:type="dxa"/>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12</w:t>
            </w:r>
          </w:p>
        </w:tc>
        <w:tc>
          <w:tcPr>
            <w:tcW w:w="2076" w:type="dxa"/>
            <w:vAlign w:val="center"/>
          </w:tcPr>
          <w:p w:rsidR="00E54395" w:rsidRPr="00E54395" w:rsidRDefault="00E54395" w:rsidP="006221AA">
            <w:pPr>
              <w:spacing w:after="120"/>
              <w:jc w:val="center"/>
              <w:rPr>
                <w:rFonts w:eastAsia="Arial Unicode MS"/>
                <w:sz w:val="20"/>
                <w:szCs w:val="20"/>
              </w:rPr>
            </w:pPr>
            <w:r w:rsidRPr="00E54395">
              <w:rPr>
                <w:rFonts w:eastAsia="Arial Unicode MS"/>
                <w:sz w:val="20"/>
                <w:szCs w:val="20"/>
              </w:rPr>
              <w:t>14</w:t>
            </w:r>
          </w:p>
        </w:tc>
      </w:tr>
    </w:tbl>
    <w:p w:rsidR="00E54395" w:rsidRPr="00E54395" w:rsidRDefault="00E54395" w:rsidP="00E54395">
      <w:pPr>
        <w:spacing w:after="120"/>
        <w:ind w:firstLine="709"/>
        <w:jc w:val="both"/>
        <w:rPr>
          <w:rFonts w:eastAsia="Arial Unicode MS"/>
          <w:i/>
          <w:spacing w:val="40"/>
          <w:sz w:val="20"/>
          <w:szCs w:val="20"/>
        </w:rPr>
      </w:pPr>
      <w:r w:rsidRPr="00E54395">
        <w:rPr>
          <w:rFonts w:eastAsia="Arial Unicode MS"/>
          <w:i/>
          <w:spacing w:val="40"/>
          <w:sz w:val="20"/>
          <w:szCs w:val="20"/>
        </w:rPr>
        <w:t>Примечания:</w:t>
      </w:r>
    </w:p>
    <w:p w:rsidR="00E54395" w:rsidRPr="00E54395" w:rsidRDefault="00E54395" w:rsidP="00E54395">
      <w:pPr>
        <w:spacing w:after="120"/>
        <w:ind w:firstLine="709"/>
        <w:jc w:val="both"/>
        <w:rPr>
          <w:rFonts w:eastAsia="Arial Unicode MS"/>
          <w:sz w:val="20"/>
          <w:szCs w:val="20"/>
        </w:rPr>
      </w:pPr>
      <w:r w:rsidRPr="00E54395">
        <w:rPr>
          <w:rFonts w:eastAsia="Arial Unicode MS"/>
          <w:sz w:val="20"/>
          <w:szCs w:val="20"/>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 п.).</w:t>
      </w:r>
    </w:p>
    <w:p w:rsidR="00E54395" w:rsidRPr="00E54395" w:rsidRDefault="00E54395" w:rsidP="00E54395">
      <w:pPr>
        <w:spacing w:after="120"/>
        <w:ind w:firstLine="709"/>
        <w:jc w:val="both"/>
        <w:rPr>
          <w:rFonts w:eastAsia="Arial Unicode MS"/>
          <w:sz w:val="20"/>
          <w:szCs w:val="20"/>
        </w:rPr>
      </w:pPr>
      <w:proofErr w:type="gramStart"/>
      <w:r w:rsidRPr="00E54395">
        <w:rPr>
          <w:rFonts w:eastAsia="Arial Unicode MS"/>
          <w:sz w:val="20"/>
          <w:szCs w:val="20"/>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roofErr w:type="gramEnd"/>
    </w:p>
    <w:p w:rsidR="00E54395" w:rsidRPr="00E54395" w:rsidRDefault="00E54395" w:rsidP="00E54395">
      <w:pPr>
        <w:spacing w:after="120"/>
        <w:ind w:firstLine="709"/>
        <w:jc w:val="both"/>
        <w:rPr>
          <w:rFonts w:eastAsia="Arial Unicode MS"/>
          <w:sz w:val="20"/>
          <w:szCs w:val="20"/>
        </w:rPr>
      </w:pPr>
      <w:r w:rsidRPr="00E54395">
        <w:rPr>
          <w:rFonts w:eastAsia="Arial Unicode MS"/>
          <w:sz w:val="20"/>
          <w:szCs w:val="20"/>
        </w:rPr>
        <w:lastRenderedPageBreak/>
        <w:t>2. Нормы расхода воды в средние сутки приведены для выполнения технико-экономических сравнений вариантов.</w:t>
      </w:r>
    </w:p>
    <w:p w:rsidR="00E54395" w:rsidRPr="00E54395" w:rsidRDefault="00E54395" w:rsidP="00E54395">
      <w:pPr>
        <w:spacing w:after="120"/>
        <w:ind w:firstLine="709"/>
        <w:jc w:val="both"/>
        <w:rPr>
          <w:rFonts w:eastAsia="Arial Unicode MS"/>
          <w:sz w:val="20"/>
          <w:szCs w:val="20"/>
        </w:rPr>
      </w:pPr>
      <w:r w:rsidRPr="00E54395">
        <w:rPr>
          <w:rFonts w:eastAsia="Arial Unicode MS"/>
          <w:sz w:val="20"/>
          <w:szCs w:val="20"/>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E54395" w:rsidRPr="00E54395" w:rsidRDefault="00E54395" w:rsidP="00E54395">
      <w:pPr>
        <w:spacing w:after="120"/>
        <w:ind w:firstLine="709"/>
        <w:jc w:val="both"/>
        <w:rPr>
          <w:rFonts w:eastAsia="Arial Unicode MS"/>
          <w:sz w:val="20"/>
          <w:szCs w:val="20"/>
        </w:rPr>
      </w:pPr>
      <w:r w:rsidRPr="00E54395">
        <w:rPr>
          <w:rFonts w:eastAsia="Arial Unicode MS"/>
          <w:sz w:val="20"/>
          <w:szCs w:val="20"/>
        </w:rPr>
        <w:t xml:space="preserve">4. При неавтоматизированных стиральных машинах в прачечных и при стирке белья со специфическими загрязнениями норму расхода горячей воды на стирку </w:t>
      </w:r>
      <w:smartTag w:uri="urn:schemas-microsoft-com:office:smarttags" w:element="metricconverter">
        <w:smartTagPr>
          <w:attr w:name="ProductID" w:val="1 кг"/>
        </w:smartTagPr>
        <w:r w:rsidRPr="00E54395">
          <w:rPr>
            <w:rFonts w:eastAsia="Arial Unicode MS"/>
            <w:sz w:val="20"/>
            <w:szCs w:val="20"/>
          </w:rPr>
          <w:t>1 кг</w:t>
        </w:r>
      </w:smartTag>
      <w:r w:rsidRPr="00E54395">
        <w:rPr>
          <w:rFonts w:eastAsia="Arial Unicode MS"/>
          <w:sz w:val="20"/>
          <w:szCs w:val="20"/>
        </w:rPr>
        <w:t xml:space="preserve"> сухого белья допускается увеличивать до 30 %.</w:t>
      </w:r>
    </w:p>
    <w:p w:rsidR="00E54395" w:rsidRPr="00E54395" w:rsidRDefault="00E54395" w:rsidP="000D08CC">
      <w:pPr>
        <w:spacing w:after="120"/>
        <w:ind w:firstLine="709"/>
        <w:jc w:val="both"/>
        <w:rPr>
          <w:b/>
          <w:sz w:val="20"/>
          <w:szCs w:val="20"/>
        </w:rPr>
      </w:pPr>
      <w:r w:rsidRPr="00E54395">
        <w:rPr>
          <w:rFonts w:eastAsia="Arial Unicode MS"/>
          <w:sz w:val="20"/>
          <w:szCs w:val="20"/>
        </w:rPr>
        <w:t>5. Норма расхода воды на поливку установлена из расчета одной поливки. Количество поливок в сутки следует принимать в зависимости от климатических условий.</w:t>
      </w:r>
    </w:p>
    <w:p w:rsidR="00E54395" w:rsidRPr="00E54395" w:rsidRDefault="00E54395" w:rsidP="00E54395">
      <w:pPr>
        <w:spacing w:after="120"/>
        <w:ind w:firstLine="567"/>
        <w:jc w:val="both"/>
        <w:rPr>
          <w:b/>
          <w:sz w:val="20"/>
          <w:szCs w:val="20"/>
        </w:rPr>
      </w:pPr>
      <w:r w:rsidRPr="00E54395">
        <w:rPr>
          <w:b/>
          <w:sz w:val="20"/>
          <w:szCs w:val="20"/>
        </w:rPr>
        <w:t>7.5. Укрупненные показатели</w:t>
      </w:r>
      <w:r w:rsidRPr="00E54395">
        <w:rPr>
          <w:sz w:val="20"/>
          <w:szCs w:val="20"/>
        </w:rPr>
        <w:t xml:space="preserve"> </w:t>
      </w:r>
      <w:r w:rsidRPr="00E54395">
        <w:rPr>
          <w:b/>
          <w:sz w:val="20"/>
          <w:szCs w:val="20"/>
        </w:rPr>
        <w:t xml:space="preserve">электрической нагрузки </w:t>
      </w:r>
      <w:proofErr w:type="spellStart"/>
      <w:r w:rsidRPr="00E54395">
        <w:rPr>
          <w:b/>
          <w:sz w:val="20"/>
          <w:szCs w:val="20"/>
        </w:rPr>
        <w:t>электроприемников</w:t>
      </w:r>
      <w:proofErr w:type="spellEnd"/>
      <w:r w:rsidRPr="00E54395">
        <w:rPr>
          <w:b/>
          <w:sz w:val="20"/>
          <w:szCs w:val="20"/>
        </w:rPr>
        <w:t xml:space="preserve"> </w:t>
      </w:r>
    </w:p>
    <w:tbl>
      <w:tblPr>
        <w:tblW w:w="8829" w:type="dxa"/>
        <w:jc w:val="center"/>
        <w:tblInd w:w="-1549" w:type="dxa"/>
        <w:tblLayout w:type="fixed"/>
        <w:tblCellMar>
          <w:left w:w="28" w:type="dxa"/>
          <w:right w:w="28" w:type="dxa"/>
        </w:tblCellMar>
        <w:tblLook w:val="0000"/>
      </w:tblPr>
      <w:tblGrid>
        <w:gridCol w:w="3984"/>
        <w:gridCol w:w="628"/>
        <w:gridCol w:w="567"/>
        <w:gridCol w:w="567"/>
        <w:gridCol w:w="567"/>
        <w:gridCol w:w="567"/>
        <w:gridCol w:w="567"/>
        <w:gridCol w:w="709"/>
        <w:gridCol w:w="673"/>
      </w:tblGrid>
      <w:tr w:rsidR="00E54395" w:rsidRPr="00E54395" w:rsidTr="006221AA">
        <w:trPr>
          <w:cantSplit/>
          <w:jc w:val="center"/>
        </w:trPr>
        <w:tc>
          <w:tcPr>
            <w:tcW w:w="3984" w:type="dxa"/>
            <w:vMerge w:val="restart"/>
            <w:tcBorders>
              <w:top w:val="single" w:sz="4" w:space="0" w:color="auto"/>
              <w:left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b/>
                <w:sz w:val="20"/>
                <w:szCs w:val="20"/>
              </w:rPr>
            </w:pPr>
            <w:r w:rsidRPr="00E54395">
              <w:rPr>
                <w:rFonts w:eastAsia="Arial Unicode MS"/>
                <w:b/>
                <w:sz w:val="20"/>
                <w:szCs w:val="20"/>
              </w:rPr>
              <w:t>Потребители электроэнергии</w:t>
            </w:r>
          </w:p>
        </w:tc>
        <w:tc>
          <w:tcPr>
            <w:tcW w:w="4845" w:type="dxa"/>
            <w:gridSpan w:val="8"/>
            <w:tcBorders>
              <w:top w:val="single" w:sz="4" w:space="0" w:color="auto"/>
              <w:left w:val="single" w:sz="6" w:space="0" w:color="auto"/>
              <w:bottom w:val="single" w:sz="6" w:space="0" w:color="auto"/>
              <w:right w:val="single" w:sz="4" w:space="0" w:color="auto"/>
            </w:tcBorders>
            <w:shd w:val="clear" w:color="auto" w:fill="FFFFFF"/>
          </w:tcPr>
          <w:p w:rsidR="00E54395" w:rsidRPr="00E54395" w:rsidRDefault="00E54395" w:rsidP="006221AA">
            <w:pPr>
              <w:shd w:val="clear" w:color="auto" w:fill="FFFFFF"/>
              <w:spacing w:after="120"/>
              <w:jc w:val="center"/>
              <w:rPr>
                <w:rFonts w:eastAsia="Arial Unicode MS"/>
                <w:b/>
                <w:sz w:val="20"/>
                <w:szCs w:val="20"/>
              </w:rPr>
            </w:pPr>
            <w:r w:rsidRPr="00E54395">
              <w:rPr>
                <w:rFonts w:eastAsia="Arial Unicode MS"/>
                <w:b/>
                <w:sz w:val="20"/>
                <w:szCs w:val="20"/>
              </w:rPr>
              <w:t>Удельная расчетная электрическая нагрузка, кВт/квартира,</w:t>
            </w:r>
          </w:p>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b/>
                <w:sz w:val="20"/>
                <w:szCs w:val="20"/>
              </w:rPr>
              <w:t>при количестве квартир</w:t>
            </w:r>
          </w:p>
        </w:tc>
      </w:tr>
      <w:tr w:rsidR="00E54395" w:rsidRPr="00E54395" w:rsidTr="006221AA">
        <w:trPr>
          <w:cantSplit/>
          <w:jc w:val="center"/>
        </w:trPr>
        <w:tc>
          <w:tcPr>
            <w:tcW w:w="3984" w:type="dxa"/>
            <w:vMerge/>
            <w:tcBorders>
              <w:left w:val="single" w:sz="6" w:space="0" w:color="auto"/>
              <w:bottom w:val="single" w:sz="6" w:space="0" w:color="auto"/>
              <w:right w:val="single" w:sz="6" w:space="0" w:color="auto"/>
            </w:tcBorders>
            <w:shd w:val="clear" w:color="auto" w:fill="FFFFFF"/>
          </w:tcPr>
          <w:p w:rsidR="00E54395" w:rsidRPr="00E54395" w:rsidRDefault="00E54395" w:rsidP="006221AA">
            <w:pPr>
              <w:spacing w:after="120"/>
              <w:jc w:val="center"/>
              <w:rPr>
                <w:rFonts w:eastAsia="Arial Unicode MS"/>
                <w:sz w:val="20"/>
                <w:szCs w:val="20"/>
              </w:rPr>
            </w:pP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1-5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9</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15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18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24</w:t>
            </w:r>
          </w:p>
        </w:tc>
        <w:tc>
          <w:tcPr>
            <w:tcW w:w="673"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40</w:t>
            </w:r>
          </w:p>
        </w:tc>
      </w:tr>
      <w:tr w:rsidR="00E54395" w:rsidRPr="00E54395" w:rsidTr="006221AA">
        <w:trPr>
          <w:cantSplit/>
          <w:jc w:val="center"/>
        </w:trPr>
        <w:tc>
          <w:tcPr>
            <w:tcW w:w="3984"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ind w:left="57" w:right="57"/>
              <w:jc w:val="both"/>
              <w:rPr>
                <w:rFonts w:eastAsia="Arial Unicode MS"/>
                <w:sz w:val="20"/>
                <w:szCs w:val="20"/>
              </w:rPr>
            </w:pPr>
            <w:r w:rsidRPr="00E54395">
              <w:rPr>
                <w:rFonts w:eastAsia="Arial Unicode MS"/>
                <w:sz w:val="20"/>
                <w:szCs w:val="20"/>
              </w:rPr>
              <w:t>Квартиры с плитами:</w:t>
            </w:r>
          </w:p>
          <w:p w:rsidR="00E54395" w:rsidRPr="00E54395" w:rsidRDefault="00E54395" w:rsidP="006221AA">
            <w:pPr>
              <w:shd w:val="clear" w:color="auto" w:fill="FFFFFF"/>
              <w:spacing w:after="120"/>
              <w:ind w:left="57" w:right="57"/>
              <w:jc w:val="both"/>
              <w:rPr>
                <w:rFonts w:eastAsia="Arial Unicode MS"/>
                <w:sz w:val="20"/>
                <w:szCs w:val="20"/>
              </w:rPr>
            </w:pPr>
            <w:r w:rsidRPr="00E54395">
              <w:rPr>
                <w:rFonts w:eastAsia="Arial Unicode MS"/>
                <w:sz w:val="20"/>
                <w:szCs w:val="20"/>
              </w:rPr>
              <w:t xml:space="preserve">- на сжиженном газе (в </w:t>
            </w:r>
            <w:r w:rsidRPr="00E54395">
              <w:rPr>
                <w:rFonts w:eastAsia="Arial Unicode MS"/>
                <w:spacing w:val="-2"/>
                <w:sz w:val="20"/>
                <w:szCs w:val="20"/>
              </w:rPr>
              <w:t>том числе при групповых</w:t>
            </w:r>
            <w:r w:rsidRPr="00E54395">
              <w:rPr>
                <w:rFonts w:eastAsia="Arial Unicode MS"/>
                <w:sz w:val="20"/>
                <w:szCs w:val="20"/>
              </w:rPr>
              <w:t xml:space="preserve"> установках и на твердом топливе)</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6</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3,4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2,9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2,5</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2,2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1,8</w:t>
            </w:r>
          </w:p>
        </w:tc>
        <w:tc>
          <w:tcPr>
            <w:tcW w:w="673"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1,4</w:t>
            </w:r>
          </w:p>
        </w:tc>
      </w:tr>
      <w:tr w:rsidR="00E54395" w:rsidRPr="00E54395" w:rsidTr="006221AA">
        <w:trPr>
          <w:cantSplit/>
          <w:jc w:val="center"/>
        </w:trPr>
        <w:tc>
          <w:tcPr>
            <w:tcW w:w="3984"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ind w:left="57"/>
              <w:jc w:val="both"/>
              <w:rPr>
                <w:rFonts w:eastAsia="Arial Unicode MS"/>
                <w:sz w:val="20"/>
                <w:szCs w:val="20"/>
              </w:rPr>
            </w:pPr>
            <w:r w:rsidRPr="00E54395">
              <w:rPr>
                <w:rFonts w:eastAsia="Arial Unicode MS"/>
                <w:sz w:val="20"/>
                <w:szCs w:val="20"/>
              </w:rPr>
              <w:t>- электрическими, мощностью 8,5 кВт</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10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5,9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4,9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4,3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3,9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3,7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3,1</w:t>
            </w:r>
          </w:p>
        </w:tc>
        <w:tc>
          <w:tcPr>
            <w:tcW w:w="673"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2,6</w:t>
            </w:r>
          </w:p>
        </w:tc>
      </w:tr>
      <w:tr w:rsidR="00E54395" w:rsidRPr="00E54395" w:rsidTr="006221AA">
        <w:trPr>
          <w:jc w:val="center"/>
        </w:trPr>
        <w:tc>
          <w:tcPr>
            <w:tcW w:w="3984"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ind w:left="57" w:right="57"/>
              <w:jc w:val="both"/>
              <w:rPr>
                <w:rFonts w:eastAsia="Arial Unicode MS"/>
                <w:sz w:val="20"/>
                <w:szCs w:val="20"/>
              </w:rPr>
            </w:pPr>
            <w:r w:rsidRPr="00E54395">
              <w:rPr>
                <w:rFonts w:eastAsia="Arial Unicode MS"/>
                <w:spacing w:val="-2"/>
                <w:sz w:val="20"/>
                <w:szCs w:val="20"/>
              </w:rPr>
              <w:t>Домики на участках садо</w:t>
            </w:r>
            <w:r w:rsidRPr="00E54395">
              <w:rPr>
                <w:rFonts w:eastAsia="Arial Unicode MS"/>
                <w:sz w:val="20"/>
                <w:szCs w:val="20"/>
              </w:rPr>
              <w:t>водческих (дачных) объединениях</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2,3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1,7</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1,4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1,1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0,9</w:t>
            </w:r>
          </w:p>
        </w:tc>
        <w:tc>
          <w:tcPr>
            <w:tcW w:w="673"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0,76</w:t>
            </w:r>
          </w:p>
        </w:tc>
      </w:tr>
    </w:tbl>
    <w:p w:rsidR="00E54395" w:rsidRPr="00E54395" w:rsidRDefault="00E54395" w:rsidP="00E54395">
      <w:pPr>
        <w:spacing w:after="120"/>
        <w:ind w:firstLine="709"/>
        <w:jc w:val="both"/>
        <w:rPr>
          <w:rFonts w:eastAsia="Arial Unicode MS"/>
          <w:sz w:val="20"/>
          <w:szCs w:val="20"/>
        </w:rPr>
      </w:pPr>
    </w:p>
    <w:p w:rsidR="00E54395" w:rsidRPr="00E54395" w:rsidRDefault="00E54395" w:rsidP="00E54395">
      <w:pPr>
        <w:spacing w:after="120"/>
        <w:ind w:firstLine="709"/>
        <w:jc w:val="both"/>
        <w:rPr>
          <w:rFonts w:eastAsia="Arial Unicode MS"/>
          <w:i/>
          <w:spacing w:val="40"/>
          <w:sz w:val="20"/>
          <w:szCs w:val="20"/>
        </w:rPr>
      </w:pPr>
      <w:r w:rsidRPr="00E54395">
        <w:rPr>
          <w:rFonts w:eastAsia="Arial Unicode MS"/>
          <w:i/>
          <w:spacing w:val="40"/>
          <w:sz w:val="20"/>
          <w:szCs w:val="20"/>
        </w:rPr>
        <w:t>Примечания:</w:t>
      </w:r>
    </w:p>
    <w:p w:rsidR="00E54395" w:rsidRPr="00E54395" w:rsidRDefault="00E54395" w:rsidP="00E54395">
      <w:pPr>
        <w:shd w:val="clear" w:color="auto" w:fill="FFFFFF"/>
        <w:spacing w:after="120"/>
        <w:ind w:firstLine="709"/>
        <w:jc w:val="both"/>
        <w:rPr>
          <w:rFonts w:eastAsia="Arial Unicode MS"/>
          <w:sz w:val="20"/>
          <w:szCs w:val="20"/>
        </w:rPr>
      </w:pPr>
      <w:r w:rsidRPr="00E54395">
        <w:rPr>
          <w:rFonts w:eastAsia="Arial Unicode MS"/>
          <w:spacing w:val="-2"/>
          <w:sz w:val="20"/>
          <w:szCs w:val="20"/>
        </w:rPr>
        <w:t>1. Удельные расчетные нагрузки для числа квартир, не указанного в таблице, определяются</w:t>
      </w:r>
      <w:r w:rsidRPr="00E54395">
        <w:rPr>
          <w:rFonts w:eastAsia="Arial Unicode MS"/>
          <w:sz w:val="20"/>
          <w:szCs w:val="20"/>
        </w:rPr>
        <w:t xml:space="preserve"> путем интерполяции.</w:t>
      </w:r>
    </w:p>
    <w:p w:rsidR="00E54395" w:rsidRPr="00E54395" w:rsidRDefault="00E54395" w:rsidP="00E54395">
      <w:pPr>
        <w:shd w:val="clear" w:color="auto" w:fill="FFFFFF"/>
        <w:spacing w:after="120"/>
        <w:ind w:firstLine="709"/>
        <w:jc w:val="both"/>
        <w:rPr>
          <w:rFonts w:eastAsia="Arial Unicode MS"/>
          <w:sz w:val="20"/>
          <w:szCs w:val="20"/>
        </w:rPr>
      </w:pPr>
      <w:r w:rsidRPr="00E54395">
        <w:rPr>
          <w:rFonts w:eastAsia="Arial Unicode MS"/>
          <w:sz w:val="20"/>
          <w:szCs w:val="20"/>
        </w:rPr>
        <w:t xml:space="preserve">2. Удельные расчетные нагрузки квартир учитывают нагрузку освещения </w:t>
      </w:r>
      <w:proofErr w:type="spellStart"/>
      <w:r w:rsidRPr="00E54395">
        <w:rPr>
          <w:rFonts w:eastAsia="Arial Unicode MS"/>
          <w:sz w:val="20"/>
          <w:szCs w:val="20"/>
        </w:rPr>
        <w:t>общедомовых</w:t>
      </w:r>
      <w:proofErr w:type="spellEnd"/>
      <w:r w:rsidRPr="00E54395">
        <w:rPr>
          <w:rFonts w:eastAsia="Arial Unicode MS"/>
          <w:sz w:val="20"/>
          <w:szCs w:val="20"/>
        </w:rPr>
        <w:t xml:space="preserve">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E54395" w:rsidRPr="00E54395" w:rsidRDefault="00E54395" w:rsidP="00E54395">
      <w:pPr>
        <w:shd w:val="clear" w:color="auto" w:fill="FFFFFF"/>
        <w:spacing w:after="120"/>
        <w:ind w:firstLine="709"/>
        <w:jc w:val="both"/>
        <w:rPr>
          <w:rFonts w:eastAsia="Arial Unicode MS"/>
          <w:sz w:val="20"/>
          <w:szCs w:val="20"/>
        </w:rPr>
      </w:pPr>
      <w:r w:rsidRPr="00E54395">
        <w:rPr>
          <w:rFonts w:eastAsia="Arial Unicode MS"/>
          <w:sz w:val="20"/>
          <w:szCs w:val="20"/>
        </w:rPr>
        <w:t xml:space="preserve">3. Удельные расчетные нагрузки приведены для квартир средней общей площадью </w:t>
      </w:r>
      <w:smartTag w:uri="urn:schemas-microsoft-com:office:smarttags" w:element="metricconverter">
        <w:smartTagPr>
          <w:attr w:name="ProductID" w:val="70 м2"/>
        </w:smartTagPr>
        <w:r w:rsidRPr="00E54395">
          <w:rPr>
            <w:rFonts w:eastAsia="Arial Unicode MS"/>
            <w:sz w:val="20"/>
            <w:szCs w:val="20"/>
          </w:rPr>
          <w:t>70 м</w:t>
        </w:r>
        <w:proofErr w:type="gramStart"/>
        <w:r w:rsidRPr="00E54395">
          <w:rPr>
            <w:rFonts w:eastAsia="Arial Unicode MS"/>
            <w:sz w:val="20"/>
            <w:szCs w:val="20"/>
            <w:vertAlign w:val="superscript"/>
          </w:rPr>
          <w:t>2</w:t>
        </w:r>
      </w:smartTag>
      <w:proofErr w:type="gramEnd"/>
      <w:r w:rsidRPr="00E54395">
        <w:rPr>
          <w:rFonts w:eastAsia="Arial Unicode MS"/>
          <w:sz w:val="20"/>
          <w:szCs w:val="20"/>
        </w:rPr>
        <w:t xml:space="preserve"> (квартиры от 35 до </w:t>
      </w:r>
      <w:smartTag w:uri="urn:schemas-microsoft-com:office:smarttags" w:element="metricconverter">
        <w:smartTagPr>
          <w:attr w:name="ProductID" w:val="90 м2"/>
        </w:smartTagPr>
        <w:r w:rsidRPr="00E54395">
          <w:rPr>
            <w:rFonts w:eastAsia="Arial Unicode MS"/>
            <w:sz w:val="20"/>
            <w:szCs w:val="20"/>
          </w:rPr>
          <w:t>90 м</w:t>
        </w:r>
        <w:r w:rsidRPr="00E54395">
          <w:rPr>
            <w:rFonts w:eastAsia="Arial Unicode MS"/>
            <w:sz w:val="20"/>
            <w:szCs w:val="20"/>
            <w:vertAlign w:val="superscript"/>
          </w:rPr>
          <w:t>2</w:t>
        </w:r>
      </w:smartTag>
      <w:r w:rsidRPr="00E54395">
        <w:rPr>
          <w:rFonts w:eastAsia="Arial Unicode MS"/>
          <w:sz w:val="20"/>
          <w:szCs w:val="20"/>
        </w:rPr>
        <w:t xml:space="preserve">) в зданиях по типовым проектам и </w:t>
      </w:r>
      <w:smartTag w:uri="urn:schemas-microsoft-com:office:smarttags" w:element="metricconverter">
        <w:smartTagPr>
          <w:attr w:name="ProductID" w:val="150 м2"/>
        </w:smartTagPr>
        <w:r w:rsidRPr="00E54395">
          <w:rPr>
            <w:rFonts w:eastAsia="Arial Unicode MS"/>
            <w:sz w:val="20"/>
            <w:szCs w:val="20"/>
          </w:rPr>
          <w:t>150 м</w:t>
        </w:r>
        <w:r w:rsidRPr="00E54395">
          <w:rPr>
            <w:rFonts w:eastAsia="Arial Unicode MS"/>
            <w:sz w:val="20"/>
            <w:szCs w:val="20"/>
            <w:vertAlign w:val="superscript"/>
          </w:rPr>
          <w:t>2</w:t>
        </w:r>
      </w:smartTag>
      <w:r w:rsidRPr="00E54395">
        <w:rPr>
          <w:rFonts w:eastAsia="Arial Unicode MS"/>
          <w:sz w:val="20"/>
          <w:szCs w:val="20"/>
        </w:rPr>
        <w:t xml:space="preserve"> (квартиры от 100 до </w:t>
      </w:r>
      <w:smartTag w:uri="urn:schemas-microsoft-com:office:smarttags" w:element="metricconverter">
        <w:smartTagPr>
          <w:attr w:name="ProductID" w:val="300 м2"/>
        </w:smartTagPr>
        <w:r w:rsidRPr="00E54395">
          <w:rPr>
            <w:rFonts w:eastAsia="Arial Unicode MS"/>
            <w:sz w:val="20"/>
            <w:szCs w:val="20"/>
          </w:rPr>
          <w:t>300 м</w:t>
        </w:r>
        <w:r w:rsidRPr="00E54395">
          <w:rPr>
            <w:rFonts w:eastAsia="Arial Unicode MS"/>
            <w:sz w:val="20"/>
            <w:szCs w:val="20"/>
            <w:vertAlign w:val="superscript"/>
          </w:rPr>
          <w:t>2</w:t>
        </w:r>
      </w:smartTag>
      <w:r w:rsidRPr="00E54395">
        <w:rPr>
          <w:rFonts w:eastAsia="Arial Unicode MS"/>
          <w:sz w:val="20"/>
          <w:szCs w:val="20"/>
        </w:rPr>
        <w:t>) в зданиях по индивидуальным проектам с квартирами повышенной комфортности.</w:t>
      </w:r>
    </w:p>
    <w:p w:rsidR="00E54395" w:rsidRPr="00E54395" w:rsidRDefault="00E54395" w:rsidP="00E54395">
      <w:pPr>
        <w:shd w:val="clear" w:color="auto" w:fill="FFFFFF"/>
        <w:spacing w:after="120"/>
        <w:ind w:firstLine="709"/>
        <w:jc w:val="both"/>
        <w:rPr>
          <w:rFonts w:eastAsia="Arial Unicode MS"/>
          <w:sz w:val="20"/>
          <w:szCs w:val="20"/>
        </w:rPr>
      </w:pPr>
      <w:r w:rsidRPr="00E54395">
        <w:rPr>
          <w:rFonts w:eastAsia="Arial Unicode MS"/>
          <w:sz w:val="20"/>
          <w:szCs w:val="20"/>
        </w:rPr>
        <w:t xml:space="preserve">4. Удельные расчетные нагрузки не учитывают </w:t>
      </w:r>
      <w:proofErr w:type="spellStart"/>
      <w:r w:rsidRPr="00E54395">
        <w:rPr>
          <w:rFonts w:eastAsia="Arial Unicode MS"/>
          <w:sz w:val="20"/>
          <w:szCs w:val="20"/>
        </w:rPr>
        <w:t>общедомовую</w:t>
      </w:r>
      <w:proofErr w:type="spellEnd"/>
      <w:r w:rsidRPr="00E54395">
        <w:rPr>
          <w:rFonts w:eastAsia="Arial Unicode MS"/>
          <w:sz w:val="20"/>
          <w:szCs w:val="20"/>
        </w:rPr>
        <w:t xml:space="preserve">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w:t>
      </w:r>
      <w:proofErr w:type="spellStart"/>
      <w:r w:rsidRPr="00E54395">
        <w:rPr>
          <w:rFonts w:eastAsia="Arial Unicode MS"/>
          <w:sz w:val="20"/>
          <w:szCs w:val="20"/>
        </w:rPr>
        <w:t>электроводонагревателей</w:t>
      </w:r>
      <w:proofErr w:type="spellEnd"/>
      <w:r w:rsidRPr="00E54395">
        <w:rPr>
          <w:rFonts w:eastAsia="Arial Unicode MS"/>
          <w:sz w:val="20"/>
          <w:szCs w:val="20"/>
        </w:rPr>
        <w:t xml:space="preserve"> и бытовых кондиционеров (кроме элитных квартир).</w:t>
      </w:r>
    </w:p>
    <w:p w:rsidR="00E54395" w:rsidRPr="00E54395" w:rsidRDefault="00E54395" w:rsidP="00E54395">
      <w:pPr>
        <w:shd w:val="clear" w:color="auto" w:fill="FFFFFF"/>
        <w:spacing w:after="120"/>
        <w:ind w:firstLine="709"/>
        <w:jc w:val="both"/>
        <w:rPr>
          <w:rFonts w:eastAsia="Arial Unicode MS"/>
          <w:sz w:val="20"/>
          <w:szCs w:val="20"/>
        </w:rPr>
      </w:pPr>
      <w:r w:rsidRPr="00E54395">
        <w:rPr>
          <w:rFonts w:eastAsia="Arial Unicode MS"/>
          <w:sz w:val="20"/>
          <w:szCs w:val="20"/>
        </w:rPr>
        <w:t>5.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E54395" w:rsidRPr="00E54395" w:rsidRDefault="00E54395" w:rsidP="00E54395">
      <w:pPr>
        <w:spacing w:after="120"/>
        <w:ind w:firstLine="709"/>
        <w:jc w:val="both"/>
        <w:rPr>
          <w:rFonts w:eastAsia="Arial Unicode MS"/>
          <w:sz w:val="20"/>
          <w:szCs w:val="20"/>
        </w:rPr>
      </w:pPr>
      <w:r w:rsidRPr="00E54395">
        <w:rPr>
          <w:rFonts w:eastAsia="Arial Unicode MS"/>
          <w:sz w:val="20"/>
          <w:szCs w:val="20"/>
        </w:rPr>
        <w:t>6. Нагрузка иллюминации мощностью до 10 кВт в расчетной нагрузке на вводе в здание учитываться не должна.</w:t>
      </w:r>
    </w:p>
    <w:p w:rsidR="00E54395" w:rsidRPr="00E54395" w:rsidRDefault="00E54395" w:rsidP="00E54395">
      <w:pPr>
        <w:spacing w:after="120"/>
        <w:ind w:firstLine="720"/>
        <w:jc w:val="both"/>
        <w:rPr>
          <w:rFonts w:eastAsia="Arial Unicode MS"/>
          <w:sz w:val="20"/>
          <w:szCs w:val="20"/>
        </w:rPr>
      </w:pPr>
      <w:r w:rsidRPr="00E54395">
        <w:rPr>
          <w:rFonts w:eastAsia="Arial Unicode MS"/>
          <w:b/>
          <w:sz w:val="20"/>
          <w:szCs w:val="20"/>
        </w:rPr>
        <w:t xml:space="preserve">  Удельная расчетная электрическая нагрузка </w:t>
      </w:r>
      <w:proofErr w:type="spellStart"/>
      <w:r w:rsidRPr="00E54395">
        <w:rPr>
          <w:rFonts w:eastAsia="Arial Unicode MS"/>
          <w:b/>
          <w:sz w:val="20"/>
          <w:szCs w:val="20"/>
        </w:rPr>
        <w:t>электроприемников</w:t>
      </w:r>
      <w:proofErr w:type="spellEnd"/>
      <w:r w:rsidRPr="00E54395">
        <w:rPr>
          <w:rFonts w:eastAsia="Arial Unicode MS"/>
          <w:b/>
          <w:sz w:val="20"/>
          <w:szCs w:val="20"/>
        </w:rPr>
        <w:t xml:space="preserve"> коттеджей</w:t>
      </w:r>
    </w:p>
    <w:tbl>
      <w:tblPr>
        <w:tblW w:w="4897" w:type="pct"/>
        <w:jc w:val="center"/>
        <w:tblLayout w:type="fixed"/>
        <w:tblCellMar>
          <w:left w:w="28" w:type="dxa"/>
          <w:right w:w="28" w:type="dxa"/>
        </w:tblCellMar>
        <w:tblLook w:val="0000"/>
      </w:tblPr>
      <w:tblGrid>
        <w:gridCol w:w="3807"/>
        <w:gridCol w:w="654"/>
        <w:gridCol w:w="648"/>
        <w:gridCol w:w="649"/>
        <w:gridCol w:w="650"/>
        <w:gridCol w:w="649"/>
        <w:gridCol w:w="650"/>
        <w:gridCol w:w="650"/>
        <w:gridCol w:w="657"/>
        <w:gridCol w:w="657"/>
        <w:gridCol w:w="657"/>
      </w:tblGrid>
      <w:tr w:rsidR="00E54395" w:rsidRPr="00E54395" w:rsidTr="006221AA">
        <w:trPr>
          <w:cantSplit/>
          <w:jc w:val="center"/>
        </w:trPr>
        <w:tc>
          <w:tcPr>
            <w:tcW w:w="3602" w:type="dxa"/>
            <w:vMerge w:val="restart"/>
            <w:tcBorders>
              <w:top w:val="single" w:sz="4" w:space="0" w:color="auto"/>
              <w:left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b/>
                <w:sz w:val="20"/>
                <w:szCs w:val="20"/>
              </w:rPr>
            </w:pPr>
            <w:r w:rsidRPr="00E54395">
              <w:rPr>
                <w:rFonts w:eastAsia="Arial Unicode MS"/>
                <w:b/>
                <w:sz w:val="20"/>
                <w:szCs w:val="20"/>
              </w:rPr>
              <w:t>Потребители электроэнергии</w:t>
            </w:r>
          </w:p>
        </w:tc>
        <w:tc>
          <w:tcPr>
            <w:tcW w:w="6171" w:type="dxa"/>
            <w:gridSpan w:val="10"/>
            <w:tcBorders>
              <w:top w:val="single" w:sz="4" w:space="0" w:color="auto"/>
              <w:left w:val="single" w:sz="6" w:space="0" w:color="auto"/>
              <w:bottom w:val="single" w:sz="6" w:space="0" w:color="auto"/>
              <w:right w:val="single" w:sz="4" w:space="0" w:color="auto"/>
            </w:tcBorders>
            <w:shd w:val="clear" w:color="auto" w:fill="FFFFFF"/>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b/>
                <w:sz w:val="20"/>
                <w:szCs w:val="20"/>
              </w:rPr>
              <w:t>Удельная расчетная электрическая нагрузка, кВт/коттедж, при количестве коттеджей</w:t>
            </w:r>
          </w:p>
        </w:tc>
      </w:tr>
      <w:tr w:rsidR="00E54395" w:rsidRPr="00E54395" w:rsidTr="006221AA">
        <w:trPr>
          <w:cantSplit/>
          <w:jc w:val="center"/>
        </w:trPr>
        <w:tc>
          <w:tcPr>
            <w:tcW w:w="3602" w:type="dxa"/>
            <w:vMerge/>
            <w:tcBorders>
              <w:left w:val="single" w:sz="6" w:space="0" w:color="auto"/>
              <w:bottom w:val="single" w:sz="6" w:space="0" w:color="auto"/>
              <w:right w:val="single" w:sz="6" w:space="0" w:color="auto"/>
            </w:tcBorders>
            <w:shd w:val="clear" w:color="auto" w:fill="FFFFFF"/>
          </w:tcPr>
          <w:p w:rsidR="00E54395" w:rsidRPr="00E54395" w:rsidRDefault="00E54395" w:rsidP="006221AA">
            <w:pPr>
              <w:spacing w:after="120"/>
              <w:jc w:val="center"/>
              <w:rPr>
                <w:rFonts w:eastAsia="Arial Unicode MS"/>
                <w:sz w:val="20"/>
                <w:szCs w:val="20"/>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1-3</w:t>
            </w:r>
          </w:p>
        </w:tc>
        <w:tc>
          <w:tcPr>
            <w:tcW w:w="613"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6</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9</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12</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15</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18</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24</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40</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60</w:t>
            </w:r>
          </w:p>
        </w:tc>
        <w:tc>
          <w:tcPr>
            <w:tcW w:w="622" w:type="dxa"/>
            <w:tcBorders>
              <w:top w:val="single" w:sz="6" w:space="0" w:color="auto"/>
              <w:left w:val="single" w:sz="6" w:space="0" w:color="auto"/>
              <w:bottom w:val="single" w:sz="6" w:space="0" w:color="auto"/>
              <w:right w:val="single" w:sz="4" w:space="0" w:color="auto"/>
            </w:tcBorders>
            <w:shd w:val="clear" w:color="auto" w:fill="FFFFFF"/>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100</w:t>
            </w:r>
          </w:p>
        </w:tc>
      </w:tr>
      <w:tr w:rsidR="00E54395" w:rsidRPr="00E54395" w:rsidTr="006221AA">
        <w:trPr>
          <w:cantSplit/>
          <w:jc w:val="center"/>
        </w:trPr>
        <w:tc>
          <w:tcPr>
            <w:tcW w:w="3602"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ind w:left="57"/>
              <w:jc w:val="both"/>
              <w:rPr>
                <w:rFonts w:eastAsia="Arial Unicode MS"/>
                <w:sz w:val="20"/>
                <w:szCs w:val="20"/>
              </w:rPr>
            </w:pPr>
            <w:r w:rsidRPr="00E54395">
              <w:rPr>
                <w:rFonts w:eastAsia="Arial Unicode MS"/>
                <w:sz w:val="20"/>
                <w:szCs w:val="20"/>
              </w:rPr>
              <w:t>Коттеджи с электрическими плитами мощностью до 10,5 кВт</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14,5</w:t>
            </w:r>
          </w:p>
        </w:tc>
        <w:tc>
          <w:tcPr>
            <w:tcW w:w="613"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8,6</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7,2</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6,5</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5,8</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5,5</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4,7</w:t>
            </w:r>
          </w:p>
        </w:tc>
        <w:tc>
          <w:tcPr>
            <w:tcW w:w="622"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3,9</w:t>
            </w:r>
          </w:p>
        </w:tc>
        <w:tc>
          <w:tcPr>
            <w:tcW w:w="622"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3,3</w:t>
            </w:r>
          </w:p>
        </w:tc>
        <w:tc>
          <w:tcPr>
            <w:tcW w:w="622" w:type="dxa"/>
            <w:tcBorders>
              <w:top w:val="single" w:sz="6" w:space="0" w:color="auto"/>
              <w:left w:val="single" w:sz="6" w:space="0" w:color="auto"/>
              <w:bottom w:val="single" w:sz="6" w:space="0" w:color="auto"/>
              <w:right w:val="single" w:sz="4"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2,6</w:t>
            </w:r>
          </w:p>
        </w:tc>
      </w:tr>
      <w:tr w:rsidR="00E54395" w:rsidRPr="00E54395" w:rsidTr="006221AA">
        <w:trPr>
          <w:jc w:val="center"/>
        </w:trPr>
        <w:tc>
          <w:tcPr>
            <w:tcW w:w="3602"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ind w:left="57"/>
              <w:jc w:val="both"/>
              <w:rPr>
                <w:rFonts w:eastAsia="Arial Unicode MS"/>
                <w:sz w:val="20"/>
                <w:szCs w:val="20"/>
              </w:rPr>
            </w:pPr>
            <w:r w:rsidRPr="00E54395">
              <w:rPr>
                <w:rFonts w:eastAsia="Arial Unicode MS"/>
                <w:sz w:val="20"/>
                <w:szCs w:val="20"/>
              </w:rPr>
              <w:t>Коттеджи с электрическими плитами мощностью до 10,5 кВт и электрической сауной мощностью до 12 кВт</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25,1</w:t>
            </w:r>
          </w:p>
        </w:tc>
        <w:tc>
          <w:tcPr>
            <w:tcW w:w="613"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15,2</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12,9</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11,6</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10,7</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10,0</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8,8</w:t>
            </w:r>
          </w:p>
        </w:tc>
        <w:tc>
          <w:tcPr>
            <w:tcW w:w="622"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7,5</w:t>
            </w:r>
          </w:p>
        </w:tc>
        <w:tc>
          <w:tcPr>
            <w:tcW w:w="622"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6,7</w:t>
            </w:r>
          </w:p>
        </w:tc>
        <w:tc>
          <w:tcPr>
            <w:tcW w:w="622" w:type="dxa"/>
            <w:tcBorders>
              <w:top w:val="single" w:sz="6" w:space="0" w:color="auto"/>
              <w:left w:val="single" w:sz="6" w:space="0" w:color="auto"/>
              <w:bottom w:val="single" w:sz="6" w:space="0" w:color="auto"/>
              <w:right w:val="single" w:sz="4"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5,5</w:t>
            </w:r>
          </w:p>
        </w:tc>
      </w:tr>
    </w:tbl>
    <w:p w:rsidR="00E54395" w:rsidRPr="00E54395" w:rsidRDefault="00E54395" w:rsidP="00E54395">
      <w:pPr>
        <w:spacing w:after="120"/>
        <w:ind w:firstLine="709"/>
        <w:jc w:val="both"/>
        <w:rPr>
          <w:rFonts w:eastAsia="Arial Unicode MS"/>
          <w:i/>
          <w:spacing w:val="40"/>
          <w:sz w:val="20"/>
          <w:szCs w:val="20"/>
        </w:rPr>
      </w:pPr>
      <w:r w:rsidRPr="00E54395">
        <w:rPr>
          <w:rFonts w:eastAsia="Arial Unicode MS"/>
          <w:i/>
          <w:spacing w:val="40"/>
          <w:sz w:val="20"/>
          <w:szCs w:val="20"/>
        </w:rPr>
        <w:t>Примечания:</w:t>
      </w:r>
    </w:p>
    <w:p w:rsidR="00E54395" w:rsidRPr="00E54395" w:rsidRDefault="00E54395" w:rsidP="00E54395">
      <w:pPr>
        <w:spacing w:after="120"/>
        <w:ind w:firstLine="720"/>
        <w:jc w:val="both"/>
        <w:rPr>
          <w:rFonts w:eastAsia="Arial Unicode MS"/>
          <w:sz w:val="20"/>
          <w:szCs w:val="20"/>
        </w:rPr>
      </w:pPr>
      <w:r w:rsidRPr="00E54395">
        <w:rPr>
          <w:rFonts w:eastAsia="Arial Unicode MS"/>
          <w:sz w:val="20"/>
          <w:szCs w:val="20"/>
        </w:rPr>
        <w:t xml:space="preserve">1. </w:t>
      </w:r>
      <w:r w:rsidRPr="00E54395">
        <w:rPr>
          <w:rFonts w:eastAsia="Arial Unicode MS"/>
          <w:spacing w:val="-2"/>
          <w:sz w:val="20"/>
          <w:szCs w:val="20"/>
        </w:rPr>
        <w:t>Удельные расчетные нагрузки для числа коттеджей, не указанного в таблице, определяются</w:t>
      </w:r>
      <w:r w:rsidRPr="00E54395">
        <w:rPr>
          <w:rFonts w:eastAsia="Arial Unicode MS"/>
          <w:sz w:val="20"/>
          <w:szCs w:val="20"/>
        </w:rPr>
        <w:t xml:space="preserve"> путем интерполяции.</w:t>
      </w:r>
    </w:p>
    <w:p w:rsidR="00E54395" w:rsidRPr="00E54395" w:rsidRDefault="00E54395" w:rsidP="00E54395">
      <w:pPr>
        <w:spacing w:after="120"/>
        <w:ind w:firstLine="720"/>
        <w:jc w:val="both"/>
        <w:rPr>
          <w:rFonts w:eastAsia="Arial Unicode MS"/>
          <w:sz w:val="20"/>
          <w:szCs w:val="20"/>
        </w:rPr>
      </w:pPr>
      <w:r w:rsidRPr="00E54395">
        <w:rPr>
          <w:rFonts w:eastAsia="Arial Unicode MS"/>
          <w:sz w:val="20"/>
          <w:szCs w:val="20"/>
        </w:rPr>
        <w:t xml:space="preserve">2. Удельные расчетные нагрузки приведены для коттеджей общей площадью от 150 до </w:t>
      </w:r>
      <w:smartTag w:uri="urn:schemas-microsoft-com:office:smarttags" w:element="metricconverter">
        <w:smartTagPr>
          <w:attr w:name="ProductID" w:val="600 м2"/>
        </w:smartTagPr>
        <w:r w:rsidRPr="00E54395">
          <w:rPr>
            <w:rFonts w:eastAsia="Arial Unicode MS"/>
            <w:sz w:val="20"/>
            <w:szCs w:val="20"/>
          </w:rPr>
          <w:t>600 м</w:t>
        </w:r>
        <w:proofErr w:type="gramStart"/>
        <w:r w:rsidRPr="00E54395">
          <w:rPr>
            <w:rFonts w:eastAsia="Arial Unicode MS"/>
            <w:sz w:val="20"/>
            <w:szCs w:val="20"/>
            <w:vertAlign w:val="superscript"/>
          </w:rPr>
          <w:t>2</w:t>
        </w:r>
      </w:smartTag>
      <w:proofErr w:type="gramEnd"/>
      <w:r w:rsidRPr="00E54395">
        <w:rPr>
          <w:rFonts w:eastAsia="Arial Unicode MS"/>
          <w:sz w:val="20"/>
          <w:szCs w:val="20"/>
        </w:rPr>
        <w:t>.</w:t>
      </w:r>
    </w:p>
    <w:p w:rsidR="00E54395" w:rsidRPr="00E54395" w:rsidRDefault="00E54395" w:rsidP="00E54395">
      <w:pPr>
        <w:spacing w:after="120"/>
        <w:ind w:firstLine="720"/>
        <w:jc w:val="both"/>
        <w:rPr>
          <w:rFonts w:eastAsia="Arial Unicode MS"/>
          <w:sz w:val="20"/>
          <w:szCs w:val="20"/>
        </w:rPr>
      </w:pPr>
      <w:r w:rsidRPr="00E54395">
        <w:rPr>
          <w:rFonts w:eastAsia="Arial Unicode MS"/>
          <w:sz w:val="20"/>
          <w:szCs w:val="20"/>
        </w:rPr>
        <w:t xml:space="preserve">3. Удельные расчетные нагрузки для коттеджей общей площадью до </w:t>
      </w:r>
      <w:smartTag w:uri="urn:schemas-microsoft-com:office:smarttags" w:element="metricconverter">
        <w:smartTagPr>
          <w:attr w:name="ProductID" w:val="150 м2"/>
        </w:smartTagPr>
        <w:r w:rsidRPr="00E54395">
          <w:rPr>
            <w:rFonts w:eastAsia="Arial Unicode MS"/>
            <w:sz w:val="20"/>
            <w:szCs w:val="20"/>
          </w:rPr>
          <w:t>150 м</w:t>
        </w:r>
        <w:proofErr w:type="gramStart"/>
        <w:r w:rsidRPr="00E54395">
          <w:rPr>
            <w:rFonts w:eastAsia="Arial Unicode MS"/>
            <w:sz w:val="20"/>
            <w:szCs w:val="20"/>
            <w:vertAlign w:val="superscript"/>
          </w:rPr>
          <w:t>2</w:t>
        </w:r>
      </w:smartTag>
      <w:proofErr w:type="gramEnd"/>
      <w:r w:rsidRPr="00E54395">
        <w:rPr>
          <w:rFonts w:eastAsia="Arial Unicode MS"/>
          <w:sz w:val="20"/>
          <w:szCs w:val="20"/>
        </w:rPr>
        <w:t xml:space="preserve"> без электрической  сауны определяются по таблице </w:t>
      </w:r>
      <w:r w:rsidRPr="00E54395">
        <w:rPr>
          <w:rFonts w:eastAsia="Arial Unicode MS"/>
          <w:sz w:val="20"/>
          <w:szCs w:val="20"/>
          <w:lang w:val="en-US"/>
        </w:rPr>
        <w:t>I</w:t>
      </w:r>
      <w:r w:rsidRPr="00E54395">
        <w:rPr>
          <w:rFonts w:eastAsia="Arial Unicode MS"/>
          <w:sz w:val="20"/>
          <w:szCs w:val="20"/>
        </w:rPr>
        <w:t xml:space="preserve"> настоящего приложения как для типовых квартир с плитами на природном или сжиженном газе, или электрическими плитами. </w:t>
      </w:r>
    </w:p>
    <w:p w:rsidR="00E54395" w:rsidRPr="00E54395" w:rsidRDefault="00E54395" w:rsidP="00E54395">
      <w:pPr>
        <w:spacing w:after="120"/>
        <w:ind w:firstLine="720"/>
        <w:jc w:val="both"/>
        <w:rPr>
          <w:rFonts w:eastAsia="Arial Unicode MS"/>
          <w:sz w:val="20"/>
          <w:szCs w:val="20"/>
        </w:rPr>
      </w:pPr>
      <w:r w:rsidRPr="00E54395">
        <w:rPr>
          <w:rFonts w:eastAsia="Arial Unicode MS"/>
          <w:sz w:val="20"/>
          <w:szCs w:val="20"/>
        </w:rPr>
        <w:t xml:space="preserve">4. Удельные расчетные нагрузки не учитывают применения в коттеджах электрического отопления и </w:t>
      </w:r>
      <w:proofErr w:type="spellStart"/>
      <w:r w:rsidRPr="00E54395">
        <w:rPr>
          <w:rFonts w:eastAsia="Arial Unicode MS"/>
          <w:sz w:val="20"/>
          <w:szCs w:val="20"/>
        </w:rPr>
        <w:t>электроводонагревателей</w:t>
      </w:r>
      <w:proofErr w:type="spellEnd"/>
      <w:r w:rsidRPr="00E54395">
        <w:rPr>
          <w:rFonts w:eastAsia="Arial Unicode MS"/>
          <w:sz w:val="20"/>
          <w:szCs w:val="20"/>
        </w:rPr>
        <w:t xml:space="preserve">. </w:t>
      </w:r>
    </w:p>
    <w:p w:rsidR="00E54395" w:rsidRPr="00E54395" w:rsidRDefault="00E54395" w:rsidP="00E54395">
      <w:pPr>
        <w:spacing w:after="120"/>
        <w:jc w:val="both"/>
        <w:rPr>
          <w:rFonts w:eastAsia="Arial Unicode MS"/>
          <w:sz w:val="20"/>
          <w:szCs w:val="20"/>
        </w:rPr>
      </w:pPr>
      <w:r w:rsidRPr="00E54395">
        <w:rPr>
          <w:rFonts w:eastAsia="Arial Unicode MS"/>
          <w:b/>
          <w:sz w:val="20"/>
          <w:szCs w:val="20"/>
        </w:rPr>
        <w:t xml:space="preserve">  Укрупненные удельные электрические нагрузки общественных зданий</w:t>
      </w:r>
    </w:p>
    <w:tbl>
      <w:tblPr>
        <w:tblW w:w="10021" w:type="dxa"/>
        <w:jc w:val="center"/>
        <w:tblLayout w:type="fixed"/>
        <w:tblCellMar>
          <w:left w:w="28" w:type="dxa"/>
          <w:right w:w="28" w:type="dxa"/>
        </w:tblCellMar>
        <w:tblLook w:val="0000"/>
      </w:tblPr>
      <w:tblGrid>
        <w:gridCol w:w="487"/>
        <w:gridCol w:w="6511"/>
        <w:gridCol w:w="1917"/>
        <w:gridCol w:w="1106"/>
      </w:tblGrid>
      <w:tr w:rsidR="00E54395" w:rsidRPr="00E54395" w:rsidTr="006221A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b/>
                <w:sz w:val="20"/>
                <w:szCs w:val="20"/>
              </w:rPr>
            </w:pPr>
            <w:r w:rsidRPr="00E54395">
              <w:rPr>
                <w:rFonts w:eastAsia="Arial Unicode MS"/>
                <w:b/>
                <w:sz w:val="20"/>
                <w:szCs w:val="20"/>
              </w:rPr>
              <w:lastRenderedPageBreak/>
              <w:t xml:space="preserve">№ </w:t>
            </w:r>
            <w:proofErr w:type="spellStart"/>
            <w:proofErr w:type="gramStart"/>
            <w:r w:rsidRPr="00E54395">
              <w:rPr>
                <w:rFonts w:eastAsia="Arial Unicode MS"/>
                <w:b/>
                <w:sz w:val="20"/>
                <w:szCs w:val="20"/>
              </w:rPr>
              <w:t>п</w:t>
            </w:r>
            <w:proofErr w:type="spellEnd"/>
            <w:proofErr w:type="gramEnd"/>
            <w:r w:rsidRPr="00E54395">
              <w:rPr>
                <w:rFonts w:eastAsia="Arial Unicode MS"/>
                <w:b/>
                <w:sz w:val="20"/>
                <w:szCs w:val="20"/>
              </w:rPr>
              <w:t>/</w:t>
            </w:r>
            <w:proofErr w:type="spellStart"/>
            <w:r w:rsidRPr="00E54395">
              <w:rPr>
                <w:rFonts w:eastAsia="Arial Unicode MS"/>
                <w:b/>
                <w:sz w:val="20"/>
                <w:szCs w:val="20"/>
              </w:rPr>
              <w:t>п</w:t>
            </w:r>
            <w:proofErr w:type="spellEnd"/>
          </w:p>
        </w:tc>
        <w:tc>
          <w:tcPr>
            <w:tcW w:w="6511"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b/>
                <w:sz w:val="20"/>
                <w:szCs w:val="20"/>
              </w:rPr>
            </w:pPr>
            <w:r w:rsidRPr="00E54395">
              <w:rPr>
                <w:rFonts w:eastAsia="Arial Unicode MS"/>
                <w:b/>
                <w:sz w:val="20"/>
                <w:szCs w:val="20"/>
              </w:rPr>
              <w:t>Здание</w:t>
            </w:r>
          </w:p>
        </w:tc>
        <w:tc>
          <w:tcPr>
            <w:tcW w:w="1917"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b/>
                <w:sz w:val="20"/>
                <w:szCs w:val="20"/>
              </w:rPr>
            </w:pPr>
            <w:r w:rsidRPr="00E54395">
              <w:rPr>
                <w:rFonts w:eastAsia="Arial Unicode MS"/>
                <w:b/>
                <w:sz w:val="20"/>
                <w:szCs w:val="20"/>
              </w:rPr>
              <w:t>Единица измерения</w:t>
            </w:r>
          </w:p>
        </w:tc>
        <w:tc>
          <w:tcPr>
            <w:tcW w:w="1106"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b/>
                <w:sz w:val="20"/>
                <w:szCs w:val="20"/>
              </w:rPr>
            </w:pPr>
            <w:r w:rsidRPr="00E54395">
              <w:rPr>
                <w:rFonts w:eastAsia="Arial Unicode MS"/>
                <w:b/>
                <w:sz w:val="20"/>
                <w:szCs w:val="20"/>
              </w:rPr>
              <w:t>Удельная нагрузка</w:t>
            </w:r>
          </w:p>
        </w:tc>
      </w:tr>
      <w:tr w:rsidR="00E54395" w:rsidRPr="00E54395" w:rsidTr="006221A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b/>
                <w:sz w:val="20"/>
                <w:szCs w:val="20"/>
              </w:rPr>
            </w:pPr>
            <w:r w:rsidRPr="00E54395">
              <w:rPr>
                <w:rFonts w:eastAsia="Arial Unicode MS"/>
                <w:b/>
                <w:sz w:val="20"/>
                <w:szCs w:val="20"/>
              </w:rPr>
              <w:t>1</w:t>
            </w:r>
          </w:p>
        </w:tc>
        <w:tc>
          <w:tcPr>
            <w:tcW w:w="6511"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b/>
                <w:sz w:val="20"/>
                <w:szCs w:val="20"/>
              </w:rPr>
            </w:pPr>
            <w:r w:rsidRPr="00E54395">
              <w:rPr>
                <w:rFonts w:eastAsia="Arial Unicode MS"/>
                <w:b/>
                <w:sz w:val="20"/>
                <w:szCs w:val="20"/>
              </w:rPr>
              <w:t>2</w:t>
            </w:r>
          </w:p>
        </w:tc>
        <w:tc>
          <w:tcPr>
            <w:tcW w:w="1917"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b/>
                <w:sz w:val="20"/>
                <w:szCs w:val="20"/>
              </w:rPr>
            </w:pPr>
            <w:r w:rsidRPr="00E54395">
              <w:rPr>
                <w:rFonts w:eastAsia="Arial Unicode MS"/>
                <w:b/>
                <w:sz w:val="20"/>
                <w:szCs w:val="20"/>
              </w:rPr>
              <w:t>3</w:t>
            </w:r>
          </w:p>
        </w:tc>
        <w:tc>
          <w:tcPr>
            <w:tcW w:w="1106" w:type="dxa"/>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center"/>
              <w:rPr>
                <w:rFonts w:eastAsia="Arial Unicode MS"/>
                <w:b/>
                <w:sz w:val="20"/>
                <w:szCs w:val="20"/>
              </w:rPr>
            </w:pPr>
            <w:r w:rsidRPr="00E54395">
              <w:rPr>
                <w:rFonts w:eastAsia="Arial Unicode MS"/>
                <w:b/>
                <w:sz w:val="20"/>
                <w:szCs w:val="20"/>
              </w:rPr>
              <w:t>4</w:t>
            </w:r>
          </w:p>
        </w:tc>
      </w:tr>
      <w:tr w:rsidR="00E54395" w:rsidRPr="00E54395" w:rsidTr="006221AA">
        <w:trPr>
          <w:trHeight w:val="284"/>
          <w:jc w:val="center"/>
        </w:trPr>
        <w:tc>
          <w:tcPr>
            <w:tcW w:w="1002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both"/>
              <w:rPr>
                <w:rFonts w:eastAsia="Arial Unicode MS"/>
                <w:b/>
                <w:sz w:val="20"/>
                <w:szCs w:val="20"/>
              </w:rPr>
            </w:pPr>
            <w:r w:rsidRPr="00E54395">
              <w:rPr>
                <w:rFonts w:eastAsia="Arial Unicode MS"/>
                <w:b/>
                <w:sz w:val="20"/>
                <w:szCs w:val="20"/>
              </w:rPr>
              <w:t>Продовольственные магазины</w:t>
            </w:r>
          </w:p>
        </w:tc>
      </w:tr>
      <w:tr w:rsidR="00E54395" w:rsidRPr="00E54395" w:rsidTr="000D08CC">
        <w:trPr>
          <w:trHeight w:val="226"/>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jc w:val="both"/>
              <w:rPr>
                <w:rFonts w:eastAsia="Arial Unicode MS"/>
                <w:sz w:val="20"/>
                <w:szCs w:val="20"/>
              </w:rPr>
            </w:pPr>
            <w:r w:rsidRPr="00E54395">
              <w:rPr>
                <w:rFonts w:eastAsia="Arial Unicode MS"/>
                <w:iCs/>
                <w:sz w:val="20"/>
                <w:szCs w:val="20"/>
              </w:rPr>
              <w:t>1</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ind w:left="57"/>
              <w:jc w:val="both"/>
              <w:rPr>
                <w:rFonts w:eastAsia="Arial Unicode MS"/>
                <w:sz w:val="20"/>
                <w:szCs w:val="20"/>
              </w:rPr>
            </w:pPr>
            <w:r w:rsidRPr="00E54395">
              <w:rPr>
                <w:rFonts w:eastAsia="Arial Unicode MS"/>
                <w:sz w:val="20"/>
                <w:szCs w:val="20"/>
              </w:rPr>
              <w:t>Без кондиционирования воздуха</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кВт/м</w:t>
            </w:r>
            <w:proofErr w:type="gramStart"/>
            <w:r w:rsidRPr="00E54395">
              <w:rPr>
                <w:rFonts w:eastAsia="Arial Unicode MS"/>
                <w:sz w:val="20"/>
                <w:szCs w:val="20"/>
                <w:vertAlign w:val="superscript"/>
              </w:rPr>
              <w:t>2</w:t>
            </w:r>
            <w:proofErr w:type="gramEnd"/>
            <w:r w:rsidRPr="00E54395">
              <w:rPr>
                <w:rFonts w:eastAsia="Arial Unicode MS"/>
                <w:sz w:val="20"/>
                <w:szCs w:val="20"/>
              </w:rPr>
              <w:t xml:space="preserve"> торгового зала</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0,23</w:t>
            </w:r>
          </w:p>
        </w:tc>
      </w:tr>
      <w:tr w:rsidR="00E54395" w:rsidRPr="00E54395" w:rsidTr="006221A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jc w:val="both"/>
              <w:rPr>
                <w:rFonts w:eastAsia="Arial Unicode MS"/>
                <w:sz w:val="20"/>
                <w:szCs w:val="20"/>
              </w:rPr>
            </w:pPr>
            <w:r w:rsidRPr="00E54395">
              <w:rPr>
                <w:rFonts w:eastAsia="Arial Unicode MS"/>
                <w:sz w:val="20"/>
                <w:szCs w:val="20"/>
              </w:rPr>
              <w:t>2</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ind w:left="57"/>
              <w:jc w:val="both"/>
              <w:rPr>
                <w:rFonts w:eastAsia="Arial Unicode MS"/>
                <w:sz w:val="20"/>
                <w:szCs w:val="20"/>
              </w:rPr>
            </w:pPr>
            <w:r w:rsidRPr="00E54395">
              <w:rPr>
                <w:rFonts w:eastAsia="Arial Unicode MS"/>
                <w:sz w:val="20"/>
                <w:szCs w:val="20"/>
              </w:rPr>
              <w:t>С кондиционированием воздуха</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то же</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0,25</w:t>
            </w:r>
          </w:p>
        </w:tc>
      </w:tr>
      <w:tr w:rsidR="00E54395" w:rsidRPr="00E54395" w:rsidTr="006221AA">
        <w:trPr>
          <w:trHeight w:val="284"/>
          <w:jc w:val="center"/>
        </w:trPr>
        <w:tc>
          <w:tcPr>
            <w:tcW w:w="1002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54395" w:rsidRPr="00E54395" w:rsidRDefault="00E54395" w:rsidP="006221AA">
            <w:pPr>
              <w:shd w:val="clear" w:color="auto" w:fill="FFFFFF"/>
              <w:spacing w:after="120"/>
              <w:jc w:val="both"/>
              <w:rPr>
                <w:rFonts w:eastAsia="Arial Unicode MS"/>
                <w:b/>
                <w:sz w:val="20"/>
                <w:szCs w:val="20"/>
              </w:rPr>
            </w:pPr>
            <w:r w:rsidRPr="00E54395">
              <w:rPr>
                <w:rFonts w:eastAsia="Arial Unicode MS"/>
                <w:b/>
                <w:sz w:val="20"/>
                <w:szCs w:val="20"/>
              </w:rPr>
              <w:t>Общеобразовательные школы</w:t>
            </w:r>
          </w:p>
        </w:tc>
      </w:tr>
      <w:tr w:rsidR="00E54395" w:rsidRPr="00E54395" w:rsidTr="006221A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jc w:val="both"/>
              <w:rPr>
                <w:rFonts w:eastAsia="Arial Unicode MS"/>
                <w:sz w:val="20"/>
                <w:szCs w:val="20"/>
              </w:rPr>
            </w:pPr>
            <w:r w:rsidRPr="00E54395">
              <w:rPr>
                <w:rFonts w:eastAsia="Arial Unicode MS"/>
                <w:sz w:val="20"/>
                <w:szCs w:val="20"/>
              </w:rPr>
              <w:t>3</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ind w:left="57"/>
              <w:jc w:val="both"/>
              <w:rPr>
                <w:rFonts w:eastAsia="Arial Unicode MS"/>
                <w:sz w:val="20"/>
                <w:szCs w:val="20"/>
              </w:rPr>
            </w:pPr>
            <w:r w:rsidRPr="00E54395">
              <w:rPr>
                <w:rFonts w:eastAsia="Arial Unicode MS"/>
                <w:sz w:val="20"/>
                <w:szCs w:val="20"/>
              </w:rPr>
              <w:t>С электрифицированными столовыми и спортзалами</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кВт/1 учащегося</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0,25</w:t>
            </w:r>
          </w:p>
        </w:tc>
      </w:tr>
      <w:tr w:rsidR="00E54395" w:rsidRPr="00E54395" w:rsidTr="006221A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jc w:val="both"/>
              <w:rPr>
                <w:rFonts w:eastAsia="Arial Unicode MS"/>
                <w:sz w:val="20"/>
                <w:szCs w:val="20"/>
              </w:rPr>
            </w:pPr>
            <w:r w:rsidRPr="00E54395">
              <w:rPr>
                <w:rFonts w:eastAsia="Arial Unicode MS"/>
                <w:sz w:val="20"/>
                <w:szCs w:val="20"/>
              </w:rPr>
              <w:t>4</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ind w:left="57"/>
              <w:jc w:val="both"/>
              <w:rPr>
                <w:rFonts w:eastAsia="Arial Unicode MS"/>
                <w:sz w:val="20"/>
                <w:szCs w:val="20"/>
              </w:rPr>
            </w:pPr>
            <w:r w:rsidRPr="00E54395">
              <w:rPr>
                <w:rFonts w:eastAsia="Arial Unicode MS"/>
                <w:sz w:val="20"/>
                <w:szCs w:val="20"/>
              </w:rPr>
              <w:t>Без электрифицированных столовых, со спортзалами</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то же</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0,17</w:t>
            </w:r>
          </w:p>
        </w:tc>
      </w:tr>
      <w:tr w:rsidR="00E54395" w:rsidRPr="00E54395" w:rsidTr="006221A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jc w:val="both"/>
              <w:rPr>
                <w:rFonts w:eastAsia="Arial Unicode MS"/>
                <w:sz w:val="20"/>
                <w:szCs w:val="20"/>
              </w:rPr>
            </w:pPr>
            <w:r w:rsidRPr="00E54395">
              <w:rPr>
                <w:rFonts w:eastAsia="Arial Unicode MS"/>
                <w:sz w:val="20"/>
                <w:szCs w:val="20"/>
              </w:rPr>
              <w:t>5</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ind w:left="57"/>
              <w:jc w:val="both"/>
              <w:rPr>
                <w:rFonts w:eastAsia="Arial Unicode MS"/>
                <w:sz w:val="20"/>
                <w:szCs w:val="20"/>
              </w:rPr>
            </w:pPr>
            <w:r w:rsidRPr="00E54395">
              <w:rPr>
                <w:rFonts w:eastAsia="Arial Unicode MS"/>
                <w:sz w:val="20"/>
                <w:szCs w:val="20"/>
              </w:rPr>
              <w:t>С буфетами, без спортзалов</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то же</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0,17</w:t>
            </w:r>
          </w:p>
        </w:tc>
      </w:tr>
      <w:tr w:rsidR="00E54395" w:rsidRPr="00E54395" w:rsidTr="006221A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jc w:val="both"/>
              <w:rPr>
                <w:rFonts w:eastAsia="Arial Unicode MS"/>
                <w:sz w:val="20"/>
                <w:szCs w:val="20"/>
              </w:rPr>
            </w:pPr>
            <w:r w:rsidRPr="00E54395">
              <w:rPr>
                <w:rFonts w:eastAsia="Arial Unicode MS"/>
                <w:sz w:val="20"/>
                <w:szCs w:val="20"/>
              </w:rPr>
              <w:t>6</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ind w:left="57"/>
              <w:jc w:val="both"/>
              <w:rPr>
                <w:rFonts w:eastAsia="Arial Unicode MS"/>
                <w:sz w:val="20"/>
                <w:szCs w:val="20"/>
              </w:rPr>
            </w:pPr>
            <w:r w:rsidRPr="00E54395">
              <w:rPr>
                <w:rFonts w:eastAsia="Arial Unicode MS"/>
                <w:sz w:val="20"/>
                <w:szCs w:val="20"/>
              </w:rPr>
              <w:t>Без буфетов и спортзалов</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то же</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0,15</w:t>
            </w:r>
          </w:p>
        </w:tc>
      </w:tr>
      <w:tr w:rsidR="00E54395" w:rsidRPr="00E54395" w:rsidTr="006221A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jc w:val="both"/>
              <w:rPr>
                <w:rFonts w:eastAsia="Arial Unicode MS"/>
                <w:sz w:val="20"/>
                <w:szCs w:val="20"/>
              </w:rPr>
            </w:pPr>
            <w:r w:rsidRPr="00E54395">
              <w:rPr>
                <w:rFonts w:eastAsia="Arial Unicode MS"/>
                <w:sz w:val="20"/>
                <w:szCs w:val="20"/>
              </w:rPr>
              <w:t>8</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ind w:left="57"/>
              <w:jc w:val="both"/>
              <w:rPr>
                <w:rFonts w:eastAsia="Arial Unicode MS"/>
                <w:sz w:val="20"/>
                <w:szCs w:val="20"/>
              </w:rPr>
            </w:pPr>
            <w:r w:rsidRPr="00E54395">
              <w:rPr>
                <w:rFonts w:eastAsia="Arial Unicode MS"/>
                <w:sz w:val="20"/>
                <w:szCs w:val="20"/>
              </w:rPr>
              <w:t>Детские ясли-сады</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кВт/место</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E54395" w:rsidRPr="00E54395" w:rsidRDefault="00E54395" w:rsidP="006221AA">
            <w:pPr>
              <w:shd w:val="clear" w:color="auto" w:fill="FFFFFF"/>
              <w:spacing w:after="120"/>
              <w:jc w:val="center"/>
              <w:rPr>
                <w:rFonts w:eastAsia="Arial Unicode MS"/>
                <w:sz w:val="20"/>
                <w:szCs w:val="20"/>
              </w:rPr>
            </w:pPr>
            <w:r w:rsidRPr="00E54395">
              <w:rPr>
                <w:rFonts w:eastAsia="Arial Unicode MS"/>
                <w:sz w:val="20"/>
                <w:szCs w:val="20"/>
              </w:rPr>
              <w:t>0,46</w:t>
            </w:r>
          </w:p>
        </w:tc>
      </w:tr>
    </w:tbl>
    <w:p w:rsidR="00E54395" w:rsidRPr="00E54395" w:rsidRDefault="00E54395" w:rsidP="00E54395">
      <w:pPr>
        <w:spacing w:after="120"/>
        <w:ind w:firstLine="709"/>
        <w:jc w:val="both"/>
        <w:rPr>
          <w:rFonts w:eastAsia="Arial Unicode MS"/>
          <w:i/>
          <w:spacing w:val="40"/>
          <w:sz w:val="20"/>
          <w:szCs w:val="20"/>
        </w:rPr>
      </w:pPr>
      <w:r w:rsidRPr="00E54395">
        <w:rPr>
          <w:rFonts w:eastAsia="Arial Unicode MS"/>
          <w:i/>
          <w:spacing w:val="40"/>
          <w:sz w:val="20"/>
          <w:szCs w:val="20"/>
        </w:rPr>
        <w:t>Примечания:</w:t>
      </w:r>
    </w:p>
    <w:p w:rsidR="00E54395" w:rsidRPr="00E54395" w:rsidRDefault="00E54395" w:rsidP="00E54395">
      <w:pPr>
        <w:spacing w:after="120"/>
        <w:ind w:firstLine="709"/>
        <w:jc w:val="both"/>
        <w:rPr>
          <w:rFonts w:eastAsia="Arial Unicode MS"/>
          <w:sz w:val="20"/>
          <w:szCs w:val="20"/>
        </w:rPr>
      </w:pPr>
      <w:r w:rsidRPr="00E54395">
        <w:rPr>
          <w:rFonts w:eastAsia="Arial Unicode MS"/>
          <w:sz w:val="20"/>
          <w:szCs w:val="20"/>
        </w:rPr>
        <w:t>1. Для поз. 15, 16 нагрузка бассейнов и спортзалов не учтена.</w:t>
      </w:r>
    </w:p>
    <w:p w:rsidR="00E54395" w:rsidRPr="00E54395" w:rsidRDefault="00E54395" w:rsidP="00E54395">
      <w:pPr>
        <w:spacing w:after="120"/>
        <w:ind w:firstLine="567"/>
        <w:jc w:val="both"/>
        <w:rPr>
          <w:sz w:val="20"/>
          <w:szCs w:val="20"/>
        </w:rPr>
      </w:pPr>
      <w:r w:rsidRPr="00E54395">
        <w:rPr>
          <w:sz w:val="20"/>
          <w:szCs w:val="20"/>
        </w:rPr>
        <w:t>7.6. . Газонаполнительные пункты должны располагаться вне селитебной территории городских округов и поселений, как правил, с подветренной стороны для ветров преобладающего направления по отношению к жилой застройке.</w:t>
      </w:r>
    </w:p>
    <w:p w:rsidR="00E54395" w:rsidRPr="00E54395" w:rsidRDefault="00E54395" w:rsidP="00E54395">
      <w:pPr>
        <w:spacing w:after="120"/>
        <w:ind w:firstLine="567"/>
        <w:jc w:val="both"/>
        <w:rPr>
          <w:sz w:val="20"/>
          <w:szCs w:val="20"/>
        </w:rPr>
      </w:pPr>
      <w:r w:rsidRPr="00E54395">
        <w:rPr>
          <w:sz w:val="20"/>
          <w:szCs w:val="20"/>
        </w:rPr>
        <w:t>Газораспределительная система должна обеспечивать подачу газа потребителям в необходимом объеме и требуемых параметрах.</w:t>
      </w:r>
    </w:p>
    <w:p w:rsidR="00E54395" w:rsidRPr="00E54395" w:rsidRDefault="00E54395" w:rsidP="00E54395">
      <w:pPr>
        <w:spacing w:after="120"/>
        <w:ind w:firstLine="567"/>
        <w:jc w:val="both"/>
        <w:rPr>
          <w:sz w:val="20"/>
          <w:szCs w:val="20"/>
        </w:rPr>
      </w:pPr>
      <w:r w:rsidRPr="00E54395">
        <w:rPr>
          <w:sz w:val="20"/>
          <w:szCs w:val="20"/>
        </w:rPr>
        <w:t>Расходы газа потребителями следует определять:</w:t>
      </w:r>
    </w:p>
    <w:p w:rsidR="00E54395" w:rsidRPr="00E54395" w:rsidRDefault="00E54395" w:rsidP="00E54395">
      <w:pPr>
        <w:spacing w:after="120"/>
        <w:ind w:firstLine="567"/>
        <w:jc w:val="both"/>
        <w:rPr>
          <w:sz w:val="20"/>
          <w:szCs w:val="20"/>
        </w:rPr>
      </w:pPr>
      <w:r w:rsidRPr="00E54395">
        <w:rPr>
          <w:sz w:val="20"/>
          <w:szCs w:val="20"/>
        </w:rPr>
        <w:t>- для промышленных предприятий по опросным листам действующих предприятий, проектам новых и реконструируемых или аналогичных предприятий, а также по укрупненным показателям;</w:t>
      </w:r>
    </w:p>
    <w:p w:rsidR="00E54395" w:rsidRPr="00E54395" w:rsidRDefault="00E54395" w:rsidP="00E54395">
      <w:pPr>
        <w:spacing w:after="120"/>
        <w:ind w:firstLine="567"/>
        <w:jc w:val="both"/>
        <w:rPr>
          <w:sz w:val="20"/>
          <w:szCs w:val="20"/>
        </w:rPr>
      </w:pPr>
      <w:r w:rsidRPr="00E54395">
        <w:rPr>
          <w:sz w:val="20"/>
          <w:szCs w:val="20"/>
        </w:rPr>
        <w:t xml:space="preserve">- для существующего жилищно-коммунального сектора в соответствии со </w:t>
      </w:r>
      <w:proofErr w:type="spellStart"/>
      <w:r w:rsidRPr="00E54395">
        <w:rPr>
          <w:sz w:val="20"/>
          <w:szCs w:val="20"/>
        </w:rPr>
        <w:t>СНиП</w:t>
      </w:r>
      <w:proofErr w:type="spellEnd"/>
      <w:r w:rsidRPr="00E54395">
        <w:rPr>
          <w:sz w:val="20"/>
          <w:szCs w:val="20"/>
        </w:rPr>
        <w:t xml:space="preserve"> 42-01-2002.</w:t>
      </w:r>
    </w:p>
    <w:p w:rsidR="00E54395" w:rsidRPr="00E54395" w:rsidRDefault="00E54395" w:rsidP="00E54395">
      <w:pPr>
        <w:spacing w:after="120"/>
        <w:ind w:firstLine="567"/>
        <w:jc w:val="both"/>
        <w:rPr>
          <w:sz w:val="20"/>
          <w:szCs w:val="20"/>
        </w:rPr>
      </w:pPr>
      <w:r w:rsidRPr="00E54395">
        <w:rPr>
          <w:sz w:val="20"/>
          <w:szCs w:val="20"/>
        </w:rPr>
        <w:t>При проектировании укрупненный показатель потребления газа, м3/год на 1 чел., при теплоте сгорания газа 34 МДж/м3 (8000 ккал/м3) допускается принимать:</w:t>
      </w:r>
    </w:p>
    <w:p w:rsidR="00E54395" w:rsidRPr="00E54395" w:rsidRDefault="00E54395" w:rsidP="00E54395">
      <w:pPr>
        <w:spacing w:after="120"/>
        <w:ind w:firstLine="567"/>
        <w:jc w:val="both"/>
        <w:rPr>
          <w:sz w:val="20"/>
          <w:szCs w:val="20"/>
        </w:rPr>
      </w:pPr>
      <w:r w:rsidRPr="00E54395">
        <w:rPr>
          <w:sz w:val="20"/>
          <w:szCs w:val="20"/>
        </w:rPr>
        <w:t>- при наличии централизованного горячего водоснабжения – 120;</w:t>
      </w:r>
    </w:p>
    <w:p w:rsidR="00E54395" w:rsidRPr="00E54395" w:rsidRDefault="00E54395" w:rsidP="00E54395">
      <w:pPr>
        <w:spacing w:after="120"/>
        <w:ind w:firstLine="567"/>
        <w:jc w:val="both"/>
        <w:rPr>
          <w:sz w:val="20"/>
          <w:szCs w:val="20"/>
        </w:rPr>
      </w:pPr>
      <w:r w:rsidRPr="00E54395">
        <w:rPr>
          <w:sz w:val="20"/>
          <w:szCs w:val="20"/>
        </w:rPr>
        <w:t>- при горячем водоснабжении от газовых водонагревателей – 300;</w:t>
      </w:r>
    </w:p>
    <w:p w:rsidR="00E54395" w:rsidRPr="00E54395" w:rsidRDefault="00E54395" w:rsidP="00E54395">
      <w:pPr>
        <w:spacing w:after="120"/>
        <w:ind w:firstLine="567"/>
        <w:jc w:val="both"/>
        <w:rPr>
          <w:sz w:val="20"/>
          <w:szCs w:val="20"/>
        </w:rPr>
      </w:pPr>
      <w:r w:rsidRPr="00E54395">
        <w:rPr>
          <w:sz w:val="20"/>
          <w:szCs w:val="20"/>
        </w:rPr>
        <w:t>- при отсутствии всяких видов горячего водоснабжения – 18;</w:t>
      </w:r>
    </w:p>
    <w:p w:rsidR="00E54395" w:rsidRPr="00E54395" w:rsidRDefault="00E54395" w:rsidP="00E54395">
      <w:pPr>
        <w:spacing w:after="120"/>
        <w:ind w:firstLine="567"/>
        <w:jc w:val="both"/>
        <w:rPr>
          <w:sz w:val="20"/>
          <w:szCs w:val="20"/>
        </w:rPr>
      </w:pPr>
      <w:r w:rsidRPr="00E54395">
        <w:rPr>
          <w:sz w:val="20"/>
          <w:szCs w:val="20"/>
        </w:rPr>
        <w:t>- при отсутствии всяких видов горячего водоснабжения (в сельских населенных пунктах) – 220.</w:t>
      </w:r>
    </w:p>
    <w:p w:rsidR="00E54395" w:rsidRPr="00E54395" w:rsidRDefault="00E54395" w:rsidP="00E54395">
      <w:pPr>
        <w:spacing w:after="120"/>
        <w:ind w:firstLine="567"/>
        <w:jc w:val="both"/>
        <w:rPr>
          <w:sz w:val="20"/>
          <w:szCs w:val="20"/>
        </w:rPr>
      </w:pPr>
      <w:r w:rsidRPr="00E54395">
        <w:rPr>
          <w:b/>
          <w:sz w:val="20"/>
          <w:szCs w:val="20"/>
        </w:rPr>
        <w:t>7.7.</w:t>
      </w:r>
      <w:r w:rsidRPr="00E54395">
        <w:rPr>
          <w:sz w:val="20"/>
          <w:szCs w:val="20"/>
        </w:rPr>
        <w:t xml:space="preserve">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E54395" w:rsidRPr="00E54395" w:rsidRDefault="00E54395" w:rsidP="00E54395">
      <w:pPr>
        <w:spacing w:after="120"/>
        <w:ind w:firstLine="567"/>
        <w:jc w:val="both"/>
        <w:rPr>
          <w:sz w:val="20"/>
          <w:szCs w:val="20"/>
        </w:rPr>
      </w:pPr>
      <w:r w:rsidRPr="00E54395">
        <w:rPr>
          <w:sz w:val="20"/>
          <w:szCs w:val="20"/>
        </w:rPr>
        <w:t>В санитарно-защитной зоне не допускается размещать:</w:t>
      </w:r>
    </w:p>
    <w:p w:rsidR="00E54395" w:rsidRPr="00E54395" w:rsidRDefault="00E54395" w:rsidP="00E54395">
      <w:pPr>
        <w:numPr>
          <w:ilvl w:val="0"/>
          <w:numId w:val="6"/>
        </w:numPr>
        <w:spacing w:after="120"/>
        <w:jc w:val="both"/>
        <w:rPr>
          <w:sz w:val="20"/>
          <w:szCs w:val="20"/>
        </w:rPr>
      </w:pPr>
      <w:r w:rsidRPr="00E54395">
        <w:rPr>
          <w:sz w:val="20"/>
          <w:szCs w:val="20"/>
        </w:rPr>
        <w:tab/>
        <w:t>жилую застройку, включая отдельные жилые дома;</w:t>
      </w:r>
    </w:p>
    <w:p w:rsidR="00E54395" w:rsidRPr="00E54395" w:rsidRDefault="00E54395" w:rsidP="00E54395">
      <w:pPr>
        <w:numPr>
          <w:ilvl w:val="0"/>
          <w:numId w:val="6"/>
        </w:numPr>
        <w:spacing w:after="120"/>
        <w:jc w:val="both"/>
        <w:rPr>
          <w:sz w:val="20"/>
          <w:szCs w:val="20"/>
        </w:rPr>
      </w:pPr>
      <w:r w:rsidRPr="00E54395">
        <w:rPr>
          <w:sz w:val="20"/>
          <w:szCs w:val="20"/>
        </w:rPr>
        <w:tab/>
        <w:t>ландшафтно-рекреационные зоны, зоны отдыха;</w:t>
      </w:r>
    </w:p>
    <w:p w:rsidR="00E54395" w:rsidRPr="00E54395" w:rsidRDefault="00E54395" w:rsidP="00E54395">
      <w:pPr>
        <w:numPr>
          <w:ilvl w:val="0"/>
          <w:numId w:val="6"/>
        </w:numPr>
        <w:spacing w:after="120"/>
        <w:jc w:val="both"/>
        <w:rPr>
          <w:sz w:val="20"/>
          <w:szCs w:val="20"/>
        </w:rPr>
      </w:pPr>
      <w:r w:rsidRPr="00E54395">
        <w:rPr>
          <w:sz w:val="20"/>
          <w:szCs w:val="20"/>
        </w:rPr>
        <w:tab/>
        <w:t>территории курортов, санаториев, домой отдыха;</w:t>
      </w:r>
    </w:p>
    <w:p w:rsidR="00E54395" w:rsidRPr="00E54395" w:rsidRDefault="00E54395" w:rsidP="00E54395">
      <w:pPr>
        <w:numPr>
          <w:ilvl w:val="0"/>
          <w:numId w:val="6"/>
        </w:numPr>
        <w:spacing w:after="120"/>
        <w:jc w:val="both"/>
        <w:rPr>
          <w:sz w:val="20"/>
          <w:szCs w:val="20"/>
        </w:rPr>
      </w:pPr>
      <w:r w:rsidRPr="00E54395">
        <w:rPr>
          <w:sz w:val="20"/>
          <w:szCs w:val="20"/>
        </w:rPr>
        <w:tab/>
        <w:t xml:space="preserve">территории садоводческих товариществ и </w:t>
      </w:r>
      <w:proofErr w:type="spellStart"/>
      <w:r w:rsidRPr="00E54395">
        <w:rPr>
          <w:sz w:val="20"/>
          <w:szCs w:val="20"/>
        </w:rPr>
        <w:t>коттеджной</w:t>
      </w:r>
      <w:proofErr w:type="spellEnd"/>
      <w:r w:rsidRPr="00E54395">
        <w:rPr>
          <w:sz w:val="20"/>
          <w:szCs w:val="20"/>
        </w:rPr>
        <w:t xml:space="preserve"> застройки, коллективных или индивидуальных дачных и садово-огородных участков;</w:t>
      </w:r>
    </w:p>
    <w:p w:rsidR="00E54395" w:rsidRPr="00E54395" w:rsidRDefault="00E54395" w:rsidP="00E54395">
      <w:pPr>
        <w:numPr>
          <w:ilvl w:val="0"/>
          <w:numId w:val="6"/>
        </w:numPr>
        <w:spacing w:after="120"/>
        <w:jc w:val="both"/>
        <w:rPr>
          <w:sz w:val="20"/>
          <w:szCs w:val="20"/>
        </w:rPr>
      </w:pPr>
      <w:r w:rsidRPr="00E54395">
        <w:rPr>
          <w:sz w:val="20"/>
          <w:szCs w:val="20"/>
        </w:rPr>
        <w:tab/>
        <w:t>другие территории с нормируемыми показателями качества среды обитания;</w:t>
      </w:r>
    </w:p>
    <w:p w:rsidR="00E54395" w:rsidRPr="00E54395" w:rsidRDefault="00E54395" w:rsidP="00E54395">
      <w:pPr>
        <w:numPr>
          <w:ilvl w:val="0"/>
          <w:numId w:val="6"/>
        </w:numPr>
        <w:spacing w:after="120"/>
        <w:jc w:val="both"/>
        <w:rPr>
          <w:sz w:val="20"/>
          <w:szCs w:val="20"/>
        </w:rPr>
      </w:pPr>
      <w:r w:rsidRPr="00E54395">
        <w:rPr>
          <w:sz w:val="20"/>
          <w:szCs w:val="20"/>
        </w:rPr>
        <w:tab/>
        <w:t>спортивные сооружения;</w:t>
      </w:r>
    </w:p>
    <w:p w:rsidR="00E54395" w:rsidRPr="00E54395" w:rsidRDefault="00E54395" w:rsidP="00E54395">
      <w:pPr>
        <w:numPr>
          <w:ilvl w:val="0"/>
          <w:numId w:val="6"/>
        </w:numPr>
        <w:spacing w:after="120"/>
        <w:jc w:val="both"/>
        <w:rPr>
          <w:sz w:val="20"/>
          <w:szCs w:val="20"/>
        </w:rPr>
      </w:pPr>
      <w:r w:rsidRPr="00E54395">
        <w:rPr>
          <w:sz w:val="20"/>
          <w:szCs w:val="20"/>
        </w:rPr>
        <w:tab/>
        <w:t>детские площадки;</w:t>
      </w:r>
    </w:p>
    <w:p w:rsidR="00E54395" w:rsidRPr="00E54395" w:rsidRDefault="00E54395" w:rsidP="00E54395">
      <w:pPr>
        <w:numPr>
          <w:ilvl w:val="0"/>
          <w:numId w:val="6"/>
        </w:numPr>
        <w:spacing w:after="120"/>
        <w:jc w:val="both"/>
        <w:rPr>
          <w:sz w:val="20"/>
          <w:szCs w:val="20"/>
        </w:rPr>
      </w:pPr>
      <w:r w:rsidRPr="00E54395">
        <w:rPr>
          <w:sz w:val="20"/>
          <w:szCs w:val="20"/>
        </w:rPr>
        <w:tab/>
        <w:t>образовательные и детские учреждения;</w:t>
      </w:r>
    </w:p>
    <w:p w:rsidR="00E54395" w:rsidRPr="00E54395" w:rsidRDefault="00E54395" w:rsidP="00E54395">
      <w:pPr>
        <w:numPr>
          <w:ilvl w:val="0"/>
          <w:numId w:val="6"/>
        </w:numPr>
        <w:spacing w:after="120"/>
        <w:jc w:val="both"/>
        <w:rPr>
          <w:sz w:val="20"/>
          <w:szCs w:val="20"/>
        </w:rPr>
      </w:pPr>
      <w:r w:rsidRPr="00E54395">
        <w:rPr>
          <w:sz w:val="20"/>
          <w:szCs w:val="20"/>
        </w:rPr>
        <w:t>лечебно-профилактические и оздоровительные учреждения общего пользования.</w:t>
      </w:r>
    </w:p>
    <w:p w:rsidR="00E54395" w:rsidRPr="00E54395" w:rsidRDefault="00E54395" w:rsidP="00E54395">
      <w:pPr>
        <w:spacing w:after="120"/>
        <w:ind w:firstLine="567"/>
        <w:jc w:val="both"/>
        <w:rPr>
          <w:b/>
          <w:sz w:val="20"/>
          <w:szCs w:val="20"/>
        </w:rPr>
      </w:pPr>
      <w:r w:rsidRPr="00E54395">
        <w:rPr>
          <w:b/>
          <w:sz w:val="20"/>
          <w:szCs w:val="20"/>
        </w:rPr>
        <w:t xml:space="preserve"> </w:t>
      </w:r>
      <w:r w:rsidRPr="00E54395">
        <w:rPr>
          <w:rFonts w:eastAsia="Calibri"/>
          <w:bCs/>
          <w:sz w:val="20"/>
          <w:szCs w:val="20"/>
        </w:rPr>
        <w:t xml:space="preserve">Размеры санитарно-защитных зон от источников теплоснабжения устанавливаются в соответствии с требованиями </w:t>
      </w:r>
      <w:proofErr w:type="spellStart"/>
      <w:r w:rsidRPr="00E54395">
        <w:rPr>
          <w:rFonts w:eastAsia="Calibri"/>
          <w:bCs/>
          <w:sz w:val="20"/>
          <w:szCs w:val="20"/>
        </w:rPr>
        <w:t>СанПиН</w:t>
      </w:r>
      <w:proofErr w:type="spellEnd"/>
      <w:r w:rsidRPr="00E54395">
        <w:rPr>
          <w:rFonts w:eastAsia="Calibri"/>
          <w:bCs/>
          <w:sz w:val="20"/>
          <w:szCs w:val="20"/>
        </w:rPr>
        <w:t xml:space="preserve"> 2.2.1/2.1.1.1200-03. Ориентировочные размеры </w:t>
      </w:r>
      <w:proofErr w:type="spellStart"/>
      <w:r w:rsidRPr="00E54395">
        <w:rPr>
          <w:rFonts w:eastAsia="Calibri"/>
          <w:bCs/>
          <w:sz w:val="20"/>
          <w:szCs w:val="20"/>
        </w:rPr>
        <w:t>составля-т</w:t>
      </w:r>
      <w:proofErr w:type="spellEnd"/>
      <w:r w:rsidRPr="00E54395">
        <w:rPr>
          <w:rFonts w:eastAsia="Calibri"/>
          <w:bCs/>
          <w:sz w:val="20"/>
          <w:szCs w:val="20"/>
        </w:rPr>
        <w:t>:</w:t>
      </w:r>
    </w:p>
    <w:p w:rsidR="00E54395" w:rsidRPr="00E54395" w:rsidRDefault="00E54395" w:rsidP="00E54395">
      <w:pPr>
        <w:shd w:val="clear" w:color="auto" w:fill="FFFFFF"/>
        <w:autoSpaceDE w:val="0"/>
        <w:autoSpaceDN w:val="0"/>
        <w:adjustRightInd w:val="0"/>
        <w:spacing w:after="120"/>
        <w:ind w:firstLine="709"/>
        <w:jc w:val="both"/>
        <w:rPr>
          <w:rFonts w:eastAsia="Calibri"/>
          <w:bCs/>
          <w:sz w:val="20"/>
          <w:szCs w:val="20"/>
        </w:rPr>
      </w:pPr>
      <w:r w:rsidRPr="00E54395">
        <w:rPr>
          <w:rFonts w:eastAsia="Calibri"/>
          <w:bCs/>
          <w:sz w:val="20"/>
          <w:szCs w:val="20"/>
        </w:rPr>
        <w:t xml:space="preserve">- от тепловых электростанций (ТЭС) эквивалентной электрической мощностью 600 МВт и выше: </w:t>
      </w:r>
    </w:p>
    <w:p w:rsidR="00E54395" w:rsidRPr="00E54395" w:rsidRDefault="00E54395" w:rsidP="00E54395">
      <w:pPr>
        <w:shd w:val="clear" w:color="auto" w:fill="FFFFFF"/>
        <w:autoSpaceDE w:val="0"/>
        <w:autoSpaceDN w:val="0"/>
        <w:adjustRightInd w:val="0"/>
        <w:spacing w:after="120"/>
        <w:ind w:firstLine="709"/>
        <w:jc w:val="both"/>
        <w:rPr>
          <w:rFonts w:eastAsia="Calibri"/>
          <w:bCs/>
          <w:sz w:val="20"/>
          <w:szCs w:val="20"/>
        </w:rPr>
      </w:pPr>
      <w:r w:rsidRPr="00E54395">
        <w:rPr>
          <w:rFonts w:eastAsia="Calibri"/>
          <w:bCs/>
          <w:sz w:val="20"/>
          <w:szCs w:val="20"/>
        </w:rPr>
        <w:t xml:space="preserve">- использующие в качестве топлива уголь и мазут – </w:t>
      </w:r>
      <w:smartTag w:uri="urn:schemas-microsoft-com:office:smarttags" w:element="metricconverter">
        <w:smartTagPr>
          <w:attr w:name="ProductID" w:val="1000 м"/>
        </w:smartTagPr>
        <w:r w:rsidRPr="00E54395">
          <w:rPr>
            <w:rFonts w:eastAsia="Calibri"/>
            <w:bCs/>
            <w:sz w:val="20"/>
            <w:szCs w:val="20"/>
          </w:rPr>
          <w:t>1000 м</w:t>
        </w:r>
      </w:smartTag>
      <w:r w:rsidRPr="00E54395">
        <w:rPr>
          <w:rFonts w:eastAsia="Calibri"/>
          <w:bCs/>
          <w:sz w:val="20"/>
          <w:szCs w:val="20"/>
        </w:rPr>
        <w:t>;</w:t>
      </w:r>
    </w:p>
    <w:p w:rsidR="00E54395" w:rsidRPr="00E54395" w:rsidRDefault="00E54395" w:rsidP="00E54395">
      <w:pPr>
        <w:shd w:val="clear" w:color="auto" w:fill="FFFFFF"/>
        <w:autoSpaceDE w:val="0"/>
        <w:autoSpaceDN w:val="0"/>
        <w:adjustRightInd w:val="0"/>
        <w:spacing w:after="120"/>
        <w:ind w:firstLine="709"/>
        <w:jc w:val="both"/>
        <w:rPr>
          <w:rFonts w:eastAsia="Calibri"/>
          <w:bCs/>
          <w:sz w:val="20"/>
          <w:szCs w:val="20"/>
        </w:rPr>
      </w:pPr>
      <w:r w:rsidRPr="00E54395">
        <w:rPr>
          <w:rFonts w:eastAsia="Calibri"/>
          <w:bCs/>
          <w:sz w:val="20"/>
          <w:szCs w:val="20"/>
        </w:rPr>
        <w:t xml:space="preserve">- работающих на газовом и </w:t>
      </w:r>
      <w:proofErr w:type="spellStart"/>
      <w:r w:rsidRPr="00E54395">
        <w:rPr>
          <w:rFonts w:eastAsia="Calibri"/>
          <w:bCs/>
          <w:sz w:val="20"/>
          <w:szCs w:val="20"/>
        </w:rPr>
        <w:t>газомазутном</w:t>
      </w:r>
      <w:proofErr w:type="spellEnd"/>
      <w:r w:rsidRPr="00E54395">
        <w:rPr>
          <w:rFonts w:eastAsia="Calibri"/>
          <w:bCs/>
          <w:sz w:val="20"/>
          <w:szCs w:val="20"/>
        </w:rPr>
        <w:t xml:space="preserve"> топливе – </w:t>
      </w:r>
      <w:smartTag w:uri="urn:schemas-microsoft-com:office:smarttags" w:element="metricconverter">
        <w:smartTagPr>
          <w:attr w:name="ProductID" w:val="500 м"/>
        </w:smartTagPr>
        <w:r w:rsidRPr="00E54395">
          <w:rPr>
            <w:rFonts w:eastAsia="Calibri"/>
            <w:bCs/>
            <w:sz w:val="20"/>
            <w:szCs w:val="20"/>
          </w:rPr>
          <w:t>500 м</w:t>
        </w:r>
      </w:smartTag>
      <w:r w:rsidRPr="00E54395">
        <w:rPr>
          <w:rFonts w:eastAsia="Calibri"/>
          <w:bCs/>
          <w:sz w:val="20"/>
          <w:szCs w:val="20"/>
        </w:rPr>
        <w:t>;</w:t>
      </w:r>
    </w:p>
    <w:p w:rsidR="00E54395" w:rsidRPr="00E54395" w:rsidRDefault="00E54395" w:rsidP="00E54395">
      <w:pPr>
        <w:shd w:val="clear" w:color="auto" w:fill="FFFFFF"/>
        <w:autoSpaceDE w:val="0"/>
        <w:autoSpaceDN w:val="0"/>
        <w:adjustRightInd w:val="0"/>
        <w:spacing w:after="120"/>
        <w:ind w:firstLine="709"/>
        <w:jc w:val="both"/>
        <w:rPr>
          <w:rFonts w:eastAsia="Calibri"/>
          <w:bCs/>
          <w:sz w:val="20"/>
          <w:szCs w:val="20"/>
        </w:rPr>
      </w:pPr>
      <w:r w:rsidRPr="00E54395">
        <w:rPr>
          <w:rFonts w:eastAsia="Calibri"/>
          <w:bCs/>
          <w:sz w:val="20"/>
          <w:szCs w:val="20"/>
        </w:rPr>
        <w:lastRenderedPageBreak/>
        <w:t>- от ТЭЦ и районных котельных тепловой мощностью 200 Гкал и выше:</w:t>
      </w:r>
    </w:p>
    <w:p w:rsidR="00E54395" w:rsidRPr="00E54395" w:rsidRDefault="00E54395" w:rsidP="00E54395">
      <w:pPr>
        <w:shd w:val="clear" w:color="auto" w:fill="FFFFFF"/>
        <w:autoSpaceDE w:val="0"/>
        <w:autoSpaceDN w:val="0"/>
        <w:adjustRightInd w:val="0"/>
        <w:spacing w:after="120"/>
        <w:ind w:firstLine="709"/>
        <w:jc w:val="both"/>
        <w:rPr>
          <w:rFonts w:eastAsia="Calibri"/>
          <w:bCs/>
          <w:sz w:val="20"/>
          <w:szCs w:val="20"/>
        </w:rPr>
      </w:pPr>
      <w:r w:rsidRPr="00E54395">
        <w:rPr>
          <w:rFonts w:eastAsia="Calibri"/>
          <w:bCs/>
          <w:sz w:val="20"/>
          <w:szCs w:val="20"/>
        </w:rPr>
        <w:t xml:space="preserve">- работающих на угольном и мазутном топливе – </w:t>
      </w:r>
      <w:smartTag w:uri="urn:schemas-microsoft-com:office:smarttags" w:element="metricconverter">
        <w:smartTagPr>
          <w:attr w:name="ProductID" w:val="500 м"/>
        </w:smartTagPr>
        <w:r w:rsidRPr="00E54395">
          <w:rPr>
            <w:rFonts w:eastAsia="Calibri"/>
            <w:bCs/>
            <w:sz w:val="20"/>
            <w:szCs w:val="20"/>
          </w:rPr>
          <w:t>500 м</w:t>
        </w:r>
      </w:smartTag>
      <w:r w:rsidRPr="00E54395">
        <w:rPr>
          <w:rFonts w:eastAsia="Calibri"/>
          <w:bCs/>
          <w:sz w:val="20"/>
          <w:szCs w:val="20"/>
        </w:rPr>
        <w:t>;</w:t>
      </w:r>
    </w:p>
    <w:p w:rsidR="00E54395" w:rsidRPr="00E54395" w:rsidRDefault="00E54395" w:rsidP="00E54395">
      <w:pPr>
        <w:shd w:val="clear" w:color="auto" w:fill="FFFFFF"/>
        <w:autoSpaceDE w:val="0"/>
        <w:autoSpaceDN w:val="0"/>
        <w:adjustRightInd w:val="0"/>
        <w:spacing w:after="120"/>
        <w:ind w:firstLine="709"/>
        <w:jc w:val="both"/>
        <w:rPr>
          <w:rFonts w:eastAsia="Calibri"/>
          <w:bCs/>
          <w:sz w:val="20"/>
          <w:szCs w:val="20"/>
        </w:rPr>
      </w:pPr>
      <w:r w:rsidRPr="00E54395">
        <w:rPr>
          <w:rFonts w:eastAsia="Calibri"/>
          <w:bCs/>
          <w:sz w:val="20"/>
          <w:szCs w:val="20"/>
        </w:rPr>
        <w:t xml:space="preserve">- работающих на газовом и </w:t>
      </w:r>
      <w:proofErr w:type="spellStart"/>
      <w:r w:rsidRPr="00E54395">
        <w:rPr>
          <w:rFonts w:eastAsia="Calibri"/>
          <w:bCs/>
          <w:sz w:val="20"/>
          <w:szCs w:val="20"/>
        </w:rPr>
        <w:t>газомазутном</w:t>
      </w:r>
      <w:proofErr w:type="spellEnd"/>
      <w:r w:rsidRPr="00E54395">
        <w:rPr>
          <w:rFonts w:eastAsia="Calibri"/>
          <w:bCs/>
          <w:sz w:val="20"/>
          <w:szCs w:val="20"/>
        </w:rPr>
        <w:t xml:space="preserve"> топливе – </w:t>
      </w:r>
      <w:smartTag w:uri="urn:schemas-microsoft-com:office:smarttags" w:element="metricconverter">
        <w:smartTagPr>
          <w:attr w:name="ProductID" w:val="300 м"/>
        </w:smartTagPr>
        <w:r w:rsidRPr="00E54395">
          <w:rPr>
            <w:rFonts w:eastAsia="Calibri"/>
            <w:bCs/>
            <w:sz w:val="20"/>
            <w:szCs w:val="20"/>
          </w:rPr>
          <w:t>300 м</w:t>
        </w:r>
      </w:smartTag>
      <w:r w:rsidRPr="00E54395">
        <w:rPr>
          <w:rFonts w:eastAsia="Calibri"/>
          <w:bCs/>
          <w:sz w:val="20"/>
          <w:szCs w:val="20"/>
        </w:rPr>
        <w:t>;</w:t>
      </w:r>
    </w:p>
    <w:p w:rsidR="00E54395" w:rsidRPr="00E54395" w:rsidRDefault="00E54395" w:rsidP="00E54395">
      <w:pPr>
        <w:shd w:val="clear" w:color="auto" w:fill="FFFFFF"/>
        <w:autoSpaceDE w:val="0"/>
        <w:autoSpaceDN w:val="0"/>
        <w:adjustRightInd w:val="0"/>
        <w:spacing w:after="120"/>
        <w:ind w:firstLine="709"/>
        <w:jc w:val="both"/>
        <w:rPr>
          <w:rFonts w:eastAsia="Calibri"/>
          <w:bCs/>
          <w:sz w:val="20"/>
          <w:szCs w:val="20"/>
        </w:rPr>
      </w:pPr>
      <w:r w:rsidRPr="00E54395">
        <w:rPr>
          <w:rFonts w:eastAsia="Calibri"/>
          <w:bCs/>
          <w:sz w:val="20"/>
          <w:szCs w:val="20"/>
        </w:rPr>
        <w:t xml:space="preserve">- от </w:t>
      </w:r>
      <w:proofErr w:type="spellStart"/>
      <w:r w:rsidRPr="00E54395">
        <w:rPr>
          <w:rFonts w:eastAsia="Calibri"/>
          <w:bCs/>
          <w:sz w:val="20"/>
          <w:szCs w:val="20"/>
        </w:rPr>
        <w:t>золоотвалов</w:t>
      </w:r>
      <w:proofErr w:type="spellEnd"/>
      <w:r w:rsidRPr="00E54395">
        <w:rPr>
          <w:rFonts w:eastAsia="Calibri"/>
          <w:bCs/>
          <w:sz w:val="20"/>
          <w:szCs w:val="20"/>
        </w:rPr>
        <w:t xml:space="preserve"> ТЭС – </w:t>
      </w:r>
      <w:smartTag w:uri="urn:schemas-microsoft-com:office:smarttags" w:element="metricconverter">
        <w:smartTagPr>
          <w:attr w:name="ProductID" w:val="300 м"/>
        </w:smartTagPr>
        <w:r w:rsidRPr="00E54395">
          <w:rPr>
            <w:rFonts w:eastAsia="Calibri"/>
            <w:bCs/>
            <w:sz w:val="20"/>
            <w:szCs w:val="20"/>
          </w:rPr>
          <w:t>300 м</w:t>
        </w:r>
      </w:smartTag>
      <w:r w:rsidRPr="00E54395">
        <w:rPr>
          <w:rFonts w:eastAsia="Calibri"/>
          <w:bCs/>
          <w:sz w:val="20"/>
          <w:szCs w:val="20"/>
        </w:rPr>
        <w:t>.</w:t>
      </w:r>
    </w:p>
    <w:p w:rsidR="00E54395" w:rsidRPr="00E54395" w:rsidRDefault="00E54395" w:rsidP="00E54395">
      <w:pPr>
        <w:shd w:val="clear" w:color="auto" w:fill="FFFFFF"/>
        <w:autoSpaceDE w:val="0"/>
        <w:autoSpaceDN w:val="0"/>
        <w:adjustRightInd w:val="0"/>
        <w:spacing w:after="120"/>
        <w:ind w:firstLine="709"/>
        <w:jc w:val="both"/>
        <w:rPr>
          <w:rFonts w:eastAsia="Calibri"/>
          <w:bCs/>
          <w:sz w:val="20"/>
          <w:szCs w:val="20"/>
        </w:rPr>
      </w:pPr>
      <w:r w:rsidRPr="00E54395">
        <w:rPr>
          <w:rFonts w:eastAsia="Calibri"/>
          <w:bCs/>
          <w:sz w:val="20"/>
          <w:szCs w:val="20"/>
        </w:rPr>
        <w:t>Размер санитарно-защитной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E54395" w:rsidRPr="00E54395" w:rsidRDefault="00E54395" w:rsidP="00E54395">
      <w:pPr>
        <w:spacing w:after="120"/>
        <w:ind w:firstLine="709"/>
        <w:jc w:val="both"/>
        <w:rPr>
          <w:rFonts w:eastAsia="Calibri"/>
          <w:bCs/>
          <w:sz w:val="20"/>
          <w:szCs w:val="20"/>
        </w:rPr>
      </w:pPr>
      <w:r w:rsidRPr="00E54395">
        <w:rPr>
          <w:rFonts w:eastAsia="Calibri"/>
          <w:b/>
          <w:bCs/>
          <w:sz w:val="20"/>
          <w:szCs w:val="20"/>
        </w:rPr>
        <w:t xml:space="preserve">7.8. </w:t>
      </w:r>
      <w:r w:rsidRPr="00E54395">
        <w:rPr>
          <w:rFonts w:eastAsia="Calibri"/>
          <w:bCs/>
          <w:sz w:val="20"/>
          <w:szCs w:val="20"/>
        </w:rPr>
        <w:t xml:space="preserve">Размеры земельных участков и санитарно-защитных зон предприятий и сооружений по обезвреживанию и переработке бытовых отходов следует принимать не менее приведенных в таблице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59"/>
        <w:gridCol w:w="3551"/>
        <w:gridCol w:w="2213"/>
      </w:tblGrid>
      <w:tr w:rsidR="00E54395" w:rsidRPr="00E54395" w:rsidTr="006221AA">
        <w:trPr>
          <w:trHeight w:val="566"/>
          <w:jc w:val="center"/>
        </w:trPr>
        <w:tc>
          <w:tcPr>
            <w:tcW w:w="4359" w:type="dxa"/>
            <w:vAlign w:val="center"/>
          </w:tcPr>
          <w:p w:rsidR="00E54395" w:rsidRPr="00E54395" w:rsidRDefault="00E54395" w:rsidP="006221AA">
            <w:pPr>
              <w:spacing w:after="120"/>
              <w:jc w:val="center"/>
              <w:rPr>
                <w:rFonts w:eastAsia="Calibri"/>
                <w:sz w:val="20"/>
                <w:szCs w:val="20"/>
              </w:rPr>
            </w:pPr>
            <w:r w:rsidRPr="00E54395">
              <w:rPr>
                <w:rFonts w:eastAsia="Calibri"/>
                <w:sz w:val="20"/>
                <w:szCs w:val="20"/>
              </w:rPr>
              <w:t>Предприятия и сооружения</w:t>
            </w:r>
          </w:p>
        </w:tc>
        <w:tc>
          <w:tcPr>
            <w:tcW w:w="3551" w:type="dxa"/>
            <w:vAlign w:val="center"/>
          </w:tcPr>
          <w:p w:rsidR="00E54395" w:rsidRPr="00E54395" w:rsidRDefault="00E54395" w:rsidP="006221AA">
            <w:pPr>
              <w:spacing w:after="120"/>
              <w:ind w:hanging="16"/>
              <w:jc w:val="center"/>
              <w:rPr>
                <w:rFonts w:eastAsia="Calibri"/>
                <w:sz w:val="20"/>
                <w:szCs w:val="20"/>
              </w:rPr>
            </w:pPr>
            <w:r w:rsidRPr="00E54395">
              <w:rPr>
                <w:rFonts w:eastAsia="Calibri"/>
                <w:sz w:val="20"/>
                <w:szCs w:val="20"/>
              </w:rPr>
              <w:t xml:space="preserve">Размеры земельных участков на 1000 т твердых бытовых отходов в год, </w:t>
            </w:r>
            <w:proofErr w:type="gramStart"/>
            <w:r w:rsidRPr="00E54395">
              <w:rPr>
                <w:rFonts w:eastAsia="Calibri"/>
                <w:sz w:val="20"/>
                <w:szCs w:val="20"/>
              </w:rPr>
              <w:t>га</w:t>
            </w:r>
            <w:proofErr w:type="gramEnd"/>
          </w:p>
        </w:tc>
        <w:tc>
          <w:tcPr>
            <w:tcW w:w="2213" w:type="dxa"/>
            <w:vAlign w:val="center"/>
          </w:tcPr>
          <w:p w:rsidR="00E54395" w:rsidRPr="00E54395" w:rsidRDefault="00E54395" w:rsidP="006221AA">
            <w:pPr>
              <w:spacing w:after="120"/>
              <w:jc w:val="center"/>
              <w:rPr>
                <w:rFonts w:eastAsia="Calibri"/>
                <w:sz w:val="20"/>
                <w:szCs w:val="20"/>
              </w:rPr>
            </w:pPr>
            <w:r w:rsidRPr="00E54395">
              <w:rPr>
                <w:rFonts w:eastAsia="Calibri"/>
                <w:sz w:val="20"/>
                <w:szCs w:val="20"/>
              </w:rPr>
              <w:t xml:space="preserve">Размеры санитарно-защитных зон, </w:t>
            </w:r>
            <w:proofErr w:type="gramStart"/>
            <w:r w:rsidRPr="00E54395">
              <w:rPr>
                <w:rFonts w:eastAsia="Calibri"/>
                <w:sz w:val="20"/>
                <w:szCs w:val="20"/>
              </w:rPr>
              <w:t>м</w:t>
            </w:r>
            <w:proofErr w:type="gramEnd"/>
          </w:p>
        </w:tc>
      </w:tr>
      <w:tr w:rsidR="00E54395" w:rsidRPr="00E54395" w:rsidTr="006221AA">
        <w:trPr>
          <w:jc w:val="center"/>
        </w:trPr>
        <w:tc>
          <w:tcPr>
            <w:tcW w:w="4359" w:type="dxa"/>
            <w:tcBorders>
              <w:bottom w:val="nil"/>
            </w:tcBorders>
          </w:tcPr>
          <w:p w:rsidR="00E54395" w:rsidRPr="00E54395" w:rsidRDefault="00E54395" w:rsidP="006221AA">
            <w:pPr>
              <w:spacing w:after="120"/>
              <w:jc w:val="both"/>
              <w:rPr>
                <w:rFonts w:eastAsia="Calibri"/>
                <w:bCs/>
                <w:sz w:val="20"/>
                <w:szCs w:val="20"/>
              </w:rPr>
            </w:pPr>
            <w:r w:rsidRPr="00E54395">
              <w:rPr>
                <w:rFonts w:eastAsia="Calibri"/>
                <w:bCs/>
                <w:sz w:val="20"/>
                <w:szCs w:val="20"/>
              </w:rPr>
              <w:t>Мусоросжигательные и мусороперерабатывающие объекты мощностью, тыс. т в год:</w:t>
            </w:r>
          </w:p>
        </w:tc>
        <w:tc>
          <w:tcPr>
            <w:tcW w:w="3551" w:type="dxa"/>
            <w:tcBorders>
              <w:bottom w:val="nil"/>
            </w:tcBorders>
          </w:tcPr>
          <w:p w:rsidR="00E54395" w:rsidRPr="00E54395" w:rsidRDefault="00E54395" w:rsidP="006221AA">
            <w:pPr>
              <w:spacing w:after="120"/>
              <w:ind w:hanging="16"/>
              <w:jc w:val="both"/>
              <w:rPr>
                <w:rFonts w:eastAsia="Calibri"/>
                <w:bCs/>
                <w:sz w:val="20"/>
                <w:szCs w:val="20"/>
              </w:rPr>
            </w:pPr>
          </w:p>
        </w:tc>
        <w:tc>
          <w:tcPr>
            <w:tcW w:w="2213" w:type="dxa"/>
            <w:tcBorders>
              <w:bottom w:val="nil"/>
            </w:tcBorders>
          </w:tcPr>
          <w:p w:rsidR="00E54395" w:rsidRPr="00E54395" w:rsidRDefault="00E54395" w:rsidP="006221AA">
            <w:pPr>
              <w:spacing w:after="120"/>
              <w:jc w:val="both"/>
              <w:rPr>
                <w:rFonts w:eastAsia="Calibri"/>
                <w:bCs/>
                <w:sz w:val="20"/>
                <w:szCs w:val="20"/>
              </w:rPr>
            </w:pPr>
          </w:p>
        </w:tc>
      </w:tr>
      <w:tr w:rsidR="00E54395" w:rsidRPr="00E54395" w:rsidTr="006221AA">
        <w:trPr>
          <w:trHeight w:val="227"/>
          <w:jc w:val="center"/>
        </w:trPr>
        <w:tc>
          <w:tcPr>
            <w:tcW w:w="4359" w:type="dxa"/>
            <w:tcBorders>
              <w:top w:val="nil"/>
              <w:bottom w:val="nil"/>
            </w:tcBorders>
          </w:tcPr>
          <w:p w:rsidR="00E54395" w:rsidRPr="00E54395" w:rsidRDefault="00E54395" w:rsidP="006221AA">
            <w:pPr>
              <w:spacing w:after="120"/>
              <w:jc w:val="both"/>
              <w:rPr>
                <w:rFonts w:eastAsia="Calibri"/>
                <w:bCs/>
                <w:sz w:val="20"/>
                <w:szCs w:val="20"/>
              </w:rPr>
            </w:pPr>
            <w:r w:rsidRPr="00E54395">
              <w:rPr>
                <w:rFonts w:eastAsia="Calibri"/>
                <w:bCs/>
                <w:sz w:val="20"/>
                <w:szCs w:val="20"/>
              </w:rPr>
              <w:t>до 40</w:t>
            </w:r>
          </w:p>
        </w:tc>
        <w:tc>
          <w:tcPr>
            <w:tcW w:w="3551" w:type="dxa"/>
            <w:tcBorders>
              <w:top w:val="nil"/>
              <w:bottom w:val="nil"/>
            </w:tcBorders>
          </w:tcPr>
          <w:p w:rsidR="00E54395" w:rsidRPr="00E54395" w:rsidRDefault="00E54395" w:rsidP="006221AA">
            <w:pPr>
              <w:spacing w:after="120"/>
              <w:ind w:hanging="16"/>
              <w:jc w:val="center"/>
              <w:rPr>
                <w:rFonts w:eastAsia="Calibri"/>
                <w:bCs/>
                <w:sz w:val="20"/>
                <w:szCs w:val="20"/>
              </w:rPr>
            </w:pPr>
            <w:r w:rsidRPr="00E54395">
              <w:rPr>
                <w:rFonts w:eastAsia="Calibri"/>
                <w:bCs/>
                <w:sz w:val="20"/>
                <w:szCs w:val="20"/>
              </w:rPr>
              <w:t>0,05</w:t>
            </w:r>
          </w:p>
        </w:tc>
        <w:tc>
          <w:tcPr>
            <w:tcW w:w="2213" w:type="dxa"/>
            <w:tcBorders>
              <w:top w:val="nil"/>
              <w:bottom w:val="nil"/>
            </w:tcBorders>
          </w:tcPr>
          <w:p w:rsidR="00E54395" w:rsidRPr="00E54395" w:rsidRDefault="00E54395" w:rsidP="006221AA">
            <w:pPr>
              <w:spacing w:after="120"/>
              <w:jc w:val="center"/>
              <w:rPr>
                <w:rFonts w:eastAsia="Calibri"/>
                <w:bCs/>
                <w:sz w:val="20"/>
                <w:szCs w:val="20"/>
              </w:rPr>
            </w:pPr>
            <w:r w:rsidRPr="00E54395">
              <w:rPr>
                <w:rFonts w:eastAsia="Calibri"/>
                <w:bCs/>
                <w:sz w:val="20"/>
                <w:szCs w:val="20"/>
              </w:rPr>
              <w:t>500</w:t>
            </w:r>
          </w:p>
        </w:tc>
      </w:tr>
      <w:tr w:rsidR="00E54395" w:rsidRPr="00E54395" w:rsidTr="006221AA">
        <w:trPr>
          <w:trHeight w:val="227"/>
          <w:jc w:val="center"/>
        </w:trPr>
        <w:tc>
          <w:tcPr>
            <w:tcW w:w="4359" w:type="dxa"/>
            <w:tcBorders>
              <w:top w:val="nil"/>
            </w:tcBorders>
          </w:tcPr>
          <w:p w:rsidR="00E54395" w:rsidRPr="00E54395" w:rsidRDefault="00E54395" w:rsidP="006221AA">
            <w:pPr>
              <w:spacing w:after="120"/>
              <w:jc w:val="both"/>
              <w:rPr>
                <w:rFonts w:eastAsia="Calibri"/>
                <w:bCs/>
                <w:sz w:val="20"/>
                <w:szCs w:val="20"/>
              </w:rPr>
            </w:pPr>
            <w:r w:rsidRPr="00E54395">
              <w:rPr>
                <w:rFonts w:eastAsia="Calibri"/>
                <w:bCs/>
                <w:sz w:val="20"/>
                <w:szCs w:val="20"/>
              </w:rPr>
              <w:t>свыше 40</w:t>
            </w:r>
          </w:p>
        </w:tc>
        <w:tc>
          <w:tcPr>
            <w:tcW w:w="3551" w:type="dxa"/>
            <w:tcBorders>
              <w:top w:val="nil"/>
            </w:tcBorders>
          </w:tcPr>
          <w:p w:rsidR="00E54395" w:rsidRPr="00E54395" w:rsidRDefault="00E54395" w:rsidP="006221AA">
            <w:pPr>
              <w:spacing w:after="120"/>
              <w:ind w:hanging="16"/>
              <w:jc w:val="center"/>
              <w:rPr>
                <w:rFonts w:eastAsia="Calibri"/>
                <w:bCs/>
                <w:sz w:val="20"/>
                <w:szCs w:val="20"/>
              </w:rPr>
            </w:pPr>
            <w:r w:rsidRPr="00E54395">
              <w:rPr>
                <w:rFonts w:eastAsia="Calibri"/>
                <w:bCs/>
                <w:sz w:val="20"/>
                <w:szCs w:val="20"/>
              </w:rPr>
              <w:t>0,05</w:t>
            </w:r>
          </w:p>
        </w:tc>
        <w:tc>
          <w:tcPr>
            <w:tcW w:w="2213" w:type="dxa"/>
            <w:tcBorders>
              <w:top w:val="nil"/>
            </w:tcBorders>
          </w:tcPr>
          <w:p w:rsidR="00E54395" w:rsidRPr="00E54395" w:rsidRDefault="00E54395" w:rsidP="006221AA">
            <w:pPr>
              <w:spacing w:after="120"/>
              <w:jc w:val="center"/>
              <w:rPr>
                <w:rFonts w:eastAsia="Calibri"/>
                <w:bCs/>
                <w:sz w:val="20"/>
                <w:szCs w:val="20"/>
              </w:rPr>
            </w:pPr>
            <w:r w:rsidRPr="00E54395">
              <w:rPr>
                <w:rFonts w:eastAsia="Calibri"/>
                <w:bCs/>
                <w:sz w:val="20"/>
                <w:szCs w:val="20"/>
              </w:rPr>
              <w:t>1000</w:t>
            </w:r>
          </w:p>
        </w:tc>
      </w:tr>
      <w:tr w:rsidR="00E54395" w:rsidRPr="00E54395" w:rsidTr="006221AA">
        <w:trPr>
          <w:trHeight w:val="227"/>
          <w:jc w:val="center"/>
        </w:trPr>
        <w:tc>
          <w:tcPr>
            <w:tcW w:w="4359" w:type="dxa"/>
          </w:tcPr>
          <w:p w:rsidR="00E54395" w:rsidRPr="00E54395" w:rsidRDefault="00E54395" w:rsidP="006221AA">
            <w:pPr>
              <w:spacing w:after="120"/>
              <w:jc w:val="both"/>
              <w:rPr>
                <w:rFonts w:eastAsia="Calibri"/>
                <w:bCs/>
                <w:sz w:val="20"/>
                <w:szCs w:val="20"/>
              </w:rPr>
            </w:pPr>
            <w:r w:rsidRPr="00E54395">
              <w:rPr>
                <w:rFonts w:eastAsia="Calibri"/>
                <w:bCs/>
                <w:sz w:val="20"/>
                <w:szCs w:val="20"/>
              </w:rPr>
              <w:t>Полигоны</w:t>
            </w:r>
            <w:r w:rsidRPr="00E54395">
              <w:rPr>
                <w:rFonts w:eastAsia="Calibri"/>
                <w:bCs/>
                <w:sz w:val="20"/>
                <w:szCs w:val="20"/>
                <w:vertAlign w:val="superscript"/>
              </w:rPr>
              <w:t xml:space="preserve"> </w:t>
            </w:r>
            <w:r w:rsidRPr="00E54395">
              <w:rPr>
                <w:rFonts w:eastAsia="Calibri"/>
                <w:bCs/>
                <w:sz w:val="20"/>
                <w:szCs w:val="20"/>
              </w:rPr>
              <w:t>*</w:t>
            </w:r>
          </w:p>
        </w:tc>
        <w:tc>
          <w:tcPr>
            <w:tcW w:w="3551" w:type="dxa"/>
            <w:vAlign w:val="center"/>
          </w:tcPr>
          <w:p w:rsidR="00E54395" w:rsidRPr="00E54395" w:rsidRDefault="00E54395" w:rsidP="006221AA">
            <w:pPr>
              <w:spacing w:after="120"/>
              <w:ind w:hanging="16"/>
              <w:jc w:val="center"/>
              <w:rPr>
                <w:rFonts w:eastAsia="Calibri"/>
                <w:bCs/>
                <w:sz w:val="20"/>
                <w:szCs w:val="20"/>
              </w:rPr>
            </w:pPr>
            <w:r w:rsidRPr="00E54395">
              <w:rPr>
                <w:rFonts w:eastAsia="Calibri"/>
                <w:bCs/>
                <w:sz w:val="20"/>
                <w:szCs w:val="20"/>
              </w:rPr>
              <w:t>0,02 - 0,05</w:t>
            </w:r>
          </w:p>
        </w:tc>
        <w:tc>
          <w:tcPr>
            <w:tcW w:w="2213" w:type="dxa"/>
            <w:vAlign w:val="center"/>
          </w:tcPr>
          <w:p w:rsidR="00E54395" w:rsidRPr="00E54395" w:rsidRDefault="00E54395" w:rsidP="006221AA">
            <w:pPr>
              <w:spacing w:after="120"/>
              <w:jc w:val="center"/>
              <w:rPr>
                <w:rFonts w:eastAsia="Calibri"/>
                <w:bCs/>
                <w:sz w:val="20"/>
                <w:szCs w:val="20"/>
              </w:rPr>
            </w:pPr>
            <w:r w:rsidRPr="00E54395">
              <w:rPr>
                <w:rFonts w:eastAsia="Calibri"/>
                <w:bCs/>
                <w:sz w:val="20"/>
                <w:szCs w:val="20"/>
              </w:rPr>
              <w:t>500</w:t>
            </w:r>
          </w:p>
        </w:tc>
      </w:tr>
      <w:tr w:rsidR="00E54395" w:rsidRPr="00E54395" w:rsidTr="006221AA">
        <w:trPr>
          <w:trHeight w:val="227"/>
          <w:jc w:val="center"/>
        </w:trPr>
        <w:tc>
          <w:tcPr>
            <w:tcW w:w="4359" w:type="dxa"/>
          </w:tcPr>
          <w:p w:rsidR="00E54395" w:rsidRPr="00E54395" w:rsidRDefault="00E54395" w:rsidP="006221AA">
            <w:pPr>
              <w:spacing w:after="120"/>
              <w:jc w:val="both"/>
              <w:rPr>
                <w:rFonts w:eastAsia="Calibri"/>
                <w:bCs/>
                <w:sz w:val="20"/>
                <w:szCs w:val="20"/>
              </w:rPr>
            </w:pPr>
            <w:r w:rsidRPr="00E54395">
              <w:rPr>
                <w:rFonts w:eastAsia="Calibri"/>
                <w:bCs/>
                <w:sz w:val="20"/>
                <w:szCs w:val="20"/>
              </w:rPr>
              <w:t>Участки компостирования</w:t>
            </w:r>
          </w:p>
        </w:tc>
        <w:tc>
          <w:tcPr>
            <w:tcW w:w="3551" w:type="dxa"/>
            <w:vAlign w:val="center"/>
          </w:tcPr>
          <w:p w:rsidR="00E54395" w:rsidRPr="00E54395" w:rsidRDefault="00E54395" w:rsidP="006221AA">
            <w:pPr>
              <w:spacing w:after="120"/>
              <w:ind w:hanging="16"/>
              <w:jc w:val="center"/>
              <w:rPr>
                <w:rFonts w:eastAsia="Calibri"/>
                <w:bCs/>
                <w:sz w:val="20"/>
                <w:szCs w:val="20"/>
              </w:rPr>
            </w:pPr>
            <w:r w:rsidRPr="00E54395">
              <w:rPr>
                <w:rFonts w:eastAsia="Calibri"/>
                <w:bCs/>
                <w:sz w:val="20"/>
                <w:szCs w:val="20"/>
              </w:rPr>
              <w:t>0,5 - 1,0</w:t>
            </w:r>
          </w:p>
        </w:tc>
        <w:tc>
          <w:tcPr>
            <w:tcW w:w="2213" w:type="dxa"/>
            <w:vAlign w:val="center"/>
          </w:tcPr>
          <w:p w:rsidR="00E54395" w:rsidRPr="00E54395" w:rsidRDefault="00E54395" w:rsidP="006221AA">
            <w:pPr>
              <w:spacing w:after="120"/>
              <w:jc w:val="center"/>
              <w:rPr>
                <w:rFonts w:eastAsia="Calibri"/>
                <w:bCs/>
                <w:sz w:val="20"/>
                <w:szCs w:val="20"/>
              </w:rPr>
            </w:pPr>
            <w:r w:rsidRPr="00E54395">
              <w:rPr>
                <w:rFonts w:eastAsia="Calibri"/>
                <w:bCs/>
                <w:sz w:val="20"/>
                <w:szCs w:val="20"/>
              </w:rPr>
              <w:t>500</w:t>
            </w:r>
          </w:p>
        </w:tc>
      </w:tr>
      <w:tr w:rsidR="00E54395" w:rsidRPr="00E54395" w:rsidTr="006221AA">
        <w:trPr>
          <w:trHeight w:val="227"/>
          <w:jc w:val="center"/>
        </w:trPr>
        <w:tc>
          <w:tcPr>
            <w:tcW w:w="4359" w:type="dxa"/>
          </w:tcPr>
          <w:p w:rsidR="00E54395" w:rsidRPr="00E54395" w:rsidRDefault="00E54395" w:rsidP="006221AA">
            <w:pPr>
              <w:spacing w:after="120"/>
              <w:jc w:val="both"/>
              <w:rPr>
                <w:rFonts w:eastAsia="Calibri"/>
                <w:bCs/>
                <w:sz w:val="20"/>
                <w:szCs w:val="20"/>
              </w:rPr>
            </w:pPr>
            <w:r w:rsidRPr="00E54395">
              <w:rPr>
                <w:rFonts w:eastAsia="Calibri"/>
                <w:bCs/>
                <w:sz w:val="20"/>
                <w:szCs w:val="20"/>
              </w:rPr>
              <w:t>Поля ассенизации</w:t>
            </w:r>
          </w:p>
        </w:tc>
        <w:tc>
          <w:tcPr>
            <w:tcW w:w="3551" w:type="dxa"/>
            <w:vAlign w:val="center"/>
          </w:tcPr>
          <w:p w:rsidR="00E54395" w:rsidRPr="00E54395" w:rsidRDefault="00E54395" w:rsidP="006221AA">
            <w:pPr>
              <w:spacing w:after="120"/>
              <w:ind w:hanging="16"/>
              <w:jc w:val="center"/>
              <w:rPr>
                <w:rFonts w:eastAsia="Calibri"/>
                <w:bCs/>
                <w:sz w:val="20"/>
                <w:szCs w:val="20"/>
              </w:rPr>
            </w:pPr>
            <w:r w:rsidRPr="00E54395">
              <w:rPr>
                <w:rFonts w:eastAsia="Calibri"/>
                <w:bCs/>
                <w:sz w:val="20"/>
                <w:szCs w:val="20"/>
              </w:rPr>
              <w:t>2 - 4</w:t>
            </w:r>
          </w:p>
        </w:tc>
        <w:tc>
          <w:tcPr>
            <w:tcW w:w="2213" w:type="dxa"/>
            <w:vAlign w:val="center"/>
          </w:tcPr>
          <w:p w:rsidR="00E54395" w:rsidRPr="00E54395" w:rsidRDefault="00E54395" w:rsidP="006221AA">
            <w:pPr>
              <w:spacing w:after="120"/>
              <w:jc w:val="center"/>
              <w:rPr>
                <w:rFonts w:eastAsia="Calibri"/>
                <w:bCs/>
                <w:sz w:val="20"/>
                <w:szCs w:val="20"/>
              </w:rPr>
            </w:pPr>
            <w:r w:rsidRPr="00E54395">
              <w:rPr>
                <w:rFonts w:eastAsia="Calibri"/>
                <w:bCs/>
                <w:sz w:val="20"/>
                <w:szCs w:val="20"/>
              </w:rPr>
              <w:t>1000</w:t>
            </w:r>
          </w:p>
        </w:tc>
      </w:tr>
      <w:tr w:rsidR="00E54395" w:rsidRPr="00E54395" w:rsidTr="006221AA">
        <w:trPr>
          <w:trHeight w:val="227"/>
          <w:jc w:val="center"/>
        </w:trPr>
        <w:tc>
          <w:tcPr>
            <w:tcW w:w="4359" w:type="dxa"/>
          </w:tcPr>
          <w:p w:rsidR="00E54395" w:rsidRPr="00E54395" w:rsidRDefault="00E54395" w:rsidP="006221AA">
            <w:pPr>
              <w:spacing w:after="120"/>
              <w:jc w:val="both"/>
              <w:rPr>
                <w:rFonts w:eastAsia="Calibri"/>
                <w:bCs/>
                <w:sz w:val="20"/>
                <w:szCs w:val="20"/>
              </w:rPr>
            </w:pPr>
            <w:r w:rsidRPr="00E54395">
              <w:rPr>
                <w:rFonts w:eastAsia="Calibri"/>
                <w:bCs/>
                <w:sz w:val="20"/>
                <w:szCs w:val="20"/>
              </w:rPr>
              <w:t>Сливные станции</w:t>
            </w:r>
          </w:p>
        </w:tc>
        <w:tc>
          <w:tcPr>
            <w:tcW w:w="3551" w:type="dxa"/>
            <w:vAlign w:val="center"/>
          </w:tcPr>
          <w:p w:rsidR="00E54395" w:rsidRPr="00E54395" w:rsidRDefault="00E54395" w:rsidP="006221AA">
            <w:pPr>
              <w:spacing w:after="120"/>
              <w:ind w:hanging="16"/>
              <w:jc w:val="center"/>
              <w:rPr>
                <w:rFonts w:eastAsia="Calibri"/>
                <w:bCs/>
                <w:sz w:val="20"/>
                <w:szCs w:val="20"/>
              </w:rPr>
            </w:pPr>
            <w:r w:rsidRPr="00E54395">
              <w:rPr>
                <w:rFonts w:eastAsia="Calibri"/>
                <w:bCs/>
                <w:sz w:val="20"/>
                <w:szCs w:val="20"/>
              </w:rPr>
              <w:t>0,2</w:t>
            </w:r>
          </w:p>
        </w:tc>
        <w:tc>
          <w:tcPr>
            <w:tcW w:w="2213" w:type="dxa"/>
            <w:vAlign w:val="center"/>
          </w:tcPr>
          <w:p w:rsidR="00E54395" w:rsidRPr="00E54395" w:rsidRDefault="00E54395" w:rsidP="006221AA">
            <w:pPr>
              <w:spacing w:after="120"/>
              <w:jc w:val="center"/>
              <w:rPr>
                <w:rFonts w:eastAsia="Calibri"/>
                <w:bCs/>
                <w:sz w:val="20"/>
                <w:szCs w:val="20"/>
              </w:rPr>
            </w:pPr>
            <w:r w:rsidRPr="00E54395">
              <w:rPr>
                <w:rFonts w:eastAsia="Calibri"/>
                <w:bCs/>
                <w:sz w:val="20"/>
                <w:szCs w:val="20"/>
              </w:rPr>
              <w:t>500</w:t>
            </w:r>
          </w:p>
        </w:tc>
      </w:tr>
      <w:tr w:rsidR="00E54395" w:rsidRPr="00E54395" w:rsidTr="006221AA">
        <w:trPr>
          <w:trHeight w:val="227"/>
          <w:jc w:val="center"/>
        </w:trPr>
        <w:tc>
          <w:tcPr>
            <w:tcW w:w="4359" w:type="dxa"/>
          </w:tcPr>
          <w:p w:rsidR="00E54395" w:rsidRPr="00E54395" w:rsidRDefault="00E54395" w:rsidP="006221AA">
            <w:pPr>
              <w:spacing w:after="120"/>
              <w:jc w:val="both"/>
              <w:rPr>
                <w:rFonts w:eastAsia="Calibri"/>
                <w:bCs/>
                <w:sz w:val="20"/>
                <w:szCs w:val="20"/>
              </w:rPr>
            </w:pPr>
            <w:r w:rsidRPr="00E54395">
              <w:rPr>
                <w:rFonts w:eastAsia="Calibri"/>
                <w:bCs/>
                <w:sz w:val="20"/>
                <w:szCs w:val="20"/>
              </w:rPr>
              <w:t>Мусороперегрузочные станции</w:t>
            </w:r>
          </w:p>
        </w:tc>
        <w:tc>
          <w:tcPr>
            <w:tcW w:w="3551" w:type="dxa"/>
            <w:vAlign w:val="center"/>
          </w:tcPr>
          <w:p w:rsidR="00E54395" w:rsidRPr="00E54395" w:rsidRDefault="00E54395" w:rsidP="006221AA">
            <w:pPr>
              <w:spacing w:after="120"/>
              <w:ind w:hanging="16"/>
              <w:jc w:val="center"/>
              <w:rPr>
                <w:rFonts w:eastAsia="Calibri"/>
                <w:bCs/>
                <w:sz w:val="20"/>
                <w:szCs w:val="20"/>
              </w:rPr>
            </w:pPr>
            <w:r w:rsidRPr="00E54395">
              <w:rPr>
                <w:rFonts w:eastAsia="Calibri"/>
                <w:bCs/>
                <w:sz w:val="20"/>
                <w:szCs w:val="20"/>
              </w:rPr>
              <w:t>0,04</w:t>
            </w:r>
          </w:p>
        </w:tc>
        <w:tc>
          <w:tcPr>
            <w:tcW w:w="2213" w:type="dxa"/>
            <w:vAlign w:val="center"/>
          </w:tcPr>
          <w:p w:rsidR="00E54395" w:rsidRPr="00E54395" w:rsidRDefault="00E54395" w:rsidP="006221AA">
            <w:pPr>
              <w:spacing w:after="120"/>
              <w:jc w:val="center"/>
              <w:rPr>
                <w:rFonts w:eastAsia="Calibri"/>
                <w:bCs/>
                <w:sz w:val="20"/>
                <w:szCs w:val="20"/>
              </w:rPr>
            </w:pPr>
            <w:r w:rsidRPr="00E54395">
              <w:rPr>
                <w:rFonts w:eastAsia="Calibri"/>
                <w:bCs/>
                <w:sz w:val="20"/>
                <w:szCs w:val="20"/>
              </w:rPr>
              <w:t>100</w:t>
            </w:r>
          </w:p>
        </w:tc>
      </w:tr>
      <w:tr w:rsidR="00E54395" w:rsidRPr="00E54395" w:rsidTr="006221AA">
        <w:trPr>
          <w:jc w:val="center"/>
        </w:trPr>
        <w:tc>
          <w:tcPr>
            <w:tcW w:w="4359" w:type="dxa"/>
          </w:tcPr>
          <w:p w:rsidR="00E54395" w:rsidRPr="00E54395" w:rsidRDefault="00E54395" w:rsidP="006221AA">
            <w:pPr>
              <w:spacing w:after="120"/>
              <w:jc w:val="both"/>
              <w:rPr>
                <w:rFonts w:eastAsia="Calibri"/>
                <w:bCs/>
                <w:sz w:val="20"/>
                <w:szCs w:val="20"/>
              </w:rPr>
            </w:pPr>
            <w:r w:rsidRPr="00E54395">
              <w:rPr>
                <w:rFonts w:eastAsia="Calibri"/>
                <w:bCs/>
                <w:sz w:val="20"/>
                <w:szCs w:val="20"/>
              </w:rPr>
              <w:t>Поля складирования и захоронения обезвреженных осадков (по сухому веществу)</w:t>
            </w:r>
          </w:p>
        </w:tc>
        <w:tc>
          <w:tcPr>
            <w:tcW w:w="3551" w:type="dxa"/>
            <w:vAlign w:val="center"/>
          </w:tcPr>
          <w:p w:rsidR="00E54395" w:rsidRPr="00E54395" w:rsidRDefault="00E54395" w:rsidP="006221AA">
            <w:pPr>
              <w:spacing w:after="120"/>
              <w:ind w:hanging="16"/>
              <w:jc w:val="center"/>
              <w:rPr>
                <w:rFonts w:eastAsia="Calibri"/>
                <w:bCs/>
                <w:sz w:val="20"/>
                <w:szCs w:val="20"/>
              </w:rPr>
            </w:pPr>
            <w:r w:rsidRPr="00E54395">
              <w:rPr>
                <w:rFonts w:eastAsia="Calibri"/>
                <w:bCs/>
                <w:sz w:val="20"/>
                <w:szCs w:val="20"/>
              </w:rPr>
              <w:t>0,3</w:t>
            </w:r>
          </w:p>
        </w:tc>
        <w:tc>
          <w:tcPr>
            <w:tcW w:w="2213" w:type="dxa"/>
            <w:vAlign w:val="center"/>
          </w:tcPr>
          <w:p w:rsidR="00E54395" w:rsidRPr="00E54395" w:rsidRDefault="00E54395" w:rsidP="006221AA">
            <w:pPr>
              <w:spacing w:after="120"/>
              <w:jc w:val="center"/>
              <w:rPr>
                <w:rFonts w:eastAsia="Calibri"/>
                <w:bCs/>
                <w:sz w:val="20"/>
                <w:szCs w:val="20"/>
              </w:rPr>
            </w:pPr>
            <w:r w:rsidRPr="00E54395">
              <w:rPr>
                <w:rFonts w:eastAsia="Calibri"/>
                <w:bCs/>
                <w:sz w:val="20"/>
                <w:szCs w:val="20"/>
              </w:rPr>
              <w:t>100</w:t>
            </w:r>
          </w:p>
        </w:tc>
      </w:tr>
    </w:tbl>
    <w:p w:rsidR="00E54395" w:rsidRPr="00E54395" w:rsidRDefault="00E54395" w:rsidP="000D08CC">
      <w:pPr>
        <w:adjustRightInd w:val="0"/>
        <w:spacing w:after="120"/>
        <w:ind w:firstLine="709"/>
        <w:jc w:val="both"/>
        <w:rPr>
          <w:rFonts w:eastAsia="Calibri"/>
          <w:b/>
          <w:bCs/>
          <w:sz w:val="20"/>
          <w:szCs w:val="20"/>
        </w:rPr>
      </w:pPr>
      <w:r w:rsidRPr="00E54395">
        <w:rPr>
          <w:rFonts w:eastAsia="Calibri"/>
          <w:bCs/>
          <w:sz w:val="20"/>
          <w:szCs w:val="20"/>
        </w:rPr>
        <w: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 (подраздел «Зоны размещения объектов для отходов производства») региональных нормативов градостроительного проектирования Костромской области.</w:t>
      </w:r>
    </w:p>
    <w:p w:rsidR="00E54395" w:rsidRPr="00E54395" w:rsidRDefault="00E54395" w:rsidP="00E54395">
      <w:pPr>
        <w:shd w:val="clear" w:color="auto" w:fill="FFFFFF"/>
        <w:autoSpaceDE w:val="0"/>
        <w:autoSpaceDN w:val="0"/>
        <w:adjustRightInd w:val="0"/>
        <w:spacing w:after="120"/>
        <w:ind w:firstLine="709"/>
        <w:jc w:val="both"/>
        <w:rPr>
          <w:rFonts w:eastAsia="Calibri"/>
          <w:b/>
          <w:bCs/>
          <w:sz w:val="20"/>
          <w:szCs w:val="20"/>
        </w:rPr>
      </w:pPr>
      <w:r w:rsidRPr="00E54395">
        <w:rPr>
          <w:rFonts w:eastAsia="Calibri"/>
          <w:b/>
          <w:bCs/>
          <w:sz w:val="20"/>
          <w:szCs w:val="20"/>
        </w:rPr>
        <w:t>8. Расчетные показатели обеспеченности и интенсивности использования территорий зон специального назначения</w:t>
      </w:r>
    </w:p>
    <w:p w:rsidR="00E54395" w:rsidRPr="00E54395" w:rsidRDefault="00E54395" w:rsidP="00E54395">
      <w:pPr>
        <w:spacing w:after="120" w:line="239" w:lineRule="auto"/>
        <w:ind w:firstLine="709"/>
        <w:jc w:val="both"/>
        <w:rPr>
          <w:rFonts w:eastAsia="Arial Unicode MS"/>
          <w:sz w:val="20"/>
          <w:szCs w:val="20"/>
        </w:rPr>
      </w:pPr>
      <w:r w:rsidRPr="00E54395">
        <w:rPr>
          <w:rFonts w:eastAsia="Arial Unicode MS"/>
          <w:b/>
          <w:sz w:val="20"/>
          <w:szCs w:val="20"/>
        </w:rPr>
        <w:t>8.1.</w:t>
      </w:r>
      <w:r w:rsidRPr="00E54395">
        <w:rPr>
          <w:rFonts w:eastAsia="Arial Unicode MS"/>
          <w:sz w:val="20"/>
          <w:szCs w:val="20"/>
        </w:rPr>
        <w:t xml:space="preserve"> </w:t>
      </w:r>
      <w:r w:rsidRPr="00E54395">
        <w:rPr>
          <w:rFonts w:eastAsia="Arial Unicode MS"/>
          <w:b/>
          <w:sz w:val="20"/>
          <w:szCs w:val="20"/>
        </w:rPr>
        <w:t>Расстояния от объектов культурного наследия</w:t>
      </w:r>
      <w:r w:rsidRPr="00E54395">
        <w:rPr>
          <w:rFonts w:eastAsia="Arial Unicode MS"/>
          <w:sz w:val="20"/>
          <w:szCs w:val="20"/>
        </w:rPr>
        <w:t xml:space="preserve"> до транспортных и инженерных коммуникаций следует принимать, </w:t>
      </w:r>
      <w:proofErr w:type="gramStart"/>
      <w:r w:rsidRPr="00E54395">
        <w:rPr>
          <w:rFonts w:eastAsia="Arial Unicode MS"/>
          <w:sz w:val="20"/>
          <w:szCs w:val="20"/>
        </w:rPr>
        <w:t>м</w:t>
      </w:r>
      <w:proofErr w:type="gramEnd"/>
      <w:r w:rsidRPr="00E54395">
        <w:rPr>
          <w:rFonts w:eastAsia="Arial Unicode MS"/>
          <w:sz w:val="20"/>
          <w:szCs w:val="20"/>
        </w:rPr>
        <w:t>, не менее:</w:t>
      </w:r>
    </w:p>
    <w:p w:rsidR="00E54395" w:rsidRPr="00E54395" w:rsidRDefault="00E54395" w:rsidP="00E54395">
      <w:pPr>
        <w:spacing w:after="120" w:line="239" w:lineRule="auto"/>
        <w:ind w:firstLine="709"/>
        <w:jc w:val="both"/>
        <w:rPr>
          <w:rFonts w:eastAsia="Arial Unicode MS"/>
          <w:sz w:val="20"/>
          <w:szCs w:val="20"/>
        </w:rPr>
      </w:pPr>
      <w:r w:rsidRPr="00E54395">
        <w:rPr>
          <w:rFonts w:eastAsia="Arial Unicode MS"/>
          <w:sz w:val="20"/>
          <w:szCs w:val="20"/>
        </w:rPr>
        <w:t>- до проезжих частей магистралей скоростного и непрерывного движения:</w:t>
      </w:r>
    </w:p>
    <w:p w:rsidR="00E54395" w:rsidRPr="00E54395" w:rsidRDefault="00E54395" w:rsidP="00E54395">
      <w:pPr>
        <w:spacing w:after="120" w:line="239" w:lineRule="auto"/>
        <w:ind w:firstLine="709"/>
        <w:jc w:val="both"/>
        <w:rPr>
          <w:rFonts w:eastAsia="Arial Unicode MS"/>
          <w:sz w:val="20"/>
          <w:szCs w:val="20"/>
        </w:rPr>
      </w:pPr>
      <w:r w:rsidRPr="00E54395">
        <w:rPr>
          <w:rFonts w:eastAsia="Arial Unicode MS"/>
          <w:sz w:val="20"/>
          <w:szCs w:val="20"/>
        </w:rPr>
        <w:t xml:space="preserve">- в условиях сложного рельефа – 100; </w:t>
      </w:r>
    </w:p>
    <w:p w:rsidR="00E54395" w:rsidRPr="00E54395" w:rsidRDefault="00E54395" w:rsidP="00E54395">
      <w:pPr>
        <w:spacing w:after="120" w:line="239" w:lineRule="auto"/>
        <w:ind w:firstLine="709"/>
        <w:jc w:val="both"/>
        <w:rPr>
          <w:rFonts w:eastAsia="Arial Unicode MS"/>
          <w:sz w:val="20"/>
          <w:szCs w:val="20"/>
        </w:rPr>
      </w:pPr>
      <w:r w:rsidRPr="00E54395">
        <w:rPr>
          <w:rFonts w:eastAsia="Arial Unicode MS"/>
          <w:sz w:val="20"/>
          <w:szCs w:val="20"/>
        </w:rPr>
        <w:t>- на плоском рельефе – 50;</w:t>
      </w:r>
    </w:p>
    <w:p w:rsidR="00E54395" w:rsidRPr="00E54395" w:rsidRDefault="00E54395" w:rsidP="00E54395">
      <w:pPr>
        <w:spacing w:after="120" w:line="239" w:lineRule="auto"/>
        <w:ind w:firstLine="709"/>
        <w:jc w:val="both"/>
        <w:rPr>
          <w:rFonts w:eastAsia="Arial Unicode MS"/>
          <w:sz w:val="20"/>
          <w:szCs w:val="20"/>
        </w:rPr>
      </w:pPr>
      <w:r w:rsidRPr="00E54395">
        <w:rPr>
          <w:rFonts w:eastAsia="Arial Unicode MS"/>
          <w:sz w:val="20"/>
          <w:szCs w:val="20"/>
        </w:rPr>
        <w:t>- до сетей водопровода, канализации и теплоснабжения (кроме разводящих) – 15;</w:t>
      </w:r>
    </w:p>
    <w:p w:rsidR="00E54395" w:rsidRPr="00E54395" w:rsidRDefault="00E54395" w:rsidP="00E54395">
      <w:pPr>
        <w:spacing w:after="120" w:line="239" w:lineRule="auto"/>
        <w:ind w:firstLine="709"/>
        <w:jc w:val="both"/>
        <w:rPr>
          <w:rFonts w:eastAsia="Arial Unicode MS"/>
          <w:sz w:val="20"/>
          <w:szCs w:val="20"/>
        </w:rPr>
      </w:pPr>
      <w:r w:rsidRPr="00E54395">
        <w:rPr>
          <w:rFonts w:eastAsia="Arial Unicode MS"/>
          <w:sz w:val="20"/>
          <w:szCs w:val="20"/>
        </w:rPr>
        <w:t xml:space="preserve">- до других подземных инженерных сетей – 5. </w:t>
      </w:r>
    </w:p>
    <w:p w:rsidR="00E54395" w:rsidRPr="00E54395" w:rsidRDefault="00E54395" w:rsidP="00E54395">
      <w:pPr>
        <w:spacing w:after="120" w:line="239" w:lineRule="auto"/>
        <w:ind w:firstLine="709"/>
        <w:jc w:val="both"/>
        <w:rPr>
          <w:rFonts w:eastAsia="Arial Unicode MS"/>
          <w:sz w:val="20"/>
          <w:szCs w:val="20"/>
        </w:rPr>
      </w:pPr>
      <w:r w:rsidRPr="00E54395">
        <w:rPr>
          <w:rFonts w:eastAsia="Arial Unicode MS"/>
          <w:sz w:val="20"/>
          <w:szCs w:val="20"/>
        </w:rPr>
        <w:t xml:space="preserve">В условиях реконструкции указанные расстояния до инженерных сетей допускается сокращать, но принимать, </w:t>
      </w:r>
      <w:proofErr w:type="gramStart"/>
      <w:r w:rsidRPr="00E54395">
        <w:rPr>
          <w:rFonts w:eastAsia="Arial Unicode MS"/>
          <w:sz w:val="20"/>
          <w:szCs w:val="20"/>
        </w:rPr>
        <w:t>м</w:t>
      </w:r>
      <w:proofErr w:type="gramEnd"/>
      <w:r w:rsidRPr="00E54395">
        <w:rPr>
          <w:rFonts w:eastAsia="Arial Unicode MS"/>
          <w:sz w:val="20"/>
          <w:szCs w:val="20"/>
        </w:rPr>
        <w:t>, не менее:</w:t>
      </w:r>
    </w:p>
    <w:p w:rsidR="00E54395" w:rsidRPr="00E54395" w:rsidRDefault="00E54395" w:rsidP="00E54395">
      <w:pPr>
        <w:spacing w:after="120" w:line="239" w:lineRule="auto"/>
        <w:ind w:firstLine="709"/>
        <w:jc w:val="both"/>
        <w:rPr>
          <w:rFonts w:eastAsia="Arial Unicode MS"/>
          <w:sz w:val="20"/>
          <w:szCs w:val="20"/>
        </w:rPr>
      </w:pPr>
      <w:r w:rsidRPr="00E54395">
        <w:rPr>
          <w:rFonts w:eastAsia="Arial Unicode MS"/>
          <w:sz w:val="20"/>
          <w:szCs w:val="20"/>
        </w:rPr>
        <w:t xml:space="preserve">- до </w:t>
      </w:r>
      <w:proofErr w:type="spellStart"/>
      <w:r w:rsidRPr="00E54395">
        <w:rPr>
          <w:rFonts w:eastAsia="Arial Unicode MS"/>
          <w:sz w:val="20"/>
          <w:szCs w:val="20"/>
        </w:rPr>
        <w:t>водонесущих</w:t>
      </w:r>
      <w:proofErr w:type="spellEnd"/>
      <w:r w:rsidRPr="00E54395">
        <w:rPr>
          <w:rFonts w:eastAsia="Arial Unicode MS"/>
          <w:sz w:val="20"/>
          <w:szCs w:val="20"/>
        </w:rPr>
        <w:t xml:space="preserve"> сетей – 5;</w:t>
      </w:r>
    </w:p>
    <w:p w:rsidR="00E54395" w:rsidRPr="00E54395" w:rsidRDefault="00E54395" w:rsidP="00E54395">
      <w:pPr>
        <w:spacing w:after="120" w:line="239" w:lineRule="auto"/>
        <w:ind w:firstLine="709"/>
        <w:jc w:val="both"/>
        <w:rPr>
          <w:rFonts w:eastAsia="Arial Unicode MS"/>
          <w:sz w:val="20"/>
          <w:szCs w:val="20"/>
        </w:rPr>
      </w:pPr>
      <w:r w:rsidRPr="00E54395">
        <w:rPr>
          <w:rFonts w:eastAsia="Arial Unicode MS"/>
          <w:sz w:val="20"/>
          <w:szCs w:val="20"/>
        </w:rPr>
        <w:t xml:space="preserve">- </w:t>
      </w:r>
      <w:proofErr w:type="spellStart"/>
      <w:r w:rsidRPr="00E54395">
        <w:rPr>
          <w:rFonts w:eastAsia="Arial Unicode MS"/>
          <w:sz w:val="20"/>
          <w:szCs w:val="20"/>
        </w:rPr>
        <w:t>неводонесущих</w:t>
      </w:r>
      <w:proofErr w:type="spellEnd"/>
      <w:r w:rsidRPr="00E54395">
        <w:rPr>
          <w:rFonts w:eastAsia="Arial Unicode MS"/>
          <w:sz w:val="20"/>
          <w:szCs w:val="20"/>
        </w:rPr>
        <w:t xml:space="preserve"> – 2. </w:t>
      </w:r>
    </w:p>
    <w:p w:rsidR="00E54395" w:rsidRPr="00E54395" w:rsidRDefault="00E54395" w:rsidP="00E54395">
      <w:pPr>
        <w:spacing w:after="120" w:line="239" w:lineRule="auto"/>
        <w:ind w:firstLine="709"/>
        <w:jc w:val="both"/>
        <w:rPr>
          <w:rFonts w:eastAsia="Arial Unicode MS"/>
          <w:sz w:val="20"/>
          <w:szCs w:val="20"/>
        </w:rPr>
      </w:pPr>
      <w:r w:rsidRPr="00E54395">
        <w:rPr>
          <w:rFonts w:eastAsia="Arial Unicode MS"/>
          <w:sz w:val="20"/>
          <w:szCs w:val="20"/>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E54395" w:rsidRPr="00E54395" w:rsidRDefault="00E54395" w:rsidP="00E54395">
      <w:pPr>
        <w:spacing w:after="120" w:line="239" w:lineRule="auto"/>
        <w:ind w:firstLine="709"/>
        <w:jc w:val="both"/>
        <w:rPr>
          <w:rFonts w:eastAsia="Arial Unicode MS"/>
          <w:sz w:val="20"/>
          <w:szCs w:val="20"/>
        </w:rPr>
      </w:pPr>
      <w:r w:rsidRPr="00E54395">
        <w:rPr>
          <w:rFonts w:eastAsia="Arial Unicode MS"/>
          <w:b/>
          <w:sz w:val="20"/>
          <w:szCs w:val="20"/>
        </w:rPr>
        <w:t xml:space="preserve">8.2. Кладбища </w:t>
      </w:r>
      <w:r w:rsidRPr="00E54395">
        <w:rPr>
          <w:rFonts w:eastAsia="Arial Unicode MS"/>
          <w:sz w:val="20"/>
          <w:szCs w:val="20"/>
        </w:rPr>
        <w:t>с погребением путем предания тела (останков) умершего земле (захоронение в могилу, склеп) размещают на расстоянии:</w:t>
      </w:r>
    </w:p>
    <w:p w:rsidR="00E54395" w:rsidRPr="00E54395" w:rsidRDefault="00E54395" w:rsidP="00E54395">
      <w:pPr>
        <w:spacing w:after="120" w:line="239" w:lineRule="auto"/>
        <w:ind w:firstLine="709"/>
        <w:jc w:val="both"/>
        <w:rPr>
          <w:rFonts w:eastAsia="Arial Unicode MS"/>
          <w:sz w:val="20"/>
          <w:szCs w:val="20"/>
        </w:rPr>
      </w:pPr>
      <w:r w:rsidRPr="00E54395">
        <w:rPr>
          <w:rFonts w:eastAsia="Arial Unicode MS"/>
          <w:sz w:val="20"/>
          <w:szCs w:val="20"/>
        </w:rPr>
        <w:t xml:space="preserve">-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дачных объединений или индивидуальных участков (ориентировочная санитарно-защитная зона в соответствии с </w:t>
      </w:r>
      <w:proofErr w:type="spellStart"/>
      <w:r w:rsidRPr="00E54395">
        <w:rPr>
          <w:rFonts w:eastAsia="Arial Unicode MS"/>
          <w:sz w:val="20"/>
          <w:szCs w:val="20"/>
        </w:rPr>
        <w:t>СанПиН</w:t>
      </w:r>
      <w:proofErr w:type="spellEnd"/>
      <w:r w:rsidRPr="00E54395">
        <w:rPr>
          <w:rFonts w:eastAsia="Arial Unicode MS"/>
          <w:sz w:val="20"/>
          <w:szCs w:val="20"/>
        </w:rPr>
        <w:t xml:space="preserve"> 2.2.1/2.1.1.1200-03),  не менее:</w:t>
      </w:r>
    </w:p>
    <w:p w:rsidR="00E54395" w:rsidRPr="00E54395" w:rsidRDefault="00E54395" w:rsidP="00E54395">
      <w:pPr>
        <w:spacing w:after="120" w:line="239" w:lineRule="auto"/>
        <w:ind w:firstLine="709"/>
        <w:jc w:val="both"/>
        <w:rPr>
          <w:rFonts w:eastAsia="Arial Unicode MS"/>
          <w:sz w:val="20"/>
          <w:szCs w:val="20"/>
        </w:rPr>
      </w:pPr>
      <w:r w:rsidRPr="00E54395">
        <w:rPr>
          <w:rFonts w:eastAsia="Arial Unicode MS"/>
          <w:sz w:val="20"/>
          <w:szCs w:val="20"/>
        </w:rPr>
        <w:t xml:space="preserve">- </w:t>
      </w:r>
      <w:smartTag w:uri="urn:schemas-microsoft-com:office:smarttags" w:element="metricconverter">
        <w:smartTagPr>
          <w:attr w:name="ProductID" w:val="500 м"/>
        </w:smartTagPr>
        <w:r w:rsidRPr="00E54395">
          <w:rPr>
            <w:rFonts w:eastAsia="Arial Unicode MS"/>
            <w:sz w:val="20"/>
            <w:szCs w:val="20"/>
          </w:rPr>
          <w:t>500 м</w:t>
        </w:r>
      </w:smartTag>
      <w:r w:rsidRPr="00E54395">
        <w:rPr>
          <w:rFonts w:eastAsia="Arial Unicode MS"/>
          <w:sz w:val="20"/>
          <w:szCs w:val="20"/>
        </w:rPr>
        <w:t xml:space="preserve"> – при площади кладбища от 20 до </w:t>
      </w:r>
      <w:smartTag w:uri="urn:schemas-microsoft-com:office:smarttags" w:element="metricconverter">
        <w:smartTagPr>
          <w:attr w:name="ProductID" w:val="40 га"/>
        </w:smartTagPr>
        <w:r w:rsidRPr="00E54395">
          <w:rPr>
            <w:rFonts w:eastAsia="Arial Unicode MS"/>
            <w:sz w:val="20"/>
            <w:szCs w:val="20"/>
          </w:rPr>
          <w:t>40 га</w:t>
        </w:r>
      </w:smartTag>
      <w:r w:rsidRPr="00E54395">
        <w:rPr>
          <w:rFonts w:eastAsia="Arial Unicode MS"/>
          <w:sz w:val="20"/>
          <w:szCs w:val="20"/>
        </w:rPr>
        <w:t xml:space="preserve"> (размещение кладбища размером территории более </w:t>
      </w:r>
      <w:smartTag w:uri="urn:schemas-microsoft-com:office:smarttags" w:element="metricconverter">
        <w:smartTagPr>
          <w:attr w:name="ProductID" w:val="40 га"/>
        </w:smartTagPr>
        <w:r w:rsidRPr="00E54395">
          <w:rPr>
            <w:rFonts w:eastAsia="Arial Unicode MS"/>
            <w:sz w:val="20"/>
            <w:szCs w:val="20"/>
          </w:rPr>
          <w:t>40 га</w:t>
        </w:r>
      </w:smartTag>
      <w:r w:rsidRPr="00E54395">
        <w:rPr>
          <w:rFonts w:eastAsia="Arial Unicode MS"/>
          <w:sz w:val="20"/>
          <w:szCs w:val="20"/>
        </w:rPr>
        <w:t xml:space="preserve"> не допускается);</w:t>
      </w:r>
    </w:p>
    <w:p w:rsidR="00E54395" w:rsidRPr="00E54395" w:rsidRDefault="00E54395" w:rsidP="00E54395">
      <w:pPr>
        <w:spacing w:after="120" w:line="239" w:lineRule="auto"/>
        <w:ind w:firstLine="709"/>
        <w:jc w:val="both"/>
        <w:rPr>
          <w:rFonts w:eastAsia="Arial Unicode MS"/>
          <w:sz w:val="20"/>
          <w:szCs w:val="20"/>
        </w:rPr>
      </w:pPr>
      <w:r w:rsidRPr="00E54395">
        <w:rPr>
          <w:rFonts w:eastAsia="Arial Unicode MS"/>
          <w:sz w:val="20"/>
          <w:szCs w:val="20"/>
        </w:rPr>
        <w:t xml:space="preserve">- </w:t>
      </w:r>
      <w:smartTag w:uri="urn:schemas-microsoft-com:office:smarttags" w:element="metricconverter">
        <w:smartTagPr>
          <w:attr w:name="ProductID" w:val="300 м"/>
        </w:smartTagPr>
        <w:r w:rsidRPr="00E54395">
          <w:rPr>
            <w:rFonts w:eastAsia="Arial Unicode MS"/>
            <w:sz w:val="20"/>
            <w:szCs w:val="20"/>
          </w:rPr>
          <w:t>300 м</w:t>
        </w:r>
      </w:smartTag>
      <w:r w:rsidRPr="00E54395">
        <w:rPr>
          <w:rFonts w:eastAsia="Arial Unicode MS"/>
          <w:sz w:val="20"/>
          <w:szCs w:val="20"/>
        </w:rPr>
        <w:t xml:space="preserve"> – при площади кладбища от 10 до </w:t>
      </w:r>
      <w:smartTag w:uri="urn:schemas-microsoft-com:office:smarttags" w:element="metricconverter">
        <w:smartTagPr>
          <w:attr w:name="ProductID" w:val="20 га"/>
        </w:smartTagPr>
        <w:r w:rsidRPr="00E54395">
          <w:rPr>
            <w:rFonts w:eastAsia="Arial Unicode MS"/>
            <w:sz w:val="20"/>
            <w:szCs w:val="20"/>
          </w:rPr>
          <w:t>20 га</w:t>
        </w:r>
      </w:smartTag>
      <w:r w:rsidRPr="00E54395">
        <w:rPr>
          <w:rFonts w:eastAsia="Arial Unicode MS"/>
          <w:sz w:val="20"/>
          <w:szCs w:val="20"/>
        </w:rPr>
        <w:t>;</w:t>
      </w:r>
    </w:p>
    <w:p w:rsidR="00E54395" w:rsidRPr="00E54395" w:rsidRDefault="00E54395" w:rsidP="00E54395">
      <w:pPr>
        <w:spacing w:after="120" w:line="239" w:lineRule="auto"/>
        <w:ind w:firstLine="709"/>
        <w:jc w:val="both"/>
        <w:rPr>
          <w:rFonts w:eastAsia="Arial Unicode MS"/>
          <w:sz w:val="20"/>
          <w:szCs w:val="20"/>
        </w:rPr>
      </w:pPr>
      <w:r w:rsidRPr="00E54395">
        <w:rPr>
          <w:rFonts w:eastAsia="Arial Unicode MS"/>
          <w:sz w:val="20"/>
          <w:szCs w:val="20"/>
        </w:rPr>
        <w:t xml:space="preserve">- </w:t>
      </w:r>
      <w:smartTag w:uri="urn:schemas-microsoft-com:office:smarttags" w:element="metricconverter">
        <w:smartTagPr>
          <w:attr w:name="ProductID" w:val="100 м"/>
        </w:smartTagPr>
        <w:r w:rsidRPr="00E54395">
          <w:rPr>
            <w:rFonts w:eastAsia="Arial Unicode MS"/>
            <w:sz w:val="20"/>
            <w:szCs w:val="20"/>
          </w:rPr>
          <w:t>100 м</w:t>
        </w:r>
      </w:smartTag>
      <w:r w:rsidRPr="00E54395">
        <w:rPr>
          <w:rFonts w:eastAsia="Arial Unicode MS"/>
          <w:sz w:val="20"/>
          <w:szCs w:val="20"/>
        </w:rPr>
        <w:t xml:space="preserve"> – при площади кладбища </w:t>
      </w:r>
      <w:smartTag w:uri="urn:schemas-microsoft-com:office:smarttags" w:element="metricconverter">
        <w:smartTagPr>
          <w:attr w:name="ProductID" w:val="10 га"/>
        </w:smartTagPr>
        <w:r w:rsidRPr="00E54395">
          <w:rPr>
            <w:rFonts w:eastAsia="Arial Unicode MS"/>
            <w:sz w:val="20"/>
            <w:szCs w:val="20"/>
          </w:rPr>
          <w:t>10 га</w:t>
        </w:r>
      </w:smartTag>
      <w:r w:rsidRPr="00E54395">
        <w:rPr>
          <w:rFonts w:eastAsia="Arial Unicode MS"/>
          <w:sz w:val="20"/>
          <w:szCs w:val="20"/>
        </w:rPr>
        <w:t xml:space="preserve"> и менее;</w:t>
      </w:r>
    </w:p>
    <w:p w:rsidR="00E54395" w:rsidRPr="00E54395" w:rsidRDefault="00E54395" w:rsidP="00E54395">
      <w:pPr>
        <w:spacing w:after="120" w:line="239" w:lineRule="auto"/>
        <w:ind w:firstLine="709"/>
        <w:jc w:val="both"/>
        <w:rPr>
          <w:rFonts w:eastAsia="Arial Unicode MS"/>
          <w:sz w:val="20"/>
          <w:szCs w:val="20"/>
        </w:rPr>
      </w:pPr>
      <w:r w:rsidRPr="00E54395">
        <w:rPr>
          <w:rFonts w:eastAsia="Arial Unicode MS"/>
          <w:sz w:val="20"/>
          <w:szCs w:val="20"/>
        </w:rPr>
        <w:lastRenderedPageBreak/>
        <w:t xml:space="preserve">- </w:t>
      </w:r>
      <w:smartTag w:uri="urn:schemas-microsoft-com:office:smarttags" w:element="metricconverter">
        <w:smartTagPr>
          <w:attr w:name="ProductID" w:val="50 м"/>
        </w:smartTagPr>
        <w:r w:rsidRPr="00E54395">
          <w:rPr>
            <w:rFonts w:eastAsia="Arial Unicode MS"/>
            <w:sz w:val="20"/>
            <w:szCs w:val="20"/>
          </w:rPr>
          <w:t>50 м</w:t>
        </w:r>
      </w:smartTag>
      <w:r w:rsidRPr="00E54395">
        <w:rPr>
          <w:rFonts w:eastAsia="Arial Unicode MS"/>
          <w:sz w:val="20"/>
          <w:szCs w:val="20"/>
        </w:rPr>
        <w:t xml:space="preserve"> – для сельских, закрытых кладбищ и мемориальных комплексов, кладбищ с погребением после кремации;</w:t>
      </w:r>
    </w:p>
    <w:p w:rsidR="00E54395" w:rsidRPr="00E54395" w:rsidRDefault="00E54395" w:rsidP="00E54395">
      <w:pPr>
        <w:spacing w:after="120" w:line="239" w:lineRule="auto"/>
        <w:ind w:firstLine="709"/>
        <w:jc w:val="both"/>
        <w:rPr>
          <w:rFonts w:eastAsia="Arial Unicode MS"/>
          <w:sz w:val="20"/>
          <w:szCs w:val="20"/>
        </w:rPr>
      </w:pPr>
      <w:r w:rsidRPr="00E54395">
        <w:rPr>
          <w:rFonts w:eastAsia="Arial Unicode MS"/>
          <w:sz w:val="20"/>
          <w:szCs w:val="20"/>
        </w:rPr>
        <w:t xml:space="preserve">- 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E54395">
          <w:rPr>
            <w:rFonts w:eastAsia="Arial Unicode MS"/>
            <w:sz w:val="20"/>
            <w:szCs w:val="20"/>
          </w:rPr>
          <w:t>1000 м</w:t>
        </w:r>
      </w:smartTag>
      <w:r w:rsidRPr="00E54395">
        <w:rPr>
          <w:rFonts w:eastAsia="Arial Unicode MS"/>
          <w:sz w:val="20"/>
          <w:szCs w:val="20"/>
        </w:rPr>
        <w:t xml:space="preserve"> с подтверждением достаточности расстояния расчетами поясов зон санитарной охраны </w:t>
      </w:r>
      <w:proofErr w:type="spellStart"/>
      <w:r w:rsidRPr="00E54395">
        <w:rPr>
          <w:rFonts w:eastAsia="Arial Unicode MS"/>
          <w:sz w:val="20"/>
          <w:szCs w:val="20"/>
        </w:rPr>
        <w:t>водоисточника</w:t>
      </w:r>
      <w:proofErr w:type="spellEnd"/>
      <w:r w:rsidRPr="00E54395">
        <w:rPr>
          <w:rFonts w:eastAsia="Arial Unicode MS"/>
          <w:sz w:val="20"/>
          <w:szCs w:val="20"/>
        </w:rPr>
        <w:t xml:space="preserve"> и времени фильтрации;</w:t>
      </w:r>
    </w:p>
    <w:p w:rsidR="00E54395" w:rsidRPr="00E54395" w:rsidRDefault="00E54395" w:rsidP="00E54395">
      <w:pPr>
        <w:spacing w:after="120" w:line="239" w:lineRule="auto"/>
        <w:ind w:firstLine="709"/>
        <w:jc w:val="both"/>
        <w:rPr>
          <w:rFonts w:eastAsia="Arial Unicode MS"/>
          <w:sz w:val="20"/>
          <w:szCs w:val="20"/>
        </w:rPr>
      </w:pPr>
      <w:r w:rsidRPr="00E54395">
        <w:rPr>
          <w:rFonts w:eastAsia="Arial Unicode MS"/>
          <w:sz w:val="20"/>
          <w:szCs w:val="20"/>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E54395" w:rsidRPr="00E54395" w:rsidRDefault="00E54395" w:rsidP="00E54395">
      <w:pPr>
        <w:pStyle w:val="a9"/>
        <w:ind w:firstLine="709"/>
        <w:jc w:val="center"/>
        <w:rPr>
          <w:b/>
          <w:sz w:val="20"/>
          <w:szCs w:val="20"/>
        </w:rPr>
      </w:pPr>
      <w:r w:rsidRPr="00E54395">
        <w:rPr>
          <w:b/>
          <w:sz w:val="20"/>
          <w:szCs w:val="20"/>
        </w:rPr>
        <w:t>9. Требования по совершенствованию системы безопасности жилых домов и объектов с массовым пребыванием граждан на территории Екатеринкинского сельского поселения.</w:t>
      </w:r>
    </w:p>
    <w:p w:rsidR="00E54395" w:rsidRPr="00E54395" w:rsidRDefault="00E54395" w:rsidP="00E54395">
      <w:pPr>
        <w:pStyle w:val="ab"/>
        <w:ind w:firstLine="567"/>
        <w:jc w:val="both"/>
        <w:rPr>
          <w:rFonts w:cs="Times New Roman"/>
          <w:sz w:val="20"/>
          <w:szCs w:val="20"/>
        </w:rPr>
      </w:pPr>
      <w:r w:rsidRPr="00E54395">
        <w:rPr>
          <w:rFonts w:cs="Times New Roman"/>
          <w:sz w:val="20"/>
          <w:szCs w:val="20"/>
        </w:rPr>
        <w:t>9.1. При разработке документации на строительство многоквартирных домов и объектов с массовым пребыванием граждан необходимо учитывать технические требования к оборудованию видеонаблюдения, размещение систем видеонаблюдения, экстренной связи, помещений для оказания первой медицинской помощи и пунктов охраны общественного порядка.</w:t>
      </w:r>
    </w:p>
    <w:p w:rsidR="00E54395" w:rsidRPr="00E54395" w:rsidRDefault="00E54395" w:rsidP="00E54395">
      <w:pPr>
        <w:pStyle w:val="a9"/>
        <w:jc w:val="center"/>
        <w:rPr>
          <w:b/>
          <w:sz w:val="20"/>
          <w:szCs w:val="20"/>
        </w:rPr>
      </w:pPr>
      <w:r w:rsidRPr="00E54395">
        <w:rPr>
          <w:b/>
          <w:sz w:val="20"/>
          <w:szCs w:val="20"/>
        </w:rPr>
        <w:t>10. Требования к проездам и подъездам пожарной техники к зданиям и сооружениям, разворотным и специальным площадкам, предназначенным для установки пожарно-спасательной техники</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10.1. Подъезд пожарных автомобилей должен быть обеспечен:</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 с двух продольных сторон - к зданиям и сооружениям класса функциональной пожарной опасности Ф</w:t>
      </w:r>
      <w:proofErr w:type="gramStart"/>
      <w:r w:rsidRPr="00E54395">
        <w:rPr>
          <w:rFonts w:ascii="Times New Roman" w:hAnsi="Times New Roman" w:cs="Times New Roman"/>
        </w:rPr>
        <w:t>1</w:t>
      </w:r>
      <w:proofErr w:type="gramEnd"/>
      <w:r w:rsidRPr="00E54395">
        <w:rPr>
          <w:rFonts w:ascii="Times New Roman" w:hAnsi="Times New Roman" w:cs="Times New Roman"/>
        </w:rPr>
        <w:t>.3</w:t>
      </w:r>
      <w:r w:rsidRPr="00E54395">
        <w:rPr>
          <w:rFonts w:ascii="Times New Roman" w:hAnsi="Times New Roman" w:cs="Times New Roman"/>
          <w:vertAlign w:val="superscript"/>
        </w:rPr>
        <w:t>*</w:t>
      </w:r>
      <w:r w:rsidRPr="00E54395">
        <w:rPr>
          <w:rFonts w:ascii="Times New Roman" w:hAnsi="Times New Roman" w:cs="Times New Roman"/>
        </w:rPr>
        <w:t xml:space="preserve"> высотой 28 и более метров, классов функциональной пожарной опасности Ф1.2</w:t>
      </w:r>
      <w:r w:rsidRPr="00E54395">
        <w:rPr>
          <w:rFonts w:ascii="Times New Roman" w:hAnsi="Times New Roman" w:cs="Times New Roman"/>
          <w:vertAlign w:val="superscript"/>
        </w:rPr>
        <w:t>*</w:t>
      </w:r>
      <w:r w:rsidRPr="00E54395">
        <w:rPr>
          <w:rFonts w:ascii="Times New Roman" w:hAnsi="Times New Roman" w:cs="Times New Roman"/>
        </w:rPr>
        <w:t>, Ф2.1</w:t>
      </w:r>
      <w:r w:rsidRPr="00E54395">
        <w:rPr>
          <w:rFonts w:ascii="Times New Roman" w:hAnsi="Times New Roman" w:cs="Times New Roman"/>
          <w:vertAlign w:val="superscript"/>
        </w:rPr>
        <w:t>*</w:t>
      </w:r>
      <w:r w:rsidRPr="00E54395">
        <w:rPr>
          <w:rFonts w:ascii="Times New Roman" w:hAnsi="Times New Roman" w:cs="Times New Roman"/>
        </w:rPr>
        <w:t>, Ф2.2</w:t>
      </w:r>
      <w:r w:rsidRPr="00E54395">
        <w:rPr>
          <w:rFonts w:ascii="Times New Roman" w:hAnsi="Times New Roman" w:cs="Times New Roman"/>
          <w:vertAlign w:val="superscript"/>
        </w:rPr>
        <w:t>*</w:t>
      </w:r>
      <w:r w:rsidRPr="00E54395">
        <w:rPr>
          <w:rFonts w:ascii="Times New Roman" w:hAnsi="Times New Roman" w:cs="Times New Roman"/>
        </w:rPr>
        <w:t>, Ф3</w:t>
      </w:r>
      <w:r w:rsidRPr="00E54395">
        <w:rPr>
          <w:rFonts w:ascii="Times New Roman" w:hAnsi="Times New Roman" w:cs="Times New Roman"/>
          <w:vertAlign w:val="superscript"/>
        </w:rPr>
        <w:t>*</w:t>
      </w:r>
      <w:r w:rsidRPr="00E54395">
        <w:rPr>
          <w:rFonts w:ascii="Times New Roman" w:hAnsi="Times New Roman" w:cs="Times New Roman"/>
        </w:rPr>
        <w:t>, Ф4.2</w:t>
      </w:r>
      <w:r w:rsidRPr="00E54395">
        <w:rPr>
          <w:rFonts w:ascii="Times New Roman" w:hAnsi="Times New Roman" w:cs="Times New Roman"/>
          <w:vertAlign w:val="superscript"/>
        </w:rPr>
        <w:t>*</w:t>
      </w:r>
      <w:r w:rsidRPr="00E54395">
        <w:rPr>
          <w:rFonts w:ascii="Times New Roman" w:hAnsi="Times New Roman" w:cs="Times New Roman"/>
        </w:rPr>
        <w:t>, Ф4.3</w:t>
      </w:r>
      <w:r w:rsidRPr="00E54395">
        <w:rPr>
          <w:rFonts w:ascii="Times New Roman" w:hAnsi="Times New Roman" w:cs="Times New Roman"/>
          <w:vertAlign w:val="superscript"/>
        </w:rPr>
        <w:t>*</w:t>
      </w:r>
      <w:r w:rsidRPr="00E54395">
        <w:rPr>
          <w:rFonts w:ascii="Times New Roman" w:hAnsi="Times New Roman" w:cs="Times New Roman"/>
        </w:rPr>
        <w:t>, Ф.4.4</w:t>
      </w:r>
      <w:r w:rsidRPr="00E54395">
        <w:rPr>
          <w:rFonts w:ascii="Times New Roman" w:hAnsi="Times New Roman" w:cs="Times New Roman"/>
          <w:vertAlign w:val="superscript"/>
        </w:rPr>
        <w:t>*</w:t>
      </w:r>
      <w:r w:rsidRPr="00E54395">
        <w:rPr>
          <w:rFonts w:ascii="Times New Roman" w:hAnsi="Times New Roman" w:cs="Times New Roman"/>
        </w:rPr>
        <w:t xml:space="preserve"> высотой 18 и более метров;</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 со всех сторон - к зданиям и сооружениям классов функциональной пожарной опасности Ф</w:t>
      </w:r>
      <w:proofErr w:type="gramStart"/>
      <w:r w:rsidRPr="00E54395">
        <w:rPr>
          <w:rFonts w:ascii="Times New Roman" w:hAnsi="Times New Roman" w:cs="Times New Roman"/>
        </w:rPr>
        <w:t>1</w:t>
      </w:r>
      <w:proofErr w:type="gramEnd"/>
      <w:r w:rsidRPr="00E54395">
        <w:rPr>
          <w:rFonts w:ascii="Times New Roman" w:hAnsi="Times New Roman" w:cs="Times New Roman"/>
        </w:rPr>
        <w:t>.1</w:t>
      </w:r>
      <w:r w:rsidRPr="00E54395">
        <w:rPr>
          <w:rFonts w:ascii="Times New Roman" w:hAnsi="Times New Roman" w:cs="Times New Roman"/>
          <w:vertAlign w:val="superscript"/>
        </w:rPr>
        <w:t>*</w:t>
      </w:r>
      <w:r w:rsidRPr="00E54395">
        <w:rPr>
          <w:rFonts w:ascii="Times New Roman" w:hAnsi="Times New Roman" w:cs="Times New Roman"/>
        </w:rPr>
        <w:t>, Ф4.1</w:t>
      </w:r>
      <w:r w:rsidRPr="00E54395">
        <w:rPr>
          <w:rFonts w:ascii="Times New Roman" w:hAnsi="Times New Roman" w:cs="Times New Roman"/>
          <w:vertAlign w:val="superscript"/>
        </w:rPr>
        <w:t>*</w:t>
      </w:r>
      <w:r w:rsidRPr="00E54395">
        <w:rPr>
          <w:rFonts w:ascii="Times New Roman" w:hAnsi="Times New Roman" w:cs="Times New Roman"/>
        </w:rPr>
        <w:t>.</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10.2. К зданиям и сооружениям производственных объектов по всей их длине должен быть обеспечен подъезд пожарных автомобилей:</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 с одной стороны - при ширине здания или сооружения не более 18 метров;</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 с двух сторон - при ширине здания или сооружения более 18 метров, а также при устройстве замкнутых и полузамкнутых дворов.</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10.3. Допускается предусматривать подъезд пожарных автомобилей только с одной стороны к зданиям и сооружениям в случаях:</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 xml:space="preserve">- меньшей высоты, чем указано в </w:t>
      </w:r>
      <w:hyperlink w:anchor="P5344" w:history="1">
        <w:r w:rsidRPr="00E54395">
          <w:rPr>
            <w:rFonts w:ascii="Times New Roman" w:hAnsi="Times New Roman" w:cs="Times New Roman"/>
          </w:rPr>
          <w:t>пункте 4.1</w:t>
        </w:r>
      </w:hyperlink>
      <w:r w:rsidRPr="00E54395">
        <w:rPr>
          <w:rFonts w:ascii="Times New Roman" w:hAnsi="Times New Roman" w:cs="Times New Roman"/>
        </w:rPr>
        <w:t>;</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 двусторонней ориентации квартир или помещений;</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10.4.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10.5.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10.6. Ширина проездов для пожарной техники в зависимости от высоты зданий или сооружений должна составлять не менее:</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- 3,5 метров - при высоте зданий или сооружения до 13,0 метров включительно;</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- 4,2 метра - при высоте здания от 13,0 метров до 46,0 метров включительно;</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- 6,0 метров - при высоте здания более 46 метров.</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10.7.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10.8. Расстояние от внутреннего края проезда до стены здания или сооружения должно быть:</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для зданий высотой до 28 метров включительно - 5 - 8 метров;</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для зданий высотой более 28 метров - 8 - 10 метров.</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10.9. Конструкция дорожной одежды проездов для пожарной техники должна быть рассчитана на нагрузку от пожарных автомобилей.</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10.10. В замкнутых и полузамкнутых дворах необходимо предусматривать проезды для пожарных автомобилей.</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10.11.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10.12. В исторической застройке поселений допускается сохранять существующие размеры сквозных проездов (арок).</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 xml:space="preserve">10.13. Тупиковые проезды должны заканчиваться площадками для разворота пожарной техники размером не менее чем 15 </w:t>
      </w:r>
      <w:proofErr w:type="spellStart"/>
      <w:r w:rsidRPr="00E54395">
        <w:rPr>
          <w:rFonts w:ascii="Times New Roman" w:hAnsi="Times New Roman" w:cs="Times New Roman"/>
        </w:rPr>
        <w:t>x</w:t>
      </w:r>
      <w:proofErr w:type="spellEnd"/>
      <w:r w:rsidRPr="00E54395">
        <w:rPr>
          <w:rFonts w:ascii="Times New Roman" w:hAnsi="Times New Roman" w:cs="Times New Roman"/>
        </w:rPr>
        <w:t xml:space="preserve"> 15 метров. Максимальная протяженность тупикового проезда не должна превышать 150 метров.</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10.14. 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10.15.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10.16.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E54395" w:rsidRPr="00E54395" w:rsidRDefault="00E54395" w:rsidP="00E54395">
      <w:pPr>
        <w:pStyle w:val="ConsPlusNormal"/>
        <w:ind w:firstLine="540"/>
        <w:rPr>
          <w:rFonts w:ascii="Times New Roman" w:hAnsi="Times New Roman" w:cs="Times New Roman"/>
        </w:rPr>
      </w:pPr>
      <w:r w:rsidRPr="00E54395">
        <w:rPr>
          <w:rFonts w:ascii="Times New Roman" w:hAnsi="Times New Roman" w:cs="Times New Roman"/>
        </w:rPr>
        <w:t xml:space="preserve">10.17. Планировочное решение малоэтажной жилой застройки (до 3 этажей включительно) должно обеспечивать </w:t>
      </w:r>
      <w:r w:rsidRPr="00E54395">
        <w:rPr>
          <w:rFonts w:ascii="Times New Roman" w:hAnsi="Times New Roman" w:cs="Times New Roman"/>
        </w:rPr>
        <w:lastRenderedPageBreak/>
        <w:t>подъезд пожарной техники к зданиям и сооружениям на расстояние не более 50 метров.</w:t>
      </w:r>
    </w:p>
    <w:p w:rsidR="000D08CC" w:rsidRDefault="00E54395" w:rsidP="000D08CC">
      <w:pPr>
        <w:pStyle w:val="ConsPlusNormal"/>
        <w:ind w:firstLine="540"/>
        <w:rPr>
          <w:rFonts w:ascii="Times New Roman" w:hAnsi="Times New Roman" w:cs="Times New Roman"/>
        </w:rPr>
      </w:pPr>
      <w:r w:rsidRPr="00E54395">
        <w:rPr>
          <w:rFonts w:ascii="Times New Roman" w:hAnsi="Times New Roman" w:cs="Times New Roman"/>
        </w:rPr>
        <w:t>10.18.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roofErr w:type="gramStart"/>
      <w:r w:rsidRPr="00E54395">
        <w:rPr>
          <w:rFonts w:ascii="Times New Roman" w:hAnsi="Times New Roman" w:cs="Times New Roman"/>
        </w:rPr>
        <w:t>.»</w:t>
      </w:r>
      <w:proofErr w:type="gramEnd"/>
    </w:p>
    <w:p w:rsidR="000D08CC" w:rsidRDefault="00E54395" w:rsidP="000D08CC">
      <w:pPr>
        <w:pStyle w:val="ConsPlusNormal"/>
        <w:ind w:firstLine="540"/>
        <w:rPr>
          <w:rStyle w:val="af"/>
          <w:rFonts w:ascii="Times New Roman" w:eastAsia="Arial Unicode MS" w:hAnsi="Times New Roman" w:cs="Times New Roman"/>
        </w:rPr>
      </w:pPr>
      <w:r w:rsidRPr="00E54395">
        <w:rPr>
          <w:rStyle w:val="af"/>
          <w:rFonts w:ascii="Times New Roman" w:eastAsia="Arial Unicode MS" w:hAnsi="Times New Roman" w:cs="Times New Roman"/>
        </w:rPr>
        <w:t>* Классификация зданий, сооружений и пожарных отсеков по функциональной пожарной опасности»</w:t>
      </w:r>
      <w:r w:rsidR="000D08CC">
        <w:rPr>
          <w:rStyle w:val="af"/>
          <w:rFonts w:ascii="Times New Roman" w:eastAsia="Arial Unicode MS" w:hAnsi="Times New Roman" w:cs="Times New Roman"/>
        </w:rPr>
        <w:t>.</w:t>
      </w:r>
    </w:p>
    <w:p w:rsidR="00E54395" w:rsidRPr="00E54395" w:rsidRDefault="00E54395" w:rsidP="000D08CC">
      <w:pPr>
        <w:pStyle w:val="ConsPlusNormal"/>
        <w:ind w:firstLine="540"/>
        <w:rPr>
          <w:rFonts w:ascii="Times New Roman" w:hAnsi="Times New Roman" w:cs="Times New Roman"/>
        </w:rPr>
      </w:pPr>
      <w:r w:rsidRPr="00E54395">
        <w:rPr>
          <w:rFonts w:ascii="Times New Roman" w:hAnsi="Times New Roman" w:cs="Times New Roman"/>
        </w:rPr>
        <w:t xml:space="preserve">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w:t>
      </w:r>
      <w:proofErr w:type="gramStart"/>
      <w:r w:rsidRPr="00E54395">
        <w:rPr>
          <w:rFonts w:ascii="Times New Roman" w:hAnsi="Times New Roman" w:cs="Times New Roman"/>
        </w:rPr>
        <w:t>на</w:t>
      </w:r>
      <w:proofErr w:type="gramEnd"/>
      <w:r w:rsidRPr="00E54395">
        <w:rPr>
          <w:rFonts w:ascii="Times New Roman" w:hAnsi="Times New Roman" w:cs="Times New Roman"/>
        </w:rPr>
        <w:t>:</w:t>
      </w:r>
    </w:p>
    <w:p w:rsidR="00E54395" w:rsidRPr="00E54395" w:rsidRDefault="00E54395" w:rsidP="00E54395">
      <w:pPr>
        <w:pStyle w:val="ae"/>
        <w:spacing w:before="0" w:after="0"/>
        <w:jc w:val="both"/>
        <w:rPr>
          <w:sz w:val="20"/>
          <w:szCs w:val="20"/>
        </w:rPr>
      </w:pPr>
      <w:r w:rsidRPr="00E54395">
        <w:rPr>
          <w:sz w:val="20"/>
          <w:szCs w:val="20"/>
        </w:rPr>
        <w:t>1) Ф</w:t>
      </w:r>
      <w:proofErr w:type="gramStart"/>
      <w:r w:rsidRPr="00E54395">
        <w:rPr>
          <w:sz w:val="20"/>
          <w:szCs w:val="20"/>
        </w:rPr>
        <w:t>1</w:t>
      </w:r>
      <w:proofErr w:type="gramEnd"/>
      <w:r w:rsidRPr="00E54395">
        <w:rPr>
          <w:sz w:val="20"/>
          <w:szCs w:val="20"/>
        </w:rPr>
        <w:t xml:space="preserve"> - здания, предназначенные для постоянного проживания и временного пребывания людей, в том числе:</w:t>
      </w:r>
    </w:p>
    <w:p w:rsidR="00E54395" w:rsidRPr="00E54395" w:rsidRDefault="00E54395" w:rsidP="00E54395">
      <w:pPr>
        <w:pStyle w:val="ae"/>
        <w:spacing w:before="0" w:after="0"/>
        <w:jc w:val="both"/>
        <w:rPr>
          <w:sz w:val="20"/>
          <w:szCs w:val="20"/>
        </w:rPr>
      </w:pPr>
      <w:r w:rsidRPr="00E54395">
        <w:rPr>
          <w:sz w:val="20"/>
          <w:szCs w:val="20"/>
        </w:rPr>
        <w:t>а) Ф</w:t>
      </w:r>
      <w:proofErr w:type="gramStart"/>
      <w:r w:rsidRPr="00E54395">
        <w:rPr>
          <w:sz w:val="20"/>
          <w:szCs w:val="20"/>
        </w:rPr>
        <w:t>1</w:t>
      </w:r>
      <w:proofErr w:type="gramEnd"/>
      <w:r w:rsidRPr="00E54395">
        <w:rPr>
          <w:sz w:val="20"/>
          <w:szCs w:val="20"/>
        </w:rPr>
        <w:t>.1 - здания детских дошкольных образовательных учреждений, специализированных домов престарелых и инвалидов (</w:t>
      </w:r>
      <w:proofErr w:type="spellStart"/>
      <w:r w:rsidRPr="00E54395">
        <w:rPr>
          <w:sz w:val="20"/>
          <w:szCs w:val="20"/>
        </w:rPr>
        <w:t>неквартирные</w:t>
      </w:r>
      <w:proofErr w:type="spellEnd"/>
      <w:r w:rsidRPr="00E54395">
        <w:rPr>
          <w:sz w:val="20"/>
          <w:szCs w:val="20"/>
        </w:rPr>
        <w:t xml:space="preserve">), больницы, спальные корпуса образовательных учреждений </w:t>
      </w:r>
      <w:proofErr w:type="spellStart"/>
      <w:r w:rsidRPr="00E54395">
        <w:rPr>
          <w:sz w:val="20"/>
          <w:szCs w:val="20"/>
        </w:rPr>
        <w:t>интернатного</w:t>
      </w:r>
      <w:proofErr w:type="spellEnd"/>
      <w:r w:rsidRPr="00E54395">
        <w:rPr>
          <w:sz w:val="20"/>
          <w:szCs w:val="20"/>
        </w:rPr>
        <w:t xml:space="preserve"> типа и детских учреждений;</w:t>
      </w:r>
    </w:p>
    <w:p w:rsidR="00E54395" w:rsidRPr="00E54395" w:rsidRDefault="00E54395" w:rsidP="00E54395">
      <w:pPr>
        <w:pStyle w:val="ae"/>
        <w:spacing w:before="0" w:after="0"/>
        <w:jc w:val="both"/>
        <w:rPr>
          <w:sz w:val="20"/>
          <w:szCs w:val="20"/>
        </w:rPr>
      </w:pPr>
      <w:r w:rsidRPr="00E54395">
        <w:rPr>
          <w:sz w:val="20"/>
          <w:szCs w:val="20"/>
        </w:rPr>
        <w:t>б) Ф</w:t>
      </w:r>
      <w:proofErr w:type="gramStart"/>
      <w:r w:rsidRPr="00E54395">
        <w:rPr>
          <w:sz w:val="20"/>
          <w:szCs w:val="20"/>
        </w:rPr>
        <w:t>1</w:t>
      </w:r>
      <w:proofErr w:type="gramEnd"/>
      <w:r w:rsidRPr="00E54395">
        <w:rPr>
          <w:sz w:val="20"/>
          <w:szCs w:val="20"/>
        </w:rPr>
        <w:t>.2 - гостиницы, общежития, спальные корпуса санаториев и домов отдыха общего типа, кемпингов, мотелей и пансионатов;</w:t>
      </w:r>
    </w:p>
    <w:p w:rsidR="00E54395" w:rsidRPr="00E54395" w:rsidRDefault="00E54395" w:rsidP="00E54395">
      <w:pPr>
        <w:pStyle w:val="ae"/>
        <w:spacing w:before="0" w:after="0"/>
        <w:jc w:val="both"/>
        <w:rPr>
          <w:sz w:val="20"/>
          <w:szCs w:val="20"/>
        </w:rPr>
      </w:pPr>
      <w:r w:rsidRPr="00E54395">
        <w:rPr>
          <w:sz w:val="20"/>
          <w:szCs w:val="20"/>
        </w:rPr>
        <w:t>в) Ф</w:t>
      </w:r>
      <w:proofErr w:type="gramStart"/>
      <w:r w:rsidRPr="00E54395">
        <w:rPr>
          <w:sz w:val="20"/>
          <w:szCs w:val="20"/>
        </w:rPr>
        <w:t>1</w:t>
      </w:r>
      <w:proofErr w:type="gramEnd"/>
      <w:r w:rsidRPr="00E54395">
        <w:rPr>
          <w:sz w:val="20"/>
          <w:szCs w:val="20"/>
        </w:rPr>
        <w:t>.3 - многоквартирные жилые дома;</w:t>
      </w:r>
    </w:p>
    <w:p w:rsidR="00E54395" w:rsidRPr="00E54395" w:rsidRDefault="00E54395" w:rsidP="00E54395">
      <w:pPr>
        <w:pStyle w:val="ae"/>
        <w:spacing w:before="0" w:after="0"/>
        <w:jc w:val="both"/>
        <w:rPr>
          <w:sz w:val="20"/>
          <w:szCs w:val="20"/>
        </w:rPr>
      </w:pPr>
      <w:r w:rsidRPr="00E54395">
        <w:rPr>
          <w:sz w:val="20"/>
          <w:szCs w:val="20"/>
        </w:rPr>
        <w:t>г) Ф</w:t>
      </w:r>
      <w:proofErr w:type="gramStart"/>
      <w:r w:rsidRPr="00E54395">
        <w:rPr>
          <w:sz w:val="20"/>
          <w:szCs w:val="20"/>
        </w:rPr>
        <w:t>1</w:t>
      </w:r>
      <w:proofErr w:type="gramEnd"/>
      <w:r w:rsidRPr="00E54395">
        <w:rPr>
          <w:sz w:val="20"/>
          <w:szCs w:val="20"/>
        </w:rPr>
        <w:t>.4 - одноквартирные жилые дома, в том числе блокированные;</w:t>
      </w:r>
    </w:p>
    <w:p w:rsidR="00E54395" w:rsidRPr="00E54395" w:rsidRDefault="00E54395" w:rsidP="00E54395">
      <w:pPr>
        <w:pStyle w:val="ae"/>
        <w:spacing w:before="0" w:after="0"/>
        <w:jc w:val="both"/>
        <w:rPr>
          <w:sz w:val="20"/>
          <w:szCs w:val="20"/>
        </w:rPr>
      </w:pPr>
      <w:r w:rsidRPr="00E54395">
        <w:rPr>
          <w:sz w:val="20"/>
          <w:szCs w:val="20"/>
        </w:rPr>
        <w:t>2) Ф</w:t>
      </w:r>
      <w:proofErr w:type="gramStart"/>
      <w:r w:rsidRPr="00E54395">
        <w:rPr>
          <w:sz w:val="20"/>
          <w:szCs w:val="20"/>
        </w:rPr>
        <w:t>2</w:t>
      </w:r>
      <w:proofErr w:type="gramEnd"/>
      <w:r w:rsidRPr="00E54395">
        <w:rPr>
          <w:sz w:val="20"/>
          <w:szCs w:val="20"/>
        </w:rPr>
        <w:t xml:space="preserve"> - здания зрелищных и культурно-просветительных учреждений, в том числе:</w:t>
      </w:r>
    </w:p>
    <w:p w:rsidR="00E54395" w:rsidRPr="00E54395" w:rsidRDefault="00E54395" w:rsidP="00E54395">
      <w:pPr>
        <w:pStyle w:val="ae"/>
        <w:spacing w:before="0" w:after="0"/>
        <w:jc w:val="both"/>
        <w:rPr>
          <w:sz w:val="20"/>
          <w:szCs w:val="20"/>
        </w:rPr>
      </w:pPr>
      <w:r w:rsidRPr="00E54395">
        <w:rPr>
          <w:sz w:val="20"/>
          <w:szCs w:val="20"/>
        </w:rPr>
        <w:t>а) Ф</w:t>
      </w:r>
      <w:proofErr w:type="gramStart"/>
      <w:r w:rsidRPr="00E54395">
        <w:rPr>
          <w:sz w:val="20"/>
          <w:szCs w:val="20"/>
        </w:rPr>
        <w:t>2</w:t>
      </w:r>
      <w:proofErr w:type="gramEnd"/>
      <w:r w:rsidRPr="00E54395">
        <w:rPr>
          <w:sz w:val="20"/>
          <w:szCs w:val="20"/>
        </w:rPr>
        <w:t>.1 -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E54395" w:rsidRPr="00E54395" w:rsidRDefault="00E54395" w:rsidP="00E54395">
      <w:pPr>
        <w:pStyle w:val="ae"/>
        <w:spacing w:before="0" w:after="0"/>
        <w:jc w:val="both"/>
        <w:rPr>
          <w:sz w:val="20"/>
          <w:szCs w:val="20"/>
        </w:rPr>
      </w:pPr>
      <w:r w:rsidRPr="00E54395">
        <w:rPr>
          <w:sz w:val="20"/>
          <w:szCs w:val="20"/>
        </w:rPr>
        <w:t>б) Ф</w:t>
      </w:r>
      <w:proofErr w:type="gramStart"/>
      <w:r w:rsidRPr="00E54395">
        <w:rPr>
          <w:sz w:val="20"/>
          <w:szCs w:val="20"/>
        </w:rPr>
        <w:t>2</w:t>
      </w:r>
      <w:proofErr w:type="gramEnd"/>
      <w:r w:rsidRPr="00E54395">
        <w:rPr>
          <w:sz w:val="20"/>
          <w:szCs w:val="20"/>
        </w:rPr>
        <w:t>.2 - музеи, выставки, танцевальные залы и другие подобные учреждения в закрытых помещениях;</w:t>
      </w:r>
    </w:p>
    <w:p w:rsidR="00E54395" w:rsidRPr="00E54395" w:rsidRDefault="00E54395" w:rsidP="00E54395">
      <w:pPr>
        <w:pStyle w:val="ae"/>
        <w:spacing w:before="0" w:after="0"/>
        <w:jc w:val="both"/>
        <w:rPr>
          <w:sz w:val="20"/>
          <w:szCs w:val="20"/>
        </w:rPr>
      </w:pPr>
      <w:r w:rsidRPr="00E54395">
        <w:rPr>
          <w:sz w:val="20"/>
          <w:szCs w:val="20"/>
        </w:rPr>
        <w:t>в) Ф</w:t>
      </w:r>
      <w:proofErr w:type="gramStart"/>
      <w:r w:rsidRPr="00E54395">
        <w:rPr>
          <w:sz w:val="20"/>
          <w:szCs w:val="20"/>
        </w:rPr>
        <w:t>2</w:t>
      </w:r>
      <w:proofErr w:type="gramEnd"/>
      <w:r w:rsidRPr="00E54395">
        <w:rPr>
          <w:sz w:val="20"/>
          <w:szCs w:val="20"/>
        </w:rPr>
        <w:t>.3 - здания учреждений, указанные в подпункте "а" настоящего пункта, на открытом воздухе;</w:t>
      </w:r>
    </w:p>
    <w:p w:rsidR="00E54395" w:rsidRPr="00E54395" w:rsidRDefault="00E54395" w:rsidP="00E54395">
      <w:pPr>
        <w:pStyle w:val="ae"/>
        <w:spacing w:before="0" w:after="0"/>
        <w:jc w:val="both"/>
        <w:rPr>
          <w:sz w:val="20"/>
          <w:szCs w:val="20"/>
        </w:rPr>
      </w:pPr>
      <w:r w:rsidRPr="00E54395">
        <w:rPr>
          <w:sz w:val="20"/>
          <w:szCs w:val="20"/>
        </w:rPr>
        <w:t>г) Ф</w:t>
      </w:r>
      <w:proofErr w:type="gramStart"/>
      <w:r w:rsidRPr="00E54395">
        <w:rPr>
          <w:sz w:val="20"/>
          <w:szCs w:val="20"/>
        </w:rPr>
        <w:t>2</w:t>
      </w:r>
      <w:proofErr w:type="gramEnd"/>
      <w:r w:rsidRPr="00E54395">
        <w:rPr>
          <w:sz w:val="20"/>
          <w:szCs w:val="20"/>
        </w:rPr>
        <w:t>.4 - здания учреждений, указанные в подпункте "б" настоящего пункта, на открытом воздухе;</w:t>
      </w:r>
    </w:p>
    <w:p w:rsidR="00E54395" w:rsidRPr="00E54395" w:rsidRDefault="00E54395" w:rsidP="00E54395">
      <w:pPr>
        <w:pStyle w:val="ae"/>
        <w:spacing w:before="0" w:after="0"/>
        <w:jc w:val="both"/>
        <w:rPr>
          <w:sz w:val="20"/>
          <w:szCs w:val="20"/>
        </w:rPr>
      </w:pPr>
      <w:r w:rsidRPr="00E54395">
        <w:rPr>
          <w:sz w:val="20"/>
          <w:szCs w:val="20"/>
        </w:rPr>
        <w:t>3) Ф3 - здания организаций по обслуживанию населения, в том числе:</w:t>
      </w:r>
    </w:p>
    <w:p w:rsidR="00E54395" w:rsidRPr="00E54395" w:rsidRDefault="00E54395" w:rsidP="00E54395">
      <w:pPr>
        <w:pStyle w:val="ae"/>
        <w:spacing w:before="0" w:after="0"/>
        <w:jc w:val="both"/>
        <w:rPr>
          <w:sz w:val="20"/>
          <w:szCs w:val="20"/>
        </w:rPr>
      </w:pPr>
      <w:r w:rsidRPr="00E54395">
        <w:rPr>
          <w:sz w:val="20"/>
          <w:szCs w:val="20"/>
        </w:rPr>
        <w:t>а) Ф3.1 - здания организаций торговли;</w:t>
      </w:r>
    </w:p>
    <w:p w:rsidR="00E54395" w:rsidRPr="00E54395" w:rsidRDefault="00E54395" w:rsidP="00E54395">
      <w:pPr>
        <w:pStyle w:val="ae"/>
        <w:spacing w:before="0" w:after="0"/>
        <w:jc w:val="both"/>
        <w:rPr>
          <w:sz w:val="20"/>
          <w:szCs w:val="20"/>
        </w:rPr>
      </w:pPr>
      <w:r w:rsidRPr="00E54395">
        <w:rPr>
          <w:sz w:val="20"/>
          <w:szCs w:val="20"/>
        </w:rPr>
        <w:t>б) Ф3.2 - здания организаций общественного питания;</w:t>
      </w:r>
    </w:p>
    <w:p w:rsidR="00E54395" w:rsidRPr="00E54395" w:rsidRDefault="00E54395" w:rsidP="00E54395">
      <w:pPr>
        <w:pStyle w:val="ae"/>
        <w:spacing w:before="0" w:after="0"/>
        <w:jc w:val="both"/>
        <w:rPr>
          <w:sz w:val="20"/>
          <w:szCs w:val="20"/>
        </w:rPr>
      </w:pPr>
      <w:r w:rsidRPr="00E54395">
        <w:rPr>
          <w:sz w:val="20"/>
          <w:szCs w:val="20"/>
        </w:rPr>
        <w:t>в) Ф3.3 - вокзалы;</w:t>
      </w:r>
    </w:p>
    <w:p w:rsidR="00E54395" w:rsidRPr="00E54395" w:rsidRDefault="00E54395" w:rsidP="00E54395">
      <w:pPr>
        <w:pStyle w:val="ae"/>
        <w:spacing w:before="0" w:after="0"/>
        <w:jc w:val="both"/>
        <w:rPr>
          <w:sz w:val="20"/>
          <w:szCs w:val="20"/>
        </w:rPr>
      </w:pPr>
      <w:r w:rsidRPr="00E54395">
        <w:rPr>
          <w:sz w:val="20"/>
          <w:szCs w:val="20"/>
        </w:rPr>
        <w:t>г) Ф3.4 - поликлиники и амбулатории;</w:t>
      </w:r>
    </w:p>
    <w:p w:rsidR="00E54395" w:rsidRPr="00E54395" w:rsidRDefault="00E54395" w:rsidP="00E54395">
      <w:pPr>
        <w:pStyle w:val="ae"/>
        <w:spacing w:before="0" w:after="0"/>
        <w:jc w:val="both"/>
        <w:rPr>
          <w:sz w:val="20"/>
          <w:szCs w:val="20"/>
        </w:rPr>
      </w:pPr>
      <w:proofErr w:type="spellStart"/>
      <w:r w:rsidRPr="00E54395">
        <w:rPr>
          <w:sz w:val="20"/>
          <w:szCs w:val="20"/>
        </w:rPr>
        <w:t>д</w:t>
      </w:r>
      <w:proofErr w:type="spellEnd"/>
      <w:r w:rsidRPr="00E54395">
        <w:rPr>
          <w:sz w:val="20"/>
          <w:szCs w:val="20"/>
        </w:rPr>
        <w:t>) Ф3.5 - помещения для посетителей организаций бытового и коммунального обслуживания с нерасчетным числом посадочных мест для посетителей;</w:t>
      </w:r>
    </w:p>
    <w:p w:rsidR="00E54395" w:rsidRPr="00E54395" w:rsidRDefault="00E54395" w:rsidP="00E54395">
      <w:pPr>
        <w:pStyle w:val="ae"/>
        <w:spacing w:before="0" w:after="0"/>
        <w:jc w:val="both"/>
        <w:rPr>
          <w:sz w:val="20"/>
          <w:szCs w:val="20"/>
        </w:rPr>
      </w:pPr>
      <w:r w:rsidRPr="00E54395">
        <w:rPr>
          <w:sz w:val="20"/>
          <w:szCs w:val="20"/>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E54395" w:rsidRPr="00E54395" w:rsidRDefault="00E54395" w:rsidP="00E54395">
      <w:pPr>
        <w:pStyle w:val="ae"/>
        <w:spacing w:before="0" w:after="0"/>
        <w:jc w:val="both"/>
        <w:rPr>
          <w:sz w:val="20"/>
          <w:szCs w:val="20"/>
        </w:rPr>
      </w:pPr>
      <w:r w:rsidRPr="00E54395">
        <w:rPr>
          <w:sz w:val="20"/>
          <w:szCs w:val="20"/>
        </w:rPr>
        <w:t>4) Ф</w:t>
      </w:r>
      <w:proofErr w:type="gramStart"/>
      <w:r w:rsidRPr="00E54395">
        <w:rPr>
          <w:sz w:val="20"/>
          <w:szCs w:val="20"/>
        </w:rPr>
        <w:t>4</w:t>
      </w:r>
      <w:proofErr w:type="gramEnd"/>
      <w:r w:rsidRPr="00E54395">
        <w:rPr>
          <w:sz w:val="20"/>
          <w:szCs w:val="20"/>
        </w:rPr>
        <w:t xml:space="preserve"> - здания научных и образовательных учреждений, научных и проектных организаций, органов управления учреждений, в том числе:</w:t>
      </w:r>
    </w:p>
    <w:p w:rsidR="00E54395" w:rsidRPr="00E54395" w:rsidRDefault="00E54395" w:rsidP="00E54395">
      <w:pPr>
        <w:pStyle w:val="ae"/>
        <w:spacing w:before="0" w:after="0"/>
        <w:jc w:val="both"/>
        <w:rPr>
          <w:sz w:val="20"/>
          <w:szCs w:val="20"/>
        </w:rPr>
      </w:pPr>
      <w:r w:rsidRPr="00E54395">
        <w:rPr>
          <w:sz w:val="20"/>
          <w:szCs w:val="20"/>
        </w:rPr>
        <w:t>а) Ф</w:t>
      </w:r>
      <w:proofErr w:type="gramStart"/>
      <w:r w:rsidRPr="00E54395">
        <w:rPr>
          <w:sz w:val="20"/>
          <w:szCs w:val="20"/>
        </w:rPr>
        <w:t>4</w:t>
      </w:r>
      <w:proofErr w:type="gramEnd"/>
      <w:r w:rsidRPr="00E54395">
        <w:rPr>
          <w:sz w:val="20"/>
          <w:szCs w:val="20"/>
        </w:rPr>
        <w:t>.1 - здания общеобразовательных учреждений, образовательных учреждений дополнительного образования детей, образовательных учреждений начального профессионального и среднего профессионального образования;</w:t>
      </w:r>
    </w:p>
    <w:p w:rsidR="00E54395" w:rsidRPr="00E54395" w:rsidRDefault="00E54395" w:rsidP="00E54395">
      <w:pPr>
        <w:pStyle w:val="ae"/>
        <w:spacing w:before="0" w:after="0"/>
        <w:jc w:val="both"/>
        <w:rPr>
          <w:sz w:val="20"/>
          <w:szCs w:val="20"/>
        </w:rPr>
      </w:pPr>
      <w:r w:rsidRPr="00E54395">
        <w:rPr>
          <w:sz w:val="20"/>
          <w:szCs w:val="20"/>
        </w:rPr>
        <w:t>б) Ф</w:t>
      </w:r>
      <w:proofErr w:type="gramStart"/>
      <w:r w:rsidRPr="00E54395">
        <w:rPr>
          <w:sz w:val="20"/>
          <w:szCs w:val="20"/>
        </w:rPr>
        <w:t>4</w:t>
      </w:r>
      <w:proofErr w:type="gramEnd"/>
      <w:r w:rsidRPr="00E54395">
        <w:rPr>
          <w:sz w:val="20"/>
          <w:szCs w:val="20"/>
        </w:rPr>
        <w:t>.2 - здания образовательных учреждений высшего профессионального образования и дополнительного профессионального образования (повышения квалификации) специалистов;</w:t>
      </w:r>
    </w:p>
    <w:p w:rsidR="00E54395" w:rsidRPr="00E54395" w:rsidRDefault="00E54395" w:rsidP="00E54395">
      <w:pPr>
        <w:pStyle w:val="ae"/>
        <w:spacing w:before="0" w:after="0"/>
        <w:jc w:val="both"/>
        <w:rPr>
          <w:sz w:val="20"/>
          <w:szCs w:val="20"/>
        </w:rPr>
      </w:pPr>
      <w:r w:rsidRPr="00E54395">
        <w:rPr>
          <w:sz w:val="20"/>
          <w:szCs w:val="20"/>
        </w:rPr>
        <w:t>в) Ф</w:t>
      </w:r>
      <w:proofErr w:type="gramStart"/>
      <w:r w:rsidRPr="00E54395">
        <w:rPr>
          <w:sz w:val="20"/>
          <w:szCs w:val="20"/>
        </w:rPr>
        <w:t>4</w:t>
      </w:r>
      <w:proofErr w:type="gramEnd"/>
      <w:r w:rsidRPr="00E54395">
        <w:rPr>
          <w:sz w:val="20"/>
          <w:szCs w:val="20"/>
        </w:rPr>
        <w:t>.3 -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E54395" w:rsidRPr="00E54395" w:rsidRDefault="00E54395" w:rsidP="00E54395">
      <w:pPr>
        <w:pStyle w:val="ae"/>
        <w:spacing w:before="0" w:after="0"/>
        <w:jc w:val="both"/>
        <w:rPr>
          <w:sz w:val="20"/>
          <w:szCs w:val="20"/>
        </w:rPr>
      </w:pPr>
      <w:r w:rsidRPr="00E54395">
        <w:rPr>
          <w:sz w:val="20"/>
          <w:szCs w:val="20"/>
        </w:rPr>
        <w:t>г) Ф</w:t>
      </w:r>
      <w:proofErr w:type="gramStart"/>
      <w:r w:rsidRPr="00E54395">
        <w:rPr>
          <w:sz w:val="20"/>
          <w:szCs w:val="20"/>
        </w:rPr>
        <w:t>4</w:t>
      </w:r>
      <w:proofErr w:type="gramEnd"/>
      <w:r w:rsidRPr="00E54395">
        <w:rPr>
          <w:sz w:val="20"/>
          <w:szCs w:val="20"/>
        </w:rPr>
        <w:t>.4 - здания пожарных депо;</w:t>
      </w:r>
    </w:p>
    <w:p w:rsidR="00E54395" w:rsidRPr="00E54395" w:rsidRDefault="00E54395" w:rsidP="00E54395">
      <w:pPr>
        <w:pStyle w:val="ae"/>
        <w:spacing w:before="0" w:after="0"/>
        <w:jc w:val="both"/>
        <w:rPr>
          <w:sz w:val="20"/>
          <w:szCs w:val="20"/>
        </w:rPr>
      </w:pPr>
      <w:r w:rsidRPr="00E54395">
        <w:rPr>
          <w:sz w:val="20"/>
          <w:szCs w:val="20"/>
        </w:rPr>
        <w:lastRenderedPageBreak/>
        <w:t>5) Ф5 - здания производственного или складского назначения, в том числе:</w:t>
      </w:r>
    </w:p>
    <w:p w:rsidR="00E54395" w:rsidRPr="00E54395" w:rsidRDefault="00E54395" w:rsidP="00E54395">
      <w:pPr>
        <w:pStyle w:val="ae"/>
        <w:spacing w:before="0" w:after="0"/>
        <w:jc w:val="both"/>
        <w:rPr>
          <w:sz w:val="20"/>
          <w:szCs w:val="20"/>
        </w:rPr>
      </w:pPr>
      <w:r w:rsidRPr="00E54395">
        <w:rPr>
          <w:sz w:val="20"/>
          <w:szCs w:val="20"/>
        </w:rPr>
        <w:t>а) Ф5.1 - производственные здания, сооружения, производственные и лабораторные помещения, мастерские;</w:t>
      </w:r>
    </w:p>
    <w:p w:rsidR="00E54395" w:rsidRPr="00E54395" w:rsidRDefault="00E54395" w:rsidP="00E54395">
      <w:pPr>
        <w:pStyle w:val="ae"/>
        <w:spacing w:before="0" w:after="0"/>
        <w:jc w:val="both"/>
        <w:rPr>
          <w:sz w:val="20"/>
          <w:szCs w:val="20"/>
        </w:rPr>
      </w:pPr>
      <w:r w:rsidRPr="00E54395">
        <w:rPr>
          <w:sz w:val="20"/>
          <w:szCs w:val="20"/>
        </w:rP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E54395" w:rsidRPr="00E54395" w:rsidRDefault="00E54395" w:rsidP="00E54395">
      <w:pPr>
        <w:pStyle w:val="ae"/>
        <w:spacing w:before="0" w:after="0"/>
        <w:jc w:val="both"/>
        <w:rPr>
          <w:b/>
          <w:sz w:val="20"/>
          <w:szCs w:val="20"/>
        </w:rPr>
      </w:pPr>
      <w:r w:rsidRPr="00E54395">
        <w:rPr>
          <w:sz w:val="20"/>
          <w:szCs w:val="20"/>
        </w:rPr>
        <w:t>в) Ф5.3 - здания сельскохозяйственного назначения.</w:t>
      </w:r>
    </w:p>
    <w:p w:rsidR="00E54395" w:rsidRPr="00E54395" w:rsidRDefault="00E54395" w:rsidP="00E54395">
      <w:pPr>
        <w:spacing w:after="120"/>
        <w:ind w:firstLine="567"/>
        <w:jc w:val="center"/>
        <w:rPr>
          <w:rFonts w:eastAsia="Arial Unicode MS"/>
          <w:b/>
          <w:sz w:val="20"/>
          <w:szCs w:val="20"/>
        </w:rPr>
      </w:pPr>
      <w:r w:rsidRPr="00E54395">
        <w:rPr>
          <w:rFonts w:eastAsia="Arial Unicode MS"/>
          <w:b/>
          <w:sz w:val="20"/>
          <w:szCs w:val="20"/>
        </w:rPr>
        <w:t>Правила и область применения нормативов градостроительного проектирования Чернышевского поселения Кадыйского муниципального района</w:t>
      </w:r>
    </w:p>
    <w:p w:rsidR="00E54395" w:rsidRPr="00E54395" w:rsidRDefault="00E54395" w:rsidP="00E54395">
      <w:pPr>
        <w:spacing w:after="120"/>
        <w:ind w:firstLine="567"/>
        <w:jc w:val="both"/>
        <w:rPr>
          <w:rFonts w:eastAsia="Arial Unicode MS"/>
          <w:sz w:val="20"/>
          <w:szCs w:val="20"/>
        </w:rPr>
      </w:pPr>
      <w:proofErr w:type="gramStart"/>
      <w:r w:rsidRPr="00E54395">
        <w:rPr>
          <w:rFonts w:eastAsia="Arial Unicode MS"/>
          <w:sz w:val="20"/>
          <w:szCs w:val="20"/>
        </w:rPr>
        <w:t xml:space="preserve">Местные нормативы градостроительного проектирования Чернышевского сельского поселения Кадыйского муниципального  района Костромской  области (далее - Нормативы) разработаны в соответствии с Градостроительным кодексом Российской Федерации, документами территориального планирования Чернышевского сельского поселения и Кадыйского района, региональными нормативами градостроительного проектирования Костромской области и иными нормативными правовыми актами Российской Федерации, </w:t>
      </w:r>
      <w:proofErr w:type="gramEnd"/>
    </w:p>
    <w:p w:rsidR="00E54395" w:rsidRPr="00E54395" w:rsidRDefault="00E54395" w:rsidP="00E54395">
      <w:pPr>
        <w:spacing w:after="120"/>
        <w:ind w:firstLine="567"/>
        <w:jc w:val="both"/>
        <w:rPr>
          <w:rFonts w:eastAsia="Arial Unicode MS"/>
          <w:sz w:val="20"/>
          <w:szCs w:val="20"/>
        </w:rPr>
      </w:pPr>
      <w:r w:rsidRPr="00E54395">
        <w:rPr>
          <w:rFonts w:eastAsia="Arial Unicode MS"/>
          <w:sz w:val="20"/>
          <w:szCs w:val="20"/>
        </w:rPr>
        <w:t>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E54395" w:rsidRPr="00E54395" w:rsidRDefault="00E54395" w:rsidP="00E54395">
      <w:pPr>
        <w:spacing w:after="120"/>
        <w:ind w:firstLine="567"/>
        <w:jc w:val="both"/>
        <w:rPr>
          <w:rFonts w:eastAsia="Arial Unicode MS"/>
          <w:sz w:val="20"/>
          <w:szCs w:val="20"/>
        </w:rPr>
      </w:pPr>
      <w:proofErr w:type="gramStart"/>
      <w:r w:rsidRPr="00E54395">
        <w:rPr>
          <w:rFonts w:eastAsia="Arial Unicode MS"/>
          <w:sz w:val="20"/>
          <w:szCs w:val="20"/>
        </w:rPr>
        <w:t>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roofErr w:type="gramEnd"/>
    </w:p>
    <w:p w:rsidR="00E54395" w:rsidRPr="00E54395" w:rsidRDefault="00E54395" w:rsidP="00E54395">
      <w:pPr>
        <w:spacing w:after="120"/>
        <w:ind w:firstLine="567"/>
        <w:jc w:val="both"/>
        <w:rPr>
          <w:rFonts w:eastAsia="Arial Unicode MS"/>
          <w:sz w:val="20"/>
          <w:szCs w:val="20"/>
        </w:rPr>
      </w:pPr>
      <w:r w:rsidRPr="00E54395">
        <w:rPr>
          <w:rFonts w:eastAsia="Arial Unicode MS"/>
          <w:sz w:val="20"/>
          <w:szCs w:val="20"/>
        </w:rPr>
        <w:t xml:space="preserve">Местные нормативы градостроительного проектирования Чернышевского сельского поселения направлены </w:t>
      </w:r>
      <w:proofErr w:type="gramStart"/>
      <w:r w:rsidRPr="00E54395">
        <w:rPr>
          <w:rFonts w:eastAsia="Arial Unicode MS"/>
          <w:sz w:val="20"/>
          <w:szCs w:val="20"/>
        </w:rPr>
        <w:t>на</w:t>
      </w:r>
      <w:proofErr w:type="gramEnd"/>
      <w:r w:rsidRPr="00E54395">
        <w:rPr>
          <w:rFonts w:eastAsia="Arial Unicode MS"/>
          <w:sz w:val="20"/>
          <w:szCs w:val="20"/>
        </w:rPr>
        <w:t>:</w:t>
      </w:r>
    </w:p>
    <w:p w:rsidR="00E54395" w:rsidRPr="00E54395" w:rsidRDefault="00E54395" w:rsidP="00E54395">
      <w:pPr>
        <w:spacing w:after="120"/>
        <w:ind w:firstLine="567"/>
        <w:jc w:val="both"/>
        <w:rPr>
          <w:rFonts w:eastAsia="Arial Unicode MS"/>
          <w:sz w:val="20"/>
          <w:szCs w:val="20"/>
        </w:rPr>
      </w:pPr>
      <w:r w:rsidRPr="00E54395">
        <w:rPr>
          <w:rFonts w:eastAsia="Arial Unicode MS"/>
          <w:sz w:val="20"/>
          <w:szCs w:val="20"/>
        </w:rPr>
        <w:t>- устойчивое развитие территорий поселения с учетом статуса населенных пунктов, их роли и особенностей в системе расселения;</w:t>
      </w:r>
    </w:p>
    <w:p w:rsidR="00E54395" w:rsidRPr="00E54395" w:rsidRDefault="00E54395" w:rsidP="00E54395">
      <w:pPr>
        <w:spacing w:after="120"/>
        <w:ind w:firstLine="567"/>
        <w:jc w:val="both"/>
        <w:rPr>
          <w:rFonts w:eastAsia="Arial Unicode MS"/>
          <w:sz w:val="20"/>
          <w:szCs w:val="20"/>
        </w:rPr>
      </w:pPr>
      <w:r w:rsidRPr="00E54395">
        <w:rPr>
          <w:rFonts w:eastAsia="Arial Unicode MS"/>
          <w:sz w:val="20"/>
          <w:szCs w:val="20"/>
        </w:rPr>
        <w:t>- рациональное использование природного комплекса, сохранение природно-рекреационного потенциала поселения, особо охраняемых природных территорий и благоприятной экологической обстановки, сохранение и возрождение объектов культурного и исторического наследия, а также сохранение сельскохозяйственного потенциала в поселении;</w:t>
      </w:r>
    </w:p>
    <w:p w:rsidR="00E54395" w:rsidRPr="00E54395" w:rsidRDefault="00E54395" w:rsidP="00E54395">
      <w:pPr>
        <w:keepNext/>
        <w:keepLines/>
        <w:spacing w:after="120"/>
        <w:ind w:firstLine="567"/>
        <w:jc w:val="both"/>
        <w:outlineLvl w:val="5"/>
        <w:rPr>
          <w:b/>
          <w:i/>
          <w:iCs/>
          <w:sz w:val="20"/>
          <w:szCs w:val="20"/>
        </w:rPr>
      </w:pPr>
      <w:r w:rsidRPr="00E54395">
        <w:rPr>
          <w:b/>
          <w:i/>
          <w:iCs/>
          <w:sz w:val="20"/>
          <w:szCs w:val="20"/>
        </w:rPr>
        <w:t>- обеспечение определенных законодательством Российской Федерации и Костромской области социально-гарантированных условий жизнедеятельности населения, создание условий для привлечения инвестиций в ходе реализации документов территориального планирования.</w:t>
      </w:r>
    </w:p>
    <w:p w:rsidR="00E54395" w:rsidRPr="00E54395" w:rsidRDefault="00E54395" w:rsidP="00E54395">
      <w:pPr>
        <w:keepNext/>
        <w:keepLines/>
        <w:spacing w:after="120"/>
        <w:ind w:firstLine="567"/>
        <w:jc w:val="both"/>
        <w:outlineLvl w:val="5"/>
        <w:rPr>
          <w:i/>
          <w:iCs/>
          <w:sz w:val="20"/>
          <w:szCs w:val="20"/>
        </w:rPr>
      </w:pPr>
      <w:r w:rsidRPr="00E54395">
        <w:rPr>
          <w:i/>
          <w:iCs/>
          <w:sz w:val="20"/>
          <w:szCs w:val="20"/>
        </w:rPr>
        <w:t>Приложение 1</w:t>
      </w:r>
    </w:p>
    <w:p w:rsidR="00E54395" w:rsidRPr="00E54395" w:rsidRDefault="00E54395" w:rsidP="00E54395">
      <w:pPr>
        <w:keepNext/>
        <w:keepLines/>
        <w:spacing w:after="120"/>
        <w:ind w:firstLine="567"/>
        <w:jc w:val="both"/>
        <w:outlineLvl w:val="5"/>
        <w:rPr>
          <w:i/>
          <w:iCs/>
          <w:sz w:val="20"/>
          <w:szCs w:val="20"/>
        </w:rPr>
      </w:pPr>
      <w:r w:rsidRPr="00E54395">
        <w:rPr>
          <w:i/>
          <w:iCs/>
          <w:sz w:val="20"/>
          <w:szCs w:val="20"/>
        </w:rPr>
        <w:t>Справочное</w:t>
      </w:r>
    </w:p>
    <w:p w:rsidR="00E54395" w:rsidRPr="00E54395" w:rsidRDefault="00E54395" w:rsidP="00E54395">
      <w:pPr>
        <w:keepNext/>
        <w:keepLines/>
        <w:spacing w:after="120"/>
        <w:ind w:firstLine="567"/>
        <w:jc w:val="both"/>
        <w:outlineLvl w:val="6"/>
        <w:rPr>
          <w:i/>
          <w:iCs/>
          <w:sz w:val="20"/>
          <w:szCs w:val="20"/>
        </w:rPr>
      </w:pPr>
      <w:r w:rsidRPr="00E54395">
        <w:rPr>
          <w:i/>
          <w:iCs/>
          <w:sz w:val="20"/>
          <w:szCs w:val="20"/>
        </w:rPr>
        <w:t>ОСНОВНЫЕ ПОНЯТИЯ</w:t>
      </w:r>
    </w:p>
    <w:p w:rsidR="00E54395" w:rsidRPr="00E54395" w:rsidRDefault="00E54395" w:rsidP="00E54395">
      <w:pPr>
        <w:spacing w:after="120"/>
        <w:ind w:firstLine="567"/>
        <w:jc w:val="both"/>
        <w:rPr>
          <w:rFonts w:eastAsia="Arial Unicode MS"/>
          <w:sz w:val="20"/>
          <w:szCs w:val="20"/>
        </w:rPr>
      </w:pPr>
      <w:r w:rsidRPr="00E54395">
        <w:rPr>
          <w:rFonts w:eastAsia="Arial Unicode MS"/>
          <w:sz w:val="20"/>
          <w:szCs w:val="20"/>
        </w:rPr>
        <w:t>В настоящих Нормативах приведенные понятия применяются в следующем значении:</w:t>
      </w:r>
    </w:p>
    <w:p w:rsidR="00E54395" w:rsidRPr="00E54395" w:rsidRDefault="00E54395" w:rsidP="00E54395">
      <w:pPr>
        <w:spacing w:after="120"/>
        <w:ind w:firstLine="567"/>
        <w:jc w:val="both"/>
        <w:rPr>
          <w:rFonts w:eastAsia="Arial Unicode MS"/>
          <w:sz w:val="20"/>
          <w:szCs w:val="20"/>
        </w:rPr>
      </w:pPr>
      <w:r w:rsidRPr="00E54395">
        <w:rPr>
          <w:rFonts w:eastAsia="Arial Unicode MS"/>
          <w:b/>
          <w:sz w:val="20"/>
          <w:szCs w:val="20"/>
        </w:rPr>
        <w:t>Градостроительная деятельность</w:t>
      </w:r>
      <w:r w:rsidRPr="00E54395">
        <w:rPr>
          <w:rFonts w:eastAsia="Arial Unicode MS"/>
          <w:sz w:val="20"/>
          <w:szCs w:val="20"/>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E54395" w:rsidRPr="00E54395" w:rsidRDefault="00E54395" w:rsidP="00E54395">
      <w:pPr>
        <w:spacing w:after="120"/>
        <w:ind w:firstLine="567"/>
        <w:jc w:val="both"/>
        <w:rPr>
          <w:rFonts w:eastAsia="Arial Unicode MS"/>
          <w:sz w:val="20"/>
          <w:szCs w:val="20"/>
        </w:rPr>
      </w:pPr>
      <w:r w:rsidRPr="00E54395">
        <w:rPr>
          <w:rFonts w:eastAsia="Arial Unicode MS"/>
          <w:b/>
          <w:sz w:val="20"/>
          <w:szCs w:val="20"/>
        </w:rPr>
        <w:t>Дорога (городская)</w:t>
      </w:r>
      <w:r w:rsidRPr="00E54395">
        <w:rPr>
          <w:rFonts w:eastAsia="Arial Unicode MS"/>
          <w:sz w:val="20"/>
          <w:szCs w:val="20"/>
        </w:rPr>
        <w:t xml:space="preserve">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E54395" w:rsidRPr="00E54395" w:rsidRDefault="00E54395" w:rsidP="00E54395">
      <w:pPr>
        <w:spacing w:after="120"/>
        <w:ind w:firstLine="567"/>
        <w:jc w:val="both"/>
        <w:rPr>
          <w:rFonts w:eastAsia="Arial Unicode MS"/>
          <w:sz w:val="20"/>
          <w:szCs w:val="20"/>
        </w:rPr>
      </w:pPr>
      <w:proofErr w:type="gramStart"/>
      <w:r w:rsidRPr="00E54395">
        <w:rPr>
          <w:rFonts w:eastAsia="Arial Unicode MS"/>
          <w:b/>
          <w:sz w:val="20"/>
          <w:szCs w:val="20"/>
        </w:rPr>
        <w:t>Жилой дом блокированной застройки</w:t>
      </w:r>
      <w:r w:rsidRPr="00E54395">
        <w:rPr>
          <w:rFonts w:eastAsia="Arial Unicode MS"/>
          <w:sz w:val="20"/>
          <w:szCs w:val="20"/>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E54395" w:rsidRPr="00E54395" w:rsidRDefault="00E54395" w:rsidP="00E54395">
      <w:pPr>
        <w:spacing w:after="120"/>
        <w:ind w:firstLine="567"/>
        <w:jc w:val="both"/>
        <w:rPr>
          <w:rFonts w:eastAsia="Arial Unicode MS"/>
          <w:sz w:val="20"/>
          <w:szCs w:val="20"/>
        </w:rPr>
      </w:pPr>
      <w:r w:rsidRPr="00E54395">
        <w:rPr>
          <w:rFonts w:eastAsia="Arial Unicode MS"/>
          <w:b/>
          <w:sz w:val="20"/>
          <w:szCs w:val="20"/>
        </w:rPr>
        <w:t>Жилой район</w:t>
      </w:r>
      <w:r w:rsidRPr="00E54395">
        <w:rPr>
          <w:rFonts w:eastAsia="Arial Unicode MS"/>
          <w:sz w:val="20"/>
          <w:szCs w:val="20"/>
        </w:rPr>
        <w:t xml:space="preserve"> - структурный элемент селитебной территории площадью, как правило, от 80 до </w:t>
      </w:r>
      <w:smartTag w:uri="urn:schemas-microsoft-com:office:smarttags" w:element="metricconverter">
        <w:smartTagPr>
          <w:attr w:name="ProductID" w:val="250 га"/>
        </w:smartTagPr>
        <w:r w:rsidRPr="00E54395">
          <w:rPr>
            <w:rFonts w:eastAsia="Arial Unicode MS"/>
            <w:sz w:val="20"/>
            <w:szCs w:val="20"/>
          </w:rPr>
          <w:t>250 га</w:t>
        </w:r>
      </w:smartTag>
      <w:r w:rsidRPr="00E54395">
        <w:rPr>
          <w:rFonts w:eastAsia="Arial Unicode MS"/>
          <w:sz w:val="20"/>
          <w:szCs w:val="20"/>
        </w:rPr>
        <w:t xml:space="preserve">, в пределах которого размещаются учреждения и предприятия с радиусом обслуживания не более </w:t>
      </w:r>
      <w:smartTag w:uri="urn:schemas-microsoft-com:office:smarttags" w:element="metricconverter">
        <w:smartTagPr>
          <w:attr w:name="ProductID" w:val="1500 м"/>
        </w:smartTagPr>
        <w:r w:rsidRPr="00E54395">
          <w:rPr>
            <w:rFonts w:eastAsia="Arial Unicode MS"/>
            <w:sz w:val="20"/>
            <w:szCs w:val="20"/>
          </w:rPr>
          <w:t>1500 м</w:t>
        </w:r>
      </w:smartTag>
      <w:r w:rsidRPr="00E54395">
        <w:rPr>
          <w:rFonts w:eastAsia="Arial Unicode MS"/>
          <w:sz w:val="20"/>
          <w:szCs w:val="20"/>
        </w:rPr>
        <w:t>,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E54395" w:rsidRPr="00E54395" w:rsidRDefault="00E54395" w:rsidP="00E54395">
      <w:pPr>
        <w:spacing w:after="120"/>
        <w:ind w:firstLine="567"/>
        <w:jc w:val="both"/>
        <w:rPr>
          <w:rFonts w:eastAsia="Arial Unicode MS"/>
          <w:sz w:val="20"/>
          <w:szCs w:val="20"/>
        </w:rPr>
      </w:pPr>
      <w:r w:rsidRPr="00E54395">
        <w:rPr>
          <w:rFonts w:eastAsia="Arial Unicode MS"/>
          <w:b/>
          <w:sz w:val="20"/>
          <w:szCs w:val="20"/>
        </w:rPr>
        <w:t>Земельный участок</w:t>
      </w:r>
      <w:r w:rsidRPr="00E54395">
        <w:rPr>
          <w:rFonts w:eastAsia="Arial Unicode MS"/>
          <w:sz w:val="20"/>
          <w:szCs w:val="20"/>
        </w:rPr>
        <w:t xml:space="preserve"> - часть поверхности земли (в том числе почвенный слой), границы, которой описаны и удостоверены в установленном порядке. </w:t>
      </w:r>
    </w:p>
    <w:p w:rsidR="00E54395" w:rsidRPr="00E54395" w:rsidRDefault="00E54395" w:rsidP="00E54395">
      <w:pPr>
        <w:spacing w:after="120"/>
        <w:ind w:firstLine="567"/>
        <w:jc w:val="both"/>
        <w:rPr>
          <w:rFonts w:eastAsia="Arial Unicode MS"/>
          <w:sz w:val="20"/>
          <w:szCs w:val="20"/>
        </w:rPr>
      </w:pPr>
      <w:r w:rsidRPr="00E54395">
        <w:rPr>
          <w:rFonts w:eastAsia="Arial Unicode MS"/>
          <w:b/>
          <w:sz w:val="20"/>
          <w:szCs w:val="20"/>
        </w:rPr>
        <w:t xml:space="preserve">Зоны с особыми условиями использования территорий </w:t>
      </w:r>
      <w:r w:rsidRPr="00E54395">
        <w:rPr>
          <w:rFonts w:eastAsia="Arial Unicode MS"/>
          <w:sz w:val="20"/>
          <w:szCs w:val="20"/>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w:t>
      </w:r>
      <w:proofErr w:type="spellStart"/>
      <w:r w:rsidRPr="00E54395">
        <w:rPr>
          <w:rFonts w:eastAsia="Arial Unicode MS"/>
          <w:sz w:val="20"/>
          <w:szCs w:val="20"/>
        </w:rPr>
        <w:t>водоохранные</w:t>
      </w:r>
      <w:proofErr w:type="spellEnd"/>
      <w:r w:rsidRPr="00E54395">
        <w:rPr>
          <w:rFonts w:eastAsia="Arial Unicode MS"/>
          <w:sz w:val="20"/>
          <w:szCs w:val="20"/>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E54395" w:rsidRPr="00E54395" w:rsidRDefault="00E54395" w:rsidP="00E54395">
      <w:pPr>
        <w:spacing w:after="120"/>
        <w:ind w:firstLine="567"/>
        <w:jc w:val="both"/>
        <w:rPr>
          <w:rFonts w:eastAsia="Arial Unicode MS"/>
          <w:sz w:val="20"/>
          <w:szCs w:val="20"/>
        </w:rPr>
      </w:pPr>
      <w:proofErr w:type="gramStart"/>
      <w:r w:rsidRPr="00E54395">
        <w:rPr>
          <w:rFonts w:eastAsia="Arial Unicode MS"/>
          <w:b/>
          <w:sz w:val="20"/>
          <w:szCs w:val="20"/>
        </w:rPr>
        <w:lastRenderedPageBreak/>
        <w:t>Красные линии</w:t>
      </w:r>
      <w:r w:rsidRPr="00E54395">
        <w:rPr>
          <w:rFonts w:eastAsia="Arial Unicode MS"/>
          <w:sz w:val="20"/>
          <w:szCs w:val="20"/>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E54395" w:rsidRPr="00E54395" w:rsidRDefault="00E54395" w:rsidP="00E54395">
      <w:pPr>
        <w:spacing w:after="120"/>
        <w:ind w:firstLine="567"/>
        <w:jc w:val="both"/>
        <w:rPr>
          <w:rFonts w:eastAsia="Arial Unicode MS"/>
          <w:sz w:val="20"/>
          <w:szCs w:val="20"/>
        </w:rPr>
      </w:pPr>
      <w:proofErr w:type="spellStart"/>
      <w:r w:rsidRPr="00E54395">
        <w:rPr>
          <w:rFonts w:eastAsia="Arial Unicode MS"/>
          <w:b/>
          <w:sz w:val="20"/>
          <w:szCs w:val="20"/>
        </w:rPr>
        <w:t>Маломобильные</w:t>
      </w:r>
      <w:proofErr w:type="spellEnd"/>
      <w:r w:rsidRPr="00E54395">
        <w:rPr>
          <w:rFonts w:eastAsia="Arial Unicode MS"/>
          <w:b/>
          <w:sz w:val="20"/>
          <w:szCs w:val="20"/>
        </w:rPr>
        <w:t xml:space="preserve"> группы населения</w:t>
      </w:r>
      <w:r w:rsidRPr="00E54395">
        <w:rPr>
          <w:rFonts w:eastAsia="Arial Unicode MS"/>
          <w:sz w:val="20"/>
          <w:szCs w:val="20"/>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E54395" w:rsidRPr="00E54395" w:rsidRDefault="00E54395" w:rsidP="00E54395">
      <w:pPr>
        <w:spacing w:after="120"/>
        <w:ind w:firstLine="567"/>
        <w:jc w:val="both"/>
        <w:rPr>
          <w:rFonts w:eastAsia="Arial Unicode MS"/>
          <w:sz w:val="20"/>
          <w:szCs w:val="20"/>
        </w:rPr>
      </w:pPr>
      <w:r w:rsidRPr="00E54395">
        <w:rPr>
          <w:rFonts w:eastAsia="Arial Unicode MS"/>
          <w:b/>
          <w:sz w:val="20"/>
          <w:szCs w:val="20"/>
        </w:rPr>
        <w:t xml:space="preserve">Многоквартирный жилой дом - </w:t>
      </w:r>
      <w:r w:rsidRPr="00E54395">
        <w:rPr>
          <w:rFonts w:eastAsia="Arial Unicode MS"/>
          <w:sz w:val="20"/>
          <w:szCs w:val="20"/>
        </w:rPr>
        <w:t xml:space="preserve">жилой дом, жилые ячейки (квартиры) которого имеют выход: - на общие лестничные клетки; и - на общий для всего дома земельный участок. </w:t>
      </w:r>
      <w:proofErr w:type="gramStart"/>
      <w:r w:rsidRPr="00E54395">
        <w:rPr>
          <w:rFonts w:eastAsia="Arial Unicode MS"/>
          <w:sz w:val="20"/>
          <w:szCs w:val="20"/>
        </w:rPr>
        <w:t>В</w:t>
      </w:r>
      <w:proofErr w:type="gramEnd"/>
      <w:r w:rsidRPr="00E54395">
        <w:rPr>
          <w:rFonts w:eastAsia="Arial Unicode MS"/>
          <w:sz w:val="20"/>
          <w:szCs w:val="20"/>
        </w:rPr>
        <w:t xml:space="preserve"> много 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галереи.</w:t>
      </w:r>
    </w:p>
    <w:p w:rsidR="00E54395" w:rsidRPr="00E54395" w:rsidRDefault="00E54395" w:rsidP="00E54395">
      <w:pPr>
        <w:spacing w:after="120"/>
        <w:ind w:firstLine="567"/>
        <w:jc w:val="both"/>
        <w:rPr>
          <w:rFonts w:eastAsia="Arial Unicode MS"/>
          <w:sz w:val="20"/>
          <w:szCs w:val="20"/>
        </w:rPr>
      </w:pPr>
      <w:r w:rsidRPr="00E54395">
        <w:rPr>
          <w:rFonts w:eastAsia="Arial Unicode MS"/>
          <w:b/>
          <w:sz w:val="20"/>
          <w:szCs w:val="20"/>
        </w:rPr>
        <w:t>Муниципальное образование</w:t>
      </w:r>
      <w:r w:rsidRPr="00E54395">
        <w:rPr>
          <w:rFonts w:eastAsia="Arial Unicode MS"/>
          <w:sz w:val="20"/>
          <w:szCs w:val="20"/>
        </w:rPr>
        <w:t xml:space="preserve"> - муниципальный район, городское или сельское поселение, городской округ.</w:t>
      </w:r>
    </w:p>
    <w:p w:rsidR="00E54395" w:rsidRPr="00E54395" w:rsidRDefault="00E54395" w:rsidP="00E54395">
      <w:pPr>
        <w:spacing w:after="120"/>
        <w:ind w:firstLine="567"/>
        <w:jc w:val="both"/>
        <w:rPr>
          <w:rFonts w:eastAsia="Arial Unicode MS"/>
          <w:sz w:val="20"/>
          <w:szCs w:val="20"/>
        </w:rPr>
      </w:pPr>
      <w:r w:rsidRPr="00E54395">
        <w:rPr>
          <w:rFonts w:eastAsia="Arial Unicode MS"/>
          <w:b/>
          <w:sz w:val="20"/>
          <w:szCs w:val="20"/>
        </w:rPr>
        <w:t xml:space="preserve">Населенный пункт - </w:t>
      </w:r>
      <w:r w:rsidRPr="00E54395">
        <w:rPr>
          <w:rFonts w:eastAsia="Arial Unicode MS"/>
          <w:sz w:val="20"/>
          <w:szCs w:val="20"/>
        </w:rPr>
        <w:t>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w:t>
      </w:r>
    </w:p>
    <w:p w:rsidR="00E54395" w:rsidRPr="00E54395" w:rsidRDefault="00E54395" w:rsidP="00E54395">
      <w:pPr>
        <w:spacing w:after="120"/>
        <w:ind w:firstLine="567"/>
        <w:jc w:val="both"/>
        <w:rPr>
          <w:rFonts w:eastAsia="Arial Unicode MS"/>
          <w:sz w:val="20"/>
          <w:szCs w:val="20"/>
        </w:rPr>
      </w:pPr>
      <w:r w:rsidRPr="00E54395">
        <w:rPr>
          <w:rFonts w:eastAsia="Arial Unicode MS"/>
          <w:b/>
          <w:sz w:val="20"/>
          <w:szCs w:val="20"/>
        </w:rPr>
        <w:t>Объект индивидуального жилищного строительства</w:t>
      </w:r>
      <w:r w:rsidRPr="00E54395">
        <w:rPr>
          <w:rFonts w:eastAsia="Arial Unicode MS"/>
          <w:sz w:val="20"/>
          <w:szCs w:val="20"/>
        </w:rPr>
        <w:t xml:space="preserve"> – отдельно стоящий жилой дом с количеством этажей не более чем три, предназначенный для проживания одной семьи.</w:t>
      </w:r>
    </w:p>
    <w:p w:rsidR="00E54395" w:rsidRPr="00E54395" w:rsidRDefault="00E54395" w:rsidP="00E54395">
      <w:pPr>
        <w:spacing w:after="120"/>
        <w:ind w:firstLine="567"/>
        <w:jc w:val="both"/>
        <w:rPr>
          <w:rFonts w:eastAsia="Arial Unicode MS"/>
          <w:sz w:val="20"/>
          <w:szCs w:val="20"/>
        </w:rPr>
      </w:pPr>
      <w:proofErr w:type="gramStart"/>
      <w:r w:rsidRPr="00E54395">
        <w:rPr>
          <w:rFonts w:eastAsia="Arial Unicode MS"/>
          <w:b/>
          <w:sz w:val="20"/>
          <w:szCs w:val="20"/>
        </w:rPr>
        <w:t>Озелененные территории</w:t>
      </w:r>
      <w:r w:rsidRPr="00E54395">
        <w:rPr>
          <w:rFonts w:eastAsia="Arial Unicode MS"/>
          <w:sz w:val="20"/>
          <w:szCs w:val="20"/>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E54395" w:rsidRPr="00E54395" w:rsidRDefault="00E54395" w:rsidP="00E54395">
      <w:pPr>
        <w:spacing w:after="120"/>
        <w:ind w:firstLine="567"/>
        <w:jc w:val="both"/>
        <w:rPr>
          <w:rFonts w:eastAsia="Arial Unicode MS"/>
          <w:sz w:val="20"/>
          <w:szCs w:val="20"/>
        </w:rPr>
      </w:pPr>
      <w:r w:rsidRPr="00E54395">
        <w:rPr>
          <w:rFonts w:eastAsia="Arial Unicode MS"/>
          <w:b/>
          <w:sz w:val="20"/>
          <w:szCs w:val="20"/>
        </w:rPr>
        <w:t>Охранная зона</w:t>
      </w:r>
      <w:r w:rsidRPr="00E54395">
        <w:rPr>
          <w:rFonts w:eastAsia="Arial Unicode MS"/>
          <w:sz w:val="20"/>
          <w:szCs w:val="20"/>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E54395" w:rsidRPr="00E54395" w:rsidRDefault="00E54395" w:rsidP="00E54395">
      <w:pPr>
        <w:spacing w:after="120"/>
        <w:ind w:firstLine="567"/>
        <w:jc w:val="both"/>
        <w:rPr>
          <w:rFonts w:eastAsia="Arial Unicode MS"/>
          <w:sz w:val="20"/>
          <w:szCs w:val="20"/>
        </w:rPr>
      </w:pPr>
      <w:r w:rsidRPr="00E54395">
        <w:rPr>
          <w:rFonts w:eastAsia="Arial Unicode MS"/>
          <w:b/>
          <w:sz w:val="20"/>
          <w:szCs w:val="20"/>
        </w:rPr>
        <w:t>Санитарно-защитная зона</w:t>
      </w:r>
      <w:r w:rsidRPr="00E54395">
        <w:rPr>
          <w:rFonts w:eastAsia="Arial Unicode MS"/>
          <w:sz w:val="20"/>
          <w:szCs w:val="20"/>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E54395" w:rsidRPr="00E54395" w:rsidRDefault="00E54395" w:rsidP="00E54395">
      <w:pPr>
        <w:spacing w:after="120"/>
        <w:ind w:firstLine="567"/>
        <w:jc w:val="both"/>
        <w:rPr>
          <w:rFonts w:eastAsia="Arial Unicode MS"/>
          <w:sz w:val="20"/>
          <w:szCs w:val="20"/>
        </w:rPr>
      </w:pPr>
      <w:r w:rsidRPr="00E54395">
        <w:rPr>
          <w:rFonts w:eastAsia="Arial Unicode MS"/>
          <w:b/>
          <w:sz w:val="20"/>
          <w:szCs w:val="20"/>
        </w:rPr>
        <w:t>Сельское поселение</w:t>
      </w:r>
      <w:r w:rsidRPr="00E54395">
        <w:rPr>
          <w:rFonts w:eastAsia="Arial Unicode MS"/>
          <w:sz w:val="20"/>
          <w:szCs w:val="20"/>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54395" w:rsidRPr="00E54395" w:rsidRDefault="00E54395" w:rsidP="00E54395">
      <w:pPr>
        <w:spacing w:after="120"/>
        <w:ind w:firstLine="567"/>
        <w:jc w:val="both"/>
        <w:rPr>
          <w:rFonts w:eastAsia="Arial Unicode MS"/>
          <w:sz w:val="20"/>
          <w:szCs w:val="20"/>
        </w:rPr>
      </w:pPr>
      <w:proofErr w:type="gramStart"/>
      <w:r w:rsidRPr="00E54395">
        <w:rPr>
          <w:rFonts w:eastAsia="Arial Unicode MS"/>
          <w:b/>
          <w:sz w:val="20"/>
          <w:szCs w:val="20"/>
        </w:rPr>
        <w:t>Стоянка для автомобилей (автостоянка)</w:t>
      </w:r>
      <w:r w:rsidRPr="00E54395">
        <w:rPr>
          <w:rFonts w:eastAsia="Arial Unicode MS"/>
          <w:sz w:val="20"/>
          <w:szCs w:val="20"/>
        </w:rPr>
        <w:t xml:space="preserve">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E54395" w:rsidRPr="00E54395" w:rsidRDefault="00E54395" w:rsidP="00E54395">
      <w:pPr>
        <w:spacing w:after="120"/>
        <w:ind w:firstLine="567"/>
        <w:jc w:val="both"/>
        <w:rPr>
          <w:rFonts w:eastAsia="Arial Unicode MS"/>
          <w:sz w:val="20"/>
          <w:szCs w:val="20"/>
        </w:rPr>
      </w:pPr>
      <w:r w:rsidRPr="00E54395">
        <w:rPr>
          <w:rFonts w:eastAsia="Arial Unicode MS"/>
          <w:b/>
          <w:sz w:val="20"/>
          <w:szCs w:val="20"/>
        </w:rPr>
        <w:t>Строительство</w:t>
      </w:r>
      <w:r w:rsidRPr="00E54395">
        <w:rPr>
          <w:rFonts w:eastAsia="Arial Unicode MS"/>
          <w:sz w:val="20"/>
          <w:szCs w:val="20"/>
        </w:rPr>
        <w:t xml:space="preserve"> - создание зданий, строений, сооружений (в том числе на месте сносимых объектов капитального строительства).</w:t>
      </w:r>
    </w:p>
    <w:p w:rsidR="00E54395" w:rsidRPr="00E54395" w:rsidRDefault="00E54395" w:rsidP="000D08CC">
      <w:pPr>
        <w:spacing w:after="120"/>
        <w:ind w:firstLine="567"/>
        <w:jc w:val="both"/>
        <w:rPr>
          <w:i/>
          <w:iCs/>
          <w:sz w:val="20"/>
          <w:szCs w:val="20"/>
        </w:rPr>
      </w:pPr>
      <w:r w:rsidRPr="00E54395">
        <w:rPr>
          <w:rFonts w:eastAsia="Arial Unicode MS"/>
          <w:b/>
          <w:sz w:val="20"/>
          <w:szCs w:val="20"/>
        </w:rPr>
        <w:t xml:space="preserve">Улица - </w:t>
      </w:r>
      <w:r w:rsidRPr="00E54395">
        <w:rPr>
          <w:rFonts w:eastAsia="Arial Unicode MS"/>
          <w:sz w:val="20"/>
          <w:szCs w:val="20"/>
        </w:rPr>
        <w:t>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E54395" w:rsidRPr="00E54395" w:rsidRDefault="00E54395" w:rsidP="00E54395">
      <w:pPr>
        <w:keepNext/>
        <w:keepLines/>
        <w:spacing w:after="120"/>
        <w:ind w:firstLine="567"/>
        <w:jc w:val="both"/>
        <w:outlineLvl w:val="5"/>
        <w:rPr>
          <w:i/>
          <w:iCs/>
          <w:sz w:val="20"/>
          <w:szCs w:val="20"/>
        </w:rPr>
      </w:pPr>
      <w:r w:rsidRPr="00E54395">
        <w:rPr>
          <w:i/>
          <w:iCs/>
          <w:sz w:val="20"/>
          <w:szCs w:val="20"/>
        </w:rPr>
        <w:t>Приложение 2</w:t>
      </w:r>
    </w:p>
    <w:p w:rsidR="00E54395" w:rsidRPr="00E54395" w:rsidRDefault="00E54395" w:rsidP="00E54395">
      <w:pPr>
        <w:keepNext/>
        <w:keepLines/>
        <w:spacing w:after="120"/>
        <w:ind w:firstLine="567"/>
        <w:jc w:val="both"/>
        <w:outlineLvl w:val="5"/>
        <w:rPr>
          <w:i/>
          <w:iCs/>
          <w:sz w:val="20"/>
          <w:szCs w:val="20"/>
        </w:rPr>
      </w:pPr>
      <w:r w:rsidRPr="00E54395">
        <w:rPr>
          <w:i/>
          <w:iCs/>
          <w:sz w:val="20"/>
          <w:szCs w:val="20"/>
        </w:rPr>
        <w:t>Справочное</w:t>
      </w:r>
    </w:p>
    <w:p w:rsidR="00E54395" w:rsidRPr="00E54395" w:rsidRDefault="00E54395" w:rsidP="00E54395">
      <w:pPr>
        <w:keepNext/>
        <w:keepLines/>
        <w:spacing w:after="120"/>
        <w:ind w:firstLine="567"/>
        <w:jc w:val="both"/>
        <w:outlineLvl w:val="6"/>
        <w:rPr>
          <w:i/>
          <w:iCs/>
          <w:sz w:val="20"/>
          <w:szCs w:val="20"/>
        </w:rPr>
      </w:pPr>
      <w:r w:rsidRPr="00E54395">
        <w:rPr>
          <w:i/>
          <w:iCs/>
          <w:sz w:val="20"/>
          <w:szCs w:val="20"/>
        </w:rPr>
        <w:t>ПЕРЕЧЕНЬ ЗАКОНОДАТЕЛЬНЫХ И НОРМАТИВНЫХ ДОКУМЕНТОВ</w:t>
      </w:r>
    </w:p>
    <w:p w:rsidR="00E54395" w:rsidRPr="00E54395" w:rsidRDefault="00E54395" w:rsidP="00E54395">
      <w:pPr>
        <w:keepNext/>
        <w:keepLines/>
        <w:spacing w:after="120"/>
        <w:ind w:firstLine="567"/>
        <w:jc w:val="both"/>
        <w:outlineLvl w:val="7"/>
        <w:rPr>
          <w:b/>
          <w:i/>
          <w:sz w:val="20"/>
          <w:szCs w:val="20"/>
        </w:rPr>
      </w:pPr>
      <w:r w:rsidRPr="00E54395">
        <w:rPr>
          <w:b/>
          <w:i/>
          <w:sz w:val="20"/>
          <w:szCs w:val="20"/>
        </w:rPr>
        <w:t>Федеральные законы</w:t>
      </w:r>
    </w:p>
    <w:p w:rsidR="00E54395" w:rsidRPr="00E54395" w:rsidRDefault="00E54395" w:rsidP="00E54395">
      <w:pPr>
        <w:spacing w:after="120"/>
        <w:ind w:firstLine="567"/>
        <w:jc w:val="both"/>
        <w:rPr>
          <w:rFonts w:eastAsia="Arial Unicode MS"/>
          <w:sz w:val="20"/>
          <w:szCs w:val="20"/>
        </w:rPr>
      </w:pPr>
      <w:r w:rsidRPr="00E54395">
        <w:rPr>
          <w:rFonts w:eastAsia="Arial Unicode MS"/>
          <w:sz w:val="20"/>
          <w:szCs w:val="20"/>
        </w:rPr>
        <w:t xml:space="preserve">Градостроительный кодекс Российской Федерации от 29 декабря </w:t>
      </w:r>
      <w:smartTag w:uri="urn:schemas-microsoft-com:office:smarttags" w:element="metricconverter">
        <w:smartTagPr>
          <w:attr w:name="ProductID" w:val="2004 г"/>
        </w:smartTagPr>
        <w:r w:rsidRPr="00E54395">
          <w:rPr>
            <w:rFonts w:eastAsia="Arial Unicode MS"/>
            <w:sz w:val="20"/>
            <w:szCs w:val="20"/>
          </w:rPr>
          <w:t>2004 г</w:t>
        </w:r>
      </w:smartTag>
      <w:r w:rsidRPr="00E54395">
        <w:rPr>
          <w:rFonts w:eastAsia="Arial Unicode MS"/>
          <w:sz w:val="20"/>
          <w:szCs w:val="20"/>
        </w:rPr>
        <w:t>. № 190-ФЗ</w:t>
      </w:r>
    </w:p>
    <w:p w:rsidR="00E54395" w:rsidRPr="00E54395" w:rsidRDefault="00E54395" w:rsidP="00E54395">
      <w:pPr>
        <w:spacing w:after="120"/>
        <w:ind w:firstLine="567"/>
        <w:jc w:val="both"/>
        <w:rPr>
          <w:rFonts w:eastAsia="Arial Unicode MS"/>
          <w:sz w:val="20"/>
          <w:szCs w:val="20"/>
        </w:rPr>
      </w:pPr>
      <w:r w:rsidRPr="00E54395">
        <w:rPr>
          <w:rFonts w:eastAsia="Arial Unicode MS"/>
          <w:sz w:val="20"/>
          <w:szCs w:val="20"/>
        </w:rPr>
        <w:t xml:space="preserve">Земельный кодекс Российской Федерации от 25 октября </w:t>
      </w:r>
      <w:smartTag w:uri="urn:schemas-microsoft-com:office:smarttags" w:element="metricconverter">
        <w:smartTagPr>
          <w:attr w:name="ProductID" w:val="2001 г"/>
        </w:smartTagPr>
        <w:r w:rsidRPr="00E54395">
          <w:rPr>
            <w:rFonts w:eastAsia="Arial Unicode MS"/>
            <w:sz w:val="20"/>
            <w:szCs w:val="20"/>
          </w:rPr>
          <w:t>2001 г</w:t>
        </w:r>
      </w:smartTag>
      <w:r w:rsidRPr="00E54395">
        <w:rPr>
          <w:rFonts w:eastAsia="Arial Unicode MS"/>
          <w:sz w:val="20"/>
          <w:szCs w:val="20"/>
        </w:rPr>
        <w:t xml:space="preserve">. № 136-ФЗ </w:t>
      </w:r>
    </w:p>
    <w:p w:rsidR="00E54395" w:rsidRPr="00E54395" w:rsidRDefault="00E54395" w:rsidP="00E54395">
      <w:pPr>
        <w:spacing w:after="120"/>
        <w:ind w:firstLine="567"/>
        <w:jc w:val="both"/>
        <w:rPr>
          <w:rFonts w:eastAsia="Arial Unicode MS"/>
          <w:sz w:val="20"/>
          <w:szCs w:val="20"/>
        </w:rPr>
      </w:pPr>
      <w:r w:rsidRPr="00E54395">
        <w:rPr>
          <w:rFonts w:eastAsia="Arial Unicode MS"/>
          <w:sz w:val="20"/>
          <w:szCs w:val="20"/>
        </w:rPr>
        <w:t xml:space="preserve">Жилищный кодекс Российской Федерации от 29 декабря </w:t>
      </w:r>
      <w:smartTag w:uri="urn:schemas-microsoft-com:office:smarttags" w:element="metricconverter">
        <w:smartTagPr>
          <w:attr w:name="ProductID" w:val="2004 г"/>
        </w:smartTagPr>
        <w:r w:rsidRPr="00E54395">
          <w:rPr>
            <w:rFonts w:eastAsia="Arial Unicode MS"/>
            <w:sz w:val="20"/>
            <w:szCs w:val="20"/>
          </w:rPr>
          <w:t>2004 г</w:t>
        </w:r>
      </w:smartTag>
      <w:r w:rsidRPr="00E54395">
        <w:rPr>
          <w:rFonts w:eastAsia="Arial Unicode MS"/>
          <w:sz w:val="20"/>
          <w:szCs w:val="20"/>
        </w:rPr>
        <w:t>. № 188-ФЗ</w:t>
      </w:r>
    </w:p>
    <w:p w:rsidR="00E54395" w:rsidRPr="00E54395" w:rsidRDefault="00E54395" w:rsidP="00E54395">
      <w:pPr>
        <w:keepNext/>
        <w:keepLines/>
        <w:spacing w:after="120"/>
        <w:ind w:firstLine="567"/>
        <w:jc w:val="both"/>
        <w:outlineLvl w:val="7"/>
        <w:rPr>
          <w:b/>
          <w:i/>
          <w:sz w:val="20"/>
          <w:szCs w:val="20"/>
        </w:rPr>
      </w:pPr>
      <w:r w:rsidRPr="00E54395">
        <w:rPr>
          <w:b/>
          <w:i/>
          <w:sz w:val="20"/>
          <w:szCs w:val="20"/>
        </w:rPr>
        <w:t>Строительные нормы и правила (</w:t>
      </w:r>
      <w:proofErr w:type="spellStart"/>
      <w:r w:rsidRPr="00E54395">
        <w:rPr>
          <w:b/>
          <w:i/>
          <w:sz w:val="20"/>
          <w:szCs w:val="20"/>
        </w:rPr>
        <w:t>СНиП</w:t>
      </w:r>
      <w:proofErr w:type="spellEnd"/>
      <w:r w:rsidRPr="00E54395">
        <w:rPr>
          <w:b/>
          <w:i/>
          <w:sz w:val="20"/>
          <w:szCs w:val="20"/>
        </w:rPr>
        <w:t>)</w:t>
      </w:r>
    </w:p>
    <w:p w:rsidR="00E54395" w:rsidRPr="00E54395" w:rsidRDefault="00E54395" w:rsidP="00E54395">
      <w:pPr>
        <w:spacing w:after="120"/>
        <w:ind w:firstLine="567"/>
        <w:jc w:val="both"/>
        <w:rPr>
          <w:sz w:val="20"/>
          <w:szCs w:val="20"/>
        </w:rPr>
      </w:pPr>
      <w:proofErr w:type="spellStart"/>
      <w:r w:rsidRPr="00E54395">
        <w:rPr>
          <w:sz w:val="20"/>
          <w:szCs w:val="20"/>
        </w:rPr>
        <w:t>СНиП</w:t>
      </w:r>
      <w:proofErr w:type="spellEnd"/>
      <w:r w:rsidRPr="00E54395">
        <w:rPr>
          <w:sz w:val="20"/>
          <w:szCs w:val="20"/>
        </w:rPr>
        <w:t xml:space="preserve"> III-10-75 Благоустройство территории</w:t>
      </w:r>
    </w:p>
    <w:p w:rsidR="00E54395" w:rsidRPr="00E54395" w:rsidRDefault="00E54395" w:rsidP="00E54395">
      <w:pPr>
        <w:spacing w:after="120"/>
        <w:ind w:firstLine="567"/>
        <w:jc w:val="both"/>
        <w:rPr>
          <w:sz w:val="20"/>
          <w:szCs w:val="20"/>
        </w:rPr>
      </w:pPr>
      <w:proofErr w:type="spellStart"/>
      <w:r w:rsidRPr="00E54395">
        <w:rPr>
          <w:sz w:val="20"/>
          <w:szCs w:val="20"/>
        </w:rPr>
        <w:t>СНиП</w:t>
      </w:r>
      <w:proofErr w:type="spellEnd"/>
      <w:r w:rsidRPr="00E54395">
        <w:rPr>
          <w:sz w:val="20"/>
          <w:szCs w:val="20"/>
        </w:rPr>
        <w:t xml:space="preserve"> 2.01.02-85* Противопожарные нормы </w:t>
      </w:r>
    </w:p>
    <w:p w:rsidR="00E54395" w:rsidRPr="00E54395" w:rsidRDefault="00E54395" w:rsidP="00E54395">
      <w:pPr>
        <w:spacing w:after="120"/>
        <w:ind w:firstLine="567"/>
        <w:jc w:val="both"/>
        <w:rPr>
          <w:sz w:val="20"/>
          <w:szCs w:val="20"/>
        </w:rPr>
      </w:pPr>
      <w:proofErr w:type="spellStart"/>
      <w:r w:rsidRPr="00E54395">
        <w:rPr>
          <w:sz w:val="20"/>
          <w:szCs w:val="20"/>
        </w:rPr>
        <w:t>СНиП</w:t>
      </w:r>
      <w:proofErr w:type="spellEnd"/>
      <w:r w:rsidRPr="00E54395">
        <w:rPr>
          <w:sz w:val="20"/>
          <w:szCs w:val="20"/>
        </w:rPr>
        <w:t xml:space="preserve"> 2.05.02-85 Автомобильные дороги </w:t>
      </w:r>
    </w:p>
    <w:p w:rsidR="00E54395" w:rsidRPr="00E54395" w:rsidRDefault="00E54395" w:rsidP="00E54395">
      <w:pPr>
        <w:spacing w:after="120"/>
        <w:ind w:firstLine="567"/>
        <w:jc w:val="both"/>
        <w:outlineLvl w:val="8"/>
        <w:rPr>
          <w:sz w:val="20"/>
          <w:szCs w:val="20"/>
        </w:rPr>
      </w:pPr>
      <w:proofErr w:type="spellStart"/>
      <w:r w:rsidRPr="00E54395">
        <w:rPr>
          <w:sz w:val="20"/>
          <w:szCs w:val="20"/>
        </w:rPr>
        <w:t>СНиП</w:t>
      </w:r>
      <w:proofErr w:type="spellEnd"/>
      <w:r w:rsidRPr="00E54395">
        <w:rPr>
          <w:sz w:val="20"/>
          <w:szCs w:val="20"/>
        </w:rPr>
        <w:t xml:space="preserve"> 2.08.01-89* Жилые здания </w:t>
      </w:r>
    </w:p>
    <w:p w:rsidR="00E54395" w:rsidRPr="00E54395" w:rsidRDefault="00E54395" w:rsidP="00E54395">
      <w:pPr>
        <w:spacing w:after="120"/>
        <w:ind w:firstLine="567"/>
        <w:jc w:val="both"/>
        <w:rPr>
          <w:rFonts w:eastAsia="Arial Unicode MS"/>
          <w:sz w:val="20"/>
          <w:szCs w:val="20"/>
        </w:rPr>
      </w:pPr>
      <w:proofErr w:type="spellStart"/>
      <w:r w:rsidRPr="00E54395">
        <w:rPr>
          <w:rFonts w:eastAsia="Arial Unicode MS"/>
          <w:sz w:val="20"/>
          <w:szCs w:val="20"/>
        </w:rPr>
        <w:t>СНиП</w:t>
      </w:r>
      <w:proofErr w:type="spellEnd"/>
      <w:r w:rsidRPr="00E54395">
        <w:rPr>
          <w:rFonts w:eastAsia="Arial Unicode MS"/>
          <w:sz w:val="20"/>
          <w:szCs w:val="20"/>
        </w:rPr>
        <w:t xml:space="preserve"> 3.05.04-85* Наружные сети и сооружения водоснабжения и канализации </w:t>
      </w:r>
    </w:p>
    <w:p w:rsidR="00E54395" w:rsidRPr="00E54395" w:rsidRDefault="00E54395" w:rsidP="00E54395">
      <w:pPr>
        <w:spacing w:after="120"/>
        <w:ind w:firstLine="567"/>
        <w:jc w:val="both"/>
        <w:rPr>
          <w:rFonts w:eastAsia="Arial Unicode MS"/>
          <w:sz w:val="20"/>
          <w:szCs w:val="20"/>
        </w:rPr>
      </w:pPr>
      <w:proofErr w:type="spellStart"/>
      <w:r w:rsidRPr="00E54395">
        <w:rPr>
          <w:rFonts w:eastAsia="Arial Unicode MS"/>
          <w:sz w:val="20"/>
          <w:szCs w:val="20"/>
        </w:rPr>
        <w:t>СНиП</w:t>
      </w:r>
      <w:proofErr w:type="spellEnd"/>
      <w:r w:rsidRPr="00E54395">
        <w:rPr>
          <w:rFonts w:eastAsia="Arial Unicode MS"/>
          <w:sz w:val="20"/>
          <w:szCs w:val="20"/>
        </w:rPr>
        <w:t xml:space="preserve"> 3.06.03-85 Автомобильные дороги</w:t>
      </w:r>
    </w:p>
    <w:p w:rsidR="00E54395" w:rsidRPr="00E54395" w:rsidRDefault="00E54395" w:rsidP="00E54395">
      <w:pPr>
        <w:spacing w:after="120"/>
        <w:ind w:firstLine="567"/>
        <w:jc w:val="both"/>
        <w:rPr>
          <w:rFonts w:eastAsia="Arial Unicode MS"/>
          <w:sz w:val="20"/>
          <w:szCs w:val="20"/>
        </w:rPr>
      </w:pPr>
      <w:proofErr w:type="spellStart"/>
      <w:r w:rsidRPr="00E54395">
        <w:rPr>
          <w:rFonts w:eastAsia="Arial Unicode MS"/>
          <w:sz w:val="20"/>
          <w:szCs w:val="20"/>
        </w:rPr>
        <w:lastRenderedPageBreak/>
        <w:t>СНиП</w:t>
      </w:r>
      <w:proofErr w:type="spellEnd"/>
      <w:r w:rsidRPr="00E54395">
        <w:rPr>
          <w:rFonts w:eastAsia="Arial Unicode MS"/>
          <w:sz w:val="20"/>
          <w:szCs w:val="20"/>
        </w:rPr>
        <w:t xml:space="preserve"> 11-04-2003 Инструкция о порядке разработки, согласования, экспертизы и утверждения градостроительной документации</w:t>
      </w:r>
    </w:p>
    <w:p w:rsidR="00E54395" w:rsidRPr="00E54395" w:rsidRDefault="00E54395" w:rsidP="00E54395">
      <w:pPr>
        <w:spacing w:after="120"/>
        <w:ind w:firstLine="567"/>
        <w:jc w:val="both"/>
        <w:rPr>
          <w:rFonts w:eastAsia="Arial Unicode MS"/>
          <w:sz w:val="20"/>
          <w:szCs w:val="20"/>
        </w:rPr>
      </w:pPr>
      <w:proofErr w:type="spellStart"/>
      <w:r w:rsidRPr="00E54395">
        <w:rPr>
          <w:rFonts w:eastAsia="Arial Unicode MS"/>
          <w:sz w:val="20"/>
          <w:szCs w:val="20"/>
        </w:rPr>
        <w:t>СНиП</w:t>
      </w:r>
      <w:proofErr w:type="spellEnd"/>
      <w:r w:rsidRPr="00E54395">
        <w:rPr>
          <w:rFonts w:eastAsia="Arial Unicode MS"/>
          <w:sz w:val="20"/>
          <w:szCs w:val="20"/>
        </w:rPr>
        <w:t xml:space="preserve"> 21-01-97* Пожарная безопасность зданий и сооружений </w:t>
      </w:r>
    </w:p>
    <w:p w:rsidR="00E54395" w:rsidRPr="00E54395" w:rsidRDefault="00E54395" w:rsidP="00E54395">
      <w:pPr>
        <w:spacing w:after="120"/>
        <w:ind w:firstLine="567"/>
        <w:jc w:val="both"/>
        <w:rPr>
          <w:rFonts w:eastAsia="Arial Unicode MS"/>
          <w:sz w:val="20"/>
          <w:szCs w:val="20"/>
        </w:rPr>
      </w:pPr>
      <w:proofErr w:type="spellStart"/>
      <w:r w:rsidRPr="00E54395">
        <w:rPr>
          <w:rFonts w:eastAsia="Arial Unicode MS"/>
          <w:sz w:val="20"/>
          <w:szCs w:val="20"/>
        </w:rPr>
        <w:t>СНиП</w:t>
      </w:r>
      <w:proofErr w:type="spellEnd"/>
      <w:r w:rsidRPr="00E54395">
        <w:rPr>
          <w:rFonts w:eastAsia="Arial Unicode MS"/>
          <w:sz w:val="20"/>
          <w:szCs w:val="20"/>
        </w:rPr>
        <w:t xml:space="preserve"> 23-01-99* Строительная климатология</w:t>
      </w:r>
    </w:p>
    <w:p w:rsidR="00E54395" w:rsidRPr="00E54395" w:rsidRDefault="00E54395" w:rsidP="00E54395">
      <w:pPr>
        <w:spacing w:after="120"/>
        <w:ind w:firstLine="567"/>
        <w:jc w:val="both"/>
        <w:rPr>
          <w:rFonts w:eastAsia="Arial Unicode MS"/>
          <w:sz w:val="20"/>
          <w:szCs w:val="20"/>
        </w:rPr>
      </w:pPr>
      <w:proofErr w:type="spellStart"/>
      <w:r w:rsidRPr="00E54395">
        <w:rPr>
          <w:rFonts w:eastAsia="Arial Unicode MS"/>
          <w:sz w:val="20"/>
          <w:szCs w:val="20"/>
        </w:rPr>
        <w:t>СНиП</w:t>
      </w:r>
      <w:proofErr w:type="spellEnd"/>
      <w:r w:rsidRPr="00E54395">
        <w:rPr>
          <w:rFonts w:eastAsia="Arial Unicode MS"/>
          <w:sz w:val="20"/>
          <w:szCs w:val="20"/>
        </w:rPr>
        <w:t xml:space="preserve"> 30-02-97 Планировка и застройка территорий садоводческих объединений граждан, здания и сооружения</w:t>
      </w:r>
    </w:p>
    <w:p w:rsidR="00E54395" w:rsidRPr="00E54395" w:rsidRDefault="00E54395" w:rsidP="00E54395">
      <w:pPr>
        <w:spacing w:after="120"/>
        <w:ind w:firstLine="567"/>
        <w:jc w:val="both"/>
        <w:rPr>
          <w:rFonts w:eastAsia="Arial Unicode MS"/>
          <w:sz w:val="20"/>
          <w:szCs w:val="20"/>
        </w:rPr>
      </w:pPr>
      <w:proofErr w:type="spellStart"/>
      <w:r w:rsidRPr="00E54395">
        <w:rPr>
          <w:rFonts w:eastAsia="Arial Unicode MS"/>
          <w:sz w:val="20"/>
          <w:szCs w:val="20"/>
        </w:rPr>
        <w:t>СНиП</w:t>
      </w:r>
      <w:proofErr w:type="spellEnd"/>
      <w:r w:rsidRPr="00E54395">
        <w:rPr>
          <w:rFonts w:eastAsia="Arial Unicode MS"/>
          <w:sz w:val="20"/>
          <w:szCs w:val="20"/>
        </w:rPr>
        <w:t xml:space="preserve"> 35-01-2001 Доступность зданий и сооружений для </w:t>
      </w:r>
      <w:proofErr w:type="spellStart"/>
      <w:r w:rsidRPr="00E54395">
        <w:rPr>
          <w:rFonts w:eastAsia="Arial Unicode MS"/>
          <w:sz w:val="20"/>
          <w:szCs w:val="20"/>
        </w:rPr>
        <w:t>маломобильных</w:t>
      </w:r>
      <w:proofErr w:type="spellEnd"/>
      <w:r w:rsidRPr="00E54395">
        <w:rPr>
          <w:rFonts w:eastAsia="Arial Unicode MS"/>
          <w:sz w:val="20"/>
          <w:szCs w:val="20"/>
        </w:rPr>
        <w:t xml:space="preserve"> групп населения</w:t>
      </w:r>
    </w:p>
    <w:p w:rsidR="00E54395" w:rsidRPr="00E54395" w:rsidRDefault="00E54395" w:rsidP="00E54395">
      <w:pPr>
        <w:keepNext/>
        <w:keepLines/>
        <w:spacing w:after="120"/>
        <w:ind w:firstLine="567"/>
        <w:jc w:val="both"/>
        <w:outlineLvl w:val="7"/>
        <w:rPr>
          <w:i/>
          <w:sz w:val="20"/>
          <w:szCs w:val="20"/>
        </w:rPr>
      </w:pPr>
      <w:r w:rsidRPr="00E54395">
        <w:rPr>
          <w:b/>
          <w:i/>
          <w:sz w:val="20"/>
          <w:szCs w:val="20"/>
        </w:rPr>
        <w:t>Своды правил по проектированию и строительству (СП</w:t>
      </w:r>
      <w:r w:rsidRPr="00E54395">
        <w:rPr>
          <w:i/>
          <w:sz w:val="20"/>
          <w:szCs w:val="20"/>
        </w:rPr>
        <w:t>)</w:t>
      </w:r>
    </w:p>
    <w:p w:rsidR="00E54395" w:rsidRPr="00E54395" w:rsidRDefault="00E54395" w:rsidP="00E54395">
      <w:pPr>
        <w:spacing w:after="120"/>
        <w:ind w:firstLine="567"/>
        <w:jc w:val="both"/>
        <w:rPr>
          <w:rFonts w:eastAsia="Arial Unicode MS"/>
          <w:sz w:val="20"/>
          <w:szCs w:val="20"/>
        </w:rPr>
      </w:pPr>
      <w:r w:rsidRPr="00E54395">
        <w:rPr>
          <w:rFonts w:eastAsia="Arial Unicode MS"/>
          <w:sz w:val="20"/>
          <w:szCs w:val="20"/>
        </w:rPr>
        <w:t>СП 42.13330.2011 Градостроительство. Планировка и застройка городских и сельских поселений.</w:t>
      </w:r>
    </w:p>
    <w:p w:rsidR="00E54395" w:rsidRPr="00E54395" w:rsidRDefault="00E54395" w:rsidP="00E54395">
      <w:pPr>
        <w:spacing w:after="120"/>
        <w:ind w:firstLine="567"/>
        <w:jc w:val="both"/>
        <w:rPr>
          <w:rFonts w:eastAsia="Arial Unicode MS"/>
          <w:sz w:val="20"/>
          <w:szCs w:val="20"/>
        </w:rPr>
      </w:pPr>
      <w:r w:rsidRPr="00E54395">
        <w:rPr>
          <w:rFonts w:eastAsia="Arial Unicode MS"/>
          <w:sz w:val="20"/>
          <w:szCs w:val="20"/>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E54395" w:rsidRPr="00E54395" w:rsidRDefault="00E54395" w:rsidP="00E54395">
      <w:pPr>
        <w:spacing w:after="120"/>
        <w:ind w:firstLine="567"/>
        <w:jc w:val="both"/>
        <w:rPr>
          <w:rFonts w:eastAsia="Arial Unicode MS"/>
          <w:sz w:val="20"/>
          <w:szCs w:val="20"/>
        </w:rPr>
      </w:pPr>
      <w:r w:rsidRPr="00E54395">
        <w:rPr>
          <w:rFonts w:eastAsia="Arial Unicode MS"/>
          <w:sz w:val="20"/>
          <w:szCs w:val="20"/>
        </w:rPr>
        <w:t>СП 30-102-99 Планировка и застройка территорий малоэтажного жилищного строительства</w:t>
      </w:r>
    </w:p>
    <w:p w:rsidR="00E54395" w:rsidRPr="00E54395" w:rsidRDefault="00E54395" w:rsidP="00E54395">
      <w:pPr>
        <w:spacing w:after="120"/>
        <w:ind w:firstLine="567"/>
        <w:jc w:val="both"/>
        <w:rPr>
          <w:rFonts w:eastAsia="Arial Unicode MS"/>
          <w:sz w:val="20"/>
          <w:szCs w:val="20"/>
        </w:rPr>
      </w:pPr>
      <w:r w:rsidRPr="00E54395">
        <w:rPr>
          <w:rFonts w:eastAsia="Arial Unicode MS"/>
          <w:sz w:val="20"/>
          <w:szCs w:val="20"/>
        </w:rPr>
        <w:t xml:space="preserve">СП 31-102-99 Требования доступности общественных зданий и сооружений для инвалидов и других </w:t>
      </w:r>
      <w:proofErr w:type="spellStart"/>
      <w:r w:rsidRPr="00E54395">
        <w:rPr>
          <w:rFonts w:eastAsia="Arial Unicode MS"/>
          <w:sz w:val="20"/>
          <w:szCs w:val="20"/>
        </w:rPr>
        <w:t>маломобильных</w:t>
      </w:r>
      <w:proofErr w:type="spellEnd"/>
      <w:r w:rsidRPr="00E54395">
        <w:rPr>
          <w:rFonts w:eastAsia="Arial Unicode MS"/>
          <w:sz w:val="20"/>
          <w:szCs w:val="20"/>
        </w:rPr>
        <w:t xml:space="preserve"> посетителей</w:t>
      </w:r>
    </w:p>
    <w:p w:rsidR="00E54395" w:rsidRPr="00E54395" w:rsidRDefault="00E54395" w:rsidP="00E54395">
      <w:pPr>
        <w:spacing w:after="120"/>
        <w:ind w:firstLine="567"/>
        <w:jc w:val="both"/>
        <w:rPr>
          <w:rFonts w:eastAsia="Arial Unicode MS"/>
          <w:sz w:val="20"/>
          <w:szCs w:val="20"/>
        </w:rPr>
      </w:pPr>
      <w:r w:rsidRPr="00E54395">
        <w:rPr>
          <w:rFonts w:eastAsia="Arial Unicode MS"/>
          <w:sz w:val="20"/>
          <w:szCs w:val="20"/>
        </w:rPr>
        <w:t xml:space="preserve">СП 35-101-2001 Проектирование зданий и сооружений с учетом доступности для </w:t>
      </w:r>
      <w:proofErr w:type="spellStart"/>
      <w:r w:rsidRPr="00E54395">
        <w:rPr>
          <w:rFonts w:eastAsia="Arial Unicode MS"/>
          <w:sz w:val="20"/>
          <w:szCs w:val="20"/>
        </w:rPr>
        <w:t>маломобильных</w:t>
      </w:r>
      <w:proofErr w:type="spellEnd"/>
      <w:r w:rsidRPr="00E54395">
        <w:rPr>
          <w:rFonts w:eastAsia="Arial Unicode MS"/>
          <w:sz w:val="20"/>
          <w:szCs w:val="20"/>
        </w:rPr>
        <w:t xml:space="preserve"> групп населения. Общие положения</w:t>
      </w:r>
    </w:p>
    <w:p w:rsidR="00E54395" w:rsidRPr="00E54395" w:rsidRDefault="00E54395" w:rsidP="00E54395">
      <w:pPr>
        <w:spacing w:after="120"/>
        <w:ind w:firstLine="567"/>
        <w:jc w:val="both"/>
        <w:rPr>
          <w:rFonts w:eastAsia="Arial Unicode MS"/>
          <w:sz w:val="20"/>
          <w:szCs w:val="20"/>
        </w:rPr>
      </w:pPr>
      <w:r w:rsidRPr="00E54395">
        <w:rPr>
          <w:rFonts w:eastAsia="Arial Unicode MS"/>
          <w:sz w:val="20"/>
          <w:szCs w:val="20"/>
        </w:rPr>
        <w:t>СП 35-102-2001 Жилая среда с планировочными элементами, доступными инвалидам</w:t>
      </w:r>
    </w:p>
    <w:p w:rsidR="00E54395" w:rsidRPr="00E54395" w:rsidRDefault="00E54395" w:rsidP="00E54395">
      <w:pPr>
        <w:spacing w:after="120"/>
        <w:ind w:firstLine="567"/>
        <w:jc w:val="both"/>
        <w:rPr>
          <w:rFonts w:eastAsia="Arial Unicode MS"/>
          <w:sz w:val="20"/>
          <w:szCs w:val="20"/>
        </w:rPr>
      </w:pPr>
      <w:r w:rsidRPr="00E54395">
        <w:rPr>
          <w:rFonts w:eastAsia="Arial Unicode MS"/>
          <w:sz w:val="20"/>
          <w:szCs w:val="20"/>
        </w:rPr>
        <w:t xml:space="preserve">СП 35-103-2001 Общественные здания и сооружения, доступные </w:t>
      </w:r>
      <w:proofErr w:type="spellStart"/>
      <w:r w:rsidRPr="00E54395">
        <w:rPr>
          <w:rFonts w:eastAsia="Arial Unicode MS"/>
          <w:sz w:val="20"/>
          <w:szCs w:val="20"/>
        </w:rPr>
        <w:t>маломобильным</w:t>
      </w:r>
      <w:proofErr w:type="spellEnd"/>
      <w:r w:rsidRPr="00E54395">
        <w:rPr>
          <w:rFonts w:eastAsia="Arial Unicode MS"/>
          <w:sz w:val="20"/>
          <w:szCs w:val="20"/>
        </w:rPr>
        <w:t xml:space="preserve"> посетителям</w:t>
      </w:r>
    </w:p>
    <w:p w:rsidR="00E54395" w:rsidRPr="00E54395" w:rsidRDefault="00E54395" w:rsidP="00E54395">
      <w:pPr>
        <w:spacing w:after="120"/>
        <w:ind w:firstLine="567"/>
        <w:jc w:val="both"/>
        <w:rPr>
          <w:rFonts w:eastAsia="Arial Unicode MS"/>
          <w:sz w:val="20"/>
          <w:szCs w:val="20"/>
        </w:rPr>
      </w:pPr>
      <w:r w:rsidRPr="00E54395">
        <w:rPr>
          <w:rFonts w:eastAsia="Arial Unicode MS"/>
          <w:sz w:val="20"/>
          <w:szCs w:val="20"/>
        </w:rPr>
        <w:t xml:space="preserve">СП 35-105-2002 Реконструкция городской застройки с учетом доступности для инвалидов и других </w:t>
      </w:r>
      <w:proofErr w:type="spellStart"/>
      <w:r w:rsidRPr="00E54395">
        <w:rPr>
          <w:rFonts w:eastAsia="Arial Unicode MS"/>
          <w:sz w:val="20"/>
          <w:szCs w:val="20"/>
        </w:rPr>
        <w:t>маломобильных</w:t>
      </w:r>
      <w:proofErr w:type="spellEnd"/>
      <w:r w:rsidRPr="00E54395">
        <w:rPr>
          <w:rFonts w:eastAsia="Arial Unicode MS"/>
          <w:sz w:val="20"/>
          <w:szCs w:val="20"/>
        </w:rPr>
        <w:t xml:space="preserve"> групп населения</w:t>
      </w:r>
    </w:p>
    <w:p w:rsidR="00E54395" w:rsidRPr="00E54395" w:rsidRDefault="00E54395" w:rsidP="00E54395">
      <w:pPr>
        <w:spacing w:after="120"/>
        <w:ind w:firstLine="567"/>
        <w:jc w:val="both"/>
        <w:rPr>
          <w:rFonts w:eastAsia="Arial Unicode MS"/>
          <w:sz w:val="20"/>
          <w:szCs w:val="20"/>
        </w:rPr>
      </w:pPr>
      <w:r w:rsidRPr="00E54395">
        <w:rPr>
          <w:rFonts w:eastAsia="Arial Unicode MS"/>
          <w:sz w:val="20"/>
          <w:szCs w:val="20"/>
        </w:rPr>
        <w:t>СП 35-106-2003 Расчет и размещение учреждений социального обслуживания пожилых людей</w:t>
      </w:r>
    </w:p>
    <w:p w:rsidR="00E54395" w:rsidRPr="00E54395" w:rsidRDefault="00E54395" w:rsidP="00E54395">
      <w:pPr>
        <w:keepNext/>
        <w:keepLines/>
        <w:spacing w:after="120"/>
        <w:ind w:firstLine="567"/>
        <w:jc w:val="both"/>
        <w:outlineLvl w:val="7"/>
        <w:rPr>
          <w:i/>
          <w:sz w:val="20"/>
          <w:szCs w:val="20"/>
        </w:rPr>
      </w:pPr>
      <w:r w:rsidRPr="00E54395">
        <w:rPr>
          <w:b/>
          <w:i/>
          <w:sz w:val="20"/>
          <w:szCs w:val="20"/>
        </w:rPr>
        <w:t>Ведомственные строительные нормы (ВСН</w:t>
      </w:r>
      <w:r w:rsidRPr="00E54395">
        <w:rPr>
          <w:i/>
          <w:sz w:val="20"/>
          <w:szCs w:val="20"/>
        </w:rPr>
        <w:t>)</w:t>
      </w:r>
    </w:p>
    <w:p w:rsidR="00E54395" w:rsidRPr="00E54395" w:rsidRDefault="00E54395" w:rsidP="00E54395">
      <w:pPr>
        <w:spacing w:after="120"/>
        <w:ind w:firstLine="567"/>
        <w:jc w:val="both"/>
        <w:rPr>
          <w:rFonts w:eastAsia="Arial Unicode MS"/>
          <w:sz w:val="20"/>
          <w:szCs w:val="20"/>
        </w:rPr>
      </w:pPr>
      <w:r w:rsidRPr="00E54395">
        <w:rPr>
          <w:rFonts w:eastAsia="Arial Unicode MS"/>
          <w:sz w:val="20"/>
          <w:szCs w:val="20"/>
        </w:rPr>
        <w:t xml:space="preserve">ВСН 62-91* Проектирование среды жизнедеятельности с учетом потребностей инвалидов и </w:t>
      </w:r>
      <w:proofErr w:type="spellStart"/>
      <w:r w:rsidRPr="00E54395">
        <w:rPr>
          <w:rFonts w:eastAsia="Arial Unicode MS"/>
          <w:sz w:val="20"/>
          <w:szCs w:val="20"/>
        </w:rPr>
        <w:t>маломобильных</w:t>
      </w:r>
      <w:proofErr w:type="spellEnd"/>
      <w:r w:rsidRPr="00E54395">
        <w:rPr>
          <w:rFonts w:eastAsia="Arial Unicode MS"/>
          <w:sz w:val="20"/>
          <w:szCs w:val="20"/>
        </w:rPr>
        <w:t xml:space="preserve"> групп населения</w:t>
      </w:r>
    </w:p>
    <w:p w:rsidR="00E54395" w:rsidRPr="00E54395" w:rsidRDefault="00E54395" w:rsidP="00E54395">
      <w:pPr>
        <w:keepNext/>
        <w:keepLines/>
        <w:spacing w:after="120"/>
        <w:ind w:firstLine="567"/>
        <w:jc w:val="both"/>
        <w:outlineLvl w:val="7"/>
        <w:rPr>
          <w:b/>
          <w:i/>
          <w:sz w:val="20"/>
          <w:szCs w:val="20"/>
        </w:rPr>
      </w:pPr>
      <w:r w:rsidRPr="00E54395">
        <w:rPr>
          <w:b/>
          <w:i/>
          <w:sz w:val="20"/>
          <w:szCs w:val="20"/>
        </w:rPr>
        <w:t>Санитарные правила и нормы (</w:t>
      </w:r>
      <w:proofErr w:type="spellStart"/>
      <w:r w:rsidRPr="00E54395">
        <w:rPr>
          <w:b/>
          <w:i/>
          <w:sz w:val="20"/>
          <w:szCs w:val="20"/>
        </w:rPr>
        <w:t>СанПиН</w:t>
      </w:r>
      <w:proofErr w:type="spellEnd"/>
      <w:r w:rsidRPr="00E54395">
        <w:rPr>
          <w:b/>
          <w:i/>
          <w:sz w:val="20"/>
          <w:szCs w:val="20"/>
        </w:rPr>
        <w:t>)</w:t>
      </w:r>
    </w:p>
    <w:p w:rsidR="00E54395" w:rsidRPr="00E54395" w:rsidRDefault="00E54395" w:rsidP="00E54395">
      <w:pPr>
        <w:spacing w:after="120"/>
        <w:ind w:firstLine="567"/>
        <w:jc w:val="both"/>
        <w:rPr>
          <w:rFonts w:eastAsia="Arial Unicode MS"/>
          <w:sz w:val="20"/>
          <w:szCs w:val="20"/>
        </w:rPr>
      </w:pPr>
      <w:proofErr w:type="spellStart"/>
      <w:r w:rsidRPr="00E54395">
        <w:rPr>
          <w:rFonts w:eastAsia="Arial Unicode MS"/>
          <w:sz w:val="20"/>
          <w:szCs w:val="20"/>
        </w:rPr>
        <w:t>СанПиН</w:t>
      </w:r>
      <w:proofErr w:type="spellEnd"/>
      <w:r w:rsidRPr="00E54395">
        <w:rPr>
          <w:rFonts w:eastAsia="Arial Unicode MS"/>
          <w:sz w:val="20"/>
          <w:szCs w:val="20"/>
        </w:rPr>
        <w:t xml:space="preserve"> 2.1.1279-03 Гигиенические требования к размещению, устройству и содержанию кладбищ, зданий и сооружений похоронного назначения</w:t>
      </w:r>
    </w:p>
    <w:p w:rsidR="00E54395" w:rsidRPr="00E54395" w:rsidRDefault="00E54395" w:rsidP="00E54395">
      <w:pPr>
        <w:spacing w:after="120"/>
        <w:ind w:firstLine="567"/>
        <w:jc w:val="both"/>
        <w:rPr>
          <w:rFonts w:eastAsia="Arial Unicode MS"/>
          <w:sz w:val="20"/>
          <w:szCs w:val="20"/>
        </w:rPr>
      </w:pPr>
      <w:proofErr w:type="spellStart"/>
      <w:r w:rsidRPr="00E54395">
        <w:rPr>
          <w:rFonts w:eastAsia="Arial Unicode MS"/>
          <w:sz w:val="20"/>
          <w:szCs w:val="20"/>
        </w:rPr>
        <w:t>СанПиН</w:t>
      </w:r>
      <w:proofErr w:type="spellEnd"/>
      <w:r w:rsidRPr="00E54395">
        <w:rPr>
          <w:rFonts w:eastAsia="Arial Unicode MS"/>
          <w:sz w:val="20"/>
          <w:szCs w:val="20"/>
        </w:rPr>
        <w:t xml:space="preserve"> 2.1.4.1175-02 Гигиенические требования к качеству воды нецентрализованного водоснабжения. Санитарная охрана источников</w:t>
      </w:r>
    </w:p>
    <w:p w:rsidR="00E54395" w:rsidRPr="00E54395" w:rsidRDefault="00E54395" w:rsidP="00E54395">
      <w:pPr>
        <w:spacing w:after="120"/>
        <w:ind w:firstLine="567"/>
        <w:jc w:val="both"/>
        <w:rPr>
          <w:rFonts w:eastAsia="Arial Unicode MS"/>
          <w:sz w:val="20"/>
          <w:szCs w:val="20"/>
        </w:rPr>
      </w:pPr>
      <w:proofErr w:type="spellStart"/>
      <w:r w:rsidRPr="00E54395">
        <w:rPr>
          <w:rFonts w:eastAsia="Arial Unicode MS"/>
          <w:sz w:val="20"/>
          <w:szCs w:val="20"/>
        </w:rPr>
        <w:t>СанПиН</w:t>
      </w:r>
      <w:proofErr w:type="spellEnd"/>
      <w:r w:rsidRPr="00E54395">
        <w:rPr>
          <w:rFonts w:eastAsia="Arial Unicode MS"/>
          <w:sz w:val="20"/>
          <w:szCs w:val="20"/>
        </w:rPr>
        <w:t xml:space="preserve">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E54395" w:rsidRPr="00E54395" w:rsidRDefault="00E54395" w:rsidP="00E54395">
      <w:pPr>
        <w:spacing w:after="120"/>
        <w:ind w:firstLine="567"/>
        <w:jc w:val="both"/>
        <w:rPr>
          <w:rFonts w:eastAsia="Arial Unicode MS"/>
          <w:sz w:val="20"/>
          <w:szCs w:val="20"/>
        </w:rPr>
      </w:pPr>
      <w:proofErr w:type="spellStart"/>
      <w:r w:rsidRPr="00E54395">
        <w:rPr>
          <w:rFonts w:eastAsia="Arial Unicode MS"/>
          <w:sz w:val="20"/>
          <w:szCs w:val="20"/>
        </w:rPr>
        <w:t>СанПиН</w:t>
      </w:r>
      <w:proofErr w:type="spellEnd"/>
      <w:r w:rsidRPr="00E54395">
        <w:rPr>
          <w:rFonts w:eastAsia="Arial Unicode MS"/>
          <w:sz w:val="20"/>
          <w:szCs w:val="20"/>
        </w:rPr>
        <w:t xml:space="preserve"> 2.4.1.1249-03 Санитарно-эпидемиологические требования к устройству, содержанию и организации режима работы дошкольных образовательных учреждений</w:t>
      </w:r>
    </w:p>
    <w:p w:rsidR="00E54395" w:rsidRPr="00E54395" w:rsidRDefault="00E54395" w:rsidP="00E54395">
      <w:pPr>
        <w:spacing w:after="120"/>
        <w:ind w:firstLine="567"/>
        <w:jc w:val="both"/>
        <w:rPr>
          <w:rFonts w:eastAsia="Arial Unicode MS"/>
          <w:sz w:val="20"/>
          <w:szCs w:val="20"/>
        </w:rPr>
      </w:pPr>
      <w:proofErr w:type="spellStart"/>
      <w:r w:rsidRPr="00E54395">
        <w:rPr>
          <w:rFonts w:eastAsia="Arial Unicode MS"/>
          <w:sz w:val="20"/>
          <w:szCs w:val="20"/>
        </w:rPr>
        <w:t>СанПиН</w:t>
      </w:r>
      <w:proofErr w:type="spellEnd"/>
      <w:r w:rsidRPr="00E54395">
        <w:rPr>
          <w:rFonts w:eastAsia="Arial Unicode MS"/>
          <w:sz w:val="20"/>
          <w:szCs w:val="20"/>
        </w:rPr>
        <w:t xml:space="preserve"> 2.4.2.1178-02 Гигиенические требования к условиям обучения в общеобразовательных учреждениях</w:t>
      </w:r>
    </w:p>
    <w:p w:rsidR="00E54395" w:rsidRPr="00E54395" w:rsidRDefault="00E54395" w:rsidP="00E54395">
      <w:pPr>
        <w:spacing w:after="120"/>
        <w:ind w:firstLine="567"/>
        <w:jc w:val="both"/>
        <w:rPr>
          <w:rFonts w:eastAsia="Arial Unicode MS"/>
          <w:sz w:val="20"/>
          <w:szCs w:val="20"/>
        </w:rPr>
      </w:pPr>
      <w:proofErr w:type="spellStart"/>
      <w:r w:rsidRPr="00E54395">
        <w:rPr>
          <w:rFonts w:eastAsia="Arial Unicode MS"/>
          <w:sz w:val="20"/>
          <w:szCs w:val="20"/>
        </w:rPr>
        <w:t>СанПиН</w:t>
      </w:r>
      <w:proofErr w:type="spellEnd"/>
      <w:r w:rsidRPr="00E54395">
        <w:rPr>
          <w:rFonts w:eastAsia="Arial Unicode MS"/>
          <w:sz w:val="20"/>
          <w:szCs w:val="20"/>
        </w:rPr>
        <w:t xml:space="preserve"> 42-128-4690-88 Санитарные правила содержания территорий населенных мест</w:t>
      </w:r>
    </w:p>
    <w:p w:rsidR="00E54395" w:rsidRPr="00E54395" w:rsidRDefault="00E54395" w:rsidP="00E54395">
      <w:pPr>
        <w:keepNext/>
        <w:keepLines/>
        <w:spacing w:after="120"/>
        <w:ind w:firstLine="567"/>
        <w:jc w:val="both"/>
        <w:outlineLvl w:val="7"/>
        <w:rPr>
          <w:b/>
          <w:i/>
          <w:sz w:val="20"/>
          <w:szCs w:val="20"/>
        </w:rPr>
      </w:pPr>
      <w:r w:rsidRPr="00E54395">
        <w:rPr>
          <w:b/>
          <w:i/>
          <w:sz w:val="20"/>
          <w:szCs w:val="20"/>
        </w:rPr>
        <w:t>Санитарные правила (СП)</w:t>
      </w:r>
    </w:p>
    <w:p w:rsidR="00E54395" w:rsidRPr="00E54395" w:rsidRDefault="00E54395" w:rsidP="00E54395">
      <w:pPr>
        <w:spacing w:after="120"/>
        <w:ind w:firstLine="567"/>
        <w:jc w:val="both"/>
        <w:rPr>
          <w:rFonts w:eastAsia="Arial Unicode MS"/>
          <w:sz w:val="20"/>
          <w:szCs w:val="20"/>
        </w:rPr>
      </w:pPr>
      <w:r w:rsidRPr="00E54395">
        <w:rPr>
          <w:rFonts w:eastAsia="Arial Unicode MS"/>
          <w:sz w:val="20"/>
          <w:szCs w:val="20"/>
        </w:rPr>
        <w:t>СП 2.1.5.1059-01 Гигиенические требования к охране подземных вод от загрязнения</w:t>
      </w:r>
    </w:p>
    <w:p w:rsidR="00E54395" w:rsidRPr="00E54395" w:rsidRDefault="00E54395" w:rsidP="00E54395">
      <w:pPr>
        <w:spacing w:after="120"/>
        <w:ind w:firstLine="567"/>
        <w:jc w:val="both"/>
        <w:rPr>
          <w:rFonts w:eastAsia="Arial Unicode MS"/>
          <w:sz w:val="20"/>
          <w:szCs w:val="20"/>
        </w:rPr>
      </w:pPr>
      <w:r w:rsidRPr="00E54395">
        <w:rPr>
          <w:rFonts w:eastAsia="Arial Unicode MS"/>
          <w:sz w:val="20"/>
          <w:szCs w:val="20"/>
        </w:rPr>
        <w:t>СП 2.1.7.1038-01 Гигиенические требования к устройству и содержанию полигонов для твердых бытовых отходов</w:t>
      </w:r>
    </w:p>
    <w:p w:rsidR="00E54395" w:rsidRPr="00E54395" w:rsidRDefault="00E54395" w:rsidP="00E54395">
      <w:pPr>
        <w:spacing w:after="120"/>
        <w:ind w:firstLine="567"/>
        <w:jc w:val="both"/>
        <w:rPr>
          <w:rFonts w:eastAsia="Arial Unicode MS"/>
          <w:sz w:val="20"/>
          <w:szCs w:val="20"/>
        </w:rPr>
      </w:pPr>
      <w:r w:rsidRPr="00E54395">
        <w:rPr>
          <w:rFonts w:eastAsia="Arial Unicode MS"/>
          <w:sz w:val="20"/>
          <w:szCs w:val="20"/>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E54395" w:rsidRPr="00E54395" w:rsidRDefault="00E54395" w:rsidP="00E54395">
      <w:pPr>
        <w:spacing w:after="120"/>
        <w:ind w:firstLine="567"/>
        <w:jc w:val="center"/>
        <w:rPr>
          <w:rFonts w:eastAsia="Arial Unicode MS"/>
          <w:sz w:val="20"/>
          <w:szCs w:val="20"/>
        </w:rPr>
      </w:pPr>
      <w:r w:rsidRPr="00E54395">
        <w:rPr>
          <w:rFonts w:eastAsia="Arial Unicode MS"/>
          <w:sz w:val="20"/>
          <w:szCs w:val="20"/>
        </w:rPr>
        <w:t>Содержание: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857"/>
        <w:gridCol w:w="640"/>
      </w:tblGrid>
      <w:tr w:rsidR="00E54395" w:rsidRPr="00E54395" w:rsidTr="000D08CC">
        <w:trPr>
          <w:trHeight w:val="498"/>
        </w:trPr>
        <w:tc>
          <w:tcPr>
            <w:tcW w:w="534" w:type="dxa"/>
            <w:vAlign w:val="center"/>
          </w:tcPr>
          <w:p w:rsidR="00E54395" w:rsidRPr="00E54395" w:rsidRDefault="00E54395" w:rsidP="006221AA">
            <w:pPr>
              <w:snapToGrid w:val="0"/>
              <w:spacing w:after="120"/>
              <w:jc w:val="both"/>
              <w:rPr>
                <w:rFonts w:eastAsia="Arial Unicode MS"/>
                <w:sz w:val="20"/>
                <w:szCs w:val="20"/>
              </w:rPr>
            </w:pPr>
            <w:r w:rsidRPr="00E54395">
              <w:rPr>
                <w:rFonts w:eastAsia="Arial Unicode MS"/>
                <w:sz w:val="20"/>
                <w:szCs w:val="20"/>
              </w:rPr>
              <w:t>1</w:t>
            </w:r>
          </w:p>
        </w:tc>
        <w:tc>
          <w:tcPr>
            <w:tcW w:w="8857" w:type="dxa"/>
          </w:tcPr>
          <w:p w:rsidR="00E54395" w:rsidRPr="00E54395" w:rsidRDefault="00E54395" w:rsidP="006221AA">
            <w:pPr>
              <w:snapToGrid w:val="0"/>
              <w:spacing w:after="120"/>
              <w:ind w:left="33"/>
              <w:jc w:val="both"/>
              <w:rPr>
                <w:rFonts w:eastAsia="Arial Unicode MS"/>
                <w:sz w:val="20"/>
                <w:szCs w:val="20"/>
              </w:rPr>
            </w:pPr>
            <w:r w:rsidRPr="00E54395">
              <w:rPr>
                <w:rFonts w:eastAsia="Arial Unicode MS"/>
                <w:sz w:val="20"/>
                <w:szCs w:val="20"/>
              </w:rPr>
              <w:t>Расчетные показатели минимального уровня обеспеченности и интенсивности использования территорий жилых зон</w:t>
            </w:r>
          </w:p>
        </w:tc>
        <w:tc>
          <w:tcPr>
            <w:tcW w:w="640" w:type="dxa"/>
            <w:vAlign w:val="center"/>
          </w:tcPr>
          <w:p w:rsidR="00E54395" w:rsidRPr="00E54395" w:rsidRDefault="00E54395" w:rsidP="006221AA">
            <w:pPr>
              <w:spacing w:after="120"/>
              <w:jc w:val="both"/>
              <w:rPr>
                <w:rFonts w:eastAsia="Arial Unicode MS"/>
                <w:sz w:val="20"/>
                <w:szCs w:val="20"/>
              </w:rPr>
            </w:pPr>
            <w:r w:rsidRPr="00E54395">
              <w:rPr>
                <w:rFonts w:eastAsia="Arial Unicode MS"/>
                <w:sz w:val="20"/>
                <w:szCs w:val="20"/>
              </w:rPr>
              <w:t>1</w:t>
            </w:r>
          </w:p>
        </w:tc>
      </w:tr>
      <w:tr w:rsidR="00E54395" w:rsidRPr="00E54395" w:rsidTr="000D08CC">
        <w:trPr>
          <w:trHeight w:val="620"/>
        </w:trPr>
        <w:tc>
          <w:tcPr>
            <w:tcW w:w="534" w:type="dxa"/>
            <w:vAlign w:val="center"/>
          </w:tcPr>
          <w:p w:rsidR="00E54395" w:rsidRPr="00E54395" w:rsidRDefault="00E54395" w:rsidP="006221AA">
            <w:pPr>
              <w:snapToGrid w:val="0"/>
              <w:spacing w:after="120"/>
              <w:jc w:val="both"/>
              <w:rPr>
                <w:rFonts w:eastAsia="Arial Unicode MS"/>
                <w:sz w:val="20"/>
                <w:szCs w:val="20"/>
                <w:lang w:val="en-US"/>
              </w:rPr>
            </w:pPr>
            <w:r w:rsidRPr="00E54395">
              <w:rPr>
                <w:rFonts w:eastAsia="Arial Unicode MS"/>
                <w:sz w:val="20"/>
                <w:szCs w:val="20"/>
                <w:lang w:val="en-US"/>
              </w:rPr>
              <w:t>2</w:t>
            </w:r>
          </w:p>
        </w:tc>
        <w:tc>
          <w:tcPr>
            <w:tcW w:w="8857" w:type="dxa"/>
            <w:vAlign w:val="center"/>
          </w:tcPr>
          <w:p w:rsidR="00E54395" w:rsidRPr="00E54395" w:rsidRDefault="00E54395" w:rsidP="006221AA">
            <w:pPr>
              <w:snapToGrid w:val="0"/>
              <w:spacing w:after="120"/>
              <w:ind w:left="33"/>
              <w:jc w:val="both"/>
              <w:rPr>
                <w:rFonts w:eastAsia="Arial Unicode MS"/>
                <w:sz w:val="20"/>
                <w:szCs w:val="20"/>
              </w:rPr>
            </w:pPr>
            <w:r w:rsidRPr="00E54395">
              <w:rPr>
                <w:rFonts w:eastAsia="Arial Unicode MS"/>
                <w:sz w:val="20"/>
                <w:szCs w:val="20"/>
              </w:rPr>
              <w:t xml:space="preserve">Расчетные показатели обеспеченности и интенсивности использования территорий с учетом потребностей </w:t>
            </w:r>
            <w:proofErr w:type="spellStart"/>
            <w:r w:rsidRPr="00E54395">
              <w:rPr>
                <w:rFonts w:eastAsia="Arial Unicode MS"/>
                <w:sz w:val="20"/>
                <w:szCs w:val="20"/>
              </w:rPr>
              <w:t>маломобильных</w:t>
            </w:r>
            <w:proofErr w:type="spellEnd"/>
            <w:r w:rsidRPr="00E54395">
              <w:rPr>
                <w:rFonts w:eastAsia="Arial Unicode MS"/>
                <w:sz w:val="20"/>
                <w:szCs w:val="20"/>
              </w:rPr>
              <w:t xml:space="preserve"> групп населения</w:t>
            </w:r>
          </w:p>
        </w:tc>
        <w:tc>
          <w:tcPr>
            <w:tcW w:w="640" w:type="dxa"/>
            <w:vAlign w:val="center"/>
          </w:tcPr>
          <w:p w:rsidR="00E54395" w:rsidRPr="00E54395" w:rsidRDefault="00E54395" w:rsidP="006221AA">
            <w:pPr>
              <w:snapToGrid w:val="0"/>
              <w:spacing w:after="120"/>
              <w:jc w:val="both"/>
              <w:rPr>
                <w:rFonts w:eastAsia="Arial Unicode MS"/>
                <w:sz w:val="20"/>
                <w:szCs w:val="20"/>
              </w:rPr>
            </w:pPr>
            <w:r w:rsidRPr="00E54395">
              <w:rPr>
                <w:rFonts w:eastAsia="Arial Unicode MS"/>
                <w:sz w:val="20"/>
                <w:szCs w:val="20"/>
              </w:rPr>
              <w:t>4</w:t>
            </w:r>
          </w:p>
        </w:tc>
      </w:tr>
      <w:tr w:rsidR="00E54395" w:rsidRPr="00E54395" w:rsidTr="000D08CC">
        <w:trPr>
          <w:trHeight w:val="416"/>
        </w:trPr>
        <w:tc>
          <w:tcPr>
            <w:tcW w:w="534" w:type="dxa"/>
            <w:vAlign w:val="center"/>
          </w:tcPr>
          <w:p w:rsidR="00E54395" w:rsidRPr="00E54395" w:rsidRDefault="00E54395" w:rsidP="006221AA">
            <w:pPr>
              <w:snapToGrid w:val="0"/>
              <w:spacing w:after="120"/>
              <w:jc w:val="both"/>
              <w:rPr>
                <w:rFonts w:eastAsia="Arial Unicode MS"/>
                <w:sz w:val="20"/>
                <w:szCs w:val="20"/>
                <w:lang w:val="en-US"/>
              </w:rPr>
            </w:pPr>
            <w:r w:rsidRPr="00E54395">
              <w:rPr>
                <w:rFonts w:eastAsia="Arial Unicode MS"/>
                <w:sz w:val="20"/>
                <w:szCs w:val="20"/>
                <w:lang w:val="en-US"/>
              </w:rPr>
              <w:t>3</w:t>
            </w:r>
          </w:p>
        </w:tc>
        <w:tc>
          <w:tcPr>
            <w:tcW w:w="8857" w:type="dxa"/>
          </w:tcPr>
          <w:p w:rsidR="00E54395" w:rsidRPr="00E54395" w:rsidRDefault="00E54395" w:rsidP="006221AA">
            <w:pPr>
              <w:snapToGrid w:val="0"/>
              <w:spacing w:after="120"/>
              <w:ind w:left="33"/>
              <w:jc w:val="both"/>
              <w:rPr>
                <w:rFonts w:eastAsia="Arial Unicode MS"/>
                <w:sz w:val="20"/>
                <w:szCs w:val="20"/>
              </w:rPr>
            </w:pPr>
            <w:r w:rsidRPr="00E54395">
              <w:rPr>
                <w:rFonts w:eastAsia="Arial Unicode MS"/>
                <w:sz w:val="20"/>
                <w:szCs w:val="20"/>
              </w:rPr>
              <w:t>Расчетные показатели обеспеченности и интенсивности использования территорий рекреационных зон</w:t>
            </w:r>
          </w:p>
        </w:tc>
        <w:tc>
          <w:tcPr>
            <w:tcW w:w="640" w:type="dxa"/>
            <w:vAlign w:val="center"/>
          </w:tcPr>
          <w:p w:rsidR="00E54395" w:rsidRPr="00E54395" w:rsidRDefault="00E54395" w:rsidP="006221AA">
            <w:pPr>
              <w:snapToGrid w:val="0"/>
              <w:spacing w:after="120"/>
              <w:jc w:val="both"/>
              <w:rPr>
                <w:rFonts w:eastAsia="Arial Unicode MS"/>
                <w:sz w:val="20"/>
                <w:szCs w:val="20"/>
              </w:rPr>
            </w:pPr>
            <w:r w:rsidRPr="00E54395">
              <w:rPr>
                <w:rFonts w:eastAsia="Arial Unicode MS"/>
                <w:sz w:val="20"/>
                <w:szCs w:val="20"/>
              </w:rPr>
              <w:t>5</w:t>
            </w:r>
          </w:p>
        </w:tc>
      </w:tr>
      <w:tr w:rsidR="00E54395" w:rsidRPr="00E54395" w:rsidTr="000D08CC">
        <w:trPr>
          <w:trHeight w:val="539"/>
        </w:trPr>
        <w:tc>
          <w:tcPr>
            <w:tcW w:w="534" w:type="dxa"/>
            <w:vAlign w:val="center"/>
          </w:tcPr>
          <w:p w:rsidR="00E54395" w:rsidRPr="00E54395" w:rsidRDefault="00E54395" w:rsidP="006221AA">
            <w:pPr>
              <w:snapToGrid w:val="0"/>
              <w:spacing w:after="120"/>
              <w:jc w:val="both"/>
              <w:rPr>
                <w:rFonts w:eastAsia="Arial Unicode MS"/>
                <w:sz w:val="20"/>
                <w:szCs w:val="20"/>
                <w:lang w:val="en-US"/>
              </w:rPr>
            </w:pPr>
            <w:r w:rsidRPr="00E54395">
              <w:rPr>
                <w:rFonts w:eastAsia="Arial Unicode MS"/>
                <w:sz w:val="20"/>
                <w:szCs w:val="20"/>
                <w:lang w:val="en-US"/>
              </w:rPr>
              <w:t>4</w:t>
            </w:r>
          </w:p>
        </w:tc>
        <w:tc>
          <w:tcPr>
            <w:tcW w:w="8857" w:type="dxa"/>
            <w:vAlign w:val="center"/>
          </w:tcPr>
          <w:p w:rsidR="00E54395" w:rsidRPr="00E54395" w:rsidRDefault="00E54395" w:rsidP="006221AA">
            <w:pPr>
              <w:spacing w:after="120"/>
              <w:jc w:val="both"/>
              <w:rPr>
                <w:rFonts w:eastAsia="Arial Unicode MS"/>
                <w:sz w:val="20"/>
                <w:szCs w:val="20"/>
              </w:rPr>
            </w:pPr>
            <w:r w:rsidRPr="00E54395">
              <w:rPr>
                <w:rFonts w:eastAsia="Arial Unicode MS"/>
                <w:sz w:val="20"/>
                <w:szCs w:val="20"/>
              </w:rPr>
              <w:t>Расчетные показатели обеспеченности и интенсивности использования территорий сельскохозяйственного использования</w:t>
            </w:r>
          </w:p>
        </w:tc>
        <w:tc>
          <w:tcPr>
            <w:tcW w:w="640" w:type="dxa"/>
            <w:vAlign w:val="center"/>
          </w:tcPr>
          <w:p w:rsidR="00E54395" w:rsidRPr="00E54395" w:rsidRDefault="00E54395" w:rsidP="006221AA">
            <w:pPr>
              <w:snapToGrid w:val="0"/>
              <w:spacing w:after="120"/>
              <w:jc w:val="both"/>
              <w:rPr>
                <w:rFonts w:eastAsia="Arial Unicode MS"/>
                <w:sz w:val="20"/>
                <w:szCs w:val="20"/>
              </w:rPr>
            </w:pPr>
            <w:r w:rsidRPr="00E54395">
              <w:rPr>
                <w:rFonts w:eastAsia="Arial Unicode MS"/>
                <w:sz w:val="20"/>
                <w:szCs w:val="20"/>
              </w:rPr>
              <w:t>6</w:t>
            </w:r>
          </w:p>
        </w:tc>
      </w:tr>
      <w:tr w:rsidR="00E54395" w:rsidRPr="00E54395" w:rsidTr="000D08CC">
        <w:trPr>
          <w:trHeight w:val="505"/>
        </w:trPr>
        <w:tc>
          <w:tcPr>
            <w:tcW w:w="534" w:type="dxa"/>
            <w:vAlign w:val="center"/>
          </w:tcPr>
          <w:p w:rsidR="00E54395" w:rsidRPr="00E54395" w:rsidRDefault="00E54395" w:rsidP="006221AA">
            <w:pPr>
              <w:snapToGrid w:val="0"/>
              <w:spacing w:after="120"/>
              <w:jc w:val="both"/>
              <w:rPr>
                <w:rFonts w:eastAsia="Arial Unicode MS"/>
                <w:sz w:val="20"/>
                <w:szCs w:val="20"/>
                <w:lang w:val="en-US"/>
              </w:rPr>
            </w:pPr>
            <w:r w:rsidRPr="00E54395">
              <w:rPr>
                <w:rFonts w:eastAsia="Arial Unicode MS"/>
                <w:sz w:val="20"/>
                <w:szCs w:val="20"/>
                <w:lang w:val="en-US"/>
              </w:rPr>
              <w:t>5</w:t>
            </w:r>
          </w:p>
        </w:tc>
        <w:tc>
          <w:tcPr>
            <w:tcW w:w="8857" w:type="dxa"/>
            <w:vAlign w:val="center"/>
          </w:tcPr>
          <w:p w:rsidR="00E54395" w:rsidRPr="00E54395" w:rsidRDefault="00E54395" w:rsidP="006221AA">
            <w:pPr>
              <w:snapToGrid w:val="0"/>
              <w:spacing w:after="120"/>
              <w:ind w:left="33"/>
              <w:jc w:val="both"/>
              <w:rPr>
                <w:rFonts w:eastAsia="Arial Unicode MS"/>
                <w:sz w:val="20"/>
                <w:szCs w:val="20"/>
              </w:rPr>
            </w:pPr>
            <w:r w:rsidRPr="00E54395">
              <w:rPr>
                <w:rFonts w:eastAsia="Arial Unicode MS"/>
                <w:sz w:val="20"/>
                <w:szCs w:val="20"/>
              </w:rPr>
              <w:t>Расчетные показатели обеспеченности и интенсивности использования сооружений для хранения и обслуживания транспортных средств</w:t>
            </w:r>
          </w:p>
        </w:tc>
        <w:tc>
          <w:tcPr>
            <w:tcW w:w="640" w:type="dxa"/>
            <w:vAlign w:val="center"/>
          </w:tcPr>
          <w:p w:rsidR="00E54395" w:rsidRPr="00E54395" w:rsidRDefault="00E54395" w:rsidP="006221AA">
            <w:pPr>
              <w:spacing w:after="120"/>
              <w:jc w:val="both"/>
              <w:rPr>
                <w:rFonts w:eastAsia="Arial Unicode MS"/>
                <w:sz w:val="20"/>
                <w:szCs w:val="20"/>
              </w:rPr>
            </w:pPr>
            <w:r w:rsidRPr="00E54395">
              <w:rPr>
                <w:rFonts w:eastAsia="Arial Unicode MS"/>
                <w:sz w:val="20"/>
                <w:szCs w:val="20"/>
              </w:rPr>
              <w:t>6</w:t>
            </w:r>
          </w:p>
        </w:tc>
      </w:tr>
      <w:tr w:rsidR="00E54395" w:rsidRPr="00E54395" w:rsidTr="006221AA">
        <w:trPr>
          <w:trHeight w:val="705"/>
        </w:trPr>
        <w:tc>
          <w:tcPr>
            <w:tcW w:w="534" w:type="dxa"/>
            <w:vAlign w:val="center"/>
          </w:tcPr>
          <w:p w:rsidR="00E54395" w:rsidRPr="00E54395" w:rsidRDefault="00E54395" w:rsidP="006221AA">
            <w:pPr>
              <w:snapToGrid w:val="0"/>
              <w:spacing w:after="120"/>
              <w:jc w:val="both"/>
              <w:rPr>
                <w:rFonts w:eastAsia="Arial Unicode MS"/>
                <w:sz w:val="20"/>
                <w:szCs w:val="20"/>
                <w:lang w:val="en-US"/>
              </w:rPr>
            </w:pPr>
            <w:r w:rsidRPr="00E54395">
              <w:rPr>
                <w:rFonts w:eastAsia="Arial Unicode MS"/>
                <w:sz w:val="20"/>
                <w:szCs w:val="20"/>
                <w:lang w:val="en-US"/>
              </w:rPr>
              <w:lastRenderedPageBreak/>
              <w:t>6</w:t>
            </w:r>
          </w:p>
        </w:tc>
        <w:tc>
          <w:tcPr>
            <w:tcW w:w="8857" w:type="dxa"/>
            <w:vAlign w:val="center"/>
          </w:tcPr>
          <w:p w:rsidR="00E54395" w:rsidRPr="00E54395" w:rsidRDefault="00E54395" w:rsidP="006221AA">
            <w:pPr>
              <w:snapToGrid w:val="0"/>
              <w:spacing w:after="120"/>
              <w:ind w:left="33"/>
              <w:jc w:val="both"/>
              <w:rPr>
                <w:rFonts w:eastAsia="Arial Unicode MS"/>
                <w:sz w:val="20"/>
                <w:szCs w:val="20"/>
              </w:rPr>
            </w:pPr>
            <w:r w:rsidRPr="00E54395">
              <w:rPr>
                <w:rFonts w:eastAsia="Arial Unicode MS"/>
                <w:sz w:val="20"/>
                <w:szCs w:val="20"/>
              </w:rPr>
              <w:t>Расчетные показатели обеспеченности и интенсивности использования территорий зон транспортной инфраструктуры</w:t>
            </w:r>
          </w:p>
        </w:tc>
        <w:tc>
          <w:tcPr>
            <w:tcW w:w="640" w:type="dxa"/>
            <w:vAlign w:val="center"/>
          </w:tcPr>
          <w:p w:rsidR="00E54395" w:rsidRPr="00E54395" w:rsidRDefault="00E54395" w:rsidP="006221AA">
            <w:pPr>
              <w:snapToGrid w:val="0"/>
              <w:spacing w:after="120"/>
              <w:jc w:val="both"/>
              <w:rPr>
                <w:rFonts w:eastAsia="Arial Unicode MS"/>
                <w:sz w:val="20"/>
                <w:szCs w:val="20"/>
              </w:rPr>
            </w:pPr>
            <w:r w:rsidRPr="00E54395">
              <w:rPr>
                <w:rFonts w:eastAsia="Arial Unicode MS"/>
                <w:sz w:val="20"/>
                <w:szCs w:val="20"/>
              </w:rPr>
              <w:t>7</w:t>
            </w:r>
          </w:p>
        </w:tc>
      </w:tr>
      <w:tr w:rsidR="00E54395" w:rsidRPr="00E54395" w:rsidTr="000D08CC">
        <w:trPr>
          <w:trHeight w:val="554"/>
        </w:trPr>
        <w:tc>
          <w:tcPr>
            <w:tcW w:w="534" w:type="dxa"/>
            <w:vAlign w:val="center"/>
          </w:tcPr>
          <w:p w:rsidR="00E54395" w:rsidRPr="00E54395" w:rsidRDefault="00E54395" w:rsidP="006221AA">
            <w:pPr>
              <w:snapToGrid w:val="0"/>
              <w:spacing w:after="120"/>
              <w:jc w:val="both"/>
              <w:rPr>
                <w:rFonts w:eastAsia="Arial Unicode MS"/>
                <w:sz w:val="20"/>
                <w:szCs w:val="20"/>
                <w:lang w:val="en-US"/>
              </w:rPr>
            </w:pPr>
            <w:r w:rsidRPr="00E54395">
              <w:rPr>
                <w:rFonts w:eastAsia="Arial Unicode MS"/>
                <w:sz w:val="20"/>
                <w:szCs w:val="20"/>
                <w:lang w:val="en-US"/>
              </w:rPr>
              <w:t>7</w:t>
            </w:r>
          </w:p>
        </w:tc>
        <w:tc>
          <w:tcPr>
            <w:tcW w:w="8857" w:type="dxa"/>
            <w:vAlign w:val="center"/>
          </w:tcPr>
          <w:p w:rsidR="00E54395" w:rsidRPr="00E54395" w:rsidRDefault="00E54395" w:rsidP="006221AA">
            <w:pPr>
              <w:snapToGrid w:val="0"/>
              <w:spacing w:after="120"/>
              <w:ind w:left="33"/>
              <w:jc w:val="both"/>
              <w:rPr>
                <w:rFonts w:eastAsia="Arial Unicode MS"/>
                <w:sz w:val="20"/>
                <w:szCs w:val="20"/>
              </w:rPr>
            </w:pPr>
            <w:r w:rsidRPr="00E54395">
              <w:rPr>
                <w:rFonts w:eastAsia="Arial Unicode MS"/>
                <w:sz w:val="20"/>
                <w:szCs w:val="20"/>
              </w:rPr>
              <w:t>Расчетные показатели обеспеченности и интенсивности использования территорий зон инженерной инфраструктуры</w:t>
            </w:r>
          </w:p>
        </w:tc>
        <w:tc>
          <w:tcPr>
            <w:tcW w:w="640" w:type="dxa"/>
            <w:vAlign w:val="center"/>
          </w:tcPr>
          <w:p w:rsidR="00E54395" w:rsidRPr="00E54395" w:rsidRDefault="00E54395" w:rsidP="006221AA">
            <w:pPr>
              <w:snapToGrid w:val="0"/>
              <w:spacing w:after="120"/>
              <w:jc w:val="both"/>
              <w:rPr>
                <w:rFonts w:eastAsia="Arial Unicode MS"/>
                <w:sz w:val="20"/>
                <w:szCs w:val="20"/>
              </w:rPr>
            </w:pPr>
            <w:r w:rsidRPr="00E54395">
              <w:rPr>
                <w:rFonts w:eastAsia="Arial Unicode MS"/>
                <w:sz w:val="20"/>
                <w:szCs w:val="20"/>
              </w:rPr>
              <w:t>7</w:t>
            </w:r>
          </w:p>
        </w:tc>
      </w:tr>
      <w:tr w:rsidR="00E54395" w:rsidRPr="00E54395" w:rsidTr="000D08CC">
        <w:trPr>
          <w:trHeight w:val="532"/>
        </w:trPr>
        <w:tc>
          <w:tcPr>
            <w:tcW w:w="534" w:type="dxa"/>
            <w:vAlign w:val="center"/>
          </w:tcPr>
          <w:p w:rsidR="00E54395" w:rsidRPr="00E54395" w:rsidRDefault="00E54395" w:rsidP="006221AA">
            <w:pPr>
              <w:snapToGrid w:val="0"/>
              <w:spacing w:after="120"/>
              <w:jc w:val="both"/>
              <w:rPr>
                <w:rFonts w:eastAsia="Arial Unicode MS"/>
                <w:sz w:val="20"/>
                <w:szCs w:val="20"/>
                <w:lang w:val="en-US"/>
              </w:rPr>
            </w:pPr>
            <w:r w:rsidRPr="00E54395">
              <w:rPr>
                <w:rFonts w:eastAsia="Arial Unicode MS"/>
                <w:sz w:val="20"/>
                <w:szCs w:val="20"/>
                <w:lang w:val="en-US"/>
              </w:rPr>
              <w:t>8</w:t>
            </w:r>
          </w:p>
        </w:tc>
        <w:tc>
          <w:tcPr>
            <w:tcW w:w="8857" w:type="dxa"/>
            <w:vAlign w:val="bottom"/>
          </w:tcPr>
          <w:p w:rsidR="00E54395" w:rsidRPr="00E54395" w:rsidRDefault="00E54395" w:rsidP="006221AA">
            <w:pPr>
              <w:snapToGrid w:val="0"/>
              <w:spacing w:after="120"/>
              <w:ind w:left="33"/>
              <w:jc w:val="both"/>
              <w:rPr>
                <w:rFonts w:eastAsia="Arial Unicode MS"/>
                <w:sz w:val="20"/>
                <w:szCs w:val="20"/>
              </w:rPr>
            </w:pPr>
            <w:r w:rsidRPr="00E54395">
              <w:rPr>
                <w:rFonts w:eastAsia="Arial Unicode MS"/>
                <w:sz w:val="20"/>
                <w:szCs w:val="20"/>
              </w:rPr>
              <w:t>Расчетные показатели обеспеченности и интенсивности использования территорий зон специального назначения</w:t>
            </w:r>
          </w:p>
        </w:tc>
        <w:tc>
          <w:tcPr>
            <w:tcW w:w="640" w:type="dxa"/>
            <w:vAlign w:val="center"/>
          </w:tcPr>
          <w:p w:rsidR="00E54395" w:rsidRPr="00E54395" w:rsidRDefault="00E54395" w:rsidP="006221AA">
            <w:pPr>
              <w:snapToGrid w:val="0"/>
              <w:spacing w:after="120"/>
              <w:jc w:val="both"/>
              <w:rPr>
                <w:rFonts w:eastAsia="Arial Unicode MS"/>
                <w:sz w:val="20"/>
                <w:szCs w:val="20"/>
              </w:rPr>
            </w:pPr>
            <w:r w:rsidRPr="00E54395">
              <w:rPr>
                <w:rFonts w:eastAsia="Arial Unicode MS"/>
                <w:sz w:val="20"/>
                <w:szCs w:val="20"/>
                <w:lang w:val="en-US"/>
              </w:rPr>
              <w:t>1</w:t>
            </w:r>
            <w:r w:rsidRPr="00E54395">
              <w:rPr>
                <w:rFonts w:eastAsia="Arial Unicode MS"/>
                <w:sz w:val="20"/>
                <w:szCs w:val="20"/>
              </w:rPr>
              <w:t>2</w:t>
            </w:r>
          </w:p>
        </w:tc>
      </w:tr>
      <w:tr w:rsidR="00E54395" w:rsidRPr="00E54395" w:rsidTr="000D08CC">
        <w:trPr>
          <w:trHeight w:val="498"/>
        </w:trPr>
        <w:tc>
          <w:tcPr>
            <w:tcW w:w="534" w:type="dxa"/>
            <w:vAlign w:val="center"/>
          </w:tcPr>
          <w:p w:rsidR="00E54395" w:rsidRPr="00E54395" w:rsidRDefault="00E54395" w:rsidP="006221AA">
            <w:pPr>
              <w:snapToGrid w:val="0"/>
              <w:spacing w:after="120"/>
              <w:jc w:val="both"/>
              <w:rPr>
                <w:rFonts w:eastAsia="Arial Unicode MS"/>
                <w:sz w:val="20"/>
                <w:szCs w:val="20"/>
              </w:rPr>
            </w:pPr>
            <w:r w:rsidRPr="00E54395">
              <w:rPr>
                <w:rFonts w:eastAsia="Arial Unicode MS"/>
                <w:sz w:val="20"/>
                <w:szCs w:val="20"/>
              </w:rPr>
              <w:t>9</w:t>
            </w:r>
          </w:p>
        </w:tc>
        <w:tc>
          <w:tcPr>
            <w:tcW w:w="8857" w:type="dxa"/>
            <w:vAlign w:val="bottom"/>
          </w:tcPr>
          <w:p w:rsidR="00E54395" w:rsidRPr="00E54395" w:rsidRDefault="00E54395" w:rsidP="006221AA">
            <w:pPr>
              <w:snapToGrid w:val="0"/>
              <w:spacing w:after="120"/>
              <w:ind w:left="33"/>
              <w:jc w:val="both"/>
              <w:rPr>
                <w:rFonts w:eastAsia="Arial Unicode MS"/>
                <w:sz w:val="20"/>
                <w:szCs w:val="20"/>
              </w:rPr>
            </w:pPr>
            <w:r w:rsidRPr="00E54395">
              <w:rPr>
                <w:sz w:val="20"/>
                <w:szCs w:val="20"/>
              </w:rPr>
              <w:t>Требования по совершенствованию системы безопасности жилых домов и объектов с массовым пребыванием граждан на территории Чернышевского  сельского поселения</w:t>
            </w:r>
          </w:p>
        </w:tc>
        <w:tc>
          <w:tcPr>
            <w:tcW w:w="640" w:type="dxa"/>
            <w:vAlign w:val="center"/>
          </w:tcPr>
          <w:p w:rsidR="00E54395" w:rsidRPr="00E54395" w:rsidRDefault="00E54395" w:rsidP="006221AA">
            <w:pPr>
              <w:snapToGrid w:val="0"/>
              <w:spacing w:after="120"/>
              <w:jc w:val="both"/>
              <w:rPr>
                <w:rFonts w:eastAsia="Arial Unicode MS"/>
                <w:sz w:val="20"/>
                <w:szCs w:val="20"/>
              </w:rPr>
            </w:pPr>
            <w:r w:rsidRPr="00E54395">
              <w:rPr>
                <w:rFonts w:eastAsia="Arial Unicode MS"/>
                <w:sz w:val="20"/>
                <w:szCs w:val="20"/>
              </w:rPr>
              <w:t>17</w:t>
            </w:r>
          </w:p>
        </w:tc>
      </w:tr>
      <w:tr w:rsidR="00E54395" w:rsidRPr="00E54395" w:rsidTr="000D08CC">
        <w:trPr>
          <w:trHeight w:val="634"/>
        </w:trPr>
        <w:tc>
          <w:tcPr>
            <w:tcW w:w="534" w:type="dxa"/>
            <w:vAlign w:val="center"/>
          </w:tcPr>
          <w:p w:rsidR="00E54395" w:rsidRPr="00E54395" w:rsidRDefault="00E54395" w:rsidP="006221AA">
            <w:pPr>
              <w:snapToGrid w:val="0"/>
              <w:spacing w:after="120"/>
              <w:jc w:val="both"/>
              <w:rPr>
                <w:rFonts w:eastAsia="Arial Unicode MS"/>
                <w:sz w:val="20"/>
                <w:szCs w:val="20"/>
              </w:rPr>
            </w:pPr>
            <w:r w:rsidRPr="00E54395">
              <w:rPr>
                <w:rFonts w:eastAsia="Arial Unicode MS"/>
                <w:sz w:val="20"/>
                <w:szCs w:val="20"/>
              </w:rPr>
              <w:t>10</w:t>
            </w:r>
          </w:p>
        </w:tc>
        <w:tc>
          <w:tcPr>
            <w:tcW w:w="8857" w:type="dxa"/>
            <w:vAlign w:val="bottom"/>
          </w:tcPr>
          <w:p w:rsidR="00E54395" w:rsidRPr="00E54395" w:rsidRDefault="00E54395" w:rsidP="006221AA">
            <w:pPr>
              <w:snapToGrid w:val="0"/>
              <w:spacing w:after="120"/>
              <w:ind w:left="33"/>
              <w:jc w:val="both"/>
              <w:rPr>
                <w:rFonts w:eastAsia="Arial Unicode MS"/>
                <w:sz w:val="20"/>
                <w:szCs w:val="20"/>
              </w:rPr>
            </w:pPr>
            <w:r w:rsidRPr="00E54395">
              <w:rPr>
                <w:sz w:val="20"/>
                <w:szCs w:val="20"/>
              </w:rPr>
              <w:t>Требования к проездам и подъездам пожарной техники к зданиям и сооружениям, разворотным и специальным площадкам, предназначенным для установки пожарно-спасательной техники</w:t>
            </w:r>
          </w:p>
        </w:tc>
        <w:tc>
          <w:tcPr>
            <w:tcW w:w="640" w:type="dxa"/>
            <w:vAlign w:val="center"/>
          </w:tcPr>
          <w:p w:rsidR="00E54395" w:rsidRPr="00E54395" w:rsidRDefault="00E54395" w:rsidP="006221AA">
            <w:pPr>
              <w:snapToGrid w:val="0"/>
              <w:spacing w:after="120"/>
              <w:jc w:val="both"/>
              <w:rPr>
                <w:rFonts w:eastAsia="Arial Unicode MS"/>
                <w:sz w:val="20"/>
                <w:szCs w:val="20"/>
              </w:rPr>
            </w:pPr>
            <w:r w:rsidRPr="00E54395">
              <w:rPr>
                <w:rFonts w:eastAsia="Arial Unicode MS"/>
                <w:sz w:val="20"/>
                <w:szCs w:val="20"/>
              </w:rPr>
              <w:t>17</w:t>
            </w:r>
          </w:p>
        </w:tc>
      </w:tr>
      <w:tr w:rsidR="00E54395" w:rsidRPr="00E54395" w:rsidTr="000D08CC">
        <w:trPr>
          <w:trHeight w:val="544"/>
        </w:trPr>
        <w:tc>
          <w:tcPr>
            <w:tcW w:w="534" w:type="dxa"/>
            <w:vAlign w:val="center"/>
          </w:tcPr>
          <w:p w:rsidR="00E54395" w:rsidRPr="00E54395" w:rsidRDefault="00E54395" w:rsidP="006221AA">
            <w:pPr>
              <w:snapToGrid w:val="0"/>
              <w:spacing w:after="120"/>
              <w:jc w:val="both"/>
              <w:rPr>
                <w:rFonts w:eastAsia="Arial Unicode MS"/>
                <w:sz w:val="20"/>
                <w:szCs w:val="20"/>
              </w:rPr>
            </w:pPr>
          </w:p>
        </w:tc>
        <w:tc>
          <w:tcPr>
            <w:tcW w:w="8857" w:type="dxa"/>
            <w:vAlign w:val="bottom"/>
          </w:tcPr>
          <w:p w:rsidR="00E54395" w:rsidRPr="00E54395" w:rsidRDefault="00E54395" w:rsidP="006221AA">
            <w:pPr>
              <w:snapToGrid w:val="0"/>
              <w:spacing w:after="120"/>
              <w:ind w:left="33"/>
              <w:jc w:val="both"/>
              <w:rPr>
                <w:rFonts w:eastAsia="Arial Unicode MS"/>
                <w:sz w:val="20"/>
                <w:szCs w:val="20"/>
              </w:rPr>
            </w:pPr>
            <w:r w:rsidRPr="00E54395">
              <w:rPr>
                <w:rFonts w:eastAsia="Arial Unicode MS"/>
                <w:sz w:val="20"/>
                <w:szCs w:val="20"/>
              </w:rPr>
              <w:t>Правила и область применения нормативов градостроительного проектирования Кадыйского муниципального района</w:t>
            </w:r>
          </w:p>
        </w:tc>
        <w:tc>
          <w:tcPr>
            <w:tcW w:w="640" w:type="dxa"/>
            <w:vAlign w:val="center"/>
          </w:tcPr>
          <w:p w:rsidR="00E54395" w:rsidRPr="00E54395" w:rsidRDefault="00E54395" w:rsidP="006221AA">
            <w:pPr>
              <w:snapToGrid w:val="0"/>
              <w:spacing w:after="120"/>
              <w:jc w:val="both"/>
              <w:rPr>
                <w:rFonts w:eastAsia="Arial Unicode MS"/>
                <w:sz w:val="20"/>
                <w:szCs w:val="20"/>
              </w:rPr>
            </w:pPr>
            <w:r w:rsidRPr="00E54395">
              <w:rPr>
                <w:rFonts w:eastAsia="Arial Unicode MS"/>
                <w:sz w:val="20"/>
                <w:szCs w:val="20"/>
              </w:rPr>
              <w:t>20</w:t>
            </w:r>
          </w:p>
        </w:tc>
      </w:tr>
      <w:tr w:rsidR="00E54395" w:rsidRPr="00E54395" w:rsidTr="000D08CC">
        <w:trPr>
          <w:trHeight w:val="255"/>
        </w:trPr>
        <w:tc>
          <w:tcPr>
            <w:tcW w:w="534" w:type="dxa"/>
            <w:vAlign w:val="center"/>
          </w:tcPr>
          <w:p w:rsidR="00E54395" w:rsidRPr="00E54395" w:rsidRDefault="00E54395" w:rsidP="006221AA">
            <w:pPr>
              <w:snapToGrid w:val="0"/>
              <w:spacing w:after="120"/>
              <w:jc w:val="both"/>
              <w:rPr>
                <w:rFonts w:eastAsia="Arial Unicode MS"/>
                <w:sz w:val="20"/>
                <w:szCs w:val="20"/>
              </w:rPr>
            </w:pPr>
          </w:p>
        </w:tc>
        <w:tc>
          <w:tcPr>
            <w:tcW w:w="8857" w:type="dxa"/>
            <w:vAlign w:val="bottom"/>
          </w:tcPr>
          <w:p w:rsidR="00E54395" w:rsidRPr="00E54395" w:rsidRDefault="00E54395" w:rsidP="006221AA">
            <w:pPr>
              <w:snapToGrid w:val="0"/>
              <w:spacing w:after="120"/>
              <w:ind w:left="33"/>
              <w:jc w:val="both"/>
              <w:rPr>
                <w:rFonts w:eastAsia="Arial Unicode MS"/>
                <w:sz w:val="20"/>
                <w:szCs w:val="20"/>
              </w:rPr>
            </w:pPr>
            <w:r w:rsidRPr="00E54395">
              <w:rPr>
                <w:rFonts w:eastAsia="Arial Unicode MS"/>
                <w:sz w:val="20"/>
                <w:szCs w:val="20"/>
              </w:rPr>
              <w:t xml:space="preserve">Приложение 1. Основные понятия </w:t>
            </w:r>
          </w:p>
        </w:tc>
        <w:tc>
          <w:tcPr>
            <w:tcW w:w="640" w:type="dxa"/>
            <w:vAlign w:val="center"/>
          </w:tcPr>
          <w:p w:rsidR="00E54395" w:rsidRPr="00E54395" w:rsidRDefault="00E54395" w:rsidP="006221AA">
            <w:pPr>
              <w:snapToGrid w:val="0"/>
              <w:spacing w:after="120"/>
              <w:jc w:val="both"/>
              <w:rPr>
                <w:rFonts w:eastAsia="Arial Unicode MS"/>
                <w:sz w:val="20"/>
                <w:szCs w:val="20"/>
              </w:rPr>
            </w:pPr>
            <w:r w:rsidRPr="00E54395">
              <w:rPr>
                <w:rFonts w:eastAsia="Arial Unicode MS"/>
                <w:sz w:val="20"/>
                <w:szCs w:val="20"/>
              </w:rPr>
              <w:t>21</w:t>
            </w:r>
          </w:p>
        </w:tc>
      </w:tr>
      <w:tr w:rsidR="00E54395" w:rsidRPr="00E54395" w:rsidTr="006221AA">
        <w:trPr>
          <w:trHeight w:val="415"/>
        </w:trPr>
        <w:tc>
          <w:tcPr>
            <w:tcW w:w="534" w:type="dxa"/>
            <w:vAlign w:val="center"/>
          </w:tcPr>
          <w:p w:rsidR="00E54395" w:rsidRPr="00E54395" w:rsidRDefault="00E54395" w:rsidP="006221AA">
            <w:pPr>
              <w:snapToGrid w:val="0"/>
              <w:spacing w:after="120"/>
              <w:jc w:val="both"/>
              <w:rPr>
                <w:rFonts w:eastAsia="Arial Unicode MS"/>
                <w:sz w:val="20"/>
                <w:szCs w:val="20"/>
              </w:rPr>
            </w:pPr>
          </w:p>
        </w:tc>
        <w:tc>
          <w:tcPr>
            <w:tcW w:w="8857" w:type="dxa"/>
            <w:vAlign w:val="bottom"/>
          </w:tcPr>
          <w:p w:rsidR="00E54395" w:rsidRPr="00E54395" w:rsidRDefault="00E54395" w:rsidP="006221AA">
            <w:pPr>
              <w:snapToGrid w:val="0"/>
              <w:spacing w:after="120"/>
              <w:ind w:left="33"/>
              <w:jc w:val="both"/>
              <w:rPr>
                <w:rFonts w:eastAsia="Arial Unicode MS"/>
                <w:sz w:val="20"/>
                <w:szCs w:val="20"/>
              </w:rPr>
            </w:pPr>
            <w:r w:rsidRPr="00E54395">
              <w:rPr>
                <w:rFonts w:eastAsia="Arial Unicode MS"/>
                <w:sz w:val="20"/>
                <w:szCs w:val="20"/>
              </w:rPr>
              <w:t>Приложение 2. Перечень законодательных и нормативных документов</w:t>
            </w:r>
          </w:p>
        </w:tc>
        <w:tc>
          <w:tcPr>
            <w:tcW w:w="640" w:type="dxa"/>
            <w:vAlign w:val="center"/>
          </w:tcPr>
          <w:p w:rsidR="00E54395" w:rsidRPr="00E54395" w:rsidRDefault="00E54395" w:rsidP="006221AA">
            <w:pPr>
              <w:snapToGrid w:val="0"/>
              <w:spacing w:after="120"/>
              <w:jc w:val="both"/>
              <w:rPr>
                <w:rFonts w:eastAsia="Arial Unicode MS"/>
                <w:sz w:val="20"/>
                <w:szCs w:val="20"/>
              </w:rPr>
            </w:pPr>
            <w:r w:rsidRPr="00E54395">
              <w:rPr>
                <w:rFonts w:eastAsia="Arial Unicode MS"/>
                <w:sz w:val="20"/>
                <w:szCs w:val="20"/>
              </w:rPr>
              <w:t>23</w:t>
            </w:r>
          </w:p>
        </w:tc>
      </w:tr>
    </w:tbl>
    <w:p w:rsidR="00E54395" w:rsidRPr="00E54395" w:rsidRDefault="00E54395" w:rsidP="00E54395">
      <w:pPr>
        <w:rPr>
          <w:sz w:val="20"/>
          <w:szCs w:val="20"/>
        </w:rPr>
      </w:pPr>
    </w:p>
    <w:p w:rsidR="00E54395" w:rsidRPr="00E54395" w:rsidRDefault="00E54395" w:rsidP="00E54395">
      <w:pPr>
        <w:rPr>
          <w:sz w:val="20"/>
          <w:szCs w:val="20"/>
        </w:rPr>
      </w:pPr>
    </w:p>
    <w:p w:rsidR="000D08CC" w:rsidRPr="006221AA" w:rsidRDefault="000D08CC" w:rsidP="000D08CC">
      <w:pPr>
        <w:jc w:val="center"/>
        <w:rPr>
          <w:sz w:val="20"/>
          <w:szCs w:val="20"/>
        </w:rPr>
      </w:pPr>
      <w:r w:rsidRPr="006221AA">
        <w:rPr>
          <w:sz w:val="20"/>
          <w:szCs w:val="20"/>
        </w:rPr>
        <w:t>РОССИЙСКАЯ ФЕДЕРАЦИЯ</w:t>
      </w:r>
    </w:p>
    <w:p w:rsidR="000D08CC" w:rsidRPr="006221AA" w:rsidRDefault="000D08CC" w:rsidP="000D08CC">
      <w:pPr>
        <w:jc w:val="center"/>
        <w:rPr>
          <w:sz w:val="20"/>
          <w:szCs w:val="20"/>
        </w:rPr>
      </w:pPr>
      <w:r w:rsidRPr="006221AA">
        <w:rPr>
          <w:sz w:val="20"/>
          <w:szCs w:val="20"/>
        </w:rPr>
        <w:t>КОСТРОМСКАЯ ОБЛАСТЬ</w:t>
      </w:r>
    </w:p>
    <w:p w:rsidR="000D08CC" w:rsidRPr="006221AA" w:rsidRDefault="000D08CC" w:rsidP="000D08CC">
      <w:pPr>
        <w:jc w:val="center"/>
        <w:rPr>
          <w:sz w:val="20"/>
          <w:szCs w:val="20"/>
        </w:rPr>
      </w:pPr>
      <w:r w:rsidRPr="006221AA">
        <w:rPr>
          <w:sz w:val="20"/>
          <w:szCs w:val="20"/>
        </w:rPr>
        <w:t>СОБРАНИЕ ДЕПУТАТОВ КАДЫЙСКОГО МУНИЦИПАЛЬНОГО РАЙОНА</w:t>
      </w:r>
    </w:p>
    <w:p w:rsidR="006221AA" w:rsidRPr="006221AA" w:rsidRDefault="006221AA" w:rsidP="000D08CC">
      <w:pPr>
        <w:jc w:val="center"/>
        <w:rPr>
          <w:sz w:val="20"/>
          <w:szCs w:val="20"/>
        </w:rPr>
      </w:pPr>
    </w:p>
    <w:p w:rsidR="000D08CC" w:rsidRPr="006221AA" w:rsidRDefault="000D08CC" w:rsidP="000D08CC">
      <w:pPr>
        <w:jc w:val="center"/>
        <w:rPr>
          <w:sz w:val="20"/>
          <w:szCs w:val="20"/>
        </w:rPr>
      </w:pPr>
      <w:r w:rsidRPr="006221AA">
        <w:rPr>
          <w:sz w:val="20"/>
          <w:szCs w:val="20"/>
        </w:rPr>
        <w:t xml:space="preserve">РЕШЕНИЕ </w:t>
      </w:r>
    </w:p>
    <w:p w:rsidR="000D08CC" w:rsidRPr="006221AA" w:rsidRDefault="000D08CC" w:rsidP="000D08CC">
      <w:pPr>
        <w:jc w:val="center"/>
        <w:rPr>
          <w:sz w:val="20"/>
          <w:szCs w:val="20"/>
        </w:rPr>
      </w:pPr>
    </w:p>
    <w:p w:rsidR="000D08CC" w:rsidRPr="006221AA" w:rsidRDefault="000D08CC" w:rsidP="000D08CC">
      <w:pPr>
        <w:rPr>
          <w:sz w:val="20"/>
          <w:szCs w:val="20"/>
        </w:rPr>
      </w:pPr>
      <w:r w:rsidRPr="006221AA">
        <w:rPr>
          <w:sz w:val="20"/>
          <w:szCs w:val="20"/>
        </w:rPr>
        <w:t xml:space="preserve">26  октября  2018 года                                                                                </w:t>
      </w:r>
      <w:r w:rsidR="006221AA">
        <w:rPr>
          <w:sz w:val="20"/>
          <w:szCs w:val="20"/>
        </w:rPr>
        <w:t xml:space="preserve">                                         </w:t>
      </w:r>
      <w:r w:rsidRPr="006221AA">
        <w:rPr>
          <w:sz w:val="20"/>
          <w:szCs w:val="20"/>
        </w:rPr>
        <w:t xml:space="preserve">                    №  </w:t>
      </w:r>
      <w:r w:rsidR="006221AA" w:rsidRPr="006221AA">
        <w:rPr>
          <w:sz w:val="20"/>
          <w:szCs w:val="20"/>
        </w:rPr>
        <w:t>295</w:t>
      </w:r>
    </w:p>
    <w:p w:rsidR="000D08CC" w:rsidRPr="006221AA" w:rsidRDefault="000D08CC" w:rsidP="000D08CC">
      <w:pPr>
        <w:rPr>
          <w:sz w:val="20"/>
          <w:szCs w:val="20"/>
        </w:rPr>
      </w:pPr>
    </w:p>
    <w:p w:rsidR="000D08CC" w:rsidRPr="006221AA" w:rsidRDefault="000D08CC" w:rsidP="000D08CC">
      <w:pPr>
        <w:jc w:val="both"/>
        <w:rPr>
          <w:sz w:val="20"/>
          <w:szCs w:val="20"/>
        </w:rPr>
      </w:pPr>
      <w:r w:rsidRPr="006221AA">
        <w:rPr>
          <w:sz w:val="20"/>
          <w:szCs w:val="20"/>
        </w:rPr>
        <w:t xml:space="preserve">Об утверждении местных нормативов </w:t>
      </w:r>
    </w:p>
    <w:p w:rsidR="000D08CC" w:rsidRPr="006221AA" w:rsidRDefault="000D08CC" w:rsidP="000D08CC">
      <w:pPr>
        <w:jc w:val="both"/>
        <w:rPr>
          <w:sz w:val="20"/>
          <w:szCs w:val="20"/>
        </w:rPr>
      </w:pPr>
      <w:r w:rsidRPr="006221AA">
        <w:rPr>
          <w:sz w:val="20"/>
          <w:szCs w:val="20"/>
        </w:rPr>
        <w:t>градостроительного проектирования</w:t>
      </w:r>
    </w:p>
    <w:p w:rsidR="000D08CC" w:rsidRPr="006221AA" w:rsidRDefault="000D08CC" w:rsidP="000D08CC">
      <w:pPr>
        <w:jc w:val="both"/>
        <w:rPr>
          <w:sz w:val="20"/>
          <w:szCs w:val="20"/>
        </w:rPr>
      </w:pPr>
      <w:r w:rsidRPr="006221AA">
        <w:rPr>
          <w:sz w:val="20"/>
          <w:szCs w:val="20"/>
        </w:rPr>
        <w:t>Столпинского сельского поселения</w:t>
      </w:r>
    </w:p>
    <w:p w:rsidR="000D08CC" w:rsidRPr="006221AA" w:rsidRDefault="000D08CC" w:rsidP="000D08CC">
      <w:pPr>
        <w:ind w:right="5384"/>
        <w:jc w:val="both"/>
        <w:rPr>
          <w:sz w:val="20"/>
          <w:szCs w:val="20"/>
        </w:rPr>
      </w:pPr>
      <w:r w:rsidRPr="006221AA">
        <w:rPr>
          <w:sz w:val="20"/>
          <w:szCs w:val="20"/>
        </w:rPr>
        <w:t>Кадыйского муниципального района</w:t>
      </w:r>
    </w:p>
    <w:p w:rsidR="000D08CC" w:rsidRPr="006221AA" w:rsidRDefault="000D08CC" w:rsidP="000D08CC">
      <w:pPr>
        <w:ind w:right="5384"/>
        <w:jc w:val="both"/>
        <w:rPr>
          <w:sz w:val="20"/>
          <w:szCs w:val="20"/>
        </w:rPr>
      </w:pPr>
      <w:r w:rsidRPr="006221AA">
        <w:rPr>
          <w:sz w:val="20"/>
          <w:szCs w:val="20"/>
        </w:rPr>
        <w:t>Костромской области</w:t>
      </w:r>
    </w:p>
    <w:p w:rsidR="000D08CC" w:rsidRPr="006221AA" w:rsidRDefault="000D08CC" w:rsidP="000D08CC">
      <w:pPr>
        <w:rPr>
          <w:sz w:val="20"/>
          <w:szCs w:val="20"/>
        </w:rPr>
      </w:pPr>
    </w:p>
    <w:p w:rsidR="000D08CC" w:rsidRPr="006221AA" w:rsidRDefault="000D08CC" w:rsidP="000D08CC">
      <w:pPr>
        <w:rPr>
          <w:sz w:val="20"/>
          <w:szCs w:val="20"/>
        </w:rPr>
      </w:pPr>
    </w:p>
    <w:p w:rsidR="000D08CC" w:rsidRPr="006221AA" w:rsidRDefault="000D08CC" w:rsidP="000D08CC">
      <w:pPr>
        <w:ind w:firstLine="708"/>
        <w:jc w:val="both"/>
        <w:rPr>
          <w:i/>
          <w:sz w:val="20"/>
          <w:szCs w:val="20"/>
        </w:rPr>
      </w:pPr>
      <w:r w:rsidRPr="006221AA">
        <w:rPr>
          <w:sz w:val="20"/>
          <w:szCs w:val="20"/>
        </w:rPr>
        <w:t>В соответствии со ст.29.4 Градостроительного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Кадыйский  муниципального района Костромской области, Собрание депутатов РЕШИЛО:</w:t>
      </w:r>
    </w:p>
    <w:p w:rsidR="000D08CC" w:rsidRPr="006221AA" w:rsidRDefault="000D08CC" w:rsidP="000D08CC">
      <w:pPr>
        <w:tabs>
          <w:tab w:val="left" w:pos="24"/>
        </w:tabs>
        <w:jc w:val="both"/>
        <w:rPr>
          <w:sz w:val="20"/>
          <w:szCs w:val="20"/>
        </w:rPr>
      </w:pPr>
    </w:p>
    <w:p w:rsidR="000D08CC" w:rsidRPr="006221AA" w:rsidRDefault="000D08CC" w:rsidP="000D08CC">
      <w:pPr>
        <w:jc w:val="both"/>
        <w:rPr>
          <w:sz w:val="20"/>
          <w:szCs w:val="20"/>
        </w:rPr>
      </w:pPr>
      <w:r w:rsidRPr="006221AA">
        <w:rPr>
          <w:sz w:val="20"/>
          <w:szCs w:val="20"/>
        </w:rPr>
        <w:t xml:space="preserve">1.Утвердить местные нормы градостроительного проектирования Столпинского  сельского поселения Кадыйского муниципального района Костромской области (приложение). </w:t>
      </w:r>
    </w:p>
    <w:p w:rsidR="000D08CC" w:rsidRPr="006221AA" w:rsidRDefault="000D08CC" w:rsidP="000D08CC">
      <w:pPr>
        <w:tabs>
          <w:tab w:val="left" w:pos="24"/>
        </w:tabs>
        <w:jc w:val="both"/>
        <w:rPr>
          <w:sz w:val="20"/>
          <w:szCs w:val="20"/>
        </w:rPr>
      </w:pPr>
      <w:r w:rsidRPr="006221AA">
        <w:rPr>
          <w:sz w:val="20"/>
          <w:szCs w:val="20"/>
        </w:rPr>
        <w:t>2. Настоящее решение вступает  в силу с момента официального опубликования.</w:t>
      </w:r>
    </w:p>
    <w:p w:rsidR="00864118" w:rsidRDefault="006221AA" w:rsidP="006221AA">
      <w:pPr>
        <w:pStyle w:val="formattext"/>
        <w:jc w:val="both"/>
        <w:rPr>
          <w:sz w:val="20"/>
          <w:szCs w:val="20"/>
        </w:rPr>
      </w:pPr>
      <w:r w:rsidRPr="00AB2686">
        <w:rPr>
          <w:sz w:val="20"/>
          <w:szCs w:val="20"/>
        </w:rPr>
        <w:t xml:space="preserve">   </w:t>
      </w:r>
    </w:p>
    <w:p w:rsidR="006221AA" w:rsidRPr="00AB2686" w:rsidRDefault="006221AA" w:rsidP="006221AA">
      <w:pPr>
        <w:pStyle w:val="formattext"/>
        <w:jc w:val="both"/>
        <w:rPr>
          <w:color w:val="2D2D2D"/>
          <w:spacing w:val="2"/>
          <w:sz w:val="20"/>
          <w:szCs w:val="20"/>
        </w:rPr>
      </w:pPr>
      <w:r w:rsidRPr="00AB2686">
        <w:rPr>
          <w:sz w:val="20"/>
          <w:szCs w:val="20"/>
        </w:rPr>
        <w:t xml:space="preserve"> </w:t>
      </w:r>
      <w:r w:rsidRPr="00AB2686">
        <w:rPr>
          <w:color w:val="2D2D2D"/>
          <w:spacing w:val="2"/>
          <w:sz w:val="20"/>
          <w:szCs w:val="20"/>
        </w:rPr>
        <w:t>Глава Кадыйского</w:t>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Pr>
          <w:color w:val="2D2D2D"/>
          <w:spacing w:val="2"/>
          <w:sz w:val="20"/>
          <w:szCs w:val="20"/>
        </w:rPr>
        <w:t xml:space="preserve">                          </w:t>
      </w:r>
      <w:r w:rsidRPr="00AB2686">
        <w:rPr>
          <w:color w:val="2D2D2D"/>
          <w:spacing w:val="2"/>
          <w:sz w:val="20"/>
          <w:szCs w:val="20"/>
        </w:rPr>
        <w:t>Председатель Собрания депутатов</w:t>
      </w:r>
    </w:p>
    <w:p w:rsidR="006221AA" w:rsidRDefault="006221AA" w:rsidP="006221AA">
      <w:pPr>
        <w:pStyle w:val="formattext"/>
        <w:jc w:val="both"/>
        <w:rPr>
          <w:color w:val="2D2D2D"/>
          <w:spacing w:val="2"/>
          <w:sz w:val="20"/>
          <w:szCs w:val="20"/>
        </w:rPr>
      </w:pPr>
      <w:r>
        <w:rPr>
          <w:color w:val="2D2D2D"/>
          <w:spacing w:val="2"/>
          <w:sz w:val="20"/>
          <w:szCs w:val="20"/>
        </w:rPr>
        <w:t xml:space="preserve">        </w:t>
      </w:r>
      <w:r w:rsidRPr="00AB2686">
        <w:rPr>
          <w:color w:val="2D2D2D"/>
          <w:spacing w:val="2"/>
          <w:sz w:val="20"/>
          <w:szCs w:val="20"/>
        </w:rPr>
        <w:t>муници</w:t>
      </w:r>
      <w:r>
        <w:rPr>
          <w:color w:val="2D2D2D"/>
          <w:spacing w:val="2"/>
          <w:sz w:val="20"/>
          <w:szCs w:val="20"/>
        </w:rPr>
        <w:t>пального района</w:t>
      </w:r>
      <w:r>
        <w:rPr>
          <w:color w:val="2D2D2D"/>
          <w:spacing w:val="2"/>
          <w:sz w:val="20"/>
          <w:szCs w:val="20"/>
        </w:rPr>
        <w:tab/>
      </w:r>
      <w:r>
        <w:rPr>
          <w:color w:val="2D2D2D"/>
          <w:spacing w:val="2"/>
          <w:sz w:val="20"/>
          <w:szCs w:val="20"/>
        </w:rPr>
        <w:tab/>
      </w:r>
      <w:r>
        <w:rPr>
          <w:color w:val="2D2D2D"/>
          <w:spacing w:val="2"/>
          <w:sz w:val="20"/>
          <w:szCs w:val="20"/>
        </w:rPr>
        <w:tab/>
        <w:t xml:space="preserve">                         </w:t>
      </w:r>
      <w:r w:rsidRPr="00AB2686">
        <w:rPr>
          <w:color w:val="2D2D2D"/>
          <w:spacing w:val="2"/>
          <w:sz w:val="20"/>
          <w:szCs w:val="20"/>
        </w:rPr>
        <w:t>Кадыйского муниципального района</w:t>
      </w:r>
    </w:p>
    <w:p w:rsidR="00E54395" w:rsidRPr="006221AA" w:rsidRDefault="00E54395" w:rsidP="00E54395">
      <w:pPr>
        <w:rPr>
          <w:sz w:val="20"/>
          <w:szCs w:val="20"/>
        </w:rPr>
      </w:pPr>
    </w:p>
    <w:p w:rsidR="006221AA" w:rsidRPr="0071265B" w:rsidRDefault="006221AA" w:rsidP="006221AA"/>
    <w:p w:rsidR="006221AA" w:rsidRDefault="006221AA" w:rsidP="006221AA">
      <w:pPr>
        <w:suppressAutoHyphens w:val="0"/>
        <w:jc w:val="right"/>
      </w:pPr>
    </w:p>
    <w:p w:rsidR="006221AA" w:rsidRDefault="006221AA" w:rsidP="006221AA">
      <w:pPr>
        <w:suppressAutoHyphens w:val="0"/>
        <w:jc w:val="right"/>
      </w:pPr>
    </w:p>
    <w:p w:rsidR="006221AA" w:rsidRDefault="006221AA" w:rsidP="006221AA">
      <w:pPr>
        <w:suppressAutoHyphens w:val="0"/>
        <w:jc w:val="right"/>
      </w:pPr>
    </w:p>
    <w:p w:rsidR="006221AA" w:rsidRDefault="006221AA" w:rsidP="006221AA">
      <w:pPr>
        <w:suppressAutoHyphens w:val="0"/>
        <w:jc w:val="right"/>
      </w:pPr>
    </w:p>
    <w:p w:rsidR="006221AA" w:rsidRDefault="006221AA" w:rsidP="006221AA">
      <w:pPr>
        <w:suppressAutoHyphens w:val="0"/>
        <w:jc w:val="right"/>
      </w:pPr>
    </w:p>
    <w:p w:rsidR="006221AA" w:rsidRDefault="006221AA" w:rsidP="006221AA">
      <w:pPr>
        <w:suppressAutoHyphens w:val="0"/>
        <w:jc w:val="right"/>
      </w:pPr>
    </w:p>
    <w:p w:rsidR="006221AA" w:rsidRDefault="006221AA" w:rsidP="006221AA">
      <w:pPr>
        <w:suppressAutoHyphens w:val="0"/>
        <w:jc w:val="right"/>
      </w:pPr>
    </w:p>
    <w:p w:rsidR="006221AA" w:rsidRDefault="006221AA" w:rsidP="006221AA">
      <w:pPr>
        <w:suppressAutoHyphens w:val="0"/>
        <w:jc w:val="right"/>
      </w:pPr>
    </w:p>
    <w:p w:rsidR="006221AA" w:rsidRDefault="006221AA" w:rsidP="006221AA">
      <w:pPr>
        <w:suppressAutoHyphens w:val="0"/>
        <w:jc w:val="right"/>
      </w:pPr>
    </w:p>
    <w:p w:rsidR="006221AA" w:rsidRDefault="006221AA" w:rsidP="006221AA">
      <w:pPr>
        <w:suppressAutoHyphens w:val="0"/>
        <w:jc w:val="right"/>
      </w:pPr>
    </w:p>
    <w:p w:rsidR="006221AA" w:rsidRDefault="006221AA" w:rsidP="006221AA">
      <w:pPr>
        <w:suppressAutoHyphens w:val="0"/>
        <w:jc w:val="right"/>
      </w:pPr>
    </w:p>
    <w:p w:rsidR="006221AA" w:rsidRDefault="006221AA" w:rsidP="006221AA">
      <w:pPr>
        <w:suppressAutoHyphens w:val="0"/>
        <w:jc w:val="right"/>
      </w:pPr>
    </w:p>
    <w:p w:rsidR="006221AA" w:rsidRDefault="006221AA" w:rsidP="006221AA">
      <w:pPr>
        <w:suppressAutoHyphens w:val="0"/>
        <w:jc w:val="right"/>
      </w:pPr>
    </w:p>
    <w:p w:rsidR="006221AA" w:rsidRDefault="006221AA" w:rsidP="006221AA">
      <w:pPr>
        <w:suppressAutoHyphens w:val="0"/>
        <w:jc w:val="right"/>
      </w:pPr>
    </w:p>
    <w:p w:rsidR="006221AA" w:rsidRDefault="006221AA" w:rsidP="006221AA">
      <w:pPr>
        <w:suppressAutoHyphens w:val="0"/>
        <w:jc w:val="right"/>
      </w:pPr>
    </w:p>
    <w:p w:rsidR="006221AA" w:rsidRDefault="006221AA" w:rsidP="006221AA">
      <w:pPr>
        <w:suppressAutoHyphens w:val="0"/>
        <w:jc w:val="right"/>
      </w:pPr>
    </w:p>
    <w:p w:rsidR="006221AA" w:rsidRDefault="006221AA" w:rsidP="006221AA">
      <w:pPr>
        <w:suppressAutoHyphens w:val="0"/>
        <w:jc w:val="right"/>
      </w:pPr>
    </w:p>
    <w:p w:rsidR="006221AA" w:rsidRDefault="006221AA" w:rsidP="006221AA">
      <w:pPr>
        <w:suppressAutoHyphens w:val="0"/>
        <w:jc w:val="right"/>
      </w:pPr>
    </w:p>
    <w:p w:rsidR="006221AA" w:rsidRPr="006221AA" w:rsidRDefault="006221AA" w:rsidP="006221AA">
      <w:pPr>
        <w:suppressAutoHyphens w:val="0"/>
        <w:jc w:val="right"/>
        <w:rPr>
          <w:sz w:val="20"/>
          <w:szCs w:val="20"/>
        </w:rPr>
      </w:pPr>
      <w:r w:rsidRPr="006221AA">
        <w:rPr>
          <w:sz w:val="20"/>
          <w:szCs w:val="20"/>
        </w:rPr>
        <w:t>Приложение</w:t>
      </w:r>
    </w:p>
    <w:p w:rsidR="006221AA" w:rsidRPr="006221AA" w:rsidRDefault="006221AA" w:rsidP="006221AA">
      <w:pPr>
        <w:suppressAutoHyphens w:val="0"/>
        <w:jc w:val="right"/>
        <w:rPr>
          <w:sz w:val="20"/>
          <w:szCs w:val="20"/>
        </w:rPr>
      </w:pPr>
    </w:p>
    <w:p w:rsidR="006221AA" w:rsidRPr="006221AA" w:rsidRDefault="006221AA" w:rsidP="006221AA">
      <w:pPr>
        <w:suppressAutoHyphens w:val="0"/>
        <w:jc w:val="right"/>
        <w:rPr>
          <w:sz w:val="20"/>
          <w:szCs w:val="20"/>
        </w:rPr>
      </w:pPr>
      <w:r w:rsidRPr="006221AA">
        <w:rPr>
          <w:sz w:val="20"/>
          <w:szCs w:val="20"/>
        </w:rPr>
        <w:t>УТВЕРЖДЕНО</w:t>
      </w:r>
    </w:p>
    <w:p w:rsidR="006221AA" w:rsidRPr="006221AA" w:rsidRDefault="006221AA" w:rsidP="006221AA">
      <w:pPr>
        <w:suppressAutoHyphens w:val="0"/>
        <w:jc w:val="right"/>
        <w:rPr>
          <w:sz w:val="20"/>
          <w:szCs w:val="20"/>
        </w:rPr>
      </w:pPr>
      <w:r w:rsidRPr="006221AA">
        <w:rPr>
          <w:sz w:val="20"/>
          <w:szCs w:val="20"/>
        </w:rPr>
        <w:t>решением Собрания депутатов</w:t>
      </w:r>
    </w:p>
    <w:p w:rsidR="006221AA" w:rsidRPr="006221AA" w:rsidRDefault="006221AA" w:rsidP="006221AA">
      <w:pPr>
        <w:suppressAutoHyphens w:val="0"/>
        <w:jc w:val="right"/>
        <w:rPr>
          <w:sz w:val="20"/>
          <w:szCs w:val="20"/>
        </w:rPr>
      </w:pPr>
      <w:r w:rsidRPr="006221AA">
        <w:rPr>
          <w:sz w:val="20"/>
          <w:szCs w:val="20"/>
        </w:rPr>
        <w:t>Кадыйского муниципального района</w:t>
      </w:r>
    </w:p>
    <w:p w:rsidR="006221AA" w:rsidRPr="006221AA" w:rsidRDefault="006221AA" w:rsidP="006221AA">
      <w:pPr>
        <w:suppressAutoHyphens w:val="0"/>
        <w:jc w:val="right"/>
        <w:rPr>
          <w:sz w:val="20"/>
          <w:szCs w:val="20"/>
        </w:rPr>
      </w:pPr>
      <w:r w:rsidRPr="006221AA">
        <w:rPr>
          <w:sz w:val="20"/>
          <w:szCs w:val="20"/>
        </w:rPr>
        <w:t>Костромской области</w:t>
      </w:r>
    </w:p>
    <w:p w:rsidR="006221AA" w:rsidRPr="006221AA" w:rsidRDefault="006221AA" w:rsidP="006221AA">
      <w:pPr>
        <w:suppressAutoHyphens w:val="0"/>
        <w:jc w:val="center"/>
        <w:rPr>
          <w:sz w:val="20"/>
          <w:szCs w:val="20"/>
        </w:rPr>
      </w:pPr>
      <w:r w:rsidRPr="006221AA">
        <w:rPr>
          <w:sz w:val="20"/>
          <w:szCs w:val="20"/>
        </w:rPr>
        <w:t xml:space="preserve">                                                                                            </w:t>
      </w:r>
      <w:r w:rsidR="00864118">
        <w:rPr>
          <w:sz w:val="20"/>
          <w:szCs w:val="20"/>
        </w:rPr>
        <w:t xml:space="preserve">                                                   </w:t>
      </w:r>
      <w:r w:rsidRPr="006221AA">
        <w:rPr>
          <w:sz w:val="20"/>
          <w:szCs w:val="20"/>
        </w:rPr>
        <w:t xml:space="preserve">  от « 26  »  октября    2018 года №  295</w:t>
      </w:r>
    </w:p>
    <w:p w:rsidR="006221AA" w:rsidRPr="006221AA" w:rsidRDefault="006221AA" w:rsidP="006221AA">
      <w:pPr>
        <w:ind w:firstLine="567"/>
        <w:jc w:val="both"/>
        <w:rPr>
          <w:sz w:val="20"/>
          <w:szCs w:val="20"/>
        </w:rPr>
      </w:pPr>
    </w:p>
    <w:p w:rsidR="006221AA" w:rsidRPr="006221AA" w:rsidRDefault="006221AA" w:rsidP="006221AA">
      <w:pPr>
        <w:ind w:firstLine="567"/>
        <w:jc w:val="both"/>
        <w:rPr>
          <w:sz w:val="20"/>
          <w:szCs w:val="20"/>
        </w:rPr>
      </w:pPr>
    </w:p>
    <w:p w:rsidR="006221AA" w:rsidRPr="006221AA" w:rsidRDefault="006221AA" w:rsidP="006221AA">
      <w:pPr>
        <w:ind w:firstLine="567"/>
        <w:jc w:val="both"/>
        <w:rPr>
          <w:sz w:val="20"/>
          <w:szCs w:val="20"/>
        </w:rPr>
      </w:pPr>
    </w:p>
    <w:p w:rsidR="006221AA" w:rsidRPr="006221AA" w:rsidRDefault="006221AA" w:rsidP="006221AA">
      <w:pPr>
        <w:ind w:firstLine="567"/>
        <w:jc w:val="both"/>
        <w:rPr>
          <w:sz w:val="20"/>
          <w:szCs w:val="20"/>
        </w:rPr>
      </w:pPr>
    </w:p>
    <w:p w:rsidR="006221AA" w:rsidRPr="006221AA" w:rsidRDefault="006221AA" w:rsidP="006221AA">
      <w:pPr>
        <w:ind w:firstLine="567"/>
        <w:jc w:val="both"/>
        <w:rPr>
          <w:sz w:val="20"/>
          <w:szCs w:val="20"/>
        </w:rPr>
      </w:pPr>
    </w:p>
    <w:p w:rsidR="006221AA" w:rsidRPr="006221AA" w:rsidRDefault="006221AA" w:rsidP="006221AA">
      <w:pPr>
        <w:ind w:firstLine="567"/>
        <w:jc w:val="both"/>
        <w:rPr>
          <w:sz w:val="20"/>
          <w:szCs w:val="20"/>
        </w:rPr>
      </w:pPr>
    </w:p>
    <w:p w:rsidR="006221AA" w:rsidRPr="006221AA" w:rsidRDefault="006221AA" w:rsidP="006221AA">
      <w:pPr>
        <w:ind w:firstLine="567"/>
        <w:jc w:val="both"/>
        <w:rPr>
          <w:sz w:val="20"/>
          <w:szCs w:val="20"/>
        </w:rPr>
      </w:pPr>
    </w:p>
    <w:p w:rsidR="006221AA" w:rsidRPr="006221AA" w:rsidRDefault="006221AA" w:rsidP="006221AA">
      <w:pPr>
        <w:ind w:firstLine="567"/>
        <w:jc w:val="both"/>
        <w:rPr>
          <w:sz w:val="20"/>
          <w:szCs w:val="20"/>
        </w:rPr>
      </w:pPr>
    </w:p>
    <w:p w:rsidR="006221AA" w:rsidRPr="006221AA" w:rsidRDefault="006221AA" w:rsidP="006221AA">
      <w:pPr>
        <w:jc w:val="center"/>
        <w:rPr>
          <w:sz w:val="20"/>
          <w:szCs w:val="20"/>
        </w:rPr>
      </w:pPr>
    </w:p>
    <w:p w:rsidR="006221AA" w:rsidRPr="006221AA" w:rsidRDefault="006221AA" w:rsidP="006221AA">
      <w:pPr>
        <w:jc w:val="center"/>
        <w:rPr>
          <w:sz w:val="20"/>
          <w:szCs w:val="20"/>
        </w:rPr>
      </w:pPr>
    </w:p>
    <w:p w:rsidR="006221AA" w:rsidRPr="006221AA" w:rsidRDefault="006221AA" w:rsidP="006221AA">
      <w:pPr>
        <w:jc w:val="center"/>
        <w:rPr>
          <w:sz w:val="20"/>
          <w:szCs w:val="20"/>
        </w:rPr>
      </w:pPr>
    </w:p>
    <w:p w:rsidR="006221AA" w:rsidRPr="006221AA" w:rsidRDefault="006221AA" w:rsidP="006221AA">
      <w:pPr>
        <w:jc w:val="center"/>
        <w:rPr>
          <w:sz w:val="20"/>
          <w:szCs w:val="20"/>
        </w:rPr>
      </w:pPr>
    </w:p>
    <w:p w:rsidR="006221AA" w:rsidRPr="006221AA" w:rsidRDefault="006221AA" w:rsidP="006221AA">
      <w:pPr>
        <w:pStyle w:val="af5"/>
        <w:rPr>
          <w:rFonts w:ascii="Times New Roman" w:hAnsi="Times New Roman" w:cs="Times New Roman"/>
          <w:sz w:val="20"/>
          <w:szCs w:val="20"/>
        </w:rPr>
      </w:pPr>
      <w:r w:rsidRPr="006221AA">
        <w:rPr>
          <w:rFonts w:ascii="Times New Roman" w:hAnsi="Times New Roman" w:cs="Times New Roman"/>
          <w:sz w:val="20"/>
          <w:szCs w:val="20"/>
        </w:rPr>
        <w:t>Местные нормативы градостроительного проектирования</w:t>
      </w:r>
    </w:p>
    <w:p w:rsidR="006221AA" w:rsidRPr="006221AA" w:rsidRDefault="006221AA" w:rsidP="006221AA">
      <w:pPr>
        <w:pStyle w:val="af7"/>
        <w:rPr>
          <w:rFonts w:ascii="Times New Roman" w:hAnsi="Times New Roman" w:cs="Times New Roman"/>
          <w:sz w:val="20"/>
          <w:szCs w:val="20"/>
        </w:rPr>
      </w:pPr>
      <w:r w:rsidRPr="006221AA">
        <w:rPr>
          <w:rFonts w:ascii="Times New Roman" w:hAnsi="Times New Roman" w:cs="Times New Roman"/>
          <w:sz w:val="20"/>
          <w:szCs w:val="20"/>
        </w:rPr>
        <w:t>Столпинского  сельского поселения</w:t>
      </w:r>
    </w:p>
    <w:p w:rsidR="006221AA" w:rsidRPr="006221AA" w:rsidRDefault="006221AA" w:rsidP="006221AA">
      <w:pPr>
        <w:pStyle w:val="af7"/>
        <w:rPr>
          <w:rFonts w:ascii="Times New Roman" w:hAnsi="Times New Roman" w:cs="Times New Roman"/>
          <w:sz w:val="20"/>
          <w:szCs w:val="20"/>
        </w:rPr>
      </w:pPr>
      <w:r w:rsidRPr="006221AA">
        <w:rPr>
          <w:rFonts w:ascii="Times New Roman" w:hAnsi="Times New Roman" w:cs="Times New Roman"/>
          <w:sz w:val="20"/>
          <w:szCs w:val="20"/>
        </w:rPr>
        <w:t>Кадыйского муниципального района</w:t>
      </w:r>
    </w:p>
    <w:p w:rsidR="006221AA" w:rsidRPr="006221AA" w:rsidRDefault="006221AA" w:rsidP="006221AA">
      <w:pPr>
        <w:pStyle w:val="af7"/>
        <w:rPr>
          <w:rFonts w:ascii="Times New Roman" w:hAnsi="Times New Roman" w:cs="Times New Roman"/>
          <w:sz w:val="20"/>
          <w:szCs w:val="20"/>
        </w:rPr>
      </w:pPr>
      <w:r w:rsidRPr="006221AA">
        <w:rPr>
          <w:rFonts w:ascii="Times New Roman" w:hAnsi="Times New Roman" w:cs="Times New Roman"/>
          <w:sz w:val="20"/>
          <w:szCs w:val="20"/>
        </w:rPr>
        <w:t>Костромской области</w:t>
      </w:r>
    </w:p>
    <w:p w:rsidR="006221AA" w:rsidRPr="006221AA" w:rsidRDefault="006221AA" w:rsidP="006221AA">
      <w:pPr>
        <w:ind w:firstLine="567"/>
        <w:jc w:val="both"/>
        <w:rPr>
          <w:b/>
          <w:sz w:val="20"/>
          <w:szCs w:val="20"/>
        </w:rPr>
      </w:pPr>
    </w:p>
    <w:p w:rsidR="006221AA" w:rsidRPr="006221AA" w:rsidRDefault="006221AA" w:rsidP="006221AA">
      <w:pPr>
        <w:ind w:firstLine="567"/>
        <w:jc w:val="both"/>
        <w:rPr>
          <w:b/>
          <w:sz w:val="20"/>
          <w:szCs w:val="20"/>
        </w:rPr>
      </w:pPr>
    </w:p>
    <w:p w:rsidR="006221AA" w:rsidRPr="006221AA" w:rsidRDefault="006221AA" w:rsidP="006221AA">
      <w:pPr>
        <w:ind w:firstLine="567"/>
        <w:jc w:val="both"/>
        <w:rPr>
          <w:b/>
          <w:sz w:val="20"/>
          <w:szCs w:val="20"/>
        </w:rPr>
      </w:pPr>
    </w:p>
    <w:p w:rsidR="006221AA" w:rsidRPr="006221AA" w:rsidRDefault="006221AA" w:rsidP="006221AA">
      <w:pPr>
        <w:ind w:firstLine="567"/>
        <w:jc w:val="both"/>
        <w:rPr>
          <w:b/>
          <w:sz w:val="20"/>
          <w:szCs w:val="20"/>
        </w:rPr>
      </w:pPr>
    </w:p>
    <w:p w:rsidR="006221AA" w:rsidRPr="006221AA" w:rsidRDefault="006221AA" w:rsidP="006221AA">
      <w:pPr>
        <w:ind w:firstLine="567"/>
        <w:jc w:val="both"/>
        <w:rPr>
          <w:b/>
          <w:sz w:val="20"/>
          <w:szCs w:val="20"/>
        </w:rPr>
      </w:pPr>
    </w:p>
    <w:p w:rsidR="006221AA" w:rsidRPr="006221AA" w:rsidRDefault="006221AA" w:rsidP="006221AA">
      <w:pPr>
        <w:ind w:firstLine="567"/>
        <w:jc w:val="both"/>
        <w:rPr>
          <w:b/>
          <w:sz w:val="20"/>
          <w:szCs w:val="20"/>
        </w:rPr>
      </w:pPr>
    </w:p>
    <w:p w:rsidR="006221AA" w:rsidRPr="006221AA" w:rsidRDefault="006221AA" w:rsidP="006221AA">
      <w:pPr>
        <w:ind w:firstLine="567"/>
        <w:jc w:val="both"/>
        <w:rPr>
          <w:b/>
          <w:sz w:val="20"/>
          <w:szCs w:val="20"/>
        </w:rPr>
      </w:pPr>
    </w:p>
    <w:p w:rsidR="006221AA" w:rsidRPr="006221AA" w:rsidRDefault="006221AA" w:rsidP="006221AA">
      <w:pPr>
        <w:ind w:firstLine="567"/>
        <w:jc w:val="both"/>
        <w:rPr>
          <w:b/>
          <w:sz w:val="20"/>
          <w:szCs w:val="20"/>
        </w:rPr>
      </w:pPr>
    </w:p>
    <w:p w:rsidR="006221AA" w:rsidRPr="006221AA" w:rsidRDefault="006221AA" w:rsidP="006221AA">
      <w:pPr>
        <w:ind w:firstLine="567"/>
        <w:jc w:val="both"/>
        <w:rPr>
          <w:b/>
          <w:sz w:val="20"/>
          <w:szCs w:val="20"/>
        </w:rPr>
      </w:pPr>
    </w:p>
    <w:p w:rsidR="006221AA" w:rsidRPr="006221AA" w:rsidRDefault="006221AA" w:rsidP="006221AA">
      <w:pPr>
        <w:ind w:firstLine="567"/>
        <w:jc w:val="both"/>
        <w:rPr>
          <w:b/>
          <w:sz w:val="20"/>
          <w:szCs w:val="20"/>
        </w:rPr>
      </w:pPr>
    </w:p>
    <w:p w:rsidR="006221AA" w:rsidRPr="006221AA" w:rsidRDefault="006221AA" w:rsidP="006221AA">
      <w:pPr>
        <w:snapToGrid w:val="0"/>
        <w:ind w:firstLine="567"/>
        <w:jc w:val="both"/>
        <w:rPr>
          <w:b/>
          <w:sz w:val="20"/>
          <w:szCs w:val="20"/>
        </w:rPr>
      </w:pPr>
    </w:p>
    <w:p w:rsidR="006221AA" w:rsidRPr="006221AA" w:rsidRDefault="006221AA" w:rsidP="006221AA">
      <w:pPr>
        <w:snapToGrid w:val="0"/>
        <w:ind w:firstLine="567"/>
        <w:jc w:val="both"/>
        <w:rPr>
          <w:b/>
          <w:sz w:val="20"/>
          <w:szCs w:val="20"/>
        </w:rPr>
      </w:pPr>
    </w:p>
    <w:p w:rsidR="006221AA" w:rsidRPr="006221AA" w:rsidRDefault="006221AA" w:rsidP="006221AA">
      <w:pPr>
        <w:snapToGrid w:val="0"/>
        <w:ind w:firstLine="567"/>
        <w:jc w:val="both"/>
        <w:rPr>
          <w:b/>
          <w:sz w:val="20"/>
          <w:szCs w:val="20"/>
        </w:rPr>
      </w:pPr>
    </w:p>
    <w:p w:rsidR="006221AA" w:rsidRPr="006221AA" w:rsidRDefault="006221AA" w:rsidP="006221AA">
      <w:pPr>
        <w:snapToGrid w:val="0"/>
        <w:ind w:firstLine="567"/>
        <w:jc w:val="both"/>
        <w:rPr>
          <w:b/>
          <w:sz w:val="20"/>
          <w:szCs w:val="20"/>
        </w:rPr>
      </w:pPr>
    </w:p>
    <w:p w:rsidR="006221AA" w:rsidRPr="006221AA" w:rsidRDefault="006221AA" w:rsidP="006221AA">
      <w:pPr>
        <w:snapToGrid w:val="0"/>
        <w:ind w:firstLine="567"/>
        <w:jc w:val="both"/>
        <w:rPr>
          <w:b/>
          <w:sz w:val="20"/>
          <w:szCs w:val="20"/>
        </w:rPr>
      </w:pPr>
    </w:p>
    <w:p w:rsidR="006221AA" w:rsidRPr="006221AA" w:rsidRDefault="006221AA" w:rsidP="006221AA">
      <w:pPr>
        <w:ind w:firstLine="567"/>
        <w:jc w:val="center"/>
        <w:rPr>
          <w:sz w:val="20"/>
          <w:szCs w:val="20"/>
        </w:rPr>
      </w:pPr>
    </w:p>
    <w:p w:rsidR="006221AA" w:rsidRPr="006221AA" w:rsidRDefault="006221AA" w:rsidP="006221AA">
      <w:pPr>
        <w:ind w:firstLine="567"/>
        <w:jc w:val="center"/>
        <w:rPr>
          <w:sz w:val="20"/>
          <w:szCs w:val="20"/>
        </w:rPr>
      </w:pPr>
    </w:p>
    <w:p w:rsidR="006221AA" w:rsidRPr="006221AA" w:rsidRDefault="006221AA" w:rsidP="006221AA">
      <w:pPr>
        <w:ind w:firstLine="567"/>
        <w:jc w:val="center"/>
        <w:rPr>
          <w:sz w:val="20"/>
          <w:szCs w:val="20"/>
        </w:rPr>
      </w:pPr>
      <w:r w:rsidRPr="006221AA">
        <w:rPr>
          <w:sz w:val="20"/>
          <w:szCs w:val="20"/>
        </w:rPr>
        <w:t>2018 г.</w:t>
      </w:r>
    </w:p>
    <w:p w:rsidR="006221AA" w:rsidRPr="006221AA" w:rsidRDefault="006221AA" w:rsidP="006221AA">
      <w:pPr>
        <w:ind w:firstLine="567"/>
        <w:jc w:val="center"/>
        <w:rPr>
          <w:sz w:val="20"/>
          <w:szCs w:val="20"/>
        </w:rPr>
      </w:pPr>
      <w:r w:rsidRPr="006221AA">
        <w:rPr>
          <w:b/>
          <w:sz w:val="20"/>
          <w:szCs w:val="20"/>
        </w:rPr>
        <w:br w:type="page"/>
      </w:r>
      <w:r w:rsidRPr="006221AA">
        <w:rPr>
          <w:b/>
          <w:sz w:val="20"/>
          <w:szCs w:val="20"/>
        </w:rPr>
        <w:lastRenderedPageBreak/>
        <w:t>Основная часть</w:t>
      </w:r>
    </w:p>
    <w:p w:rsidR="006221AA" w:rsidRPr="006221AA" w:rsidRDefault="006221AA" w:rsidP="006221AA">
      <w:pPr>
        <w:ind w:firstLine="567"/>
        <w:jc w:val="both"/>
        <w:rPr>
          <w:b/>
          <w:sz w:val="20"/>
          <w:szCs w:val="20"/>
        </w:rPr>
      </w:pPr>
      <w:r w:rsidRPr="006221AA">
        <w:rPr>
          <w:b/>
          <w:sz w:val="20"/>
          <w:szCs w:val="20"/>
        </w:rPr>
        <w:t>1. Расчетные показатели минимального уровня обеспеченности и интенсивности использования территорий жилых зон</w:t>
      </w:r>
    </w:p>
    <w:p w:rsidR="006221AA" w:rsidRPr="006221AA" w:rsidRDefault="006221AA" w:rsidP="006221AA">
      <w:pPr>
        <w:pStyle w:val="20"/>
        <w:ind w:firstLine="567"/>
        <w:jc w:val="both"/>
        <w:rPr>
          <w:rFonts w:ascii="Times New Roman" w:hAnsi="Times New Roman" w:cs="Times New Roman"/>
          <w:b w:val="0"/>
          <w:color w:val="auto"/>
          <w:sz w:val="20"/>
          <w:szCs w:val="20"/>
        </w:rPr>
      </w:pPr>
      <w:r w:rsidRPr="006221AA">
        <w:rPr>
          <w:rFonts w:ascii="Times New Roman" w:hAnsi="Times New Roman" w:cs="Times New Roman"/>
          <w:b w:val="0"/>
          <w:color w:val="auto"/>
          <w:sz w:val="20"/>
          <w:szCs w:val="20"/>
        </w:rPr>
        <w:t>1.1.</w:t>
      </w:r>
      <w:r w:rsidRPr="006221AA">
        <w:rPr>
          <w:rFonts w:ascii="Times New Roman" w:hAnsi="Times New Roman" w:cs="Times New Roman"/>
          <w:b w:val="0"/>
          <w:color w:val="auto"/>
          <w:sz w:val="20"/>
          <w:szCs w:val="20"/>
        </w:rPr>
        <w:tab/>
        <w:t>Предельные размеры земельных участков для ведения:</w:t>
      </w:r>
    </w:p>
    <w:tbl>
      <w:tblPr>
        <w:tblW w:w="0" w:type="auto"/>
        <w:tblInd w:w="-5" w:type="dxa"/>
        <w:tblLayout w:type="fixed"/>
        <w:tblLook w:val="0000"/>
      </w:tblPr>
      <w:tblGrid>
        <w:gridCol w:w="5500"/>
        <w:gridCol w:w="2410"/>
        <w:gridCol w:w="2410"/>
      </w:tblGrid>
      <w:tr w:rsidR="006221AA" w:rsidRPr="006221AA" w:rsidTr="006221AA">
        <w:trPr>
          <w:cantSplit/>
          <w:trHeight w:hRule="exact" w:val="419"/>
        </w:trPr>
        <w:tc>
          <w:tcPr>
            <w:tcW w:w="5500" w:type="dxa"/>
            <w:vMerge w:val="restart"/>
            <w:tcBorders>
              <w:top w:val="single" w:sz="4" w:space="0" w:color="000000"/>
              <w:left w:val="single" w:sz="4" w:space="0" w:color="000000"/>
              <w:bottom w:val="single" w:sz="4" w:space="0" w:color="000000"/>
            </w:tcBorders>
            <w:vAlign w:val="center"/>
          </w:tcPr>
          <w:p w:rsidR="006221AA" w:rsidRPr="006221AA" w:rsidRDefault="006221AA" w:rsidP="006221AA">
            <w:pPr>
              <w:snapToGrid w:val="0"/>
              <w:ind w:firstLine="5"/>
              <w:jc w:val="center"/>
              <w:rPr>
                <w:sz w:val="20"/>
                <w:szCs w:val="20"/>
              </w:rPr>
            </w:pPr>
            <w:r w:rsidRPr="006221AA">
              <w:rPr>
                <w:sz w:val="20"/>
                <w:szCs w:val="20"/>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6221AA" w:rsidRPr="006221AA" w:rsidRDefault="006221AA" w:rsidP="006221AA">
            <w:pPr>
              <w:snapToGrid w:val="0"/>
              <w:ind w:firstLine="5"/>
              <w:jc w:val="center"/>
              <w:rPr>
                <w:sz w:val="20"/>
                <w:szCs w:val="20"/>
              </w:rPr>
            </w:pPr>
            <w:r w:rsidRPr="006221AA">
              <w:rPr>
                <w:sz w:val="20"/>
                <w:szCs w:val="20"/>
              </w:rPr>
              <w:t xml:space="preserve">Размеры земельных участков, </w:t>
            </w:r>
            <w:proofErr w:type="gramStart"/>
            <w:r w:rsidRPr="006221AA">
              <w:rPr>
                <w:sz w:val="20"/>
                <w:szCs w:val="20"/>
              </w:rPr>
              <w:t>га</w:t>
            </w:r>
            <w:proofErr w:type="gramEnd"/>
          </w:p>
        </w:tc>
      </w:tr>
      <w:tr w:rsidR="006221AA" w:rsidRPr="006221AA" w:rsidTr="006221AA">
        <w:trPr>
          <w:cantSplit/>
        </w:trPr>
        <w:tc>
          <w:tcPr>
            <w:tcW w:w="5500" w:type="dxa"/>
            <w:vMerge/>
            <w:tcBorders>
              <w:top w:val="single" w:sz="4" w:space="0" w:color="000000"/>
              <w:left w:val="single" w:sz="4" w:space="0" w:color="000000"/>
              <w:bottom w:val="single" w:sz="4" w:space="0" w:color="000000"/>
            </w:tcBorders>
            <w:vAlign w:val="center"/>
          </w:tcPr>
          <w:p w:rsidR="006221AA" w:rsidRPr="006221AA" w:rsidRDefault="006221AA" w:rsidP="006221AA">
            <w:pPr>
              <w:ind w:firstLine="5"/>
              <w:jc w:val="center"/>
              <w:rPr>
                <w:sz w:val="20"/>
                <w:szCs w:val="20"/>
              </w:rPr>
            </w:pPr>
          </w:p>
        </w:tc>
        <w:tc>
          <w:tcPr>
            <w:tcW w:w="2410" w:type="dxa"/>
            <w:tcBorders>
              <w:top w:val="single" w:sz="4" w:space="0" w:color="000000"/>
              <w:left w:val="single" w:sz="4" w:space="0" w:color="000000"/>
              <w:bottom w:val="single" w:sz="4" w:space="0" w:color="000000"/>
            </w:tcBorders>
            <w:vAlign w:val="center"/>
          </w:tcPr>
          <w:p w:rsidR="006221AA" w:rsidRPr="006221AA" w:rsidRDefault="006221AA" w:rsidP="006221AA">
            <w:pPr>
              <w:snapToGrid w:val="0"/>
              <w:ind w:firstLine="5"/>
              <w:jc w:val="center"/>
              <w:rPr>
                <w:sz w:val="20"/>
                <w:szCs w:val="20"/>
              </w:rPr>
            </w:pPr>
            <w:r w:rsidRPr="006221AA">
              <w:rPr>
                <w:sz w:val="20"/>
                <w:szCs w:val="20"/>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6221AA" w:rsidRPr="006221AA" w:rsidRDefault="006221AA" w:rsidP="006221AA">
            <w:pPr>
              <w:snapToGrid w:val="0"/>
              <w:ind w:firstLine="5"/>
              <w:jc w:val="center"/>
              <w:rPr>
                <w:sz w:val="20"/>
                <w:szCs w:val="20"/>
              </w:rPr>
            </w:pPr>
            <w:r w:rsidRPr="006221AA">
              <w:rPr>
                <w:sz w:val="20"/>
                <w:szCs w:val="20"/>
              </w:rPr>
              <w:t>максимальные</w:t>
            </w:r>
          </w:p>
        </w:tc>
      </w:tr>
      <w:tr w:rsidR="006221AA" w:rsidRPr="006221AA" w:rsidTr="006221AA">
        <w:tc>
          <w:tcPr>
            <w:tcW w:w="5500" w:type="dxa"/>
            <w:tcBorders>
              <w:top w:val="single" w:sz="4" w:space="0" w:color="000000"/>
              <w:left w:val="single" w:sz="4" w:space="0" w:color="000000"/>
              <w:bottom w:val="single" w:sz="4" w:space="0" w:color="000000"/>
            </w:tcBorders>
          </w:tcPr>
          <w:p w:rsidR="006221AA" w:rsidRPr="006221AA" w:rsidRDefault="006221AA" w:rsidP="006221AA">
            <w:pPr>
              <w:snapToGrid w:val="0"/>
              <w:ind w:firstLine="5"/>
              <w:jc w:val="both"/>
              <w:rPr>
                <w:sz w:val="20"/>
                <w:szCs w:val="20"/>
              </w:rPr>
            </w:pPr>
            <w:r w:rsidRPr="006221AA">
              <w:rPr>
                <w:sz w:val="20"/>
                <w:szCs w:val="20"/>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6221AA" w:rsidRPr="006221AA" w:rsidRDefault="006221AA" w:rsidP="006221AA">
            <w:pPr>
              <w:snapToGrid w:val="0"/>
              <w:ind w:firstLine="5"/>
              <w:jc w:val="center"/>
              <w:rPr>
                <w:b/>
                <w:sz w:val="20"/>
                <w:szCs w:val="20"/>
              </w:rPr>
            </w:pPr>
            <w:r w:rsidRPr="006221AA">
              <w:rPr>
                <w:b/>
                <w:sz w:val="20"/>
                <w:szCs w:val="20"/>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6221AA" w:rsidRPr="006221AA" w:rsidRDefault="006221AA" w:rsidP="006221AA">
            <w:pPr>
              <w:snapToGrid w:val="0"/>
              <w:ind w:firstLine="5"/>
              <w:jc w:val="center"/>
              <w:rPr>
                <w:b/>
                <w:sz w:val="20"/>
                <w:szCs w:val="20"/>
              </w:rPr>
            </w:pPr>
            <w:r w:rsidRPr="006221AA">
              <w:rPr>
                <w:b/>
                <w:sz w:val="20"/>
                <w:szCs w:val="20"/>
              </w:rPr>
              <w:t>0,5</w:t>
            </w:r>
          </w:p>
        </w:tc>
      </w:tr>
      <w:tr w:rsidR="006221AA" w:rsidRPr="006221AA" w:rsidTr="006221AA">
        <w:tc>
          <w:tcPr>
            <w:tcW w:w="5500" w:type="dxa"/>
            <w:tcBorders>
              <w:top w:val="single" w:sz="4" w:space="0" w:color="000000"/>
              <w:left w:val="single" w:sz="4" w:space="0" w:color="000000"/>
              <w:bottom w:val="single" w:sz="4" w:space="0" w:color="000000"/>
            </w:tcBorders>
            <w:vAlign w:val="center"/>
          </w:tcPr>
          <w:p w:rsidR="006221AA" w:rsidRPr="006221AA" w:rsidRDefault="006221AA" w:rsidP="006221AA">
            <w:pPr>
              <w:snapToGrid w:val="0"/>
              <w:ind w:firstLine="5"/>
              <w:jc w:val="both"/>
              <w:rPr>
                <w:sz w:val="20"/>
                <w:szCs w:val="20"/>
              </w:rPr>
            </w:pPr>
            <w:r w:rsidRPr="006221AA">
              <w:rPr>
                <w:sz w:val="20"/>
                <w:szCs w:val="20"/>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6221AA" w:rsidRPr="006221AA" w:rsidRDefault="006221AA" w:rsidP="006221AA">
            <w:pPr>
              <w:snapToGrid w:val="0"/>
              <w:ind w:firstLine="5"/>
              <w:jc w:val="center"/>
              <w:rPr>
                <w:b/>
                <w:sz w:val="20"/>
                <w:szCs w:val="20"/>
              </w:rPr>
            </w:pPr>
            <w:r w:rsidRPr="006221AA">
              <w:rPr>
                <w:b/>
                <w:sz w:val="20"/>
                <w:szCs w:val="20"/>
              </w:rPr>
              <w:t>0,01</w:t>
            </w:r>
          </w:p>
        </w:tc>
        <w:tc>
          <w:tcPr>
            <w:tcW w:w="2410" w:type="dxa"/>
            <w:tcBorders>
              <w:top w:val="single" w:sz="4" w:space="0" w:color="000000"/>
              <w:left w:val="single" w:sz="4" w:space="0" w:color="000000"/>
              <w:bottom w:val="single" w:sz="4" w:space="0" w:color="000000"/>
              <w:right w:val="single" w:sz="4" w:space="0" w:color="000000"/>
            </w:tcBorders>
            <w:vAlign w:val="center"/>
          </w:tcPr>
          <w:p w:rsidR="006221AA" w:rsidRPr="006221AA" w:rsidRDefault="006221AA" w:rsidP="006221AA">
            <w:pPr>
              <w:snapToGrid w:val="0"/>
              <w:ind w:firstLine="5"/>
              <w:jc w:val="center"/>
              <w:rPr>
                <w:b/>
                <w:sz w:val="20"/>
                <w:szCs w:val="20"/>
              </w:rPr>
            </w:pPr>
            <w:r w:rsidRPr="006221AA">
              <w:rPr>
                <w:b/>
                <w:sz w:val="20"/>
                <w:szCs w:val="20"/>
              </w:rPr>
              <w:t>1,0</w:t>
            </w:r>
          </w:p>
        </w:tc>
      </w:tr>
    </w:tbl>
    <w:p w:rsidR="006221AA" w:rsidRPr="006221AA" w:rsidRDefault="006221AA" w:rsidP="006221AA">
      <w:pPr>
        <w:pStyle w:val="a"/>
        <w:ind w:left="0" w:firstLine="567"/>
        <w:jc w:val="both"/>
        <w:rPr>
          <w:sz w:val="20"/>
          <w:szCs w:val="20"/>
        </w:rPr>
      </w:pPr>
      <w:r w:rsidRPr="006221AA">
        <w:rPr>
          <w:sz w:val="20"/>
          <w:szCs w:val="20"/>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6221AA" w:rsidRPr="006221AA" w:rsidRDefault="006221AA" w:rsidP="006221AA">
      <w:pPr>
        <w:pStyle w:val="29"/>
        <w:ind w:left="0" w:firstLine="567"/>
        <w:jc w:val="both"/>
        <w:rPr>
          <w:b/>
          <w:sz w:val="20"/>
          <w:szCs w:val="20"/>
        </w:rPr>
      </w:pPr>
    </w:p>
    <w:p w:rsidR="006221AA" w:rsidRPr="006221AA" w:rsidRDefault="006221AA" w:rsidP="006221AA">
      <w:pPr>
        <w:pStyle w:val="29"/>
        <w:ind w:left="0" w:firstLine="567"/>
        <w:jc w:val="both"/>
        <w:rPr>
          <w:b/>
          <w:sz w:val="20"/>
          <w:szCs w:val="20"/>
        </w:rPr>
      </w:pPr>
      <w:r w:rsidRPr="006221AA">
        <w:rPr>
          <w:b/>
          <w:sz w:val="20"/>
          <w:szCs w:val="20"/>
        </w:rPr>
        <w:t>1.2. Предельно допустимые параметры застройки (</w:t>
      </w:r>
      <w:proofErr w:type="spellStart"/>
      <w:r w:rsidRPr="006221AA">
        <w:rPr>
          <w:b/>
          <w:sz w:val="20"/>
          <w:szCs w:val="20"/>
        </w:rPr>
        <w:t>Кз</w:t>
      </w:r>
      <w:proofErr w:type="spellEnd"/>
      <w:r w:rsidRPr="006221AA">
        <w:rPr>
          <w:b/>
          <w:sz w:val="20"/>
          <w:szCs w:val="20"/>
        </w:rPr>
        <w:t xml:space="preserve"> и </w:t>
      </w:r>
      <w:proofErr w:type="spellStart"/>
      <w:r w:rsidRPr="006221AA">
        <w:rPr>
          <w:b/>
          <w:sz w:val="20"/>
          <w:szCs w:val="20"/>
        </w:rPr>
        <w:t>Кпз</w:t>
      </w:r>
      <w:proofErr w:type="spellEnd"/>
      <w:r w:rsidRPr="006221AA">
        <w:rPr>
          <w:b/>
          <w:sz w:val="20"/>
          <w:szCs w:val="20"/>
        </w:rPr>
        <w:t xml:space="preserve">)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6221AA" w:rsidRPr="006221AA" w:rsidTr="006221AA">
        <w:trPr>
          <w:trHeight w:val="227"/>
          <w:jc w:val="center"/>
        </w:trPr>
        <w:tc>
          <w:tcPr>
            <w:tcW w:w="1369" w:type="dxa"/>
            <w:tcBorders>
              <w:top w:val="single" w:sz="2" w:space="0" w:color="auto"/>
              <w:left w:val="single" w:sz="2" w:space="0" w:color="auto"/>
              <w:bottom w:val="nil"/>
              <w:right w:val="single" w:sz="2" w:space="0" w:color="auto"/>
            </w:tcBorders>
            <w:vAlign w:val="center"/>
          </w:tcPr>
          <w:p w:rsidR="006221AA" w:rsidRPr="006221AA" w:rsidRDefault="006221AA" w:rsidP="006221AA">
            <w:pPr>
              <w:ind w:right="-57"/>
              <w:jc w:val="center"/>
              <w:rPr>
                <w:b/>
                <w:sz w:val="20"/>
                <w:szCs w:val="20"/>
              </w:rPr>
            </w:pPr>
            <w:r w:rsidRPr="006221AA">
              <w:rPr>
                <w:b/>
                <w:sz w:val="20"/>
                <w:szCs w:val="20"/>
              </w:rPr>
              <w:t>Тип застройки</w:t>
            </w:r>
          </w:p>
        </w:tc>
        <w:tc>
          <w:tcPr>
            <w:tcW w:w="2149" w:type="dxa"/>
            <w:tcBorders>
              <w:top w:val="single" w:sz="2" w:space="0" w:color="auto"/>
              <w:left w:val="single" w:sz="2" w:space="0" w:color="auto"/>
              <w:bottom w:val="nil"/>
              <w:right w:val="single" w:sz="2" w:space="0" w:color="auto"/>
            </w:tcBorders>
            <w:vAlign w:val="center"/>
          </w:tcPr>
          <w:p w:rsidR="006221AA" w:rsidRPr="006221AA" w:rsidRDefault="006221AA" w:rsidP="006221AA">
            <w:pPr>
              <w:jc w:val="center"/>
              <w:rPr>
                <w:b/>
                <w:sz w:val="20"/>
                <w:szCs w:val="20"/>
              </w:rPr>
            </w:pPr>
            <w:r w:rsidRPr="006221AA">
              <w:rPr>
                <w:b/>
                <w:sz w:val="20"/>
                <w:szCs w:val="20"/>
              </w:rPr>
              <w:t>Размер земельного участка, м</w:t>
            </w:r>
            <w:proofErr w:type="gramStart"/>
            <w:r w:rsidRPr="006221AA">
              <w:rPr>
                <w:b/>
                <w:position w:val="-4"/>
                <w:sz w:val="20"/>
                <w:szCs w:val="20"/>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tcPr>
          <w:p w:rsidR="006221AA" w:rsidRPr="006221AA" w:rsidRDefault="006221AA" w:rsidP="006221AA">
            <w:pPr>
              <w:jc w:val="center"/>
              <w:rPr>
                <w:b/>
                <w:sz w:val="20"/>
                <w:szCs w:val="20"/>
              </w:rPr>
            </w:pPr>
            <w:r w:rsidRPr="006221AA">
              <w:rPr>
                <w:b/>
                <w:sz w:val="20"/>
                <w:szCs w:val="20"/>
              </w:rPr>
              <w:t>Площадь жилого дома, м</w:t>
            </w:r>
            <w:proofErr w:type="gramStart"/>
            <w:r w:rsidRPr="006221AA">
              <w:rPr>
                <w:b/>
                <w:position w:val="-4"/>
                <w:sz w:val="20"/>
                <w:szCs w:val="20"/>
                <w:vertAlign w:val="superscript"/>
              </w:rPr>
              <w:t>2</w:t>
            </w:r>
            <w:proofErr w:type="gramEnd"/>
            <w:r w:rsidRPr="006221AA">
              <w:rPr>
                <w:b/>
                <w:sz w:val="20"/>
                <w:szCs w:val="20"/>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6221AA" w:rsidRPr="006221AA" w:rsidRDefault="006221AA" w:rsidP="006221AA">
            <w:pPr>
              <w:jc w:val="center"/>
              <w:rPr>
                <w:b/>
                <w:sz w:val="20"/>
                <w:szCs w:val="20"/>
                <w:vertAlign w:val="subscript"/>
              </w:rPr>
            </w:pPr>
            <w:r w:rsidRPr="006221AA">
              <w:rPr>
                <w:b/>
                <w:sz w:val="20"/>
                <w:szCs w:val="20"/>
              </w:rPr>
              <w:t xml:space="preserve">Коэффициент застройки </w:t>
            </w:r>
            <w:proofErr w:type="spellStart"/>
            <w:r w:rsidRPr="006221AA">
              <w:rPr>
                <w:b/>
                <w:sz w:val="20"/>
                <w:szCs w:val="20"/>
              </w:rPr>
              <w:t>К</w:t>
            </w:r>
            <w:r w:rsidRPr="006221AA">
              <w:rPr>
                <w:b/>
                <w:sz w:val="20"/>
                <w:szCs w:val="20"/>
                <w:vertAlign w:val="subscript"/>
              </w:rPr>
              <w:t>з</w:t>
            </w:r>
            <w:proofErr w:type="spellEnd"/>
          </w:p>
        </w:tc>
        <w:tc>
          <w:tcPr>
            <w:tcW w:w="2317" w:type="dxa"/>
            <w:tcBorders>
              <w:top w:val="single" w:sz="2" w:space="0" w:color="auto"/>
              <w:left w:val="single" w:sz="2" w:space="0" w:color="auto"/>
              <w:bottom w:val="nil"/>
              <w:right w:val="single" w:sz="2" w:space="0" w:color="auto"/>
            </w:tcBorders>
            <w:vAlign w:val="center"/>
          </w:tcPr>
          <w:p w:rsidR="006221AA" w:rsidRPr="006221AA" w:rsidRDefault="006221AA" w:rsidP="006221AA">
            <w:pPr>
              <w:suppressAutoHyphens w:val="0"/>
              <w:jc w:val="center"/>
              <w:rPr>
                <w:b/>
                <w:sz w:val="20"/>
                <w:szCs w:val="20"/>
                <w:vertAlign w:val="subscript"/>
              </w:rPr>
            </w:pPr>
            <w:r w:rsidRPr="006221AA">
              <w:rPr>
                <w:b/>
                <w:sz w:val="20"/>
                <w:szCs w:val="20"/>
              </w:rPr>
              <w:t>Коэффициент плотности застройки</w:t>
            </w:r>
            <w:r w:rsidRPr="006221AA">
              <w:rPr>
                <w:b/>
                <w:position w:val="-12"/>
                <w:sz w:val="20"/>
                <w:szCs w:val="20"/>
              </w:rPr>
              <w:t xml:space="preserve"> </w:t>
            </w:r>
            <w:proofErr w:type="spellStart"/>
            <w:r w:rsidRPr="006221AA">
              <w:rPr>
                <w:b/>
                <w:sz w:val="20"/>
                <w:szCs w:val="20"/>
              </w:rPr>
              <w:t>К</w:t>
            </w:r>
            <w:r w:rsidRPr="006221AA">
              <w:rPr>
                <w:b/>
                <w:sz w:val="20"/>
                <w:szCs w:val="20"/>
                <w:vertAlign w:val="subscript"/>
              </w:rPr>
              <w:t>пз</w:t>
            </w:r>
            <w:proofErr w:type="spellEnd"/>
          </w:p>
        </w:tc>
      </w:tr>
      <w:tr w:rsidR="006221AA" w:rsidRPr="006221AA" w:rsidTr="006221AA">
        <w:trPr>
          <w:trHeight w:val="227"/>
          <w:jc w:val="center"/>
        </w:trPr>
        <w:tc>
          <w:tcPr>
            <w:tcW w:w="1369" w:type="dxa"/>
            <w:tcBorders>
              <w:top w:val="single" w:sz="2" w:space="0" w:color="auto"/>
              <w:left w:val="single" w:sz="2" w:space="0" w:color="auto"/>
              <w:bottom w:val="nil"/>
              <w:right w:val="single" w:sz="2" w:space="0" w:color="auto"/>
            </w:tcBorders>
            <w:vAlign w:val="center"/>
          </w:tcPr>
          <w:p w:rsidR="006221AA" w:rsidRPr="006221AA" w:rsidRDefault="006221AA" w:rsidP="006221AA">
            <w:pPr>
              <w:jc w:val="center"/>
              <w:rPr>
                <w:sz w:val="20"/>
                <w:szCs w:val="20"/>
              </w:rPr>
            </w:pPr>
            <w:r w:rsidRPr="006221AA">
              <w:rPr>
                <w:sz w:val="20"/>
                <w:szCs w:val="20"/>
              </w:rPr>
              <w:t>А</w:t>
            </w:r>
          </w:p>
        </w:tc>
        <w:tc>
          <w:tcPr>
            <w:tcW w:w="2149" w:type="dxa"/>
            <w:tcBorders>
              <w:top w:val="single" w:sz="2" w:space="0" w:color="auto"/>
              <w:left w:val="single" w:sz="2" w:space="0" w:color="auto"/>
              <w:bottom w:val="nil"/>
              <w:right w:val="single" w:sz="2" w:space="0" w:color="auto"/>
            </w:tcBorders>
            <w:vAlign w:val="center"/>
          </w:tcPr>
          <w:p w:rsidR="006221AA" w:rsidRPr="006221AA" w:rsidRDefault="006221AA" w:rsidP="006221AA">
            <w:pPr>
              <w:jc w:val="center"/>
              <w:rPr>
                <w:sz w:val="20"/>
                <w:szCs w:val="20"/>
              </w:rPr>
            </w:pPr>
            <w:r w:rsidRPr="006221AA">
              <w:rPr>
                <w:sz w:val="20"/>
                <w:szCs w:val="20"/>
              </w:rPr>
              <w:t>1200 и более</w:t>
            </w:r>
          </w:p>
        </w:tc>
        <w:tc>
          <w:tcPr>
            <w:tcW w:w="2605" w:type="dxa"/>
            <w:tcBorders>
              <w:top w:val="single" w:sz="2" w:space="0" w:color="auto"/>
              <w:left w:val="single" w:sz="2" w:space="0" w:color="auto"/>
              <w:bottom w:val="nil"/>
              <w:right w:val="single" w:sz="2" w:space="0" w:color="auto"/>
            </w:tcBorders>
            <w:vAlign w:val="center"/>
          </w:tcPr>
          <w:p w:rsidR="006221AA" w:rsidRPr="006221AA" w:rsidRDefault="006221AA" w:rsidP="006221AA">
            <w:pPr>
              <w:jc w:val="center"/>
              <w:rPr>
                <w:sz w:val="20"/>
                <w:szCs w:val="20"/>
              </w:rPr>
            </w:pPr>
            <w:r w:rsidRPr="006221AA">
              <w:rPr>
                <w:sz w:val="20"/>
                <w:szCs w:val="20"/>
              </w:rPr>
              <w:t>480</w:t>
            </w:r>
          </w:p>
        </w:tc>
        <w:tc>
          <w:tcPr>
            <w:tcW w:w="1701" w:type="dxa"/>
            <w:tcBorders>
              <w:top w:val="single" w:sz="2" w:space="0" w:color="auto"/>
              <w:left w:val="single" w:sz="2" w:space="0" w:color="auto"/>
              <w:bottom w:val="nil"/>
              <w:right w:val="single" w:sz="2" w:space="0" w:color="auto"/>
            </w:tcBorders>
            <w:vAlign w:val="center"/>
          </w:tcPr>
          <w:p w:rsidR="006221AA" w:rsidRPr="006221AA" w:rsidRDefault="006221AA" w:rsidP="006221AA">
            <w:pPr>
              <w:jc w:val="center"/>
              <w:rPr>
                <w:sz w:val="20"/>
                <w:szCs w:val="20"/>
              </w:rPr>
            </w:pPr>
            <w:r w:rsidRPr="006221AA">
              <w:rPr>
                <w:sz w:val="20"/>
                <w:szCs w:val="20"/>
              </w:rPr>
              <w:t>0,2</w:t>
            </w:r>
          </w:p>
        </w:tc>
        <w:tc>
          <w:tcPr>
            <w:tcW w:w="2317" w:type="dxa"/>
            <w:tcBorders>
              <w:top w:val="single" w:sz="2" w:space="0" w:color="auto"/>
              <w:left w:val="single" w:sz="2" w:space="0" w:color="auto"/>
              <w:bottom w:val="nil"/>
              <w:right w:val="single" w:sz="2" w:space="0" w:color="auto"/>
            </w:tcBorders>
            <w:vAlign w:val="center"/>
          </w:tcPr>
          <w:p w:rsidR="006221AA" w:rsidRPr="006221AA" w:rsidRDefault="006221AA" w:rsidP="006221AA">
            <w:pPr>
              <w:jc w:val="center"/>
              <w:rPr>
                <w:sz w:val="20"/>
                <w:szCs w:val="20"/>
              </w:rPr>
            </w:pPr>
            <w:r w:rsidRPr="006221AA">
              <w:rPr>
                <w:sz w:val="20"/>
                <w:szCs w:val="20"/>
              </w:rPr>
              <w:t>0,4</w:t>
            </w:r>
          </w:p>
        </w:tc>
      </w:tr>
      <w:tr w:rsidR="006221AA" w:rsidRPr="006221AA" w:rsidTr="006221AA">
        <w:trPr>
          <w:trHeight w:val="227"/>
          <w:jc w:val="center"/>
        </w:trPr>
        <w:tc>
          <w:tcPr>
            <w:tcW w:w="1369" w:type="dxa"/>
            <w:tcBorders>
              <w:top w:val="nil"/>
              <w:left w:val="single" w:sz="2" w:space="0" w:color="auto"/>
              <w:bottom w:val="single" w:sz="2" w:space="0" w:color="auto"/>
              <w:right w:val="single" w:sz="2" w:space="0" w:color="auto"/>
            </w:tcBorders>
            <w:vAlign w:val="center"/>
          </w:tcPr>
          <w:p w:rsidR="006221AA" w:rsidRPr="006221AA" w:rsidRDefault="006221AA" w:rsidP="006221AA">
            <w:pPr>
              <w:jc w:val="center"/>
              <w:rPr>
                <w:sz w:val="20"/>
                <w:szCs w:val="20"/>
              </w:rPr>
            </w:pPr>
          </w:p>
        </w:tc>
        <w:tc>
          <w:tcPr>
            <w:tcW w:w="2149" w:type="dxa"/>
            <w:tcBorders>
              <w:top w:val="nil"/>
              <w:left w:val="single" w:sz="2" w:space="0" w:color="auto"/>
              <w:bottom w:val="single" w:sz="2" w:space="0" w:color="auto"/>
              <w:right w:val="single" w:sz="2" w:space="0" w:color="auto"/>
            </w:tcBorders>
            <w:vAlign w:val="center"/>
          </w:tcPr>
          <w:p w:rsidR="006221AA" w:rsidRPr="006221AA" w:rsidRDefault="006221AA" w:rsidP="006221AA">
            <w:pPr>
              <w:jc w:val="center"/>
              <w:rPr>
                <w:sz w:val="20"/>
                <w:szCs w:val="20"/>
              </w:rPr>
            </w:pPr>
            <w:r w:rsidRPr="006221AA">
              <w:rPr>
                <w:sz w:val="20"/>
                <w:szCs w:val="20"/>
              </w:rPr>
              <w:t>1000</w:t>
            </w:r>
          </w:p>
        </w:tc>
        <w:tc>
          <w:tcPr>
            <w:tcW w:w="2605" w:type="dxa"/>
            <w:tcBorders>
              <w:top w:val="nil"/>
              <w:left w:val="single" w:sz="2" w:space="0" w:color="auto"/>
              <w:bottom w:val="single" w:sz="2" w:space="0" w:color="auto"/>
              <w:right w:val="single" w:sz="2" w:space="0" w:color="auto"/>
            </w:tcBorders>
            <w:vAlign w:val="center"/>
          </w:tcPr>
          <w:p w:rsidR="006221AA" w:rsidRPr="006221AA" w:rsidRDefault="006221AA" w:rsidP="006221AA">
            <w:pPr>
              <w:jc w:val="center"/>
              <w:rPr>
                <w:sz w:val="20"/>
                <w:szCs w:val="20"/>
              </w:rPr>
            </w:pPr>
            <w:r w:rsidRPr="006221AA">
              <w:rPr>
                <w:sz w:val="20"/>
                <w:szCs w:val="20"/>
              </w:rPr>
              <w:t>400</w:t>
            </w:r>
          </w:p>
        </w:tc>
        <w:tc>
          <w:tcPr>
            <w:tcW w:w="1701" w:type="dxa"/>
            <w:tcBorders>
              <w:top w:val="nil"/>
              <w:left w:val="single" w:sz="2" w:space="0" w:color="auto"/>
              <w:bottom w:val="single" w:sz="2" w:space="0" w:color="auto"/>
              <w:right w:val="single" w:sz="2" w:space="0" w:color="auto"/>
            </w:tcBorders>
            <w:vAlign w:val="center"/>
          </w:tcPr>
          <w:p w:rsidR="006221AA" w:rsidRPr="006221AA" w:rsidRDefault="006221AA" w:rsidP="006221AA">
            <w:pPr>
              <w:jc w:val="center"/>
              <w:rPr>
                <w:sz w:val="20"/>
                <w:szCs w:val="20"/>
              </w:rPr>
            </w:pPr>
            <w:r w:rsidRPr="006221AA">
              <w:rPr>
                <w:sz w:val="20"/>
                <w:szCs w:val="20"/>
              </w:rPr>
              <w:t>0,2</w:t>
            </w:r>
          </w:p>
        </w:tc>
        <w:tc>
          <w:tcPr>
            <w:tcW w:w="2317" w:type="dxa"/>
            <w:tcBorders>
              <w:top w:val="nil"/>
              <w:left w:val="single" w:sz="2" w:space="0" w:color="auto"/>
              <w:bottom w:val="single" w:sz="2" w:space="0" w:color="auto"/>
              <w:right w:val="single" w:sz="2" w:space="0" w:color="auto"/>
            </w:tcBorders>
            <w:vAlign w:val="center"/>
          </w:tcPr>
          <w:p w:rsidR="006221AA" w:rsidRPr="006221AA" w:rsidRDefault="006221AA" w:rsidP="006221AA">
            <w:pPr>
              <w:jc w:val="center"/>
              <w:rPr>
                <w:sz w:val="20"/>
                <w:szCs w:val="20"/>
              </w:rPr>
            </w:pPr>
            <w:r w:rsidRPr="006221AA">
              <w:rPr>
                <w:sz w:val="20"/>
                <w:szCs w:val="20"/>
              </w:rPr>
              <w:t>0,4</w:t>
            </w:r>
          </w:p>
        </w:tc>
      </w:tr>
      <w:tr w:rsidR="006221AA" w:rsidRPr="006221AA" w:rsidTr="006221AA">
        <w:trPr>
          <w:trHeight w:val="227"/>
          <w:jc w:val="center"/>
        </w:trPr>
        <w:tc>
          <w:tcPr>
            <w:tcW w:w="1369" w:type="dxa"/>
            <w:tcBorders>
              <w:top w:val="single" w:sz="2" w:space="0" w:color="auto"/>
              <w:left w:val="single" w:sz="2" w:space="0" w:color="auto"/>
              <w:right w:val="single" w:sz="2" w:space="0" w:color="auto"/>
            </w:tcBorders>
            <w:vAlign w:val="center"/>
          </w:tcPr>
          <w:p w:rsidR="006221AA" w:rsidRPr="006221AA" w:rsidRDefault="006221AA" w:rsidP="006221AA">
            <w:pPr>
              <w:jc w:val="center"/>
              <w:rPr>
                <w:sz w:val="20"/>
                <w:szCs w:val="20"/>
              </w:rPr>
            </w:pPr>
            <w:r w:rsidRPr="006221AA">
              <w:rPr>
                <w:sz w:val="20"/>
                <w:szCs w:val="20"/>
              </w:rPr>
              <w:t>Б</w:t>
            </w:r>
          </w:p>
        </w:tc>
        <w:tc>
          <w:tcPr>
            <w:tcW w:w="2149" w:type="dxa"/>
            <w:tcBorders>
              <w:top w:val="single" w:sz="2" w:space="0" w:color="auto"/>
              <w:left w:val="single" w:sz="2" w:space="0" w:color="auto"/>
              <w:right w:val="single" w:sz="2" w:space="0" w:color="auto"/>
            </w:tcBorders>
            <w:vAlign w:val="center"/>
          </w:tcPr>
          <w:p w:rsidR="006221AA" w:rsidRPr="006221AA" w:rsidRDefault="006221AA" w:rsidP="006221AA">
            <w:pPr>
              <w:jc w:val="center"/>
              <w:rPr>
                <w:sz w:val="20"/>
                <w:szCs w:val="20"/>
              </w:rPr>
            </w:pPr>
            <w:r w:rsidRPr="006221AA">
              <w:rPr>
                <w:sz w:val="20"/>
                <w:szCs w:val="20"/>
              </w:rPr>
              <w:t>800</w:t>
            </w:r>
          </w:p>
        </w:tc>
        <w:tc>
          <w:tcPr>
            <w:tcW w:w="2605" w:type="dxa"/>
            <w:tcBorders>
              <w:top w:val="single" w:sz="2" w:space="0" w:color="auto"/>
              <w:left w:val="single" w:sz="2" w:space="0" w:color="auto"/>
              <w:right w:val="single" w:sz="2" w:space="0" w:color="auto"/>
            </w:tcBorders>
            <w:vAlign w:val="center"/>
          </w:tcPr>
          <w:p w:rsidR="006221AA" w:rsidRPr="006221AA" w:rsidRDefault="006221AA" w:rsidP="006221AA">
            <w:pPr>
              <w:jc w:val="center"/>
              <w:rPr>
                <w:sz w:val="20"/>
                <w:szCs w:val="20"/>
              </w:rPr>
            </w:pPr>
            <w:r w:rsidRPr="006221AA">
              <w:rPr>
                <w:sz w:val="20"/>
                <w:szCs w:val="20"/>
              </w:rPr>
              <w:t>480</w:t>
            </w:r>
          </w:p>
        </w:tc>
        <w:tc>
          <w:tcPr>
            <w:tcW w:w="1701" w:type="dxa"/>
            <w:tcBorders>
              <w:top w:val="single" w:sz="2" w:space="0" w:color="auto"/>
              <w:left w:val="single" w:sz="2" w:space="0" w:color="auto"/>
              <w:right w:val="single" w:sz="2" w:space="0" w:color="auto"/>
            </w:tcBorders>
            <w:vAlign w:val="center"/>
          </w:tcPr>
          <w:p w:rsidR="006221AA" w:rsidRPr="006221AA" w:rsidRDefault="006221AA" w:rsidP="006221AA">
            <w:pPr>
              <w:jc w:val="center"/>
              <w:rPr>
                <w:sz w:val="20"/>
                <w:szCs w:val="20"/>
              </w:rPr>
            </w:pPr>
            <w:r w:rsidRPr="006221AA">
              <w:rPr>
                <w:sz w:val="20"/>
                <w:szCs w:val="20"/>
              </w:rPr>
              <w:t>0,3</w:t>
            </w:r>
          </w:p>
        </w:tc>
        <w:tc>
          <w:tcPr>
            <w:tcW w:w="2317" w:type="dxa"/>
            <w:tcBorders>
              <w:top w:val="single" w:sz="2" w:space="0" w:color="auto"/>
              <w:left w:val="single" w:sz="2" w:space="0" w:color="auto"/>
              <w:right w:val="single" w:sz="2" w:space="0" w:color="auto"/>
            </w:tcBorders>
            <w:vAlign w:val="center"/>
          </w:tcPr>
          <w:p w:rsidR="006221AA" w:rsidRPr="006221AA" w:rsidRDefault="006221AA" w:rsidP="006221AA">
            <w:pPr>
              <w:jc w:val="center"/>
              <w:rPr>
                <w:sz w:val="20"/>
                <w:szCs w:val="20"/>
              </w:rPr>
            </w:pPr>
            <w:r w:rsidRPr="006221AA">
              <w:rPr>
                <w:sz w:val="20"/>
                <w:szCs w:val="20"/>
              </w:rPr>
              <w:t>0,6</w:t>
            </w:r>
          </w:p>
        </w:tc>
      </w:tr>
      <w:tr w:rsidR="006221AA" w:rsidRPr="006221AA" w:rsidTr="006221AA">
        <w:trPr>
          <w:trHeight w:val="227"/>
          <w:jc w:val="center"/>
        </w:trPr>
        <w:tc>
          <w:tcPr>
            <w:tcW w:w="1369" w:type="dxa"/>
            <w:tcBorders>
              <w:left w:val="single" w:sz="2" w:space="0" w:color="auto"/>
              <w:bottom w:val="nil"/>
              <w:right w:val="single" w:sz="2" w:space="0" w:color="auto"/>
            </w:tcBorders>
            <w:vAlign w:val="center"/>
          </w:tcPr>
          <w:p w:rsidR="006221AA" w:rsidRPr="006221AA" w:rsidRDefault="006221AA" w:rsidP="006221AA">
            <w:pPr>
              <w:jc w:val="center"/>
              <w:rPr>
                <w:sz w:val="20"/>
                <w:szCs w:val="20"/>
              </w:rPr>
            </w:pPr>
          </w:p>
        </w:tc>
        <w:tc>
          <w:tcPr>
            <w:tcW w:w="2149" w:type="dxa"/>
            <w:tcBorders>
              <w:left w:val="single" w:sz="2" w:space="0" w:color="auto"/>
              <w:bottom w:val="nil"/>
              <w:right w:val="single" w:sz="2" w:space="0" w:color="auto"/>
            </w:tcBorders>
            <w:vAlign w:val="center"/>
          </w:tcPr>
          <w:p w:rsidR="006221AA" w:rsidRPr="006221AA" w:rsidRDefault="006221AA" w:rsidP="006221AA">
            <w:pPr>
              <w:jc w:val="center"/>
              <w:rPr>
                <w:sz w:val="20"/>
                <w:szCs w:val="20"/>
              </w:rPr>
            </w:pPr>
            <w:r w:rsidRPr="006221AA">
              <w:rPr>
                <w:sz w:val="20"/>
                <w:szCs w:val="20"/>
              </w:rPr>
              <w:t>600</w:t>
            </w:r>
          </w:p>
        </w:tc>
        <w:tc>
          <w:tcPr>
            <w:tcW w:w="2605" w:type="dxa"/>
            <w:tcBorders>
              <w:left w:val="single" w:sz="2" w:space="0" w:color="auto"/>
              <w:bottom w:val="nil"/>
              <w:right w:val="single" w:sz="2" w:space="0" w:color="auto"/>
            </w:tcBorders>
            <w:vAlign w:val="center"/>
          </w:tcPr>
          <w:p w:rsidR="006221AA" w:rsidRPr="006221AA" w:rsidRDefault="006221AA" w:rsidP="006221AA">
            <w:pPr>
              <w:jc w:val="center"/>
              <w:rPr>
                <w:sz w:val="20"/>
                <w:szCs w:val="20"/>
              </w:rPr>
            </w:pPr>
            <w:r w:rsidRPr="006221AA">
              <w:rPr>
                <w:sz w:val="20"/>
                <w:szCs w:val="20"/>
              </w:rPr>
              <w:t>360</w:t>
            </w:r>
          </w:p>
        </w:tc>
        <w:tc>
          <w:tcPr>
            <w:tcW w:w="1701" w:type="dxa"/>
            <w:tcBorders>
              <w:left w:val="single" w:sz="2" w:space="0" w:color="auto"/>
              <w:bottom w:val="nil"/>
              <w:right w:val="single" w:sz="2" w:space="0" w:color="auto"/>
            </w:tcBorders>
            <w:vAlign w:val="center"/>
          </w:tcPr>
          <w:p w:rsidR="006221AA" w:rsidRPr="006221AA" w:rsidRDefault="006221AA" w:rsidP="006221AA">
            <w:pPr>
              <w:jc w:val="center"/>
              <w:rPr>
                <w:sz w:val="20"/>
                <w:szCs w:val="20"/>
              </w:rPr>
            </w:pPr>
            <w:r w:rsidRPr="006221AA">
              <w:rPr>
                <w:sz w:val="20"/>
                <w:szCs w:val="20"/>
              </w:rPr>
              <w:t>0,3</w:t>
            </w:r>
          </w:p>
        </w:tc>
        <w:tc>
          <w:tcPr>
            <w:tcW w:w="2317" w:type="dxa"/>
            <w:tcBorders>
              <w:left w:val="single" w:sz="2" w:space="0" w:color="auto"/>
              <w:bottom w:val="nil"/>
              <w:right w:val="single" w:sz="2" w:space="0" w:color="auto"/>
            </w:tcBorders>
            <w:vAlign w:val="center"/>
          </w:tcPr>
          <w:p w:rsidR="006221AA" w:rsidRPr="006221AA" w:rsidRDefault="006221AA" w:rsidP="006221AA">
            <w:pPr>
              <w:jc w:val="center"/>
              <w:rPr>
                <w:sz w:val="20"/>
                <w:szCs w:val="20"/>
              </w:rPr>
            </w:pPr>
            <w:r w:rsidRPr="006221AA">
              <w:rPr>
                <w:sz w:val="20"/>
                <w:szCs w:val="20"/>
              </w:rPr>
              <w:t>0,6</w:t>
            </w:r>
          </w:p>
        </w:tc>
      </w:tr>
      <w:tr w:rsidR="006221AA" w:rsidRPr="006221AA" w:rsidTr="006221AA">
        <w:trPr>
          <w:trHeight w:val="227"/>
          <w:jc w:val="center"/>
        </w:trPr>
        <w:tc>
          <w:tcPr>
            <w:tcW w:w="1369" w:type="dxa"/>
            <w:tcBorders>
              <w:top w:val="nil"/>
              <w:left w:val="single" w:sz="2" w:space="0" w:color="auto"/>
              <w:bottom w:val="nil"/>
              <w:right w:val="single" w:sz="2" w:space="0" w:color="auto"/>
            </w:tcBorders>
            <w:vAlign w:val="center"/>
          </w:tcPr>
          <w:p w:rsidR="006221AA" w:rsidRPr="006221AA" w:rsidRDefault="006221AA" w:rsidP="006221AA">
            <w:pPr>
              <w:jc w:val="center"/>
              <w:rPr>
                <w:sz w:val="20"/>
                <w:szCs w:val="20"/>
              </w:rPr>
            </w:pPr>
          </w:p>
        </w:tc>
        <w:tc>
          <w:tcPr>
            <w:tcW w:w="2149" w:type="dxa"/>
            <w:tcBorders>
              <w:top w:val="nil"/>
              <w:left w:val="single" w:sz="2" w:space="0" w:color="auto"/>
              <w:bottom w:val="nil"/>
              <w:right w:val="single" w:sz="2" w:space="0" w:color="auto"/>
            </w:tcBorders>
            <w:vAlign w:val="center"/>
          </w:tcPr>
          <w:p w:rsidR="006221AA" w:rsidRPr="006221AA" w:rsidRDefault="006221AA" w:rsidP="006221AA">
            <w:pPr>
              <w:jc w:val="center"/>
              <w:rPr>
                <w:sz w:val="20"/>
                <w:szCs w:val="20"/>
              </w:rPr>
            </w:pPr>
            <w:r w:rsidRPr="006221AA">
              <w:rPr>
                <w:sz w:val="20"/>
                <w:szCs w:val="20"/>
              </w:rPr>
              <w:t>500</w:t>
            </w:r>
          </w:p>
        </w:tc>
        <w:tc>
          <w:tcPr>
            <w:tcW w:w="2605" w:type="dxa"/>
            <w:tcBorders>
              <w:top w:val="nil"/>
              <w:left w:val="single" w:sz="2" w:space="0" w:color="auto"/>
              <w:bottom w:val="nil"/>
              <w:right w:val="single" w:sz="2" w:space="0" w:color="auto"/>
            </w:tcBorders>
            <w:vAlign w:val="center"/>
          </w:tcPr>
          <w:p w:rsidR="006221AA" w:rsidRPr="006221AA" w:rsidRDefault="006221AA" w:rsidP="006221AA">
            <w:pPr>
              <w:jc w:val="center"/>
              <w:rPr>
                <w:sz w:val="20"/>
                <w:szCs w:val="20"/>
              </w:rPr>
            </w:pPr>
            <w:r w:rsidRPr="006221AA">
              <w:rPr>
                <w:sz w:val="20"/>
                <w:szCs w:val="20"/>
              </w:rPr>
              <w:t>300</w:t>
            </w:r>
          </w:p>
        </w:tc>
        <w:tc>
          <w:tcPr>
            <w:tcW w:w="1701" w:type="dxa"/>
            <w:tcBorders>
              <w:top w:val="nil"/>
              <w:left w:val="single" w:sz="2" w:space="0" w:color="auto"/>
              <w:bottom w:val="nil"/>
              <w:right w:val="single" w:sz="2" w:space="0" w:color="auto"/>
            </w:tcBorders>
            <w:vAlign w:val="center"/>
          </w:tcPr>
          <w:p w:rsidR="006221AA" w:rsidRPr="006221AA" w:rsidRDefault="006221AA" w:rsidP="006221AA">
            <w:pPr>
              <w:jc w:val="center"/>
              <w:rPr>
                <w:sz w:val="20"/>
                <w:szCs w:val="20"/>
              </w:rPr>
            </w:pPr>
            <w:r w:rsidRPr="006221AA">
              <w:rPr>
                <w:sz w:val="20"/>
                <w:szCs w:val="20"/>
              </w:rPr>
              <w:t>0,3</w:t>
            </w:r>
          </w:p>
        </w:tc>
        <w:tc>
          <w:tcPr>
            <w:tcW w:w="2317" w:type="dxa"/>
            <w:tcBorders>
              <w:top w:val="nil"/>
              <w:left w:val="single" w:sz="2" w:space="0" w:color="auto"/>
              <w:bottom w:val="nil"/>
              <w:right w:val="single" w:sz="2" w:space="0" w:color="auto"/>
            </w:tcBorders>
            <w:vAlign w:val="center"/>
          </w:tcPr>
          <w:p w:rsidR="006221AA" w:rsidRPr="006221AA" w:rsidRDefault="006221AA" w:rsidP="006221AA">
            <w:pPr>
              <w:jc w:val="center"/>
              <w:rPr>
                <w:sz w:val="20"/>
                <w:szCs w:val="20"/>
              </w:rPr>
            </w:pPr>
            <w:r w:rsidRPr="006221AA">
              <w:rPr>
                <w:sz w:val="20"/>
                <w:szCs w:val="20"/>
              </w:rPr>
              <w:t>0,6</w:t>
            </w:r>
          </w:p>
        </w:tc>
      </w:tr>
      <w:tr w:rsidR="006221AA" w:rsidRPr="006221AA" w:rsidTr="006221AA">
        <w:trPr>
          <w:trHeight w:val="227"/>
          <w:jc w:val="center"/>
        </w:trPr>
        <w:tc>
          <w:tcPr>
            <w:tcW w:w="1369" w:type="dxa"/>
            <w:tcBorders>
              <w:top w:val="nil"/>
              <w:left w:val="single" w:sz="2" w:space="0" w:color="auto"/>
              <w:right w:val="single" w:sz="2" w:space="0" w:color="auto"/>
            </w:tcBorders>
            <w:vAlign w:val="center"/>
          </w:tcPr>
          <w:p w:rsidR="006221AA" w:rsidRPr="006221AA" w:rsidRDefault="006221AA" w:rsidP="006221AA">
            <w:pPr>
              <w:jc w:val="center"/>
              <w:rPr>
                <w:sz w:val="20"/>
                <w:szCs w:val="20"/>
              </w:rPr>
            </w:pPr>
          </w:p>
        </w:tc>
        <w:tc>
          <w:tcPr>
            <w:tcW w:w="2149" w:type="dxa"/>
            <w:tcBorders>
              <w:top w:val="nil"/>
              <w:left w:val="single" w:sz="2" w:space="0" w:color="auto"/>
              <w:right w:val="single" w:sz="2" w:space="0" w:color="auto"/>
            </w:tcBorders>
            <w:vAlign w:val="center"/>
          </w:tcPr>
          <w:p w:rsidR="006221AA" w:rsidRPr="006221AA" w:rsidRDefault="006221AA" w:rsidP="006221AA">
            <w:pPr>
              <w:jc w:val="center"/>
              <w:rPr>
                <w:sz w:val="20"/>
                <w:szCs w:val="20"/>
              </w:rPr>
            </w:pPr>
            <w:r w:rsidRPr="006221AA">
              <w:rPr>
                <w:sz w:val="20"/>
                <w:szCs w:val="20"/>
              </w:rPr>
              <w:t>400</w:t>
            </w:r>
          </w:p>
        </w:tc>
        <w:tc>
          <w:tcPr>
            <w:tcW w:w="2605" w:type="dxa"/>
            <w:tcBorders>
              <w:top w:val="nil"/>
              <w:left w:val="single" w:sz="2" w:space="0" w:color="auto"/>
              <w:right w:val="single" w:sz="2" w:space="0" w:color="auto"/>
            </w:tcBorders>
            <w:vAlign w:val="center"/>
          </w:tcPr>
          <w:p w:rsidR="006221AA" w:rsidRPr="006221AA" w:rsidRDefault="006221AA" w:rsidP="006221AA">
            <w:pPr>
              <w:jc w:val="center"/>
              <w:rPr>
                <w:sz w:val="20"/>
                <w:szCs w:val="20"/>
              </w:rPr>
            </w:pPr>
            <w:r w:rsidRPr="006221AA">
              <w:rPr>
                <w:sz w:val="20"/>
                <w:szCs w:val="20"/>
              </w:rPr>
              <w:t>240</w:t>
            </w:r>
          </w:p>
        </w:tc>
        <w:tc>
          <w:tcPr>
            <w:tcW w:w="1701" w:type="dxa"/>
            <w:tcBorders>
              <w:top w:val="nil"/>
              <w:left w:val="single" w:sz="2" w:space="0" w:color="auto"/>
              <w:right w:val="single" w:sz="2" w:space="0" w:color="auto"/>
            </w:tcBorders>
            <w:vAlign w:val="center"/>
          </w:tcPr>
          <w:p w:rsidR="006221AA" w:rsidRPr="006221AA" w:rsidRDefault="006221AA" w:rsidP="006221AA">
            <w:pPr>
              <w:jc w:val="center"/>
              <w:rPr>
                <w:sz w:val="20"/>
                <w:szCs w:val="20"/>
              </w:rPr>
            </w:pPr>
            <w:r w:rsidRPr="006221AA">
              <w:rPr>
                <w:sz w:val="20"/>
                <w:szCs w:val="20"/>
              </w:rPr>
              <w:t>0,3</w:t>
            </w:r>
          </w:p>
        </w:tc>
        <w:tc>
          <w:tcPr>
            <w:tcW w:w="2317" w:type="dxa"/>
            <w:tcBorders>
              <w:top w:val="nil"/>
              <w:left w:val="single" w:sz="2" w:space="0" w:color="auto"/>
              <w:right w:val="single" w:sz="2" w:space="0" w:color="auto"/>
            </w:tcBorders>
            <w:vAlign w:val="center"/>
          </w:tcPr>
          <w:p w:rsidR="006221AA" w:rsidRPr="006221AA" w:rsidRDefault="006221AA" w:rsidP="006221AA">
            <w:pPr>
              <w:jc w:val="center"/>
              <w:rPr>
                <w:sz w:val="20"/>
                <w:szCs w:val="20"/>
              </w:rPr>
            </w:pPr>
            <w:r w:rsidRPr="006221AA">
              <w:rPr>
                <w:sz w:val="20"/>
                <w:szCs w:val="20"/>
              </w:rPr>
              <w:t>0,6</w:t>
            </w:r>
          </w:p>
        </w:tc>
      </w:tr>
      <w:tr w:rsidR="006221AA" w:rsidRPr="006221AA" w:rsidTr="006221AA">
        <w:trPr>
          <w:trHeight w:val="227"/>
          <w:jc w:val="center"/>
        </w:trPr>
        <w:tc>
          <w:tcPr>
            <w:tcW w:w="1369" w:type="dxa"/>
            <w:tcBorders>
              <w:left w:val="single" w:sz="2" w:space="0" w:color="auto"/>
              <w:bottom w:val="single" w:sz="2" w:space="0" w:color="auto"/>
              <w:right w:val="single" w:sz="2" w:space="0" w:color="auto"/>
            </w:tcBorders>
            <w:vAlign w:val="center"/>
          </w:tcPr>
          <w:p w:rsidR="006221AA" w:rsidRPr="006221AA" w:rsidRDefault="006221AA" w:rsidP="006221AA">
            <w:pPr>
              <w:jc w:val="center"/>
              <w:rPr>
                <w:sz w:val="20"/>
                <w:szCs w:val="20"/>
              </w:rPr>
            </w:pPr>
          </w:p>
        </w:tc>
        <w:tc>
          <w:tcPr>
            <w:tcW w:w="2149" w:type="dxa"/>
            <w:tcBorders>
              <w:left w:val="single" w:sz="2" w:space="0" w:color="auto"/>
              <w:bottom w:val="single" w:sz="2" w:space="0" w:color="auto"/>
              <w:right w:val="single" w:sz="2" w:space="0" w:color="auto"/>
            </w:tcBorders>
            <w:vAlign w:val="center"/>
          </w:tcPr>
          <w:p w:rsidR="006221AA" w:rsidRPr="006221AA" w:rsidRDefault="006221AA" w:rsidP="006221AA">
            <w:pPr>
              <w:jc w:val="center"/>
              <w:rPr>
                <w:sz w:val="20"/>
                <w:szCs w:val="20"/>
              </w:rPr>
            </w:pPr>
            <w:r w:rsidRPr="006221AA">
              <w:rPr>
                <w:sz w:val="20"/>
                <w:szCs w:val="20"/>
              </w:rPr>
              <w:t>300</w:t>
            </w:r>
          </w:p>
        </w:tc>
        <w:tc>
          <w:tcPr>
            <w:tcW w:w="2605" w:type="dxa"/>
            <w:tcBorders>
              <w:left w:val="single" w:sz="2" w:space="0" w:color="auto"/>
              <w:bottom w:val="single" w:sz="2" w:space="0" w:color="auto"/>
              <w:right w:val="single" w:sz="2" w:space="0" w:color="auto"/>
            </w:tcBorders>
            <w:vAlign w:val="center"/>
          </w:tcPr>
          <w:p w:rsidR="006221AA" w:rsidRPr="006221AA" w:rsidRDefault="006221AA" w:rsidP="006221AA">
            <w:pPr>
              <w:jc w:val="center"/>
              <w:rPr>
                <w:sz w:val="20"/>
                <w:szCs w:val="20"/>
              </w:rPr>
            </w:pPr>
            <w:r w:rsidRPr="006221AA">
              <w:rPr>
                <w:sz w:val="20"/>
                <w:szCs w:val="20"/>
              </w:rPr>
              <w:t>240</w:t>
            </w:r>
          </w:p>
        </w:tc>
        <w:tc>
          <w:tcPr>
            <w:tcW w:w="1701" w:type="dxa"/>
            <w:tcBorders>
              <w:left w:val="single" w:sz="2" w:space="0" w:color="auto"/>
              <w:bottom w:val="single" w:sz="2" w:space="0" w:color="auto"/>
              <w:right w:val="single" w:sz="2" w:space="0" w:color="auto"/>
            </w:tcBorders>
            <w:vAlign w:val="center"/>
          </w:tcPr>
          <w:p w:rsidR="006221AA" w:rsidRPr="006221AA" w:rsidRDefault="006221AA" w:rsidP="006221AA">
            <w:pPr>
              <w:jc w:val="center"/>
              <w:rPr>
                <w:sz w:val="20"/>
                <w:szCs w:val="20"/>
              </w:rPr>
            </w:pPr>
            <w:r w:rsidRPr="006221AA">
              <w:rPr>
                <w:sz w:val="20"/>
                <w:szCs w:val="20"/>
              </w:rPr>
              <w:t>0,4</w:t>
            </w:r>
          </w:p>
        </w:tc>
        <w:tc>
          <w:tcPr>
            <w:tcW w:w="2317" w:type="dxa"/>
            <w:tcBorders>
              <w:left w:val="single" w:sz="2" w:space="0" w:color="auto"/>
              <w:bottom w:val="single" w:sz="2" w:space="0" w:color="auto"/>
              <w:right w:val="single" w:sz="2" w:space="0" w:color="auto"/>
            </w:tcBorders>
            <w:vAlign w:val="center"/>
          </w:tcPr>
          <w:p w:rsidR="006221AA" w:rsidRPr="006221AA" w:rsidRDefault="006221AA" w:rsidP="006221AA">
            <w:pPr>
              <w:jc w:val="center"/>
              <w:rPr>
                <w:sz w:val="20"/>
                <w:szCs w:val="20"/>
              </w:rPr>
            </w:pPr>
            <w:r w:rsidRPr="006221AA">
              <w:rPr>
                <w:sz w:val="20"/>
                <w:szCs w:val="20"/>
              </w:rPr>
              <w:t>0,8</w:t>
            </w:r>
          </w:p>
        </w:tc>
      </w:tr>
      <w:tr w:rsidR="006221AA" w:rsidRPr="006221AA" w:rsidTr="006221AA">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6221AA" w:rsidRPr="006221AA" w:rsidRDefault="006221AA" w:rsidP="006221AA">
            <w:pPr>
              <w:jc w:val="center"/>
              <w:rPr>
                <w:sz w:val="20"/>
                <w:szCs w:val="20"/>
              </w:rPr>
            </w:pPr>
            <w:r w:rsidRPr="006221AA">
              <w:rPr>
                <w:sz w:val="20"/>
                <w:szCs w:val="20"/>
              </w:rPr>
              <w:t>В</w:t>
            </w:r>
          </w:p>
        </w:tc>
        <w:tc>
          <w:tcPr>
            <w:tcW w:w="2149" w:type="dxa"/>
            <w:tcBorders>
              <w:top w:val="single" w:sz="2" w:space="0" w:color="auto"/>
              <w:left w:val="single" w:sz="2" w:space="0" w:color="auto"/>
              <w:bottom w:val="single" w:sz="2" w:space="0" w:color="auto"/>
              <w:right w:val="single" w:sz="2" w:space="0" w:color="auto"/>
            </w:tcBorders>
            <w:vAlign w:val="center"/>
          </w:tcPr>
          <w:p w:rsidR="006221AA" w:rsidRPr="006221AA" w:rsidRDefault="006221AA" w:rsidP="006221AA">
            <w:pPr>
              <w:jc w:val="center"/>
              <w:rPr>
                <w:sz w:val="20"/>
                <w:szCs w:val="20"/>
              </w:rPr>
            </w:pPr>
            <w:r w:rsidRPr="006221AA">
              <w:rPr>
                <w:sz w:val="20"/>
                <w:szCs w:val="20"/>
              </w:rPr>
              <w:t>200</w:t>
            </w:r>
          </w:p>
        </w:tc>
        <w:tc>
          <w:tcPr>
            <w:tcW w:w="2605" w:type="dxa"/>
            <w:tcBorders>
              <w:top w:val="single" w:sz="2" w:space="0" w:color="auto"/>
              <w:left w:val="single" w:sz="2" w:space="0" w:color="auto"/>
              <w:bottom w:val="single" w:sz="2" w:space="0" w:color="auto"/>
              <w:right w:val="single" w:sz="2" w:space="0" w:color="auto"/>
            </w:tcBorders>
            <w:vAlign w:val="center"/>
          </w:tcPr>
          <w:p w:rsidR="006221AA" w:rsidRPr="006221AA" w:rsidRDefault="006221AA" w:rsidP="006221AA">
            <w:pPr>
              <w:jc w:val="center"/>
              <w:rPr>
                <w:sz w:val="20"/>
                <w:szCs w:val="20"/>
              </w:rPr>
            </w:pPr>
            <w:r w:rsidRPr="006221AA">
              <w:rPr>
                <w:sz w:val="20"/>
                <w:szCs w:val="20"/>
              </w:rPr>
              <w:t>160</w:t>
            </w:r>
          </w:p>
        </w:tc>
        <w:tc>
          <w:tcPr>
            <w:tcW w:w="1701" w:type="dxa"/>
            <w:tcBorders>
              <w:top w:val="single" w:sz="2" w:space="0" w:color="auto"/>
              <w:left w:val="single" w:sz="2" w:space="0" w:color="auto"/>
              <w:bottom w:val="single" w:sz="2" w:space="0" w:color="auto"/>
              <w:right w:val="single" w:sz="2" w:space="0" w:color="auto"/>
            </w:tcBorders>
            <w:vAlign w:val="center"/>
          </w:tcPr>
          <w:p w:rsidR="006221AA" w:rsidRPr="006221AA" w:rsidRDefault="006221AA" w:rsidP="006221AA">
            <w:pPr>
              <w:jc w:val="center"/>
              <w:rPr>
                <w:sz w:val="20"/>
                <w:szCs w:val="20"/>
              </w:rPr>
            </w:pPr>
            <w:r w:rsidRPr="006221AA">
              <w:rPr>
                <w:sz w:val="20"/>
                <w:szCs w:val="20"/>
              </w:rPr>
              <w:t>0,4</w:t>
            </w:r>
          </w:p>
        </w:tc>
        <w:tc>
          <w:tcPr>
            <w:tcW w:w="2317" w:type="dxa"/>
            <w:tcBorders>
              <w:top w:val="single" w:sz="2" w:space="0" w:color="auto"/>
              <w:left w:val="single" w:sz="2" w:space="0" w:color="auto"/>
              <w:bottom w:val="single" w:sz="2" w:space="0" w:color="auto"/>
              <w:right w:val="single" w:sz="2" w:space="0" w:color="auto"/>
            </w:tcBorders>
            <w:vAlign w:val="center"/>
          </w:tcPr>
          <w:p w:rsidR="006221AA" w:rsidRPr="006221AA" w:rsidRDefault="006221AA" w:rsidP="006221AA">
            <w:pPr>
              <w:jc w:val="center"/>
              <w:rPr>
                <w:sz w:val="20"/>
                <w:szCs w:val="20"/>
              </w:rPr>
            </w:pPr>
            <w:r w:rsidRPr="006221AA">
              <w:rPr>
                <w:sz w:val="20"/>
                <w:szCs w:val="20"/>
              </w:rPr>
              <w:t>0,8</w:t>
            </w:r>
          </w:p>
        </w:tc>
      </w:tr>
    </w:tbl>
    <w:p w:rsidR="006221AA" w:rsidRPr="006221AA" w:rsidRDefault="006221AA" w:rsidP="006221AA">
      <w:pPr>
        <w:pStyle w:val="29"/>
        <w:ind w:left="0" w:firstLine="567"/>
        <w:jc w:val="both"/>
        <w:rPr>
          <w:b/>
          <w:sz w:val="20"/>
          <w:szCs w:val="20"/>
        </w:rPr>
      </w:pPr>
    </w:p>
    <w:p w:rsidR="006221AA" w:rsidRPr="006221AA" w:rsidRDefault="006221AA" w:rsidP="006221AA">
      <w:pPr>
        <w:pStyle w:val="29"/>
        <w:ind w:left="0" w:firstLine="567"/>
        <w:jc w:val="both"/>
        <w:rPr>
          <w:sz w:val="20"/>
          <w:szCs w:val="20"/>
        </w:rPr>
      </w:pPr>
      <w:r w:rsidRPr="006221AA">
        <w:rPr>
          <w:sz w:val="20"/>
          <w:szCs w:val="20"/>
        </w:rPr>
        <w:t>Примечания:</w:t>
      </w:r>
    </w:p>
    <w:p w:rsidR="006221AA" w:rsidRPr="006221AA" w:rsidRDefault="006221AA" w:rsidP="006221AA">
      <w:pPr>
        <w:pStyle w:val="29"/>
        <w:ind w:left="0" w:firstLine="567"/>
        <w:jc w:val="both"/>
        <w:rPr>
          <w:sz w:val="20"/>
          <w:szCs w:val="20"/>
        </w:rPr>
      </w:pPr>
      <w:r w:rsidRPr="006221AA">
        <w:rPr>
          <w:sz w:val="20"/>
          <w:szCs w:val="20"/>
        </w:rPr>
        <w:t>1.</w:t>
      </w:r>
      <w:r w:rsidRPr="006221AA">
        <w:rPr>
          <w:sz w:val="20"/>
          <w:szCs w:val="20"/>
        </w:rPr>
        <w:tab/>
        <w:t>А</w:t>
      </w:r>
      <w:r w:rsidRPr="006221AA">
        <w:rPr>
          <w:sz w:val="20"/>
          <w:szCs w:val="20"/>
        </w:rPr>
        <w:tab/>
        <w:t>- усадебная застройка одно-, двухквартирными домами с размером участка 1000-1200 м</w:t>
      </w:r>
      <w:proofErr w:type="gramStart"/>
      <w:r w:rsidRPr="006221AA">
        <w:rPr>
          <w:sz w:val="20"/>
          <w:szCs w:val="20"/>
        </w:rPr>
        <w:t>2</w:t>
      </w:r>
      <w:proofErr w:type="gramEnd"/>
      <w:r w:rsidRPr="006221AA">
        <w:rPr>
          <w:sz w:val="20"/>
          <w:szCs w:val="20"/>
        </w:rPr>
        <w:t xml:space="preserve"> и более с развитой хозяйственной частью;</w:t>
      </w:r>
    </w:p>
    <w:p w:rsidR="006221AA" w:rsidRPr="006221AA" w:rsidRDefault="006221AA" w:rsidP="006221AA">
      <w:pPr>
        <w:pStyle w:val="29"/>
        <w:ind w:left="0" w:firstLine="567"/>
        <w:jc w:val="both"/>
        <w:rPr>
          <w:sz w:val="20"/>
          <w:szCs w:val="20"/>
        </w:rPr>
      </w:pPr>
      <w:r w:rsidRPr="006221AA">
        <w:rPr>
          <w:sz w:val="20"/>
          <w:szCs w:val="20"/>
        </w:rPr>
        <w:tab/>
        <w:t>Б</w:t>
      </w:r>
      <w:r w:rsidRPr="006221AA">
        <w:rPr>
          <w:sz w:val="20"/>
          <w:szCs w:val="20"/>
        </w:rPr>
        <w:tab/>
        <w:t xml:space="preserve">- застройка </w:t>
      </w:r>
      <w:proofErr w:type="spellStart"/>
      <w:r w:rsidRPr="006221AA">
        <w:rPr>
          <w:sz w:val="20"/>
          <w:szCs w:val="20"/>
        </w:rPr>
        <w:t>коттеджного</w:t>
      </w:r>
      <w:proofErr w:type="spellEnd"/>
      <w:r w:rsidRPr="006221AA">
        <w:rPr>
          <w:sz w:val="20"/>
          <w:szCs w:val="20"/>
        </w:rPr>
        <w:t xml:space="preserve"> типа с размером участков от 400 до 800 м</w:t>
      </w:r>
      <w:proofErr w:type="gramStart"/>
      <w:r w:rsidRPr="006221AA">
        <w:rPr>
          <w:sz w:val="20"/>
          <w:szCs w:val="20"/>
        </w:rPr>
        <w:t>2</w:t>
      </w:r>
      <w:proofErr w:type="gramEnd"/>
      <w:r w:rsidRPr="006221AA">
        <w:rPr>
          <w:sz w:val="20"/>
          <w:szCs w:val="20"/>
        </w:rPr>
        <w:t xml:space="preserve"> и </w:t>
      </w:r>
      <w:proofErr w:type="spellStart"/>
      <w:r w:rsidRPr="006221AA">
        <w:rPr>
          <w:sz w:val="20"/>
          <w:szCs w:val="20"/>
        </w:rPr>
        <w:t>коттеджно-блокированного</w:t>
      </w:r>
      <w:proofErr w:type="spellEnd"/>
      <w:r w:rsidRPr="006221AA">
        <w:rPr>
          <w:sz w:val="20"/>
          <w:szCs w:val="20"/>
        </w:rPr>
        <w:t xml:space="preserve"> типа (2-4-квартирные сблокированные дома с участками 300-400 м2 с минимальной хозяйственной частью);</w:t>
      </w:r>
    </w:p>
    <w:p w:rsidR="006221AA" w:rsidRPr="006221AA" w:rsidRDefault="006221AA" w:rsidP="006221AA">
      <w:pPr>
        <w:pStyle w:val="29"/>
        <w:ind w:left="0" w:firstLine="567"/>
        <w:jc w:val="both"/>
        <w:rPr>
          <w:sz w:val="20"/>
          <w:szCs w:val="20"/>
        </w:rPr>
      </w:pPr>
      <w:r w:rsidRPr="006221AA">
        <w:rPr>
          <w:sz w:val="20"/>
          <w:szCs w:val="20"/>
        </w:rPr>
        <w:tab/>
        <w:t>В</w:t>
      </w:r>
      <w:r w:rsidRPr="006221AA">
        <w:rPr>
          <w:sz w:val="20"/>
          <w:szCs w:val="20"/>
        </w:rPr>
        <w:tab/>
        <w:t>- многоквартирная (</w:t>
      </w:r>
      <w:proofErr w:type="spellStart"/>
      <w:r w:rsidRPr="006221AA">
        <w:rPr>
          <w:sz w:val="20"/>
          <w:szCs w:val="20"/>
        </w:rPr>
        <w:t>среднеэтажная</w:t>
      </w:r>
      <w:proofErr w:type="spellEnd"/>
      <w:r w:rsidRPr="006221AA">
        <w:rPr>
          <w:sz w:val="20"/>
          <w:szCs w:val="20"/>
        </w:rPr>
        <w:t xml:space="preserve">) застройка блокированного типа с </w:t>
      </w:r>
      <w:proofErr w:type="spellStart"/>
      <w:r w:rsidRPr="006221AA">
        <w:rPr>
          <w:sz w:val="20"/>
          <w:szCs w:val="20"/>
        </w:rPr>
        <w:t>приквартирными</w:t>
      </w:r>
      <w:proofErr w:type="spellEnd"/>
      <w:r w:rsidRPr="006221AA">
        <w:rPr>
          <w:sz w:val="20"/>
          <w:szCs w:val="20"/>
        </w:rPr>
        <w:t xml:space="preserve"> участками размером 200 м</w:t>
      </w:r>
      <w:proofErr w:type="gramStart"/>
      <w:r w:rsidRPr="006221AA">
        <w:rPr>
          <w:sz w:val="20"/>
          <w:szCs w:val="20"/>
        </w:rPr>
        <w:t>2</w:t>
      </w:r>
      <w:proofErr w:type="gramEnd"/>
      <w:r w:rsidRPr="006221AA">
        <w:rPr>
          <w:sz w:val="20"/>
          <w:szCs w:val="20"/>
        </w:rPr>
        <w:t>.</w:t>
      </w:r>
    </w:p>
    <w:p w:rsidR="006221AA" w:rsidRPr="006221AA" w:rsidRDefault="006221AA" w:rsidP="006221AA">
      <w:pPr>
        <w:pStyle w:val="29"/>
        <w:ind w:left="0" w:firstLine="567"/>
        <w:jc w:val="both"/>
        <w:rPr>
          <w:sz w:val="20"/>
          <w:szCs w:val="20"/>
        </w:rPr>
      </w:pPr>
      <w:r w:rsidRPr="006221AA">
        <w:rPr>
          <w:sz w:val="20"/>
          <w:szCs w:val="20"/>
        </w:rPr>
        <w:t xml:space="preserve">2. При размерах </w:t>
      </w:r>
      <w:proofErr w:type="spellStart"/>
      <w:r w:rsidRPr="006221AA">
        <w:rPr>
          <w:sz w:val="20"/>
          <w:szCs w:val="20"/>
        </w:rPr>
        <w:t>приквартирных</w:t>
      </w:r>
      <w:proofErr w:type="spellEnd"/>
      <w:r w:rsidRPr="006221AA">
        <w:rPr>
          <w:sz w:val="20"/>
          <w:szCs w:val="20"/>
        </w:rPr>
        <w:t xml:space="preserve"> земельных участков менее 200 м</w:t>
      </w:r>
      <w:proofErr w:type="gramStart"/>
      <w:r w:rsidRPr="006221AA">
        <w:rPr>
          <w:sz w:val="20"/>
          <w:szCs w:val="20"/>
        </w:rPr>
        <w:t>2</w:t>
      </w:r>
      <w:proofErr w:type="gramEnd"/>
      <w:r w:rsidRPr="006221AA">
        <w:rPr>
          <w:sz w:val="20"/>
          <w:szCs w:val="20"/>
        </w:rPr>
        <w:t xml:space="preserve"> плотность застройки (</w:t>
      </w:r>
      <w:proofErr w:type="spellStart"/>
      <w:r w:rsidRPr="006221AA">
        <w:rPr>
          <w:sz w:val="20"/>
          <w:szCs w:val="20"/>
        </w:rPr>
        <w:t>Кпз</w:t>
      </w:r>
      <w:proofErr w:type="spellEnd"/>
      <w:r w:rsidRPr="006221AA">
        <w:rPr>
          <w:sz w:val="20"/>
          <w:szCs w:val="20"/>
        </w:rPr>
        <w:t xml:space="preserve">) не должна превышать 1,2. При этом </w:t>
      </w:r>
      <w:proofErr w:type="spellStart"/>
      <w:r w:rsidRPr="006221AA">
        <w:rPr>
          <w:sz w:val="20"/>
          <w:szCs w:val="20"/>
        </w:rPr>
        <w:t>Кз</w:t>
      </w:r>
      <w:proofErr w:type="spellEnd"/>
      <w:r w:rsidRPr="006221AA">
        <w:rPr>
          <w:sz w:val="20"/>
          <w:szCs w:val="20"/>
        </w:rPr>
        <w:t xml:space="preserve"> не нормируется при соблюдении санитарно-гигиенических и противопожарных требований.</w:t>
      </w:r>
    </w:p>
    <w:p w:rsidR="006221AA" w:rsidRPr="006221AA" w:rsidRDefault="006221AA" w:rsidP="006221AA">
      <w:pPr>
        <w:pStyle w:val="29"/>
        <w:ind w:left="0" w:firstLine="567"/>
        <w:jc w:val="both"/>
        <w:rPr>
          <w:sz w:val="20"/>
          <w:szCs w:val="20"/>
        </w:rPr>
      </w:pPr>
    </w:p>
    <w:p w:rsidR="006221AA" w:rsidRPr="006221AA" w:rsidRDefault="006221AA" w:rsidP="006221AA">
      <w:pPr>
        <w:pStyle w:val="29"/>
        <w:ind w:left="0" w:firstLine="567"/>
        <w:jc w:val="both"/>
        <w:rPr>
          <w:b/>
          <w:sz w:val="20"/>
          <w:szCs w:val="20"/>
        </w:rPr>
      </w:pPr>
      <w:r w:rsidRPr="006221AA">
        <w:rPr>
          <w:b/>
          <w:sz w:val="20"/>
          <w:szCs w:val="20"/>
        </w:rPr>
        <w:t>1.3. Расчетная численность населения на территории поселения</w:t>
      </w:r>
    </w:p>
    <w:p w:rsidR="006221AA" w:rsidRPr="006221AA" w:rsidRDefault="006221AA" w:rsidP="006221AA">
      <w:pPr>
        <w:pStyle w:val="29"/>
        <w:ind w:left="0" w:firstLine="567"/>
        <w:jc w:val="both"/>
        <w:rPr>
          <w:b/>
          <w:sz w:val="20"/>
          <w:szCs w:val="20"/>
        </w:rPr>
      </w:pPr>
    </w:p>
    <w:p w:rsidR="006221AA" w:rsidRPr="006221AA" w:rsidRDefault="006221AA" w:rsidP="006221AA">
      <w:pPr>
        <w:pStyle w:val="29"/>
        <w:ind w:left="0" w:firstLine="567"/>
        <w:jc w:val="both"/>
        <w:rPr>
          <w:b/>
          <w:sz w:val="20"/>
          <w:szCs w:val="20"/>
        </w:rPr>
      </w:pPr>
      <w:r w:rsidRPr="006221AA">
        <w:rPr>
          <w:b/>
          <w:sz w:val="20"/>
          <w:szCs w:val="20"/>
        </w:rPr>
        <w:t>Рост численности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2"/>
        <w:gridCol w:w="2174"/>
        <w:gridCol w:w="2252"/>
        <w:gridCol w:w="2231"/>
      </w:tblGrid>
      <w:tr w:rsidR="006221AA" w:rsidRPr="006221AA" w:rsidTr="006221AA">
        <w:trPr>
          <w:trHeight w:val="453"/>
          <w:jc w:val="center"/>
        </w:trPr>
        <w:tc>
          <w:tcPr>
            <w:tcW w:w="3482" w:type="dxa"/>
            <w:tcBorders>
              <w:tl2br w:val="single" w:sz="4" w:space="0" w:color="auto"/>
            </w:tcBorders>
            <w:shd w:val="clear" w:color="auto" w:fill="auto"/>
            <w:vAlign w:val="center"/>
          </w:tcPr>
          <w:p w:rsidR="006221AA" w:rsidRPr="006221AA" w:rsidRDefault="006221AA" w:rsidP="006221AA">
            <w:pPr>
              <w:suppressAutoHyphens w:val="0"/>
              <w:spacing w:line="360" w:lineRule="auto"/>
              <w:jc w:val="both"/>
              <w:rPr>
                <w:sz w:val="20"/>
                <w:szCs w:val="20"/>
              </w:rPr>
            </w:pPr>
            <w:r w:rsidRPr="006221AA">
              <w:rPr>
                <w:sz w:val="20"/>
                <w:szCs w:val="20"/>
              </w:rPr>
              <w:t>Год</w:t>
            </w:r>
          </w:p>
          <w:p w:rsidR="006221AA" w:rsidRPr="006221AA" w:rsidRDefault="006221AA" w:rsidP="006221AA">
            <w:pPr>
              <w:suppressAutoHyphens w:val="0"/>
              <w:jc w:val="both"/>
              <w:rPr>
                <w:sz w:val="20"/>
                <w:szCs w:val="20"/>
              </w:rPr>
            </w:pPr>
            <w:r w:rsidRPr="006221AA">
              <w:rPr>
                <w:sz w:val="20"/>
                <w:szCs w:val="20"/>
              </w:rPr>
              <w:t>Показатель</w:t>
            </w:r>
          </w:p>
        </w:tc>
        <w:tc>
          <w:tcPr>
            <w:tcW w:w="2174" w:type="dxa"/>
            <w:shd w:val="clear" w:color="auto" w:fill="auto"/>
            <w:vAlign w:val="center"/>
          </w:tcPr>
          <w:p w:rsidR="006221AA" w:rsidRPr="006221AA" w:rsidRDefault="006221AA" w:rsidP="006221AA">
            <w:pPr>
              <w:suppressAutoHyphens w:val="0"/>
              <w:jc w:val="center"/>
              <w:rPr>
                <w:sz w:val="20"/>
                <w:szCs w:val="20"/>
              </w:rPr>
            </w:pPr>
            <w:r w:rsidRPr="006221AA">
              <w:rPr>
                <w:sz w:val="20"/>
                <w:szCs w:val="20"/>
              </w:rPr>
              <w:t>На 1 января 2015 года</w:t>
            </w:r>
          </w:p>
        </w:tc>
        <w:tc>
          <w:tcPr>
            <w:tcW w:w="2252" w:type="dxa"/>
            <w:shd w:val="clear" w:color="auto" w:fill="auto"/>
            <w:vAlign w:val="center"/>
          </w:tcPr>
          <w:p w:rsidR="006221AA" w:rsidRPr="006221AA" w:rsidRDefault="006221AA" w:rsidP="006221AA">
            <w:pPr>
              <w:suppressAutoHyphens w:val="0"/>
              <w:jc w:val="center"/>
              <w:rPr>
                <w:sz w:val="20"/>
                <w:szCs w:val="20"/>
              </w:rPr>
            </w:pPr>
          </w:p>
          <w:p w:rsidR="006221AA" w:rsidRPr="006221AA" w:rsidRDefault="006221AA" w:rsidP="006221AA">
            <w:pPr>
              <w:suppressAutoHyphens w:val="0"/>
              <w:ind w:left="-108"/>
              <w:jc w:val="center"/>
              <w:rPr>
                <w:sz w:val="20"/>
                <w:szCs w:val="20"/>
              </w:rPr>
            </w:pPr>
            <w:r w:rsidRPr="006221AA">
              <w:rPr>
                <w:sz w:val="20"/>
                <w:szCs w:val="20"/>
              </w:rPr>
              <w:t>2020 год</w:t>
            </w:r>
          </w:p>
          <w:p w:rsidR="006221AA" w:rsidRPr="006221AA" w:rsidRDefault="006221AA" w:rsidP="006221AA">
            <w:pPr>
              <w:suppressAutoHyphens w:val="0"/>
              <w:jc w:val="center"/>
              <w:rPr>
                <w:sz w:val="20"/>
                <w:szCs w:val="20"/>
              </w:rPr>
            </w:pPr>
          </w:p>
        </w:tc>
        <w:tc>
          <w:tcPr>
            <w:tcW w:w="2231" w:type="dxa"/>
            <w:shd w:val="clear" w:color="auto" w:fill="auto"/>
            <w:vAlign w:val="center"/>
          </w:tcPr>
          <w:p w:rsidR="006221AA" w:rsidRPr="006221AA" w:rsidRDefault="006221AA" w:rsidP="006221AA">
            <w:pPr>
              <w:suppressAutoHyphens w:val="0"/>
              <w:ind w:left="176" w:hanging="354"/>
              <w:jc w:val="center"/>
              <w:rPr>
                <w:sz w:val="20"/>
                <w:szCs w:val="20"/>
              </w:rPr>
            </w:pPr>
            <w:r w:rsidRPr="006221AA">
              <w:rPr>
                <w:sz w:val="20"/>
                <w:szCs w:val="20"/>
              </w:rPr>
              <w:t>2030год</w:t>
            </w:r>
          </w:p>
        </w:tc>
      </w:tr>
      <w:tr w:rsidR="006221AA" w:rsidRPr="006221AA" w:rsidTr="00076E79">
        <w:trPr>
          <w:trHeight w:val="521"/>
          <w:jc w:val="center"/>
        </w:trPr>
        <w:tc>
          <w:tcPr>
            <w:tcW w:w="3482" w:type="dxa"/>
            <w:shd w:val="clear" w:color="auto" w:fill="auto"/>
            <w:vAlign w:val="center"/>
          </w:tcPr>
          <w:p w:rsidR="006221AA" w:rsidRPr="006221AA" w:rsidRDefault="006221AA" w:rsidP="006221AA">
            <w:pPr>
              <w:suppressAutoHyphens w:val="0"/>
              <w:spacing w:before="240" w:after="240"/>
              <w:jc w:val="both"/>
              <w:rPr>
                <w:sz w:val="20"/>
                <w:szCs w:val="20"/>
              </w:rPr>
            </w:pPr>
            <w:r w:rsidRPr="006221AA">
              <w:rPr>
                <w:sz w:val="20"/>
                <w:szCs w:val="20"/>
              </w:rPr>
              <w:t>Население,  чел.</w:t>
            </w:r>
          </w:p>
        </w:tc>
        <w:tc>
          <w:tcPr>
            <w:tcW w:w="2174" w:type="dxa"/>
            <w:shd w:val="clear" w:color="auto" w:fill="auto"/>
            <w:vAlign w:val="center"/>
          </w:tcPr>
          <w:p w:rsidR="006221AA" w:rsidRPr="006221AA" w:rsidRDefault="006221AA" w:rsidP="006221AA">
            <w:pPr>
              <w:jc w:val="center"/>
              <w:rPr>
                <w:sz w:val="20"/>
                <w:szCs w:val="20"/>
              </w:rPr>
            </w:pPr>
            <w:r w:rsidRPr="006221AA">
              <w:rPr>
                <w:sz w:val="20"/>
                <w:szCs w:val="20"/>
              </w:rPr>
              <w:t>609</w:t>
            </w:r>
          </w:p>
        </w:tc>
        <w:tc>
          <w:tcPr>
            <w:tcW w:w="2252" w:type="dxa"/>
            <w:shd w:val="clear" w:color="auto" w:fill="auto"/>
            <w:vAlign w:val="center"/>
          </w:tcPr>
          <w:p w:rsidR="006221AA" w:rsidRPr="006221AA" w:rsidRDefault="006221AA" w:rsidP="006221AA">
            <w:pPr>
              <w:jc w:val="center"/>
              <w:rPr>
                <w:sz w:val="20"/>
                <w:szCs w:val="20"/>
              </w:rPr>
            </w:pPr>
            <w:r w:rsidRPr="006221AA">
              <w:rPr>
                <w:sz w:val="20"/>
                <w:szCs w:val="20"/>
              </w:rPr>
              <w:t>621</w:t>
            </w:r>
          </w:p>
        </w:tc>
        <w:tc>
          <w:tcPr>
            <w:tcW w:w="2231" w:type="dxa"/>
            <w:shd w:val="clear" w:color="auto" w:fill="auto"/>
            <w:vAlign w:val="center"/>
          </w:tcPr>
          <w:p w:rsidR="006221AA" w:rsidRPr="006221AA" w:rsidRDefault="006221AA" w:rsidP="006221AA">
            <w:pPr>
              <w:jc w:val="center"/>
              <w:rPr>
                <w:sz w:val="20"/>
                <w:szCs w:val="20"/>
              </w:rPr>
            </w:pPr>
            <w:r w:rsidRPr="006221AA">
              <w:rPr>
                <w:sz w:val="20"/>
                <w:szCs w:val="20"/>
              </w:rPr>
              <w:t>654</w:t>
            </w:r>
          </w:p>
        </w:tc>
      </w:tr>
    </w:tbl>
    <w:p w:rsidR="006221AA" w:rsidRPr="006221AA" w:rsidRDefault="006221AA" w:rsidP="006221AA">
      <w:pPr>
        <w:pStyle w:val="29"/>
        <w:ind w:left="0" w:firstLine="567"/>
        <w:jc w:val="both"/>
        <w:rPr>
          <w:b/>
          <w:color w:val="FF0000"/>
          <w:sz w:val="20"/>
          <w:szCs w:val="20"/>
        </w:rPr>
      </w:pPr>
    </w:p>
    <w:p w:rsidR="006221AA" w:rsidRPr="006221AA" w:rsidRDefault="006221AA" w:rsidP="006221AA">
      <w:pPr>
        <w:pStyle w:val="29"/>
        <w:ind w:left="0" w:firstLine="567"/>
        <w:jc w:val="both"/>
        <w:rPr>
          <w:b/>
          <w:sz w:val="20"/>
          <w:szCs w:val="20"/>
        </w:rPr>
      </w:pPr>
      <w:r w:rsidRPr="006221AA">
        <w:rPr>
          <w:b/>
          <w:sz w:val="20"/>
          <w:szCs w:val="20"/>
        </w:rPr>
        <w:t>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6221AA" w:rsidRPr="006221AA" w:rsidTr="006221AA">
        <w:trPr>
          <w:trHeight w:val="227"/>
          <w:jc w:val="center"/>
        </w:trPr>
        <w:tc>
          <w:tcPr>
            <w:tcW w:w="3234" w:type="dxa"/>
            <w:vMerge w:val="restart"/>
            <w:vAlign w:val="center"/>
          </w:tcPr>
          <w:p w:rsidR="006221AA" w:rsidRPr="006221AA" w:rsidRDefault="006221AA" w:rsidP="006221AA">
            <w:pPr>
              <w:jc w:val="center"/>
              <w:rPr>
                <w:b/>
                <w:sz w:val="20"/>
                <w:szCs w:val="20"/>
              </w:rPr>
            </w:pPr>
            <w:r w:rsidRPr="006221AA">
              <w:rPr>
                <w:b/>
                <w:sz w:val="20"/>
                <w:szCs w:val="20"/>
              </w:rPr>
              <w:t>Тип дома</w:t>
            </w:r>
          </w:p>
        </w:tc>
        <w:tc>
          <w:tcPr>
            <w:tcW w:w="6884" w:type="dxa"/>
            <w:gridSpan w:val="8"/>
            <w:vAlign w:val="center"/>
          </w:tcPr>
          <w:p w:rsidR="006221AA" w:rsidRPr="006221AA" w:rsidRDefault="006221AA" w:rsidP="006221AA">
            <w:pPr>
              <w:ind w:right="-57"/>
              <w:jc w:val="center"/>
              <w:rPr>
                <w:b/>
                <w:spacing w:val="-2"/>
                <w:sz w:val="20"/>
                <w:szCs w:val="20"/>
              </w:rPr>
            </w:pPr>
            <w:r w:rsidRPr="006221AA">
              <w:rPr>
                <w:b/>
                <w:spacing w:val="-2"/>
                <w:sz w:val="20"/>
                <w:szCs w:val="20"/>
              </w:rPr>
              <w:t>Плотность населения, чел./</w:t>
            </w:r>
            <w:proofErr w:type="gramStart"/>
            <w:r w:rsidRPr="006221AA">
              <w:rPr>
                <w:b/>
                <w:spacing w:val="-2"/>
                <w:sz w:val="20"/>
                <w:szCs w:val="20"/>
              </w:rPr>
              <w:t>га</w:t>
            </w:r>
            <w:proofErr w:type="gramEnd"/>
            <w:r w:rsidRPr="006221AA">
              <w:rPr>
                <w:b/>
                <w:spacing w:val="-2"/>
                <w:sz w:val="20"/>
                <w:szCs w:val="20"/>
              </w:rPr>
              <w:t>, при среднем размере семьи, чел.</w:t>
            </w:r>
          </w:p>
        </w:tc>
      </w:tr>
      <w:tr w:rsidR="006221AA" w:rsidRPr="006221AA" w:rsidTr="006221AA">
        <w:trPr>
          <w:trHeight w:val="227"/>
          <w:jc w:val="center"/>
        </w:trPr>
        <w:tc>
          <w:tcPr>
            <w:tcW w:w="3234" w:type="dxa"/>
            <w:vMerge/>
            <w:tcBorders>
              <w:bottom w:val="single" w:sz="4" w:space="0" w:color="auto"/>
            </w:tcBorders>
            <w:vAlign w:val="center"/>
          </w:tcPr>
          <w:p w:rsidR="006221AA" w:rsidRPr="006221AA" w:rsidRDefault="006221AA" w:rsidP="006221AA">
            <w:pPr>
              <w:jc w:val="center"/>
              <w:rPr>
                <w:b/>
                <w:sz w:val="20"/>
                <w:szCs w:val="20"/>
              </w:rPr>
            </w:pPr>
          </w:p>
        </w:tc>
        <w:tc>
          <w:tcPr>
            <w:tcW w:w="860" w:type="dxa"/>
            <w:tcBorders>
              <w:bottom w:val="single" w:sz="4" w:space="0" w:color="auto"/>
            </w:tcBorders>
            <w:vAlign w:val="center"/>
          </w:tcPr>
          <w:p w:rsidR="006221AA" w:rsidRPr="006221AA" w:rsidRDefault="006221AA" w:rsidP="006221AA">
            <w:pPr>
              <w:jc w:val="center"/>
              <w:rPr>
                <w:b/>
                <w:sz w:val="20"/>
                <w:szCs w:val="20"/>
              </w:rPr>
            </w:pPr>
            <w:r w:rsidRPr="006221AA">
              <w:rPr>
                <w:b/>
                <w:sz w:val="20"/>
                <w:szCs w:val="20"/>
              </w:rPr>
              <w:t>2,5</w:t>
            </w:r>
          </w:p>
        </w:tc>
        <w:tc>
          <w:tcPr>
            <w:tcW w:w="861" w:type="dxa"/>
            <w:tcBorders>
              <w:bottom w:val="single" w:sz="4" w:space="0" w:color="auto"/>
            </w:tcBorders>
            <w:vAlign w:val="center"/>
          </w:tcPr>
          <w:p w:rsidR="006221AA" w:rsidRPr="006221AA" w:rsidRDefault="006221AA" w:rsidP="006221AA">
            <w:pPr>
              <w:jc w:val="center"/>
              <w:rPr>
                <w:b/>
                <w:sz w:val="20"/>
                <w:szCs w:val="20"/>
              </w:rPr>
            </w:pPr>
            <w:r w:rsidRPr="006221AA">
              <w:rPr>
                <w:b/>
                <w:sz w:val="20"/>
                <w:szCs w:val="20"/>
              </w:rPr>
              <w:t>3,0</w:t>
            </w:r>
          </w:p>
        </w:tc>
        <w:tc>
          <w:tcPr>
            <w:tcW w:w="860" w:type="dxa"/>
            <w:tcBorders>
              <w:bottom w:val="single" w:sz="4" w:space="0" w:color="auto"/>
            </w:tcBorders>
            <w:vAlign w:val="center"/>
          </w:tcPr>
          <w:p w:rsidR="006221AA" w:rsidRPr="006221AA" w:rsidRDefault="006221AA" w:rsidP="006221AA">
            <w:pPr>
              <w:jc w:val="center"/>
              <w:rPr>
                <w:b/>
                <w:sz w:val="20"/>
                <w:szCs w:val="20"/>
              </w:rPr>
            </w:pPr>
            <w:r w:rsidRPr="006221AA">
              <w:rPr>
                <w:b/>
                <w:sz w:val="20"/>
                <w:szCs w:val="20"/>
              </w:rPr>
              <w:t>3,5</w:t>
            </w:r>
          </w:p>
        </w:tc>
        <w:tc>
          <w:tcPr>
            <w:tcW w:w="861" w:type="dxa"/>
            <w:tcBorders>
              <w:bottom w:val="single" w:sz="4" w:space="0" w:color="auto"/>
            </w:tcBorders>
            <w:vAlign w:val="center"/>
          </w:tcPr>
          <w:p w:rsidR="006221AA" w:rsidRPr="006221AA" w:rsidRDefault="006221AA" w:rsidP="006221AA">
            <w:pPr>
              <w:jc w:val="center"/>
              <w:rPr>
                <w:b/>
                <w:sz w:val="20"/>
                <w:szCs w:val="20"/>
              </w:rPr>
            </w:pPr>
            <w:r w:rsidRPr="006221AA">
              <w:rPr>
                <w:b/>
                <w:sz w:val="20"/>
                <w:szCs w:val="20"/>
              </w:rPr>
              <w:t>4,0</w:t>
            </w:r>
          </w:p>
        </w:tc>
        <w:tc>
          <w:tcPr>
            <w:tcW w:w="860" w:type="dxa"/>
            <w:tcBorders>
              <w:bottom w:val="single" w:sz="4" w:space="0" w:color="auto"/>
            </w:tcBorders>
            <w:vAlign w:val="center"/>
          </w:tcPr>
          <w:p w:rsidR="006221AA" w:rsidRPr="006221AA" w:rsidRDefault="006221AA" w:rsidP="006221AA">
            <w:pPr>
              <w:jc w:val="center"/>
              <w:rPr>
                <w:b/>
                <w:sz w:val="20"/>
                <w:szCs w:val="20"/>
              </w:rPr>
            </w:pPr>
            <w:r w:rsidRPr="006221AA">
              <w:rPr>
                <w:b/>
                <w:sz w:val="20"/>
                <w:szCs w:val="20"/>
              </w:rPr>
              <w:t>4,5</w:t>
            </w:r>
          </w:p>
        </w:tc>
        <w:tc>
          <w:tcPr>
            <w:tcW w:w="861" w:type="dxa"/>
            <w:tcBorders>
              <w:bottom w:val="single" w:sz="4" w:space="0" w:color="auto"/>
            </w:tcBorders>
            <w:vAlign w:val="center"/>
          </w:tcPr>
          <w:p w:rsidR="006221AA" w:rsidRPr="006221AA" w:rsidRDefault="006221AA" w:rsidP="006221AA">
            <w:pPr>
              <w:jc w:val="center"/>
              <w:rPr>
                <w:b/>
                <w:sz w:val="20"/>
                <w:szCs w:val="20"/>
              </w:rPr>
            </w:pPr>
            <w:r w:rsidRPr="006221AA">
              <w:rPr>
                <w:b/>
                <w:sz w:val="20"/>
                <w:szCs w:val="20"/>
              </w:rPr>
              <w:t>5,0</w:t>
            </w:r>
          </w:p>
        </w:tc>
        <w:tc>
          <w:tcPr>
            <w:tcW w:w="860" w:type="dxa"/>
            <w:tcBorders>
              <w:bottom w:val="single" w:sz="4" w:space="0" w:color="auto"/>
            </w:tcBorders>
            <w:vAlign w:val="center"/>
          </w:tcPr>
          <w:p w:rsidR="006221AA" w:rsidRPr="006221AA" w:rsidRDefault="006221AA" w:rsidP="006221AA">
            <w:pPr>
              <w:jc w:val="center"/>
              <w:rPr>
                <w:b/>
                <w:sz w:val="20"/>
                <w:szCs w:val="20"/>
              </w:rPr>
            </w:pPr>
            <w:r w:rsidRPr="006221AA">
              <w:rPr>
                <w:b/>
                <w:sz w:val="20"/>
                <w:szCs w:val="20"/>
              </w:rPr>
              <w:t>5,5</w:t>
            </w:r>
          </w:p>
        </w:tc>
        <w:tc>
          <w:tcPr>
            <w:tcW w:w="861" w:type="dxa"/>
            <w:tcBorders>
              <w:bottom w:val="single" w:sz="4" w:space="0" w:color="auto"/>
            </w:tcBorders>
            <w:vAlign w:val="center"/>
          </w:tcPr>
          <w:p w:rsidR="006221AA" w:rsidRPr="006221AA" w:rsidRDefault="006221AA" w:rsidP="006221AA">
            <w:pPr>
              <w:jc w:val="center"/>
              <w:rPr>
                <w:b/>
                <w:sz w:val="20"/>
                <w:szCs w:val="20"/>
              </w:rPr>
            </w:pPr>
            <w:r w:rsidRPr="006221AA">
              <w:rPr>
                <w:b/>
                <w:sz w:val="20"/>
                <w:szCs w:val="20"/>
              </w:rPr>
              <w:t>6,0</w:t>
            </w:r>
          </w:p>
        </w:tc>
      </w:tr>
      <w:tr w:rsidR="006221AA" w:rsidRPr="006221AA" w:rsidTr="006221AA">
        <w:trPr>
          <w:trHeight w:val="227"/>
          <w:jc w:val="center"/>
        </w:trPr>
        <w:tc>
          <w:tcPr>
            <w:tcW w:w="3234" w:type="dxa"/>
            <w:tcBorders>
              <w:bottom w:val="nil"/>
            </w:tcBorders>
            <w:vAlign w:val="center"/>
          </w:tcPr>
          <w:p w:rsidR="006221AA" w:rsidRPr="006221AA" w:rsidRDefault="006221AA" w:rsidP="006221AA">
            <w:pPr>
              <w:ind w:right="-108"/>
              <w:jc w:val="both"/>
              <w:rPr>
                <w:sz w:val="20"/>
                <w:szCs w:val="20"/>
              </w:rPr>
            </w:pPr>
            <w:r w:rsidRPr="006221AA">
              <w:rPr>
                <w:sz w:val="20"/>
                <w:szCs w:val="20"/>
              </w:rPr>
              <w:t xml:space="preserve">Усадебный с </w:t>
            </w:r>
            <w:proofErr w:type="spellStart"/>
            <w:r w:rsidRPr="006221AA">
              <w:rPr>
                <w:sz w:val="20"/>
                <w:szCs w:val="20"/>
              </w:rPr>
              <w:t>приквартирными</w:t>
            </w:r>
            <w:proofErr w:type="spellEnd"/>
            <w:r w:rsidRPr="006221AA">
              <w:rPr>
                <w:sz w:val="20"/>
                <w:szCs w:val="20"/>
              </w:rPr>
              <w:t xml:space="preserve"> участками, м</w:t>
            </w:r>
            <w:proofErr w:type="gramStart"/>
            <w:r w:rsidRPr="006221AA">
              <w:rPr>
                <w:sz w:val="20"/>
                <w:szCs w:val="20"/>
                <w:vertAlign w:val="superscript"/>
              </w:rPr>
              <w:t>2</w:t>
            </w:r>
            <w:proofErr w:type="gramEnd"/>
            <w:r w:rsidRPr="006221AA">
              <w:rPr>
                <w:sz w:val="20"/>
                <w:szCs w:val="20"/>
              </w:rPr>
              <w:t>:</w:t>
            </w:r>
          </w:p>
        </w:tc>
        <w:tc>
          <w:tcPr>
            <w:tcW w:w="860" w:type="dxa"/>
            <w:tcBorders>
              <w:bottom w:val="nil"/>
            </w:tcBorders>
            <w:vAlign w:val="center"/>
          </w:tcPr>
          <w:p w:rsidR="006221AA" w:rsidRPr="006221AA" w:rsidRDefault="006221AA" w:rsidP="006221AA">
            <w:pPr>
              <w:jc w:val="center"/>
              <w:rPr>
                <w:sz w:val="20"/>
                <w:szCs w:val="20"/>
              </w:rPr>
            </w:pPr>
          </w:p>
        </w:tc>
        <w:tc>
          <w:tcPr>
            <w:tcW w:w="861" w:type="dxa"/>
            <w:tcBorders>
              <w:bottom w:val="nil"/>
            </w:tcBorders>
            <w:vAlign w:val="center"/>
          </w:tcPr>
          <w:p w:rsidR="006221AA" w:rsidRPr="006221AA" w:rsidRDefault="006221AA" w:rsidP="006221AA">
            <w:pPr>
              <w:jc w:val="center"/>
              <w:rPr>
                <w:sz w:val="20"/>
                <w:szCs w:val="20"/>
              </w:rPr>
            </w:pPr>
          </w:p>
        </w:tc>
        <w:tc>
          <w:tcPr>
            <w:tcW w:w="860" w:type="dxa"/>
            <w:tcBorders>
              <w:bottom w:val="nil"/>
            </w:tcBorders>
            <w:vAlign w:val="center"/>
          </w:tcPr>
          <w:p w:rsidR="006221AA" w:rsidRPr="006221AA" w:rsidRDefault="006221AA" w:rsidP="006221AA">
            <w:pPr>
              <w:jc w:val="center"/>
              <w:rPr>
                <w:sz w:val="20"/>
                <w:szCs w:val="20"/>
              </w:rPr>
            </w:pPr>
          </w:p>
        </w:tc>
        <w:tc>
          <w:tcPr>
            <w:tcW w:w="861" w:type="dxa"/>
            <w:tcBorders>
              <w:bottom w:val="nil"/>
            </w:tcBorders>
            <w:vAlign w:val="center"/>
          </w:tcPr>
          <w:p w:rsidR="006221AA" w:rsidRPr="006221AA" w:rsidRDefault="006221AA" w:rsidP="006221AA">
            <w:pPr>
              <w:jc w:val="center"/>
              <w:rPr>
                <w:sz w:val="20"/>
                <w:szCs w:val="20"/>
              </w:rPr>
            </w:pPr>
          </w:p>
        </w:tc>
        <w:tc>
          <w:tcPr>
            <w:tcW w:w="860" w:type="dxa"/>
            <w:tcBorders>
              <w:bottom w:val="nil"/>
            </w:tcBorders>
            <w:vAlign w:val="center"/>
          </w:tcPr>
          <w:p w:rsidR="006221AA" w:rsidRPr="006221AA" w:rsidRDefault="006221AA" w:rsidP="006221AA">
            <w:pPr>
              <w:jc w:val="center"/>
              <w:rPr>
                <w:sz w:val="20"/>
                <w:szCs w:val="20"/>
              </w:rPr>
            </w:pPr>
          </w:p>
        </w:tc>
        <w:tc>
          <w:tcPr>
            <w:tcW w:w="861" w:type="dxa"/>
            <w:tcBorders>
              <w:bottom w:val="nil"/>
            </w:tcBorders>
            <w:vAlign w:val="center"/>
          </w:tcPr>
          <w:p w:rsidR="006221AA" w:rsidRPr="006221AA" w:rsidRDefault="006221AA" w:rsidP="006221AA">
            <w:pPr>
              <w:jc w:val="center"/>
              <w:rPr>
                <w:sz w:val="20"/>
                <w:szCs w:val="20"/>
              </w:rPr>
            </w:pPr>
          </w:p>
        </w:tc>
        <w:tc>
          <w:tcPr>
            <w:tcW w:w="860" w:type="dxa"/>
            <w:tcBorders>
              <w:bottom w:val="nil"/>
            </w:tcBorders>
            <w:vAlign w:val="center"/>
          </w:tcPr>
          <w:p w:rsidR="006221AA" w:rsidRPr="006221AA" w:rsidRDefault="006221AA" w:rsidP="006221AA">
            <w:pPr>
              <w:jc w:val="center"/>
              <w:rPr>
                <w:sz w:val="20"/>
                <w:szCs w:val="20"/>
              </w:rPr>
            </w:pPr>
          </w:p>
        </w:tc>
        <w:tc>
          <w:tcPr>
            <w:tcW w:w="861" w:type="dxa"/>
            <w:tcBorders>
              <w:bottom w:val="nil"/>
            </w:tcBorders>
            <w:vAlign w:val="center"/>
          </w:tcPr>
          <w:p w:rsidR="006221AA" w:rsidRPr="006221AA" w:rsidRDefault="006221AA" w:rsidP="006221AA">
            <w:pPr>
              <w:jc w:val="center"/>
              <w:rPr>
                <w:sz w:val="20"/>
                <w:szCs w:val="20"/>
              </w:rPr>
            </w:pPr>
          </w:p>
        </w:tc>
      </w:tr>
      <w:tr w:rsidR="006221AA" w:rsidRPr="006221AA" w:rsidTr="006221AA">
        <w:trPr>
          <w:trHeight w:val="227"/>
          <w:jc w:val="center"/>
        </w:trPr>
        <w:tc>
          <w:tcPr>
            <w:tcW w:w="3234" w:type="dxa"/>
            <w:tcBorders>
              <w:top w:val="nil"/>
              <w:bottom w:val="nil"/>
            </w:tcBorders>
            <w:vAlign w:val="center"/>
          </w:tcPr>
          <w:p w:rsidR="006221AA" w:rsidRPr="006221AA" w:rsidRDefault="006221AA" w:rsidP="006221AA">
            <w:pPr>
              <w:jc w:val="both"/>
              <w:rPr>
                <w:sz w:val="20"/>
                <w:szCs w:val="20"/>
              </w:rPr>
            </w:pPr>
            <w:r w:rsidRPr="006221AA">
              <w:rPr>
                <w:sz w:val="20"/>
                <w:szCs w:val="20"/>
              </w:rPr>
              <w:t>2000</w:t>
            </w:r>
          </w:p>
        </w:tc>
        <w:tc>
          <w:tcPr>
            <w:tcW w:w="860" w:type="dxa"/>
            <w:tcBorders>
              <w:top w:val="nil"/>
              <w:bottom w:val="nil"/>
            </w:tcBorders>
            <w:vAlign w:val="center"/>
          </w:tcPr>
          <w:p w:rsidR="006221AA" w:rsidRPr="006221AA" w:rsidRDefault="006221AA" w:rsidP="006221AA">
            <w:pPr>
              <w:jc w:val="center"/>
              <w:rPr>
                <w:sz w:val="20"/>
                <w:szCs w:val="20"/>
              </w:rPr>
            </w:pPr>
            <w:r w:rsidRPr="006221AA">
              <w:rPr>
                <w:sz w:val="20"/>
                <w:szCs w:val="20"/>
              </w:rPr>
              <w:t>10</w:t>
            </w:r>
          </w:p>
        </w:tc>
        <w:tc>
          <w:tcPr>
            <w:tcW w:w="861" w:type="dxa"/>
            <w:tcBorders>
              <w:top w:val="nil"/>
              <w:bottom w:val="nil"/>
            </w:tcBorders>
            <w:vAlign w:val="center"/>
          </w:tcPr>
          <w:p w:rsidR="006221AA" w:rsidRPr="006221AA" w:rsidRDefault="006221AA" w:rsidP="006221AA">
            <w:pPr>
              <w:jc w:val="center"/>
              <w:rPr>
                <w:sz w:val="20"/>
                <w:szCs w:val="20"/>
              </w:rPr>
            </w:pPr>
            <w:r w:rsidRPr="006221AA">
              <w:rPr>
                <w:sz w:val="20"/>
                <w:szCs w:val="20"/>
              </w:rPr>
              <w:t>12</w:t>
            </w:r>
          </w:p>
        </w:tc>
        <w:tc>
          <w:tcPr>
            <w:tcW w:w="860" w:type="dxa"/>
            <w:tcBorders>
              <w:top w:val="nil"/>
              <w:bottom w:val="nil"/>
            </w:tcBorders>
            <w:vAlign w:val="center"/>
          </w:tcPr>
          <w:p w:rsidR="006221AA" w:rsidRPr="006221AA" w:rsidRDefault="006221AA" w:rsidP="006221AA">
            <w:pPr>
              <w:jc w:val="center"/>
              <w:rPr>
                <w:sz w:val="20"/>
                <w:szCs w:val="20"/>
              </w:rPr>
            </w:pPr>
            <w:r w:rsidRPr="006221AA">
              <w:rPr>
                <w:sz w:val="20"/>
                <w:szCs w:val="20"/>
              </w:rPr>
              <w:t>14</w:t>
            </w:r>
          </w:p>
        </w:tc>
        <w:tc>
          <w:tcPr>
            <w:tcW w:w="861" w:type="dxa"/>
            <w:tcBorders>
              <w:top w:val="nil"/>
              <w:bottom w:val="nil"/>
            </w:tcBorders>
            <w:vAlign w:val="center"/>
          </w:tcPr>
          <w:p w:rsidR="006221AA" w:rsidRPr="006221AA" w:rsidRDefault="006221AA" w:rsidP="006221AA">
            <w:pPr>
              <w:jc w:val="center"/>
              <w:rPr>
                <w:sz w:val="20"/>
                <w:szCs w:val="20"/>
              </w:rPr>
            </w:pPr>
            <w:r w:rsidRPr="006221AA">
              <w:rPr>
                <w:sz w:val="20"/>
                <w:szCs w:val="20"/>
              </w:rPr>
              <w:t>16</w:t>
            </w:r>
          </w:p>
        </w:tc>
        <w:tc>
          <w:tcPr>
            <w:tcW w:w="860" w:type="dxa"/>
            <w:tcBorders>
              <w:top w:val="nil"/>
              <w:bottom w:val="nil"/>
            </w:tcBorders>
            <w:vAlign w:val="center"/>
          </w:tcPr>
          <w:p w:rsidR="006221AA" w:rsidRPr="006221AA" w:rsidRDefault="006221AA" w:rsidP="006221AA">
            <w:pPr>
              <w:jc w:val="center"/>
              <w:rPr>
                <w:sz w:val="20"/>
                <w:szCs w:val="20"/>
              </w:rPr>
            </w:pPr>
            <w:r w:rsidRPr="006221AA">
              <w:rPr>
                <w:sz w:val="20"/>
                <w:szCs w:val="20"/>
              </w:rPr>
              <w:t>18</w:t>
            </w:r>
          </w:p>
        </w:tc>
        <w:tc>
          <w:tcPr>
            <w:tcW w:w="861" w:type="dxa"/>
            <w:tcBorders>
              <w:top w:val="nil"/>
              <w:bottom w:val="nil"/>
            </w:tcBorders>
            <w:vAlign w:val="center"/>
          </w:tcPr>
          <w:p w:rsidR="006221AA" w:rsidRPr="006221AA" w:rsidRDefault="006221AA" w:rsidP="006221AA">
            <w:pPr>
              <w:jc w:val="center"/>
              <w:rPr>
                <w:sz w:val="20"/>
                <w:szCs w:val="20"/>
              </w:rPr>
            </w:pPr>
            <w:r w:rsidRPr="006221AA">
              <w:rPr>
                <w:sz w:val="20"/>
                <w:szCs w:val="20"/>
              </w:rPr>
              <w:t>20</w:t>
            </w:r>
          </w:p>
        </w:tc>
        <w:tc>
          <w:tcPr>
            <w:tcW w:w="860" w:type="dxa"/>
            <w:tcBorders>
              <w:top w:val="nil"/>
              <w:bottom w:val="nil"/>
            </w:tcBorders>
            <w:vAlign w:val="center"/>
          </w:tcPr>
          <w:p w:rsidR="006221AA" w:rsidRPr="006221AA" w:rsidRDefault="006221AA" w:rsidP="006221AA">
            <w:pPr>
              <w:jc w:val="center"/>
              <w:rPr>
                <w:sz w:val="20"/>
                <w:szCs w:val="20"/>
              </w:rPr>
            </w:pPr>
            <w:r w:rsidRPr="006221AA">
              <w:rPr>
                <w:sz w:val="20"/>
                <w:szCs w:val="20"/>
              </w:rPr>
              <w:t>22</w:t>
            </w:r>
          </w:p>
        </w:tc>
        <w:tc>
          <w:tcPr>
            <w:tcW w:w="861" w:type="dxa"/>
            <w:tcBorders>
              <w:top w:val="nil"/>
              <w:bottom w:val="nil"/>
            </w:tcBorders>
            <w:vAlign w:val="center"/>
          </w:tcPr>
          <w:p w:rsidR="006221AA" w:rsidRPr="006221AA" w:rsidRDefault="006221AA" w:rsidP="006221AA">
            <w:pPr>
              <w:jc w:val="center"/>
              <w:rPr>
                <w:sz w:val="20"/>
                <w:szCs w:val="20"/>
              </w:rPr>
            </w:pPr>
            <w:r w:rsidRPr="006221AA">
              <w:rPr>
                <w:sz w:val="20"/>
                <w:szCs w:val="20"/>
              </w:rPr>
              <w:t>24</w:t>
            </w:r>
          </w:p>
        </w:tc>
      </w:tr>
      <w:tr w:rsidR="006221AA" w:rsidRPr="006221AA" w:rsidTr="006221AA">
        <w:trPr>
          <w:trHeight w:val="227"/>
          <w:jc w:val="center"/>
        </w:trPr>
        <w:tc>
          <w:tcPr>
            <w:tcW w:w="3234" w:type="dxa"/>
            <w:tcBorders>
              <w:top w:val="nil"/>
              <w:bottom w:val="nil"/>
            </w:tcBorders>
            <w:vAlign w:val="center"/>
          </w:tcPr>
          <w:p w:rsidR="006221AA" w:rsidRPr="006221AA" w:rsidRDefault="006221AA" w:rsidP="006221AA">
            <w:pPr>
              <w:jc w:val="both"/>
              <w:rPr>
                <w:sz w:val="20"/>
                <w:szCs w:val="20"/>
              </w:rPr>
            </w:pPr>
            <w:r w:rsidRPr="006221AA">
              <w:rPr>
                <w:sz w:val="20"/>
                <w:szCs w:val="20"/>
              </w:rPr>
              <w:t>1500</w:t>
            </w:r>
          </w:p>
        </w:tc>
        <w:tc>
          <w:tcPr>
            <w:tcW w:w="860" w:type="dxa"/>
            <w:tcBorders>
              <w:top w:val="nil"/>
              <w:bottom w:val="nil"/>
            </w:tcBorders>
            <w:vAlign w:val="center"/>
          </w:tcPr>
          <w:p w:rsidR="006221AA" w:rsidRPr="006221AA" w:rsidRDefault="006221AA" w:rsidP="006221AA">
            <w:pPr>
              <w:jc w:val="center"/>
              <w:rPr>
                <w:sz w:val="20"/>
                <w:szCs w:val="20"/>
              </w:rPr>
            </w:pPr>
            <w:r w:rsidRPr="006221AA">
              <w:rPr>
                <w:sz w:val="20"/>
                <w:szCs w:val="20"/>
              </w:rPr>
              <w:t>13</w:t>
            </w:r>
          </w:p>
        </w:tc>
        <w:tc>
          <w:tcPr>
            <w:tcW w:w="861" w:type="dxa"/>
            <w:tcBorders>
              <w:top w:val="nil"/>
              <w:bottom w:val="nil"/>
            </w:tcBorders>
            <w:vAlign w:val="center"/>
          </w:tcPr>
          <w:p w:rsidR="006221AA" w:rsidRPr="006221AA" w:rsidRDefault="006221AA" w:rsidP="006221AA">
            <w:pPr>
              <w:jc w:val="center"/>
              <w:rPr>
                <w:sz w:val="20"/>
                <w:szCs w:val="20"/>
              </w:rPr>
            </w:pPr>
            <w:r w:rsidRPr="006221AA">
              <w:rPr>
                <w:sz w:val="20"/>
                <w:szCs w:val="20"/>
              </w:rPr>
              <w:t>15</w:t>
            </w:r>
          </w:p>
        </w:tc>
        <w:tc>
          <w:tcPr>
            <w:tcW w:w="860" w:type="dxa"/>
            <w:tcBorders>
              <w:top w:val="nil"/>
              <w:bottom w:val="nil"/>
            </w:tcBorders>
            <w:vAlign w:val="center"/>
          </w:tcPr>
          <w:p w:rsidR="006221AA" w:rsidRPr="006221AA" w:rsidRDefault="006221AA" w:rsidP="006221AA">
            <w:pPr>
              <w:jc w:val="center"/>
              <w:rPr>
                <w:sz w:val="20"/>
                <w:szCs w:val="20"/>
              </w:rPr>
            </w:pPr>
            <w:r w:rsidRPr="006221AA">
              <w:rPr>
                <w:sz w:val="20"/>
                <w:szCs w:val="20"/>
              </w:rPr>
              <w:t>17</w:t>
            </w:r>
          </w:p>
        </w:tc>
        <w:tc>
          <w:tcPr>
            <w:tcW w:w="861" w:type="dxa"/>
            <w:tcBorders>
              <w:top w:val="nil"/>
              <w:bottom w:val="nil"/>
            </w:tcBorders>
            <w:vAlign w:val="center"/>
          </w:tcPr>
          <w:p w:rsidR="006221AA" w:rsidRPr="006221AA" w:rsidRDefault="006221AA" w:rsidP="006221AA">
            <w:pPr>
              <w:jc w:val="center"/>
              <w:rPr>
                <w:sz w:val="20"/>
                <w:szCs w:val="20"/>
              </w:rPr>
            </w:pPr>
            <w:r w:rsidRPr="006221AA">
              <w:rPr>
                <w:sz w:val="20"/>
                <w:szCs w:val="20"/>
              </w:rPr>
              <w:t>20</w:t>
            </w:r>
          </w:p>
        </w:tc>
        <w:tc>
          <w:tcPr>
            <w:tcW w:w="860" w:type="dxa"/>
            <w:tcBorders>
              <w:top w:val="nil"/>
              <w:bottom w:val="nil"/>
            </w:tcBorders>
            <w:vAlign w:val="center"/>
          </w:tcPr>
          <w:p w:rsidR="006221AA" w:rsidRPr="006221AA" w:rsidRDefault="006221AA" w:rsidP="006221AA">
            <w:pPr>
              <w:jc w:val="center"/>
              <w:rPr>
                <w:sz w:val="20"/>
                <w:szCs w:val="20"/>
              </w:rPr>
            </w:pPr>
            <w:r w:rsidRPr="006221AA">
              <w:rPr>
                <w:sz w:val="20"/>
                <w:szCs w:val="20"/>
              </w:rPr>
              <w:t>22</w:t>
            </w:r>
          </w:p>
        </w:tc>
        <w:tc>
          <w:tcPr>
            <w:tcW w:w="861" w:type="dxa"/>
            <w:tcBorders>
              <w:top w:val="nil"/>
              <w:bottom w:val="nil"/>
            </w:tcBorders>
            <w:vAlign w:val="center"/>
          </w:tcPr>
          <w:p w:rsidR="006221AA" w:rsidRPr="006221AA" w:rsidRDefault="006221AA" w:rsidP="006221AA">
            <w:pPr>
              <w:jc w:val="center"/>
              <w:rPr>
                <w:sz w:val="20"/>
                <w:szCs w:val="20"/>
              </w:rPr>
            </w:pPr>
            <w:r w:rsidRPr="006221AA">
              <w:rPr>
                <w:sz w:val="20"/>
                <w:szCs w:val="20"/>
              </w:rPr>
              <w:t>25</w:t>
            </w:r>
          </w:p>
        </w:tc>
        <w:tc>
          <w:tcPr>
            <w:tcW w:w="860" w:type="dxa"/>
            <w:tcBorders>
              <w:top w:val="nil"/>
              <w:bottom w:val="nil"/>
            </w:tcBorders>
            <w:vAlign w:val="center"/>
          </w:tcPr>
          <w:p w:rsidR="006221AA" w:rsidRPr="006221AA" w:rsidRDefault="006221AA" w:rsidP="006221AA">
            <w:pPr>
              <w:jc w:val="center"/>
              <w:rPr>
                <w:sz w:val="20"/>
                <w:szCs w:val="20"/>
              </w:rPr>
            </w:pPr>
            <w:r w:rsidRPr="006221AA">
              <w:rPr>
                <w:sz w:val="20"/>
                <w:szCs w:val="20"/>
              </w:rPr>
              <w:t>27</w:t>
            </w:r>
          </w:p>
        </w:tc>
        <w:tc>
          <w:tcPr>
            <w:tcW w:w="861" w:type="dxa"/>
            <w:tcBorders>
              <w:top w:val="nil"/>
              <w:bottom w:val="nil"/>
            </w:tcBorders>
            <w:vAlign w:val="center"/>
          </w:tcPr>
          <w:p w:rsidR="006221AA" w:rsidRPr="006221AA" w:rsidRDefault="006221AA" w:rsidP="006221AA">
            <w:pPr>
              <w:jc w:val="center"/>
              <w:rPr>
                <w:sz w:val="20"/>
                <w:szCs w:val="20"/>
              </w:rPr>
            </w:pPr>
            <w:r w:rsidRPr="006221AA">
              <w:rPr>
                <w:sz w:val="20"/>
                <w:szCs w:val="20"/>
              </w:rPr>
              <w:t>30</w:t>
            </w:r>
          </w:p>
        </w:tc>
      </w:tr>
      <w:tr w:rsidR="006221AA" w:rsidRPr="006221AA" w:rsidTr="006221AA">
        <w:trPr>
          <w:trHeight w:val="227"/>
          <w:jc w:val="center"/>
        </w:trPr>
        <w:tc>
          <w:tcPr>
            <w:tcW w:w="3234" w:type="dxa"/>
            <w:tcBorders>
              <w:top w:val="nil"/>
              <w:bottom w:val="nil"/>
            </w:tcBorders>
            <w:vAlign w:val="center"/>
          </w:tcPr>
          <w:p w:rsidR="006221AA" w:rsidRPr="006221AA" w:rsidRDefault="006221AA" w:rsidP="006221AA">
            <w:pPr>
              <w:jc w:val="both"/>
              <w:rPr>
                <w:sz w:val="20"/>
                <w:szCs w:val="20"/>
              </w:rPr>
            </w:pPr>
            <w:r w:rsidRPr="006221AA">
              <w:rPr>
                <w:sz w:val="20"/>
                <w:szCs w:val="20"/>
              </w:rPr>
              <w:t>1200</w:t>
            </w:r>
          </w:p>
        </w:tc>
        <w:tc>
          <w:tcPr>
            <w:tcW w:w="860" w:type="dxa"/>
            <w:tcBorders>
              <w:top w:val="nil"/>
              <w:bottom w:val="nil"/>
            </w:tcBorders>
            <w:vAlign w:val="center"/>
          </w:tcPr>
          <w:p w:rsidR="006221AA" w:rsidRPr="006221AA" w:rsidRDefault="006221AA" w:rsidP="006221AA">
            <w:pPr>
              <w:jc w:val="center"/>
              <w:rPr>
                <w:sz w:val="20"/>
                <w:szCs w:val="20"/>
              </w:rPr>
            </w:pPr>
            <w:r w:rsidRPr="006221AA">
              <w:rPr>
                <w:sz w:val="20"/>
                <w:szCs w:val="20"/>
              </w:rPr>
              <w:t>17</w:t>
            </w:r>
          </w:p>
        </w:tc>
        <w:tc>
          <w:tcPr>
            <w:tcW w:w="861" w:type="dxa"/>
            <w:tcBorders>
              <w:top w:val="nil"/>
              <w:bottom w:val="nil"/>
            </w:tcBorders>
            <w:vAlign w:val="center"/>
          </w:tcPr>
          <w:p w:rsidR="006221AA" w:rsidRPr="006221AA" w:rsidRDefault="006221AA" w:rsidP="006221AA">
            <w:pPr>
              <w:jc w:val="center"/>
              <w:rPr>
                <w:sz w:val="20"/>
                <w:szCs w:val="20"/>
              </w:rPr>
            </w:pPr>
            <w:r w:rsidRPr="006221AA">
              <w:rPr>
                <w:sz w:val="20"/>
                <w:szCs w:val="20"/>
              </w:rPr>
              <w:t>21</w:t>
            </w:r>
          </w:p>
        </w:tc>
        <w:tc>
          <w:tcPr>
            <w:tcW w:w="860" w:type="dxa"/>
            <w:tcBorders>
              <w:top w:val="nil"/>
              <w:bottom w:val="nil"/>
            </w:tcBorders>
            <w:vAlign w:val="center"/>
          </w:tcPr>
          <w:p w:rsidR="006221AA" w:rsidRPr="006221AA" w:rsidRDefault="006221AA" w:rsidP="006221AA">
            <w:pPr>
              <w:jc w:val="center"/>
              <w:rPr>
                <w:sz w:val="20"/>
                <w:szCs w:val="20"/>
              </w:rPr>
            </w:pPr>
            <w:r w:rsidRPr="006221AA">
              <w:rPr>
                <w:sz w:val="20"/>
                <w:szCs w:val="20"/>
              </w:rPr>
              <w:t>23</w:t>
            </w:r>
          </w:p>
        </w:tc>
        <w:tc>
          <w:tcPr>
            <w:tcW w:w="861" w:type="dxa"/>
            <w:tcBorders>
              <w:top w:val="nil"/>
              <w:bottom w:val="nil"/>
            </w:tcBorders>
            <w:vAlign w:val="center"/>
          </w:tcPr>
          <w:p w:rsidR="006221AA" w:rsidRPr="006221AA" w:rsidRDefault="006221AA" w:rsidP="006221AA">
            <w:pPr>
              <w:jc w:val="center"/>
              <w:rPr>
                <w:sz w:val="20"/>
                <w:szCs w:val="20"/>
              </w:rPr>
            </w:pPr>
            <w:r w:rsidRPr="006221AA">
              <w:rPr>
                <w:sz w:val="20"/>
                <w:szCs w:val="20"/>
              </w:rPr>
              <w:t>25</w:t>
            </w:r>
          </w:p>
        </w:tc>
        <w:tc>
          <w:tcPr>
            <w:tcW w:w="860" w:type="dxa"/>
            <w:tcBorders>
              <w:top w:val="nil"/>
              <w:bottom w:val="nil"/>
            </w:tcBorders>
            <w:vAlign w:val="center"/>
          </w:tcPr>
          <w:p w:rsidR="006221AA" w:rsidRPr="006221AA" w:rsidRDefault="006221AA" w:rsidP="006221AA">
            <w:pPr>
              <w:jc w:val="center"/>
              <w:rPr>
                <w:sz w:val="20"/>
                <w:szCs w:val="20"/>
              </w:rPr>
            </w:pPr>
            <w:r w:rsidRPr="006221AA">
              <w:rPr>
                <w:sz w:val="20"/>
                <w:szCs w:val="20"/>
              </w:rPr>
              <w:t>28</w:t>
            </w:r>
          </w:p>
        </w:tc>
        <w:tc>
          <w:tcPr>
            <w:tcW w:w="861" w:type="dxa"/>
            <w:tcBorders>
              <w:top w:val="nil"/>
              <w:bottom w:val="nil"/>
            </w:tcBorders>
            <w:vAlign w:val="center"/>
          </w:tcPr>
          <w:p w:rsidR="006221AA" w:rsidRPr="006221AA" w:rsidRDefault="006221AA" w:rsidP="006221AA">
            <w:pPr>
              <w:jc w:val="center"/>
              <w:rPr>
                <w:sz w:val="20"/>
                <w:szCs w:val="20"/>
              </w:rPr>
            </w:pPr>
            <w:r w:rsidRPr="006221AA">
              <w:rPr>
                <w:sz w:val="20"/>
                <w:szCs w:val="20"/>
              </w:rPr>
              <w:t>32</w:t>
            </w:r>
          </w:p>
        </w:tc>
        <w:tc>
          <w:tcPr>
            <w:tcW w:w="860" w:type="dxa"/>
            <w:tcBorders>
              <w:top w:val="nil"/>
              <w:bottom w:val="nil"/>
            </w:tcBorders>
            <w:vAlign w:val="center"/>
          </w:tcPr>
          <w:p w:rsidR="006221AA" w:rsidRPr="006221AA" w:rsidRDefault="006221AA" w:rsidP="006221AA">
            <w:pPr>
              <w:jc w:val="center"/>
              <w:rPr>
                <w:sz w:val="20"/>
                <w:szCs w:val="20"/>
              </w:rPr>
            </w:pPr>
            <w:r w:rsidRPr="006221AA">
              <w:rPr>
                <w:sz w:val="20"/>
                <w:szCs w:val="20"/>
              </w:rPr>
              <w:t>33</w:t>
            </w:r>
          </w:p>
        </w:tc>
        <w:tc>
          <w:tcPr>
            <w:tcW w:w="861" w:type="dxa"/>
            <w:tcBorders>
              <w:top w:val="nil"/>
              <w:bottom w:val="nil"/>
            </w:tcBorders>
            <w:vAlign w:val="center"/>
          </w:tcPr>
          <w:p w:rsidR="006221AA" w:rsidRPr="006221AA" w:rsidRDefault="006221AA" w:rsidP="006221AA">
            <w:pPr>
              <w:jc w:val="center"/>
              <w:rPr>
                <w:sz w:val="20"/>
                <w:szCs w:val="20"/>
              </w:rPr>
            </w:pPr>
            <w:r w:rsidRPr="006221AA">
              <w:rPr>
                <w:sz w:val="20"/>
                <w:szCs w:val="20"/>
              </w:rPr>
              <w:t>37</w:t>
            </w:r>
          </w:p>
        </w:tc>
      </w:tr>
      <w:tr w:rsidR="006221AA" w:rsidRPr="006221AA" w:rsidTr="006221AA">
        <w:trPr>
          <w:trHeight w:val="227"/>
          <w:jc w:val="center"/>
        </w:trPr>
        <w:tc>
          <w:tcPr>
            <w:tcW w:w="3234" w:type="dxa"/>
            <w:tcBorders>
              <w:top w:val="nil"/>
              <w:bottom w:val="nil"/>
            </w:tcBorders>
            <w:vAlign w:val="center"/>
          </w:tcPr>
          <w:p w:rsidR="006221AA" w:rsidRPr="006221AA" w:rsidRDefault="006221AA" w:rsidP="006221AA">
            <w:pPr>
              <w:jc w:val="both"/>
              <w:rPr>
                <w:sz w:val="20"/>
                <w:szCs w:val="20"/>
              </w:rPr>
            </w:pPr>
            <w:r w:rsidRPr="006221AA">
              <w:rPr>
                <w:sz w:val="20"/>
                <w:szCs w:val="20"/>
              </w:rPr>
              <w:t>1000</w:t>
            </w:r>
          </w:p>
        </w:tc>
        <w:tc>
          <w:tcPr>
            <w:tcW w:w="860" w:type="dxa"/>
            <w:tcBorders>
              <w:top w:val="nil"/>
              <w:bottom w:val="nil"/>
            </w:tcBorders>
            <w:vAlign w:val="center"/>
          </w:tcPr>
          <w:p w:rsidR="006221AA" w:rsidRPr="006221AA" w:rsidRDefault="006221AA" w:rsidP="006221AA">
            <w:pPr>
              <w:jc w:val="center"/>
              <w:rPr>
                <w:sz w:val="20"/>
                <w:szCs w:val="20"/>
              </w:rPr>
            </w:pPr>
            <w:r w:rsidRPr="006221AA">
              <w:rPr>
                <w:sz w:val="20"/>
                <w:szCs w:val="20"/>
              </w:rPr>
              <w:t>20</w:t>
            </w:r>
          </w:p>
        </w:tc>
        <w:tc>
          <w:tcPr>
            <w:tcW w:w="861" w:type="dxa"/>
            <w:tcBorders>
              <w:top w:val="nil"/>
              <w:bottom w:val="nil"/>
            </w:tcBorders>
            <w:vAlign w:val="center"/>
          </w:tcPr>
          <w:p w:rsidR="006221AA" w:rsidRPr="006221AA" w:rsidRDefault="006221AA" w:rsidP="006221AA">
            <w:pPr>
              <w:jc w:val="center"/>
              <w:rPr>
                <w:sz w:val="20"/>
                <w:szCs w:val="20"/>
              </w:rPr>
            </w:pPr>
            <w:r w:rsidRPr="006221AA">
              <w:rPr>
                <w:sz w:val="20"/>
                <w:szCs w:val="20"/>
              </w:rPr>
              <w:t>24</w:t>
            </w:r>
          </w:p>
        </w:tc>
        <w:tc>
          <w:tcPr>
            <w:tcW w:w="860" w:type="dxa"/>
            <w:tcBorders>
              <w:top w:val="nil"/>
              <w:bottom w:val="nil"/>
            </w:tcBorders>
            <w:vAlign w:val="center"/>
          </w:tcPr>
          <w:p w:rsidR="006221AA" w:rsidRPr="006221AA" w:rsidRDefault="006221AA" w:rsidP="006221AA">
            <w:pPr>
              <w:jc w:val="center"/>
              <w:rPr>
                <w:sz w:val="20"/>
                <w:szCs w:val="20"/>
              </w:rPr>
            </w:pPr>
            <w:r w:rsidRPr="006221AA">
              <w:rPr>
                <w:sz w:val="20"/>
                <w:szCs w:val="20"/>
              </w:rPr>
              <w:t>28</w:t>
            </w:r>
          </w:p>
        </w:tc>
        <w:tc>
          <w:tcPr>
            <w:tcW w:w="861" w:type="dxa"/>
            <w:tcBorders>
              <w:top w:val="nil"/>
              <w:bottom w:val="nil"/>
            </w:tcBorders>
            <w:vAlign w:val="center"/>
          </w:tcPr>
          <w:p w:rsidR="006221AA" w:rsidRPr="006221AA" w:rsidRDefault="006221AA" w:rsidP="006221AA">
            <w:pPr>
              <w:jc w:val="center"/>
              <w:rPr>
                <w:sz w:val="20"/>
                <w:szCs w:val="20"/>
              </w:rPr>
            </w:pPr>
            <w:r w:rsidRPr="006221AA">
              <w:rPr>
                <w:sz w:val="20"/>
                <w:szCs w:val="20"/>
              </w:rPr>
              <w:t>30</w:t>
            </w:r>
          </w:p>
        </w:tc>
        <w:tc>
          <w:tcPr>
            <w:tcW w:w="860" w:type="dxa"/>
            <w:tcBorders>
              <w:top w:val="nil"/>
              <w:bottom w:val="nil"/>
            </w:tcBorders>
            <w:vAlign w:val="center"/>
          </w:tcPr>
          <w:p w:rsidR="006221AA" w:rsidRPr="006221AA" w:rsidRDefault="006221AA" w:rsidP="006221AA">
            <w:pPr>
              <w:jc w:val="center"/>
              <w:rPr>
                <w:sz w:val="20"/>
                <w:szCs w:val="20"/>
              </w:rPr>
            </w:pPr>
            <w:r w:rsidRPr="006221AA">
              <w:rPr>
                <w:sz w:val="20"/>
                <w:szCs w:val="20"/>
              </w:rPr>
              <w:t>32</w:t>
            </w:r>
          </w:p>
        </w:tc>
        <w:tc>
          <w:tcPr>
            <w:tcW w:w="861" w:type="dxa"/>
            <w:tcBorders>
              <w:top w:val="nil"/>
              <w:bottom w:val="nil"/>
            </w:tcBorders>
            <w:vAlign w:val="center"/>
          </w:tcPr>
          <w:p w:rsidR="006221AA" w:rsidRPr="006221AA" w:rsidRDefault="006221AA" w:rsidP="006221AA">
            <w:pPr>
              <w:jc w:val="center"/>
              <w:rPr>
                <w:sz w:val="20"/>
                <w:szCs w:val="20"/>
              </w:rPr>
            </w:pPr>
            <w:r w:rsidRPr="006221AA">
              <w:rPr>
                <w:sz w:val="20"/>
                <w:szCs w:val="20"/>
              </w:rPr>
              <w:t>35</w:t>
            </w:r>
          </w:p>
        </w:tc>
        <w:tc>
          <w:tcPr>
            <w:tcW w:w="860" w:type="dxa"/>
            <w:tcBorders>
              <w:top w:val="nil"/>
              <w:bottom w:val="nil"/>
            </w:tcBorders>
            <w:vAlign w:val="center"/>
          </w:tcPr>
          <w:p w:rsidR="006221AA" w:rsidRPr="006221AA" w:rsidRDefault="006221AA" w:rsidP="006221AA">
            <w:pPr>
              <w:jc w:val="center"/>
              <w:rPr>
                <w:sz w:val="20"/>
                <w:szCs w:val="20"/>
              </w:rPr>
            </w:pPr>
            <w:r w:rsidRPr="006221AA">
              <w:rPr>
                <w:sz w:val="20"/>
                <w:szCs w:val="20"/>
              </w:rPr>
              <w:t>38</w:t>
            </w:r>
          </w:p>
        </w:tc>
        <w:tc>
          <w:tcPr>
            <w:tcW w:w="861" w:type="dxa"/>
            <w:tcBorders>
              <w:top w:val="nil"/>
              <w:bottom w:val="nil"/>
            </w:tcBorders>
            <w:vAlign w:val="center"/>
          </w:tcPr>
          <w:p w:rsidR="006221AA" w:rsidRPr="006221AA" w:rsidRDefault="006221AA" w:rsidP="006221AA">
            <w:pPr>
              <w:jc w:val="center"/>
              <w:rPr>
                <w:sz w:val="20"/>
                <w:szCs w:val="20"/>
              </w:rPr>
            </w:pPr>
            <w:r w:rsidRPr="006221AA">
              <w:rPr>
                <w:sz w:val="20"/>
                <w:szCs w:val="20"/>
              </w:rPr>
              <w:t>44</w:t>
            </w:r>
          </w:p>
        </w:tc>
      </w:tr>
      <w:tr w:rsidR="006221AA" w:rsidRPr="006221AA" w:rsidTr="006221AA">
        <w:trPr>
          <w:trHeight w:val="227"/>
          <w:jc w:val="center"/>
        </w:trPr>
        <w:tc>
          <w:tcPr>
            <w:tcW w:w="3234" w:type="dxa"/>
            <w:tcBorders>
              <w:top w:val="nil"/>
              <w:bottom w:val="nil"/>
            </w:tcBorders>
            <w:vAlign w:val="center"/>
          </w:tcPr>
          <w:p w:rsidR="006221AA" w:rsidRPr="006221AA" w:rsidRDefault="006221AA" w:rsidP="006221AA">
            <w:pPr>
              <w:jc w:val="both"/>
              <w:rPr>
                <w:sz w:val="20"/>
                <w:szCs w:val="20"/>
              </w:rPr>
            </w:pPr>
            <w:r w:rsidRPr="006221AA">
              <w:rPr>
                <w:sz w:val="20"/>
                <w:szCs w:val="20"/>
              </w:rPr>
              <w:t>800</w:t>
            </w:r>
          </w:p>
        </w:tc>
        <w:tc>
          <w:tcPr>
            <w:tcW w:w="860" w:type="dxa"/>
            <w:tcBorders>
              <w:top w:val="nil"/>
              <w:bottom w:val="nil"/>
            </w:tcBorders>
            <w:vAlign w:val="center"/>
          </w:tcPr>
          <w:p w:rsidR="006221AA" w:rsidRPr="006221AA" w:rsidRDefault="006221AA" w:rsidP="006221AA">
            <w:pPr>
              <w:jc w:val="center"/>
              <w:rPr>
                <w:sz w:val="20"/>
                <w:szCs w:val="20"/>
              </w:rPr>
            </w:pPr>
            <w:r w:rsidRPr="006221AA">
              <w:rPr>
                <w:sz w:val="20"/>
                <w:szCs w:val="20"/>
              </w:rPr>
              <w:t>25</w:t>
            </w:r>
          </w:p>
        </w:tc>
        <w:tc>
          <w:tcPr>
            <w:tcW w:w="861" w:type="dxa"/>
            <w:tcBorders>
              <w:top w:val="nil"/>
              <w:bottom w:val="nil"/>
            </w:tcBorders>
            <w:vAlign w:val="center"/>
          </w:tcPr>
          <w:p w:rsidR="006221AA" w:rsidRPr="006221AA" w:rsidRDefault="006221AA" w:rsidP="006221AA">
            <w:pPr>
              <w:jc w:val="center"/>
              <w:rPr>
                <w:sz w:val="20"/>
                <w:szCs w:val="20"/>
              </w:rPr>
            </w:pPr>
            <w:r w:rsidRPr="006221AA">
              <w:rPr>
                <w:sz w:val="20"/>
                <w:szCs w:val="20"/>
              </w:rPr>
              <w:t>30</w:t>
            </w:r>
          </w:p>
        </w:tc>
        <w:tc>
          <w:tcPr>
            <w:tcW w:w="860" w:type="dxa"/>
            <w:tcBorders>
              <w:top w:val="nil"/>
              <w:bottom w:val="nil"/>
            </w:tcBorders>
            <w:vAlign w:val="center"/>
          </w:tcPr>
          <w:p w:rsidR="006221AA" w:rsidRPr="006221AA" w:rsidRDefault="006221AA" w:rsidP="006221AA">
            <w:pPr>
              <w:jc w:val="center"/>
              <w:rPr>
                <w:sz w:val="20"/>
                <w:szCs w:val="20"/>
              </w:rPr>
            </w:pPr>
            <w:r w:rsidRPr="006221AA">
              <w:rPr>
                <w:sz w:val="20"/>
                <w:szCs w:val="20"/>
              </w:rPr>
              <w:t>33</w:t>
            </w:r>
          </w:p>
        </w:tc>
        <w:tc>
          <w:tcPr>
            <w:tcW w:w="861" w:type="dxa"/>
            <w:tcBorders>
              <w:top w:val="nil"/>
              <w:bottom w:val="nil"/>
            </w:tcBorders>
            <w:vAlign w:val="center"/>
          </w:tcPr>
          <w:p w:rsidR="006221AA" w:rsidRPr="006221AA" w:rsidRDefault="006221AA" w:rsidP="006221AA">
            <w:pPr>
              <w:jc w:val="center"/>
              <w:rPr>
                <w:sz w:val="20"/>
                <w:szCs w:val="20"/>
              </w:rPr>
            </w:pPr>
            <w:r w:rsidRPr="006221AA">
              <w:rPr>
                <w:sz w:val="20"/>
                <w:szCs w:val="20"/>
              </w:rPr>
              <w:t>35</w:t>
            </w:r>
          </w:p>
        </w:tc>
        <w:tc>
          <w:tcPr>
            <w:tcW w:w="860" w:type="dxa"/>
            <w:tcBorders>
              <w:top w:val="nil"/>
              <w:bottom w:val="nil"/>
            </w:tcBorders>
            <w:vAlign w:val="center"/>
          </w:tcPr>
          <w:p w:rsidR="006221AA" w:rsidRPr="006221AA" w:rsidRDefault="006221AA" w:rsidP="006221AA">
            <w:pPr>
              <w:jc w:val="center"/>
              <w:rPr>
                <w:sz w:val="20"/>
                <w:szCs w:val="20"/>
              </w:rPr>
            </w:pPr>
            <w:r w:rsidRPr="006221AA">
              <w:rPr>
                <w:sz w:val="20"/>
                <w:szCs w:val="20"/>
              </w:rPr>
              <w:t>38</w:t>
            </w:r>
          </w:p>
        </w:tc>
        <w:tc>
          <w:tcPr>
            <w:tcW w:w="861" w:type="dxa"/>
            <w:tcBorders>
              <w:top w:val="nil"/>
              <w:bottom w:val="nil"/>
            </w:tcBorders>
            <w:vAlign w:val="center"/>
          </w:tcPr>
          <w:p w:rsidR="006221AA" w:rsidRPr="006221AA" w:rsidRDefault="006221AA" w:rsidP="006221AA">
            <w:pPr>
              <w:jc w:val="center"/>
              <w:rPr>
                <w:sz w:val="20"/>
                <w:szCs w:val="20"/>
              </w:rPr>
            </w:pPr>
            <w:r w:rsidRPr="006221AA">
              <w:rPr>
                <w:sz w:val="20"/>
                <w:szCs w:val="20"/>
              </w:rPr>
              <w:t>42</w:t>
            </w:r>
          </w:p>
        </w:tc>
        <w:tc>
          <w:tcPr>
            <w:tcW w:w="860" w:type="dxa"/>
            <w:tcBorders>
              <w:top w:val="nil"/>
              <w:bottom w:val="nil"/>
            </w:tcBorders>
            <w:vAlign w:val="center"/>
          </w:tcPr>
          <w:p w:rsidR="006221AA" w:rsidRPr="006221AA" w:rsidRDefault="006221AA" w:rsidP="006221AA">
            <w:pPr>
              <w:jc w:val="center"/>
              <w:rPr>
                <w:sz w:val="20"/>
                <w:szCs w:val="20"/>
              </w:rPr>
            </w:pPr>
            <w:r w:rsidRPr="006221AA">
              <w:rPr>
                <w:sz w:val="20"/>
                <w:szCs w:val="20"/>
              </w:rPr>
              <w:t>45</w:t>
            </w:r>
          </w:p>
        </w:tc>
        <w:tc>
          <w:tcPr>
            <w:tcW w:w="861" w:type="dxa"/>
            <w:tcBorders>
              <w:top w:val="nil"/>
              <w:bottom w:val="nil"/>
            </w:tcBorders>
            <w:vAlign w:val="center"/>
          </w:tcPr>
          <w:p w:rsidR="006221AA" w:rsidRPr="006221AA" w:rsidRDefault="006221AA" w:rsidP="006221AA">
            <w:pPr>
              <w:jc w:val="center"/>
              <w:rPr>
                <w:sz w:val="20"/>
                <w:szCs w:val="20"/>
              </w:rPr>
            </w:pPr>
            <w:r w:rsidRPr="006221AA">
              <w:rPr>
                <w:sz w:val="20"/>
                <w:szCs w:val="20"/>
              </w:rPr>
              <w:t>50</w:t>
            </w:r>
          </w:p>
        </w:tc>
      </w:tr>
      <w:tr w:rsidR="006221AA" w:rsidRPr="006221AA" w:rsidTr="006221AA">
        <w:trPr>
          <w:trHeight w:val="227"/>
          <w:jc w:val="center"/>
        </w:trPr>
        <w:tc>
          <w:tcPr>
            <w:tcW w:w="3234" w:type="dxa"/>
            <w:tcBorders>
              <w:top w:val="nil"/>
              <w:bottom w:val="nil"/>
            </w:tcBorders>
            <w:vAlign w:val="center"/>
          </w:tcPr>
          <w:p w:rsidR="006221AA" w:rsidRPr="006221AA" w:rsidRDefault="006221AA" w:rsidP="006221AA">
            <w:pPr>
              <w:jc w:val="both"/>
              <w:rPr>
                <w:sz w:val="20"/>
                <w:szCs w:val="20"/>
              </w:rPr>
            </w:pPr>
            <w:r w:rsidRPr="006221AA">
              <w:rPr>
                <w:sz w:val="20"/>
                <w:szCs w:val="20"/>
              </w:rPr>
              <w:t>600</w:t>
            </w:r>
          </w:p>
        </w:tc>
        <w:tc>
          <w:tcPr>
            <w:tcW w:w="860" w:type="dxa"/>
            <w:tcBorders>
              <w:top w:val="nil"/>
              <w:bottom w:val="nil"/>
            </w:tcBorders>
            <w:vAlign w:val="center"/>
          </w:tcPr>
          <w:p w:rsidR="006221AA" w:rsidRPr="006221AA" w:rsidRDefault="006221AA" w:rsidP="006221AA">
            <w:pPr>
              <w:jc w:val="center"/>
              <w:rPr>
                <w:sz w:val="20"/>
                <w:szCs w:val="20"/>
              </w:rPr>
            </w:pPr>
            <w:r w:rsidRPr="006221AA">
              <w:rPr>
                <w:sz w:val="20"/>
                <w:szCs w:val="20"/>
              </w:rPr>
              <w:t>30</w:t>
            </w:r>
          </w:p>
        </w:tc>
        <w:tc>
          <w:tcPr>
            <w:tcW w:w="861" w:type="dxa"/>
            <w:tcBorders>
              <w:top w:val="nil"/>
              <w:bottom w:val="nil"/>
            </w:tcBorders>
            <w:vAlign w:val="center"/>
          </w:tcPr>
          <w:p w:rsidR="006221AA" w:rsidRPr="006221AA" w:rsidRDefault="006221AA" w:rsidP="006221AA">
            <w:pPr>
              <w:jc w:val="center"/>
              <w:rPr>
                <w:sz w:val="20"/>
                <w:szCs w:val="20"/>
              </w:rPr>
            </w:pPr>
            <w:r w:rsidRPr="006221AA">
              <w:rPr>
                <w:sz w:val="20"/>
                <w:szCs w:val="20"/>
              </w:rPr>
              <w:t>33</w:t>
            </w:r>
          </w:p>
        </w:tc>
        <w:tc>
          <w:tcPr>
            <w:tcW w:w="860" w:type="dxa"/>
            <w:tcBorders>
              <w:top w:val="nil"/>
              <w:bottom w:val="nil"/>
            </w:tcBorders>
            <w:vAlign w:val="center"/>
          </w:tcPr>
          <w:p w:rsidR="006221AA" w:rsidRPr="006221AA" w:rsidRDefault="006221AA" w:rsidP="006221AA">
            <w:pPr>
              <w:jc w:val="center"/>
              <w:rPr>
                <w:sz w:val="20"/>
                <w:szCs w:val="20"/>
              </w:rPr>
            </w:pPr>
            <w:r w:rsidRPr="006221AA">
              <w:rPr>
                <w:sz w:val="20"/>
                <w:szCs w:val="20"/>
              </w:rPr>
              <w:t>40</w:t>
            </w:r>
          </w:p>
        </w:tc>
        <w:tc>
          <w:tcPr>
            <w:tcW w:w="861" w:type="dxa"/>
            <w:tcBorders>
              <w:top w:val="nil"/>
              <w:bottom w:val="nil"/>
            </w:tcBorders>
            <w:vAlign w:val="center"/>
          </w:tcPr>
          <w:p w:rsidR="006221AA" w:rsidRPr="006221AA" w:rsidRDefault="006221AA" w:rsidP="006221AA">
            <w:pPr>
              <w:jc w:val="center"/>
              <w:rPr>
                <w:sz w:val="20"/>
                <w:szCs w:val="20"/>
              </w:rPr>
            </w:pPr>
            <w:r w:rsidRPr="006221AA">
              <w:rPr>
                <w:sz w:val="20"/>
                <w:szCs w:val="20"/>
              </w:rPr>
              <w:t>41</w:t>
            </w:r>
          </w:p>
        </w:tc>
        <w:tc>
          <w:tcPr>
            <w:tcW w:w="860" w:type="dxa"/>
            <w:tcBorders>
              <w:top w:val="nil"/>
              <w:bottom w:val="nil"/>
            </w:tcBorders>
            <w:vAlign w:val="center"/>
          </w:tcPr>
          <w:p w:rsidR="006221AA" w:rsidRPr="006221AA" w:rsidRDefault="006221AA" w:rsidP="006221AA">
            <w:pPr>
              <w:jc w:val="center"/>
              <w:rPr>
                <w:sz w:val="20"/>
                <w:szCs w:val="20"/>
              </w:rPr>
            </w:pPr>
            <w:r w:rsidRPr="006221AA">
              <w:rPr>
                <w:sz w:val="20"/>
                <w:szCs w:val="20"/>
              </w:rPr>
              <w:t>44</w:t>
            </w:r>
          </w:p>
        </w:tc>
        <w:tc>
          <w:tcPr>
            <w:tcW w:w="861" w:type="dxa"/>
            <w:tcBorders>
              <w:top w:val="nil"/>
              <w:bottom w:val="nil"/>
            </w:tcBorders>
            <w:vAlign w:val="center"/>
          </w:tcPr>
          <w:p w:rsidR="006221AA" w:rsidRPr="006221AA" w:rsidRDefault="006221AA" w:rsidP="006221AA">
            <w:pPr>
              <w:jc w:val="center"/>
              <w:rPr>
                <w:sz w:val="20"/>
                <w:szCs w:val="20"/>
              </w:rPr>
            </w:pPr>
            <w:r w:rsidRPr="006221AA">
              <w:rPr>
                <w:sz w:val="20"/>
                <w:szCs w:val="20"/>
              </w:rPr>
              <w:t>48</w:t>
            </w:r>
          </w:p>
        </w:tc>
        <w:tc>
          <w:tcPr>
            <w:tcW w:w="860" w:type="dxa"/>
            <w:tcBorders>
              <w:top w:val="nil"/>
              <w:bottom w:val="nil"/>
            </w:tcBorders>
            <w:vAlign w:val="center"/>
          </w:tcPr>
          <w:p w:rsidR="006221AA" w:rsidRPr="006221AA" w:rsidRDefault="006221AA" w:rsidP="006221AA">
            <w:pPr>
              <w:jc w:val="center"/>
              <w:rPr>
                <w:sz w:val="20"/>
                <w:szCs w:val="20"/>
              </w:rPr>
            </w:pPr>
            <w:r w:rsidRPr="006221AA">
              <w:rPr>
                <w:sz w:val="20"/>
                <w:szCs w:val="20"/>
              </w:rPr>
              <w:t>50</w:t>
            </w:r>
          </w:p>
        </w:tc>
        <w:tc>
          <w:tcPr>
            <w:tcW w:w="861" w:type="dxa"/>
            <w:tcBorders>
              <w:top w:val="nil"/>
              <w:bottom w:val="nil"/>
            </w:tcBorders>
            <w:vAlign w:val="center"/>
          </w:tcPr>
          <w:p w:rsidR="006221AA" w:rsidRPr="006221AA" w:rsidRDefault="006221AA" w:rsidP="006221AA">
            <w:pPr>
              <w:jc w:val="center"/>
              <w:rPr>
                <w:sz w:val="20"/>
                <w:szCs w:val="20"/>
              </w:rPr>
            </w:pPr>
            <w:r w:rsidRPr="006221AA">
              <w:rPr>
                <w:sz w:val="20"/>
                <w:szCs w:val="20"/>
              </w:rPr>
              <w:t>60</w:t>
            </w:r>
          </w:p>
        </w:tc>
      </w:tr>
      <w:tr w:rsidR="006221AA" w:rsidRPr="006221AA" w:rsidTr="006221AA">
        <w:trPr>
          <w:trHeight w:val="227"/>
          <w:jc w:val="center"/>
        </w:trPr>
        <w:tc>
          <w:tcPr>
            <w:tcW w:w="3234" w:type="dxa"/>
            <w:tcBorders>
              <w:top w:val="nil"/>
              <w:bottom w:val="single" w:sz="4" w:space="0" w:color="auto"/>
            </w:tcBorders>
            <w:vAlign w:val="center"/>
          </w:tcPr>
          <w:p w:rsidR="006221AA" w:rsidRPr="006221AA" w:rsidRDefault="006221AA" w:rsidP="006221AA">
            <w:pPr>
              <w:jc w:val="both"/>
              <w:rPr>
                <w:sz w:val="20"/>
                <w:szCs w:val="20"/>
              </w:rPr>
            </w:pPr>
            <w:r w:rsidRPr="006221AA">
              <w:rPr>
                <w:sz w:val="20"/>
                <w:szCs w:val="20"/>
              </w:rPr>
              <w:t>400</w:t>
            </w:r>
          </w:p>
        </w:tc>
        <w:tc>
          <w:tcPr>
            <w:tcW w:w="860" w:type="dxa"/>
            <w:tcBorders>
              <w:top w:val="nil"/>
              <w:bottom w:val="single" w:sz="4" w:space="0" w:color="auto"/>
            </w:tcBorders>
            <w:vAlign w:val="center"/>
          </w:tcPr>
          <w:p w:rsidR="006221AA" w:rsidRPr="006221AA" w:rsidRDefault="006221AA" w:rsidP="006221AA">
            <w:pPr>
              <w:jc w:val="center"/>
              <w:rPr>
                <w:sz w:val="20"/>
                <w:szCs w:val="20"/>
              </w:rPr>
            </w:pPr>
            <w:r w:rsidRPr="006221AA">
              <w:rPr>
                <w:sz w:val="20"/>
                <w:szCs w:val="20"/>
              </w:rPr>
              <w:t>35</w:t>
            </w:r>
          </w:p>
        </w:tc>
        <w:tc>
          <w:tcPr>
            <w:tcW w:w="861" w:type="dxa"/>
            <w:tcBorders>
              <w:top w:val="nil"/>
              <w:bottom w:val="single" w:sz="4" w:space="0" w:color="auto"/>
            </w:tcBorders>
            <w:vAlign w:val="center"/>
          </w:tcPr>
          <w:p w:rsidR="006221AA" w:rsidRPr="006221AA" w:rsidRDefault="006221AA" w:rsidP="006221AA">
            <w:pPr>
              <w:jc w:val="center"/>
              <w:rPr>
                <w:sz w:val="20"/>
                <w:szCs w:val="20"/>
              </w:rPr>
            </w:pPr>
            <w:r w:rsidRPr="006221AA">
              <w:rPr>
                <w:sz w:val="20"/>
                <w:szCs w:val="20"/>
              </w:rPr>
              <w:t>40</w:t>
            </w:r>
          </w:p>
        </w:tc>
        <w:tc>
          <w:tcPr>
            <w:tcW w:w="860" w:type="dxa"/>
            <w:tcBorders>
              <w:top w:val="nil"/>
              <w:bottom w:val="single" w:sz="4" w:space="0" w:color="auto"/>
            </w:tcBorders>
            <w:vAlign w:val="center"/>
          </w:tcPr>
          <w:p w:rsidR="006221AA" w:rsidRPr="006221AA" w:rsidRDefault="006221AA" w:rsidP="006221AA">
            <w:pPr>
              <w:jc w:val="center"/>
              <w:rPr>
                <w:sz w:val="20"/>
                <w:szCs w:val="20"/>
              </w:rPr>
            </w:pPr>
            <w:r w:rsidRPr="006221AA">
              <w:rPr>
                <w:sz w:val="20"/>
                <w:szCs w:val="20"/>
              </w:rPr>
              <w:t>44</w:t>
            </w:r>
          </w:p>
        </w:tc>
        <w:tc>
          <w:tcPr>
            <w:tcW w:w="861" w:type="dxa"/>
            <w:tcBorders>
              <w:top w:val="nil"/>
              <w:bottom w:val="single" w:sz="4" w:space="0" w:color="auto"/>
            </w:tcBorders>
            <w:vAlign w:val="center"/>
          </w:tcPr>
          <w:p w:rsidR="006221AA" w:rsidRPr="006221AA" w:rsidRDefault="006221AA" w:rsidP="006221AA">
            <w:pPr>
              <w:jc w:val="center"/>
              <w:rPr>
                <w:sz w:val="20"/>
                <w:szCs w:val="20"/>
              </w:rPr>
            </w:pPr>
            <w:r w:rsidRPr="006221AA">
              <w:rPr>
                <w:sz w:val="20"/>
                <w:szCs w:val="20"/>
              </w:rPr>
              <w:t>45</w:t>
            </w:r>
          </w:p>
        </w:tc>
        <w:tc>
          <w:tcPr>
            <w:tcW w:w="860" w:type="dxa"/>
            <w:tcBorders>
              <w:top w:val="nil"/>
              <w:bottom w:val="single" w:sz="4" w:space="0" w:color="auto"/>
            </w:tcBorders>
            <w:vAlign w:val="center"/>
          </w:tcPr>
          <w:p w:rsidR="006221AA" w:rsidRPr="006221AA" w:rsidRDefault="006221AA" w:rsidP="006221AA">
            <w:pPr>
              <w:jc w:val="center"/>
              <w:rPr>
                <w:sz w:val="20"/>
                <w:szCs w:val="20"/>
              </w:rPr>
            </w:pPr>
            <w:r w:rsidRPr="006221AA">
              <w:rPr>
                <w:sz w:val="20"/>
                <w:szCs w:val="20"/>
              </w:rPr>
              <w:t>50</w:t>
            </w:r>
          </w:p>
        </w:tc>
        <w:tc>
          <w:tcPr>
            <w:tcW w:w="861" w:type="dxa"/>
            <w:tcBorders>
              <w:top w:val="nil"/>
              <w:bottom w:val="single" w:sz="4" w:space="0" w:color="auto"/>
            </w:tcBorders>
            <w:vAlign w:val="center"/>
          </w:tcPr>
          <w:p w:rsidR="006221AA" w:rsidRPr="006221AA" w:rsidRDefault="006221AA" w:rsidP="006221AA">
            <w:pPr>
              <w:jc w:val="center"/>
              <w:rPr>
                <w:sz w:val="20"/>
                <w:szCs w:val="20"/>
              </w:rPr>
            </w:pPr>
            <w:r w:rsidRPr="006221AA">
              <w:rPr>
                <w:sz w:val="20"/>
                <w:szCs w:val="20"/>
              </w:rPr>
              <w:t>54</w:t>
            </w:r>
          </w:p>
        </w:tc>
        <w:tc>
          <w:tcPr>
            <w:tcW w:w="860" w:type="dxa"/>
            <w:tcBorders>
              <w:top w:val="nil"/>
              <w:bottom w:val="single" w:sz="4" w:space="0" w:color="auto"/>
            </w:tcBorders>
            <w:vAlign w:val="center"/>
          </w:tcPr>
          <w:p w:rsidR="006221AA" w:rsidRPr="006221AA" w:rsidRDefault="006221AA" w:rsidP="006221AA">
            <w:pPr>
              <w:jc w:val="center"/>
              <w:rPr>
                <w:sz w:val="20"/>
                <w:szCs w:val="20"/>
              </w:rPr>
            </w:pPr>
            <w:r w:rsidRPr="006221AA">
              <w:rPr>
                <w:sz w:val="20"/>
                <w:szCs w:val="20"/>
              </w:rPr>
              <w:t>56</w:t>
            </w:r>
          </w:p>
        </w:tc>
        <w:tc>
          <w:tcPr>
            <w:tcW w:w="861" w:type="dxa"/>
            <w:tcBorders>
              <w:top w:val="nil"/>
              <w:bottom w:val="single" w:sz="4" w:space="0" w:color="auto"/>
            </w:tcBorders>
            <w:vAlign w:val="center"/>
          </w:tcPr>
          <w:p w:rsidR="006221AA" w:rsidRPr="006221AA" w:rsidRDefault="006221AA" w:rsidP="006221AA">
            <w:pPr>
              <w:jc w:val="center"/>
              <w:rPr>
                <w:sz w:val="20"/>
                <w:szCs w:val="20"/>
              </w:rPr>
            </w:pPr>
            <w:r w:rsidRPr="006221AA">
              <w:rPr>
                <w:sz w:val="20"/>
                <w:szCs w:val="20"/>
              </w:rPr>
              <w:t>65</w:t>
            </w:r>
          </w:p>
        </w:tc>
      </w:tr>
      <w:tr w:rsidR="006221AA" w:rsidRPr="006221AA" w:rsidTr="006221AA">
        <w:trPr>
          <w:trHeight w:val="227"/>
          <w:jc w:val="center"/>
        </w:trPr>
        <w:tc>
          <w:tcPr>
            <w:tcW w:w="3234" w:type="dxa"/>
            <w:tcBorders>
              <w:top w:val="single" w:sz="4" w:space="0" w:color="auto"/>
              <w:bottom w:val="nil"/>
            </w:tcBorders>
            <w:vAlign w:val="center"/>
          </w:tcPr>
          <w:p w:rsidR="006221AA" w:rsidRPr="006221AA" w:rsidRDefault="006221AA" w:rsidP="006221AA">
            <w:pPr>
              <w:jc w:val="both"/>
              <w:rPr>
                <w:sz w:val="20"/>
                <w:szCs w:val="20"/>
              </w:rPr>
            </w:pPr>
            <w:proofErr w:type="gramStart"/>
            <w:r w:rsidRPr="006221AA">
              <w:rPr>
                <w:sz w:val="20"/>
                <w:szCs w:val="20"/>
              </w:rPr>
              <w:t>Секционный</w:t>
            </w:r>
            <w:proofErr w:type="gramEnd"/>
            <w:r w:rsidRPr="006221AA">
              <w:rPr>
                <w:sz w:val="20"/>
                <w:szCs w:val="20"/>
              </w:rPr>
              <w:t xml:space="preserve"> с числом этажей:</w:t>
            </w:r>
          </w:p>
        </w:tc>
        <w:tc>
          <w:tcPr>
            <w:tcW w:w="860" w:type="dxa"/>
            <w:tcBorders>
              <w:top w:val="single" w:sz="4" w:space="0" w:color="auto"/>
              <w:bottom w:val="nil"/>
            </w:tcBorders>
            <w:vAlign w:val="center"/>
          </w:tcPr>
          <w:p w:rsidR="006221AA" w:rsidRPr="006221AA" w:rsidRDefault="006221AA" w:rsidP="006221AA">
            <w:pPr>
              <w:jc w:val="center"/>
              <w:rPr>
                <w:sz w:val="20"/>
                <w:szCs w:val="20"/>
              </w:rPr>
            </w:pPr>
          </w:p>
        </w:tc>
        <w:tc>
          <w:tcPr>
            <w:tcW w:w="861" w:type="dxa"/>
            <w:tcBorders>
              <w:top w:val="single" w:sz="4" w:space="0" w:color="auto"/>
              <w:bottom w:val="nil"/>
            </w:tcBorders>
            <w:vAlign w:val="center"/>
          </w:tcPr>
          <w:p w:rsidR="006221AA" w:rsidRPr="006221AA" w:rsidRDefault="006221AA" w:rsidP="006221AA">
            <w:pPr>
              <w:jc w:val="center"/>
              <w:rPr>
                <w:sz w:val="20"/>
                <w:szCs w:val="20"/>
              </w:rPr>
            </w:pPr>
          </w:p>
        </w:tc>
        <w:tc>
          <w:tcPr>
            <w:tcW w:w="860" w:type="dxa"/>
            <w:tcBorders>
              <w:top w:val="single" w:sz="4" w:space="0" w:color="auto"/>
              <w:bottom w:val="nil"/>
            </w:tcBorders>
            <w:vAlign w:val="center"/>
          </w:tcPr>
          <w:p w:rsidR="006221AA" w:rsidRPr="006221AA" w:rsidRDefault="006221AA" w:rsidP="006221AA">
            <w:pPr>
              <w:jc w:val="center"/>
              <w:rPr>
                <w:sz w:val="20"/>
                <w:szCs w:val="20"/>
              </w:rPr>
            </w:pPr>
          </w:p>
        </w:tc>
        <w:tc>
          <w:tcPr>
            <w:tcW w:w="861" w:type="dxa"/>
            <w:tcBorders>
              <w:top w:val="single" w:sz="4" w:space="0" w:color="auto"/>
              <w:bottom w:val="nil"/>
            </w:tcBorders>
            <w:vAlign w:val="center"/>
          </w:tcPr>
          <w:p w:rsidR="006221AA" w:rsidRPr="006221AA" w:rsidRDefault="006221AA" w:rsidP="006221AA">
            <w:pPr>
              <w:jc w:val="center"/>
              <w:rPr>
                <w:sz w:val="20"/>
                <w:szCs w:val="20"/>
              </w:rPr>
            </w:pPr>
          </w:p>
        </w:tc>
        <w:tc>
          <w:tcPr>
            <w:tcW w:w="860" w:type="dxa"/>
            <w:tcBorders>
              <w:top w:val="single" w:sz="4" w:space="0" w:color="auto"/>
              <w:bottom w:val="nil"/>
            </w:tcBorders>
            <w:vAlign w:val="center"/>
          </w:tcPr>
          <w:p w:rsidR="006221AA" w:rsidRPr="006221AA" w:rsidRDefault="006221AA" w:rsidP="006221AA">
            <w:pPr>
              <w:jc w:val="center"/>
              <w:rPr>
                <w:sz w:val="20"/>
                <w:szCs w:val="20"/>
              </w:rPr>
            </w:pPr>
          </w:p>
        </w:tc>
        <w:tc>
          <w:tcPr>
            <w:tcW w:w="861" w:type="dxa"/>
            <w:tcBorders>
              <w:top w:val="single" w:sz="4" w:space="0" w:color="auto"/>
              <w:bottom w:val="nil"/>
            </w:tcBorders>
            <w:vAlign w:val="center"/>
          </w:tcPr>
          <w:p w:rsidR="006221AA" w:rsidRPr="006221AA" w:rsidRDefault="006221AA" w:rsidP="006221AA">
            <w:pPr>
              <w:jc w:val="center"/>
              <w:rPr>
                <w:sz w:val="20"/>
                <w:szCs w:val="20"/>
              </w:rPr>
            </w:pPr>
          </w:p>
        </w:tc>
        <w:tc>
          <w:tcPr>
            <w:tcW w:w="860" w:type="dxa"/>
            <w:tcBorders>
              <w:top w:val="single" w:sz="4" w:space="0" w:color="auto"/>
              <w:bottom w:val="nil"/>
            </w:tcBorders>
            <w:vAlign w:val="center"/>
          </w:tcPr>
          <w:p w:rsidR="006221AA" w:rsidRPr="006221AA" w:rsidRDefault="006221AA" w:rsidP="006221AA">
            <w:pPr>
              <w:jc w:val="center"/>
              <w:rPr>
                <w:sz w:val="20"/>
                <w:szCs w:val="20"/>
              </w:rPr>
            </w:pPr>
          </w:p>
        </w:tc>
        <w:tc>
          <w:tcPr>
            <w:tcW w:w="861" w:type="dxa"/>
            <w:tcBorders>
              <w:top w:val="single" w:sz="4" w:space="0" w:color="auto"/>
              <w:bottom w:val="nil"/>
            </w:tcBorders>
            <w:vAlign w:val="center"/>
          </w:tcPr>
          <w:p w:rsidR="006221AA" w:rsidRPr="006221AA" w:rsidRDefault="006221AA" w:rsidP="006221AA">
            <w:pPr>
              <w:jc w:val="center"/>
              <w:rPr>
                <w:sz w:val="20"/>
                <w:szCs w:val="20"/>
              </w:rPr>
            </w:pPr>
          </w:p>
        </w:tc>
      </w:tr>
      <w:tr w:rsidR="006221AA" w:rsidRPr="006221AA" w:rsidTr="006221AA">
        <w:trPr>
          <w:trHeight w:val="227"/>
          <w:jc w:val="center"/>
        </w:trPr>
        <w:tc>
          <w:tcPr>
            <w:tcW w:w="3234" w:type="dxa"/>
            <w:tcBorders>
              <w:top w:val="nil"/>
              <w:bottom w:val="nil"/>
            </w:tcBorders>
            <w:vAlign w:val="center"/>
          </w:tcPr>
          <w:p w:rsidR="006221AA" w:rsidRPr="006221AA" w:rsidRDefault="006221AA" w:rsidP="006221AA">
            <w:pPr>
              <w:jc w:val="both"/>
              <w:rPr>
                <w:sz w:val="20"/>
                <w:szCs w:val="20"/>
              </w:rPr>
            </w:pPr>
            <w:r w:rsidRPr="006221AA">
              <w:rPr>
                <w:sz w:val="20"/>
                <w:szCs w:val="20"/>
              </w:rPr>
              <w:t>2</w:t>
            </w:r>
          </w:p>
        </w:tc>
        <w:tc>
          <w:tcPr>
            <w:tcW w:w="860" w:type="dxa"/>
            <w:tcBorders>
              <w:top w:val="nil"/>
              <w:bottom w:val="nil"/>
            </w:tcBorders>
            <w:vAlign w:val="center"/>
          </w:tcPr>
          <w:p w:rsidR="006221AA" w:rsidRPr="006221AA" w:rsidRDefault="006221AA" w:rsidP="006221AA">
            <w:pPr>
              <w:jc w:val="center"/>
              <w:rPr>
                <w:sz w:val="20"/>
                <w:szCs w:val="20"/>
              </w:rPr>
            </w:pPr>
            <w:r w:rsidRPr="006221AA">
              <w:rPr>
                <w:sz w:val="20"/>
                <w:szCs w:val="20"/>
              </w:rPr>
              <w:t>-</w:t>
            </w:r>
          </w:p>
        </w:tc>
        <w:tc>
          <w:tcPr>
            <w:tcW w:w="861" w:type="dxa"/>
            <w:tcBorders>
              <w:top w:val="nil"/>
              <w:bottom w:val="nil"/>
            </w:tcBorders>
            <w:vAlign w:val="center"/>
          </w:tcPr>
          <w:p w:rsidR="006221AA" w:rsidRPr="006221AA" w:rsidRDefault="006221AA" w:rsidP="006221AA">
            <w:pPr>
              <w:jc w:val="center"/>
              <w:rPr>
                <w:sz w:val="20"/>
                <w:szCs w:val="20"/>
              </w:rPr>
            </w:pPr>
            <w:r w:rsidRPr="006221AA">
              <w:rPr>
                <w:sz w:val="20"/>
                <w:szCs w:val="20"/>
              </w:rPr>
              <w:t>130</w:t>
            </w:r>
          </w:p>
        </w:tc>
        <w:tc>
          <w:tcPr>
            <w:tcW w:w="860" w:type="dxa"/>
            <w:tcBorders>
              <w:top w:val="nil"/>
              <w:bottom w:val="nil"/>
            </w:tcBorders>
            <w:vAlign w:val="center"/>
          </w:tcPr>
          <w:p w:rsidR="006221AA" w:rsidRPr="006221AA" w:rsidRDefault="006221AA" w:rsidP="006221AA">
            <w:pPr>
              <w:jc w:val="center"/>
              <w:rPr>
                <w:sz w:val="20"/>
                <w:szCs w:val="20"/>
              </w:rPr>
            </w:pPr>
            <w:r w:rsidRPr="006221AA">
              <w:rPr>
                <w:sz w:val="20"/>
                <w:szCs w:val="20"/>
              </w:rPr>
              <w:t>-</w:t>
            </w:r>
          </w:p>
        </w:tc>
        <w:tc>
          <w:tcPr>
            <w:tcW w:w="861" w:type="dxa"/>
            <w:tcBorders>
              <w:top w:val="nil"/>
              <w:bottom w:val="nil"/>
            </w:tcBorders>
            <w:vAlign w:val="center"/>
          </w:tcPr>
          <w:p w:rsidR="006221AA" w:rsidRPr="006221AA" w:rsidRDefault="006221AA" w:rsidP="006221AA">
            <w:pPr>
              <w:jc w:val="center"/>
              <w:rPr>
                <w:sz w:val="20"/>
                <w:szCs w:val="20"/>
              </w:rPr>
            </w:pPr>
            <w:r w:rsidRPr="006221AA">
              <w:rPr>
                <w:sz w:val="20"/>
                <w:szCs w:val="20"/>
              </w:rPr>
              <w:t>-</w:t>
            </w:r>
          </w:p>
        </w:tc>
        <w:tc>
          <w:tcPr>
            <w:tcW w:w="860" w:type="dxa"/>
            <w:tcBorders>
              <w:top w:val="nil"/>
              <w:bottom w:val="nil"/>
            </w:tcBorders>
            <w:vAlign w:val="center"/>
          </w:tcPr>
          <w:p w:rsidR="006221AA" w:rsidRPr="006221AA" w:rsidRDefault="006221AA" w:rsidP="006221AA">
            <w:pPr>
              <w:jc w:val="center"/>
              <w:rPr>
                <w:sz w:val="20"/>
                <w:szCs w:val="20"/>
              </w:rPr>
            </w:pPr>
            <w:r w:rsidRPr="006221AA">
              <w:rPr>
                <w:sz w:val="20"/>
                <w:szCs w:val="20"/>
              </w:rPr>
              <w:t>-</w:t>
            </w:r>
          </w:p>
        </w:tc>
        <w:tc>
          <w:tcPr>
            <w:tcW w:w="861" w:type="dxa"/>
            <w:tcBorders>
              <w:top w:val="nil"/>
              <w:bottom w:val="nil"/>
            </w:tcBorders>
            <w:vAlign w:val="center"/>
          </w:tcPr>
          <w:p w:rsidR="006221AA" w:rsidRPr="006221AA" w:rsidRDefault="006221AA" w:rsidP="006221AA">
            <w:pPr>
              <w:jc w:val="center"/>
              <w:rPr>
                <w:sz w:val="20"/>
                <w:szCs w:val="20"/>
              </w:rPr>
            </w:pPr>
            <w:r w:rsidRPr="006221AA">
              <w:rPr>
                <w:sz w:val="20"/>
                <w:szCs w:val="20"/>
              </w:rPr>
              <w:t>-</w:t>
            </w:r>
          </w:p>
        </w:tc>
        <w:tc>
          <w:tcPr>
            <w:tcW w:w="860" w:type="dxa"/>
            <w:tcBorders>
              <w:top w:val="nil"/>
              <w:bottom w:val="nil"/>
            </w:tcBorders>
            <w:vAlign w:val="center"/>
          </w:tcPr>
          <w:p w:rsidR="006221AA" w:rsidRPr="006221AA" w:rsidRDefault="006221AA" w:rsidP="006221AA">
            <w:pPr>
              <w:jc w:val="center"/>
              <w:rPr>
                <w:sz w:val="20"/>
                <w:szCs w:val="20"/>
              </w:rPr>
            </w:pPr>
            <w:r w:rsidRPr="006221AA">
              <w:rPr>
                <w:sz w:val="20"/>
                <w:szCs w:val="20"/>
              </w:rPr>
              <w:t>-</w:t>
            </w:r>
          </w:p>
        </w:tc>
        <w:tc>
          <w:tcPr>
            <w:tcW w:w="861" w:type="dxa"/>
            <w:tcBorders>
              <w:top w:val="nil"/>
              <w:bottom w:val="nil"/>
            </w:tcBorders>
            <w:vAlign w:val="center"/>
          </w:tcPr>
          <w:p w:rsidR="006221AA" w:rsidRPr="006221AA" w:rsidRDefault="006221AA" w:rsidP="006221AA">
            <w:pPr>
              <w:jc w:val="center"/>
              <w:rPr>
                <w:sz w:val="20"/>
                <w:szCs w:val="20"/>
              </w:rPr>
            </w:pPr>
            <w:r w:rsidRPr="006221AA">
              <w:rPr>
                <w:sz w:val="20"/>
                <w:szCs w:val="20"/>
              </w:rPr>
              <w:t>-</w:t>
            </w:r>
          </w:p>
        </w:tc>
      </w:tr>
      <w:tr w:rsidR="006221AA" w:rsidRPr="006221AA" w:rsidTr="006221AA">
        <w:trPr>
          <w:trHeight w:val="227"/>
          <w:jc w:val="center"/>
        </w:trPr>
        <w:tc>
          <w:tcPr>
            <w:tcW w:w="3234" w:type="dxa"/>
            <w:tcBorders>
              <w:top w:val="nil"/>
              <w:bottom w:val="nil"/>
            </w:tcBorders>
            <w:vAlign w:val="center"/>
          </w:tcPr>
          <w:p w:rsidR="006221AA" w:rsidRPr="006221AA" w:rsidRDefault="006221AA" w:rsidP="006221AA">
            <w:pPr>
              <w:jc w:val="both"/>
              <w:rPr>
                <w:sz w:val="20"/>
                <w:szCs w:val="20"/>
              </w:rPr>
            </w:pPr>
            <w:r w:rsidRPr="006221AA">
              <w:rPr>
                <w:sz w:val="20"/>
                <w:szCs w:val="20"/>
              </w:rPr>
              <w:t>3</w:t>
            </w:r>
          </w:p>
        </w:tc>
        <w:tc>
          <w:tcPr>
            <w:tcW w:w="860" w:type="dxa"/>
            <w:tcBorders>
              <w:top w:val="nil"/>
              <w:bottom w:val="nil"/>
            </w:tcBorders>
            <w:vAlign w:val="center"/>
          </w:tcPr>
          <w:p w:rsidR="006221AA" w:rsidRPr="006221AA" w:rsidRDefault="006221AA" w:rsidP="006221AA">
            <w:pPr>
              <w:jc w:val="center"/>
              <w:rPr>
                <w:sz w:val="20"/>
                <w:szCs w:val="20"/>
              </w:rPr>
            </w:pPr>
            <w:r w:rsidRPr="006221AA">
              <w:rPr>
                <w:sz w:val="20"/>
                <w:szCs w:val="20"/>
              </w:rPr>
              <w:t>-</w:t>
            </w:r>
          </w:p>
        </w:tc>
        <w:tc>
          <w:tcPr>
            <w:tcW w:w="861" w:type="dxa"/>
            <w:tcBorders>
              <w:top w:val="nil"/>
              <w:bottom w:val="nil"/>
            </w:tcBorders>
            <w:vAlign w:val="center"/>
          </w:tcPr>
          <w:p w:rsidR="006221AA" w:rsidRPr="006221AA" w:rsidRDefault="006221AA" w:rsidP="006221AA">
            <w:pPr>
              <w:jc w:val="center"/>
              <w:rPr>
                <w:sz w:val="20"/>
                <w:szCs w:val="20"/>
              </w:rPr>
            </w:pPr>
            <w:r w:rsidRPr="006221AA">
              <w:rPr>
                <w:sz w:val="20"/>
                <w:szCs w:val="20"/>
              </w:rPr>
              <w:t>150</w:t>
            </w:r>
          </w:p>
        </w:tc>
        <w:tc>
          <w:tcPr>
            <w:tcW w:w="860" w:type="dxa"/>
            <w:tcBorders>
              <w:top w:val="nil"/>
              <w:bottom w:val="nil"/>
            </w:tcBorders>
            <w:vAlign w:val="center"/>
          </w:tcPr>
          <w:p w:rsidR="006221AA" w:rsidRPr="006221AA" w:rsidRDefault="006221AA" w:rsidP="006221AA">
            <w:pPr>
              <w:jc w:val="center"/>
              <w:rPr>
                <w:sz w:val="20"/>
                <w:szCs w:val="20"/>
              </w:rPr>
            </w:pPr>
            <w:r w:rsidRPr="006221AA">
              <w:rPr>
                <w:sz w:val="20"/>
                <w:szCs w:val="20"/>
              </w:rPr>
              <w:t>-</w:t>
            </w:r>
          </w:p>
        </w:tc>
        <w:tc>
          <w:tcPr>
            <w:tcW w:w="861" w:type="dxa"/>
            <w:tcBorders>
              <w:top w:val="nil"/>
              <w:bottom w:val="nil"/>
            </w:tcBorders>
            <w:vAlign w:val="center"/>
          </w:tcPr>
          <w:p w:rsidR="006221AA" w:rsidRPr="006221AA" w:rsidRDefault="006221AA" w:rsidP="006221AA">
            <w:pPr>
              <w:jc w:val="center"/>
              <w:rPr>
                <w:sz w:val="20"/>
                <w:szCs w:val="20"/>
              </w:rPr>
            </w:pPr>
            <w:r w:rsidRPr="006221AA">
              <w:rPr>
                <w:sz w:val="20"/>
                <w:szCs w:val="20"/>
              </w:rPr>
              <w:t>-</w:t>
            </w:r>
          </w:p>
        </w:tc>
        <w:tc>
          <w:tcPr>
            <w:tcW w:w="860" w:type="dxa"/>
            <w:tcBorders>
              <w:top w:val="nil"/>
              <w:bottom w:val="nil"/>
            </w:tcBorders>
            <w:vAlign w:val="center"/>
          </w:tcPr>
          <w:p w:rsidR="006221AA" w:rsidRPr="006221AA" w:rsidRDefault="006221AA" w:rsidP="006221AA">
            <w:pPr>
              <w:jc w:val="center"/>
              <w:rPr>
                <w:sz w:val="20"/>
                <w:szCs w:val="20"/>
              </w:rPr>
            </w:pPr>
            <w:r w:rsidRPr="006221AA">
              <w:rPr>
                <w:sz w:val="20"/>
                <w:szCs w:val="20"/>
              </w:rPr>
              <w:t>-</w:t>
            </w:r>
          </w:p>
        </w:tc>
        <w:tc>
          <w:tcPr>
            <w:tcW w:w="861" w:type="dxa"/>
            <w:tcBorders>
              <w:top w:val="nil"/>
              <w:bottom w:val="nil"/>
            </w:tcBorders>
            <w:vAlign w:val="center"/>
          </w:tcPr>
          <w:p w:rsidR="006221AA" w:rsidRPr="006221AA" w:rsidRDefault="006221AA" w:rsidP="006221AA">
            <w:pPr>
              <w:jc w:val="center"/>
              <w:rPr>
                <w:sz w:val="20"/>
                <w:szCs w:val="20"/>
              </w:rPr>
            </w:pPr>
            <w:r w:rsidRPr="006221AA">
              <w:rPr>
                <w:sz w:val="20"/>
                <w:szCs w:val="20"/>
              </w:rPr>
              <w:t>-</w:t>
            </w:r>
          </w:p>
        </w:tc>
        <w:tc>
          <w:tcPr>
            <w:tcW w:w="860" w:type="dxa"/>
            <w:tcBorders>
              <w:top w:val="nil"/>
              <w:bottom w:val="nil"/>
            </w:tcBorders>
            <w:vAlign w:val="center"/>
          </w:tcPr>
          <w:p w:rsidR="006221AA" w:rsidRPr="006221AA" w:rsidRDefault="006221AA" w:rsidP="006221AA">
            <w:pPr>
              <w:jc w:val="center"/>
              <w:rPr>
                <w:sz w:val="20"/>
                <w:szCs w:val="20"/>
              </w:rPr>
            </w:pPr>
            <w:r w:rsidRPr="006221AA">
              <w:rPr>
                <w:sz w:val="20"/>
                <w:szCs w:val="20"/>
              </w:rPr>
              <w:t>-</w:t>
            </w:r>
          </w:p>
        </w:tc>
        <w:tc>
          <w:tcPr>
            <w:tcW w:w="861" w:type="dxa"/>
            <w:tcBorders>
              <w:top w:val="nil"/>
              <w:bottom w:val="nil"/>
            </w:tcBorders>
            <w:vAlign w:val="center"/>
          </w:tcPr>
          <w:p w:rsidR="006221AA" w:rsidRPr="006221AA" w:rsidRDefault="006221AA" w:rsidP="006221AA">
            <w:pPr>
              <w:jc w:val="center"/>
              <w:rPr>
                <w:sz w:val="20"/>
                <w:szCs w:val="20"/>
              </w:rPr>
            </w:pPr>
            <w:r w:rsidRPr="006221AA">
              <w:rPr>
                <w:sz w:val="20"/>
                <w:szCs w:val="20"/>
              </w:rPr>
              <w:t>-</w:t>
            </w:r>
          </w:p>
        </w:tc>
      </w:tr>
      <w:tr w:rsidR="006221AA" w:rsidRPr="006221AA" w:rsidTr="006221AA">
        <w:trPr>
          <w:trHeight w:val="227"/>
          <w:jc w:val="center"/>
        </w:trPr>
        <w:tc>
          <w:tcPr>
            <w:tcW w:w="3234" w:type="dxa"/>
            <w:tcBorders>
              <w:top w:val="nil"/>
            </w:tcBorders>
            <w:vAlign w:val="center"/>
          </w:tcPr>
          <w:p w:rsidR="006221AA" w:rsidRPr="006221AA" w:rsidRDefault="006221AA" w:rsidP="006221AA">
            <w:pPr>
              <w:jc w:val="both"/>
              <w:rPr>
                <w:sz w:val="20"/>
                <w:szCs w:val="20"/>
              </w:rPr>
            </w:pPr>
            <w:r w:rsidRPr="006221AA">
              <w:rPr>
                <w:sz w:val="20"/>
                <w:szCs w:val="20"/>
              </w:rPr>
              <w:t>4</w:t>
            </w:r>
          </w:p>
        </w:tc>
        <w:tc>
          <w:tcPr>
            <w:tcW w:w="860" w:type="dxa"/>
            <w:tcBorders>
              <w:top w:val="nil"/>
            </w:tcBorders>
            <w:vAlign w:val="center"/>
          </w:tcPr>
          <w:p w:rsidR="006221AA" w:rsidRPr="006221AA" w:rsidRDefault="006221AA" w:rsidP="006221AA">
            <w:pPr>
              <w:jc w:val="center"/>
              <w:rPr>
                <w:sz w:val="20"/>
                <w:szCs w:val="20"/>
              </w:rPr>
            </w:pPr>
            <w:r w:rsidRPr="006221AA">
              <w:rPr>
                <w:sz w:val="20"/>
                <w:szCs w:val="20"/>
              </w:rPr>
              <w:t>-</w:t>
            </w:r>
          </w:p>
        </w:tc>
        <w:tc>
          <w:tcPr>
            <w:tcW w:w="861" w:type="dxa"/>
            <w:tcBorders>
              <w:top w:val="nil"/>
            </w:tcBorders>
            <w:vAlign w:val="center"/>
          </w:tcPr>
          <w:p w:rsidR="006221AA" w:rsidRPr="006221AA" w:rsidRDefault="006221AA" w:rsidP="006221AA">
            <w:pPr>
              <w:jc w:val="center"/>
              <w:rPr>
                <w:sz w:val="20"/>
                <w:szCs w:val="20"/>
              </w:rPr>
            </w:pPr>
            <w:r w:rsidRPr="006221AA">
              <w:rPr>
                <w:sz w:val="20"/>
                <w:szCs w:val="20"/>
              </w:rPr>
              <w:t>170</w:t>
            </w:r>
          </w:p>
        </w:tc>
        <w:tc>
          <w:tcPr>
            <w:tcW w:w="860" w:type="dxa"/>
            <w:tcBorders>
              <w:top w:val="nil"/>
            </w:tcBorders>
            <w:vAlign w:val="center"/>
          </w:tcPr>
          <w:p w:rsidR="006221AA" w:rsidRPr="006221AA" w:rsidRDefault="006221AA" w:rsidP="006221AA">
            <w:pPr>
              <w:jc w:val="center"/>
              <w:rPr>
                <w:sz w:val="20"/>
                <w:szCs w:val="20"/>
              </w:rPr>
            </w:pPr>
            <w:r w:rsidRPr="006221AA">
              <w:rPr>
                <w:sz w:val="20"/>
                <w:szCs w:val="20"/>
              </w:rPr>
              <w:t>-</w:t>
            </w:r>
          </w:p>
        </w:tc>
        <w:tc>
          <w:tcPr>
            <w:tcW w:w="861" w:type="dxa"/>
            <w:tcBorders>
              <w:top w:val="nil"/>
            </w:tcBorders>
            <w:vAlign w:val="center"/>
          </w:tcPr>
          <w:p w:rsidR="006221AA" w:rsidRPr="006221AA" w:rsidRDefault="006221AA" w:rsidP="006221AA">
            <w:pPr>
              <w:jc w:val="center"/>
              <w:rPr>
                <w:sz w:val="20"/>
                <w:szCs w:val="20"/>
              </w:rPr>
            </w:pPr>
            <w:r w:rsidRPr="006221AA">
              <w:rPr>
                <w:sz w:val="20"/>
                <w:szCs w:val="20"/>
              </w:rPr>
              <w:t>-</w:t>
            </w:r>
          </w:p>
        </w:tc>
        <w:tc>
          <w:tcPr>
            <w:tcW w:w="860" w:type="dxa"/>
            <w:tcBorders>
              <w:top w:val="nil"/>
            </w:tcBorders>
            <w:vAlign w:val="center"/>
          </w:tcPr>
          <w:p w:rsidR="006221AA" w:rsidRPr="006221AA" w:rsidRDefault="006221AA" w:rsidP="006221AA">
            <w:pPr>
              <w:jc w:val="center"/>
              <w:rPr>
                <w:sz w:val="20"/>
                <w:szCs w:val="20"/>
              </w:rPr>
            </w:pPr>
            <w:r w:rsidRPr="006221AA">
              <w:rPr>
                <w:sz w:val="20"/>
                <w:szCs w:val="20"/>
              </w:rPr>
              <w:t>-</w:t>
            </w:r>
          </w:p>
        </w:tc>
        <w:tc>
          <w:tcPr>
            <w:tcW w:w="861" w:type="dxa"/>
            <w:tcBorders>
              <w:top w:val="nil"/>
            </w:tcBorders>
            <w:vAlign w:val="center"/>
          </w:tcPr>
          <w:p w:rsidR="006221AA" w:rsidRPr="006221AA" w:rsidRDefault="006221AA" w:rsidP="006221AA">
            <w:pPr>
              <w:jc w:val="center"/>
              <w:rPr>
                <w:sz w:val="20"/>
                <w:szCs w:val="20"/>
              </w:rPr>
            </w:pPr>
            <w:r w:rsidRPr="006221AA">
              <w:rPr>
                <w:sz w:val="20"/>
                <w:szCs w:val="20"/>
              </w:rPr>
              <w:t>-</w:t>
            </w:r>
          </w:p>
        </w:tc>
        <w:tc>
          <w:tcPr>
            <w:tcW w:w="860" w:type="dxa"/>
            <w:tcBorders>
              <w:top w:val="nil"/>
            </w:tcBorders>
            <w:vAlign w:val="center"/>
          </w:tcPr>
          <w:p w:rsidR="006221AA" w:rsidRPr="006221AA" w:rsidRDefault="006221AA" w:rsidP="006221AA">
            <w:pPr>
              <w:jc w:val="center"/>
              <w:rPr>
                <w:sz w:val="20"/>
                <w:szCs w:val="20"/>
              </w:rPr>
            </w:pPr>
            <w:r w:rsidRPr="006221AA">
              <w:rPr>
                <w:sz w:val="20"/>
                <w:szCs w:val="20"/>
              </w:rPr>
              <w:t>-</w:t>
            </w:r>
          </w:p>
        </w:tc>
        <w:tc>
          <w:tcPr>
            <w:tcW w:w="861" w:type="dxa"/>
            <w:tcBorders>
              <w:top w:val="nil"/>
            </w:tcBorders>
            <w:vAlign w:val="center"/>
          </w:tcPr>
          <w:p w:rsidR="006221AA" w:rsidRPr="006221AA" w:rsidRDefault="006221AA" w:rsidP="006221AA">
            <w:pPr>
              <w:jc w:val="center"/>
              <w:rPr>
                <w:sz w:val="20"/>
                <w:szCs w:val="20"/>
              </w:rPr>
            </w:pPr>
            <w:r w:rsidRPr="006221AA">
              <w:rPr>
                <w:sz w:val="20"/>
                <w:szCs w:val="20"/>
              </w:rPr>
              <w:t>-</w:t>
            </w:r>
          </w:p>
        </w:tc>
      </w:tr>
    </w:tbl>
    <w:p w:rsidR="006221AA" w:rsidRPr="006221AA" w:rsidRDefault="006221AA" w:rsidP="006221AA">
      <w:pPr>
        <w:pStyle w:val="ab"/>
        <w:ind w:firstLine="567"/>
        <w:jc w:val="both"/>
        <w:rPr>
          <w:rFonts w:cs="Times New Roman"/>
          <w:b/>
          <w:sz w:val="20"/>
          <w:szCs w:val="20"/>
        </w:rPr>
      </w:pPr>
    </w:p>
    <w:p w:rsidR="006221AA" w:rsidRPr="006221AA" w:rsidRDefault="006221AA" w:rsidP="006221AA">
      <w:pPr>
        <w:pStyle w:val="ab"/>
        <w:ind w:firstLine="567"/>
        <w:jc w:val="both"/>
        <w:rPr>
          <w:rFonts w:cs="Times New Roman"/>
          <w:b/>
          <w:sz w:val="20"/>
          <w:szCs w:val="20"/>
        </w:rPr>
      </w:pPr>
      <w:r w:rsidRPr="006221AA">
        <w:rPr>
          <w:rFonts w:cs="Times New Roman"/>
          <w:b/>
          <w:sz w:val="20"/>
          <w:szCs w:val="20"/>
        </w:rPr>
        <w:t>1.4.</w:t>
      </w:r>
      <w:r w:rsidRPr="006221AA">
        <w:rPr>
          <w:rFonts w:cs="Times New Roman"/>
          <w:b/>
          <w:sz w:val="20"/>
          <w:szCs w:val="20"/>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tblInd w:w="-5" w:type="dxa"/>
        <w:tblLayout w:type="fixed"/>
        <w:tblLook w:val="0000"/>
      </w:tblPr>
      <w:tblGrid>
        <w:gridCol w:w="3374"/>
        <w:gridCol w:w="2332"/>
        <w:gridCol w:w="2195"/>
        <w:gridCol w:w="2410"/>
      </w:tblGrid>
      <w:tr w:rsidR="006221AA" w:rsidRPr="006221AA" w:rsidTr="006221AA">
        <w:tc>
          <w:tcPr>
            <w:tcW w:w="3374" w:type="dxa"/>
            <w:tcBorders>
              <w:top w:val="single" w:sz="4" w:space="0" w:color="000000"/>
              <w:left w:val="single" w:sz="4" w:space="0" w:color="000000"/>
              <w:bottom w:val="single" w:sz="4" w:space="0" w:color="000000"/>
            </w:tcBorders>
            <w:vAlign w:val="center"/>
          </w:tcPr>
          <w:p w:rsidR="006221AA" w:rsidRPr="006221AA" w:rsidRDefault="006221AA" w:rsidP="006221AA">
            <w:pPr>
              <w:snapToGrid w:val="0"/>
              <w:ind w:firstLine="5"/>
              <w:jc w:val="center"/>
              <w:rPr>
                <w:sz w:val="20"/>
                <w:szCs w:val="20"/>
              </w:rPr>
            </w:pPr>
            <w:r w:rsidRPr="006221AA">
              <w:rPr>
                <w:sz w:val="20"/>
                <w:szCs w:val="20"/>
              </w:rPr>
              <w:t>Площадки</w:t>
            </w:r>
          </w:p>
        </w:tc>
        <w:tc>
          <w:tcPr>
            <w:tcW w:w="2332" w:type="dxa"/>
            <w:tcBorders>
              <w:top w:val="single" w:sz="4" w:space="0" w:color="000000"/>
              <w:left w:val="single" w:sz="4" w:space="0" w:color="000000"/>
              <w:bottom w:val="single" w:sz="4" w:space="0" w:color="000000"/>
            </w:tcBorders>
            <w:vAlign w:val="center"/>
          </w:tcPr>
          <w:p w:rsidR="006221AA" w:rsidRPr="006221AA" w:rsidRDefault="006221AA" w:rsidP="006221AA">
            <w:pPr>
              <w:snapToGrid w:val="0"/>
              <w:ind w:firstLine="5"/>
              <w:jc w:val="center"/>
              <w:rPr>
                <w:sz w:val="20"/>
                <w:szCs w:val="20"/>
              </w:rPr>
            </w:pPr>
            <w:r w:rsidRPr="006221AA">
              <w:rPr>
                <w:sz w:val="20"/>
                <w:szCs w:val="20"/>
              </w:rPr>
              <w:t>Удельный размер площадки, м</w:t>
            </w:r>
            <w:proofErr w:type="gramStart"/>
            <w:r w:rsidRPr="006221AA">
              <w:rPr>
                <w:sz w:val="20"/>
                <w:szCs w:val="20"/>
              </w:rPr>
              <w:t>2</w:t>
            </w:r>
            <w:proofErr w:type="gramEnd"/>
            <w:r w:rsidRPr="006221AA">
              <w:rPr>
                <w:sz w:val="20"/>
                <w:szCs w:val="20"/>
              </w:rPr>
              <w:t>/чел</w:t>
            </w:r>
          </w:p>
        </w:tc>
        <w:tc>
          <w:tcPr>
            <w:tcW w:w="2195" w:type="dxa"/>
            <w:tcBorders>
              <w:top w:val="single" w:sz="4" w:space="0" w:color="000000"/>
              <w:left w:val="single" w:sz="4" w:space="0" w:color="000000"/>
              <w:bottom w:val="single" w:sz="4" w:space="0" w:color="000000"/>
            </w:tcBorders>
            <w:vAlign w:val="center"/>
          </w:tcPr>
          <w:p w:rsidR="006221AA" w:rsidRPr="006221AA" w:rsidRDefault="006221AA" w:rsidP="006221AA">
            <w:pPr>
              <w:snapToGrid w:val="0"/>
              <w:ind w:firstLine="5"/>
              <w:jc w:val="center"/>
              <w:rPr>
                <w:sz w:val="20"/>
                <w:szCs w:val="20"/>
              </w:rPr>
            </w:pPr>
            <w:r w:rsidRPr="006221AA">
              <w:rPr>
                <w:sz w:val="20"/>
                <w:szCs w:val="20"/>
              </w:rPr>
              <w:t>Средний размер одной</w:t>
            </w:r>
          </w:p>
          <w:p w:rsidR="006221AA" w:rsidRPr="006221AA" w:rsidRDefault="006221AA" w:rsidP="006221AA">
            <w:pPr>
              <w:ind w:firstLine="5"/>
              <w:jc w:val="center"/>
              <w:rPr>
                <w:sz w:val="20"/>
                <w:szCs w:val="20"/>
              </w:rPr>
            </w:pPr>
            <w:r w:rsidRPr="006221AA">
              <w:rPr>
                <w:sz w:val="20"/>
                <w:szCs w:val="20"/>
              </w:rPr>
              <w:t>площадки, м</w:t>
            </w:r>
            <w:proofErr w:type="gramStart"/>
            <w:r w:rsidRPr="006221AA">
              <w:rPr>
                <w:sz w:val="20"/>
                <w:szCs w:val="20"/>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6221AA" w:rsidRPr="006221AA" w:rsidRDefault="006221AA" w:rsidP="006221AA">
            <w:pPr>
              <w:snapToGrid w:val="0"/>
              <w:ind w:firstLine="5"/>
              <w:jc w:val="center"/>
              <w:rPr>
                <w:sz w:val="20"/>
                <w:szCs w:val="20"/>
              </w:rPr>
            </w:pPr>
            <w:r w:rsidRPr="006221AA">
              <w:rPr>
                <w:sz w:val="20"/>
                <w:szCs w:val="20"/>
              </w:rPr>
              <w:t xml:space="preserve">Расстояние до окон жилых и общественных зданий, </w:t>
            </w:r>
            <w:proofErr w:type="gramStart"/>
            <w:r w:rsidRPr="006221AA">
              <w:rPr>
                <w:sz w:val="20"/>
                <w:szCs w:val="20"/>
              </w:rPr>
              <w:t>м</w:t>
            </w:r>
            <w:proofErr w:type="gramEnd"/>
          </w:p>
        </w:tc>
      </w:tr>
      <w:tr w:rsidR="006221AA" w:rsidRPr="006221AA" w:rsidTr="006221AA">
        <w:tc>
          <w:tcPr>
            <w:tcW w:w="3374" w:type="dxa"/>
            <w:tcBorders>
              <w:top w:val="single" w:sz="4" w:space="0" w:color="000000"/>
              <w:left w:val="single" w:sz="4" w:space="0" w:color="000000"/>
              <w:bottom w:val="single" w:sz="4" w:space="0" w:color="000000"/>
            </w:tcBorders>
          </w:tcPr>
          <w:p w:rsidR="006221AA" w:rsidRPr="006221AA" w:rsidRDefault="006221AA" w:rsidP="006221AA">
            <w:pPr>
              <w:snapToGrid w:val="0"/>
              <w:ind w:firstLine="5"/>
              <w:jc w:val="both"/>
              <w:rPr>
                <w:sz w:val="20"/>
                <w:szCs w:val="20"/>
              </w:rPr>
            </w:pPr>
            <w:r w:rsidRPr="006221AA">
              <w:rPr>
                <w:sz w:val="20"/>
                <w:szCs w:val="20"/>
              </w:rPr>
              <w:lastRenderedPageBreak/>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6221AA" w:rsidRPr="006221AA" w:rsidRDefault="006221AA" w:rsidP="006221AA">
            <w:pPr>
              <w:snapToGrid w:val="0"/>
              <w:ind w:firstLine="5"/>
              <w:jc w:val="center"/>
              <w:rPr>
                <w:sz w:val="20"/>
                <w:szCs w:val="20"/>
              </w:rPr>
            </w:pPr>
            <w:r w:rsidRPr="006221AA">
              <w:rPr>
                <w:sz w:val="20"/>
                <w:szCs w:val="20"/>
              </w:rPr>
              <w:t>0,7-1,0</w:t>
            </w:r>
          </w:p>
        </w:tc>
        <w:tc>
          <w:tcPr>
            <w:tcW w:w="2195" w:type="dxa"/>
            <w:tcBorders>
              <w:top w:val="single" w:sz="4" w:space="0" w:color="000000"/>
              <w:left w:val="single" w:sz="4" w:space="0" w:color="000000"/>
              <w:bottom w:val="single" w:sz="4" w:space="0" w:color="000000"/>
            </w:tcBorders>
            <w:vAlign w:val="center"/>
          </w:tcPr>
          <w:p w:rsidR="006221AA" w:rsidRPr="006221AA" w:rsidRDefault="006221AA" w:rsidP="006221AA">
            <w:pPr>
              <w:snapToGrid w:val="0"/>
              <w:ind w:firstLine="5"/>
              <w:jc w:val="center"/>
              <w:rPr>
                <w:sz w:val="20"/>
                <w:szCs w:val="20"/>
              </w:rPr>
            </w:pPr>
            <w:r w:rsidRPr="006221AA">
              <w:rPr>
                <w:sz w:val="20"/>
                <w:szCs w:val="20"/>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6221AA" w:rsidRPr="006221AA" w:rsidRDefault="006221AA" w:rsidP="006221AA">
            <w:pPr>
              <w:snapToGrid w:val="0"/>
              <w:ind w:firstLine="5"/>
              <w:jc w:val="center"/>
              <w:rPr>
                <w:sz w:val="20"/>
                <w:szCs w:val="20"/>
              </w:rPr>
            </w:pPr>
            <w:r w:rsidRPr="006221AA">
              <w:rPr>
                <w:sz w:val="20"/>
                <w:szCs w:val="20"/>
              </w:rPr>
              <w:t>12</w:t>
            </w:r>
          </w:p>
        </w:tc>
      </w:tr>
      <w:tr w:rsidR="006221AA" w:rsidRPr="006221AA" w:rsidTr="006221AA">
        <w:tc>
          <w:tcPr>
            <w:tcW w:w="3374" w:type="dxa"/>
            <w:tcBorders>
              <w:top w:val="single" w:sz="4" w:space="0" w:color="000000"/>
              <w:left w:val="single" w:sz="4" w:space="0" w:color="000000"/>
              <w:bottom w:val="single" w:sz="4" w:space="0" w:color="000000"/>
            </w:tcBorders>
          </w:tcPr>
          <w:p w:rsidR="006221AA" w:rsidRPr="006221AA" w:rsidRDefault="006221AA" w:rsidP="006221AA">
            <w:pPr>
              <w:snapToGrid w:val="0"/>
              <w:ind w:firstLine="5"/>
              <w:jc w:val="both"/>
              <w:rPr>
                <w:sz w:val="20"/>
                <w:szCs w:val="20"/>
              </w:rPr>
            </w:pPr>
            <w:r w:rsidRPr="006221AA">
              <w:rPr>
                <w:sz w:val="20"/>
                <w:szCs w:val="20"/>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6221AA" w:rsidRPr="006221AA" w:rsidRDefault="006221AA" w:rsidP="006221AA">
            <w:pPr>
              <w:snapToGrid w:val="0"/>
              <w:ind w:firstLine="5"/>
              <w:jc w:val="center"/>
              <w:rPr>
                <w:sz w:val="20"/>
                <w:szCs w:val="20"/>
              </w:rPr>
            </w:pPr>
            <w:r w:rsidRPr="006221AA">
              <w:rPr>
                <w:sz w:val="20"/>
                <w:szCs w:val="20"/>
              </w:rPr>
              <w:t>0,1-0,2</w:t>
            </w:r>
          </w:p>
        </w:tc>
        <w:tc>
          <w:tcPr>
            <w:tcW w:w="2195" w:type="dxa"/>
            <w:tcBorders>
              <w:top w:val="single" w:sz="4" w:space="0" w:color="000000"/>
              <w:left w:val="single" w:sz="4" w:space="0" w:color="000000"/>
              <w:bottom w:val="single" w:sz="4" w:space="0" w:color="000000"/>
            </w:tcBorders>
          </w:tcPr>
          <w:p w:rsidR="006221AA" w:rsidRPr="006221AA" w:rsidRDefault="006221AA" w:rsidP="006221AA">
            <w:pPr>
              <w:snapToGrid w:val="0"/>
              <w:ind w:firstLine="5"/>
              <w:jc w:val="center"/>
              <w:rPr>
                <w:sz w:val="20"/>
                <w:szCs w:val="20"/>
              </w:rPr>
            </w:pPr>
            <w:r w:rsidRPr="006221AA">
              <w:rPr>
                <w:sz w:val="20"/>
                <w:szCs w:val="20"/>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6221AA" w:rsidRPr="006221AA" w:rsidRDefault="006221AA" w:rsidP="006221AA">
            <w:pPr>
              <w:snapToGrid w:val="0"/>
              <w:ind w:firstLine="5"/>
              <w:jc w:val="center"/>
              <w:rPr>
                <w:sz w:val="20"/>
                <w:szCs w:val="20"/>
              </w:rPr>
            </w:pPr>
            <w:r w:rsidRPr="006221AA">
              <w:rPr>
                <w:sz w:val="20"/>
                <w:szCs w:val="20"/>
              </w:rPr>
              <w:t>10</w:t>
            </w:r>
          </w:p>
        </w:tc>
      </w:tr>
      <w:tr w:rsidR="006221AA" w:rsidRPr="006221AA" w:rsidTr="006221AA">
        <w:tc>
          <w:tcPr>
            <w:tcW w:w="3374" w:type="dxa"/>
            <w:tcBorders>
              <w:top w:val="single" w:sz="4" w:space="0" w:color="000000"/>
              <w:left w:val="single" w:sz="4" w:space="0" w:color="000000"/>
              <w:bottom w:val="single" w:sz="4" w:space="0" w:color="000000"/>
            </w:tcBorders>
          </w:tcPr>
          <w:p w:rsidR="006221AA" w:rsidRPr="006221AA" w:rsidRDefault="006221AA" w:rsidP="006221AA">
            <w:pPr>
              <w:snapToGrid w:val="0"/>
              <w:ind w:firstLine="5"/>
              <w:jc w:val="both"/>
              <w:rPr>
                <w:sz w:val="20"/>
                <w:szCs w:val="20"/>
              </w:rPr>
            </w:pPr>
            <w:r w:rsidRPr="006221AA">
              <w:rPr>
                <w:sz w:val="20"/>
                <w:szCs w:val="20"/>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6221AA" w:rsidRPr="006221AA" w:rsidRDefault="006221AA" w:rsidP="006221AA">
            <w:pPr>
              <w:snapToGrid w:val="0"/>
              <w:ind w:firstLine="5"/>
              <w:jc w:val="center"/>
              <w:rPr>
                <w:sz w:val="20"/>
                <w:szCs w:val="20"/>
              </w:rPr>
            </w:pPr>
            <w:r w:rsidRPr="006221AA">
              <w:rPr>
                <w:sz w:val="20"/>
                <w:szCs w:val="20"/>
              </w:rPr>
              <w:t>1,5-2,0</w:t>
            </w:r>
          </w:p>
        </w:tc>
        <w:tc>
          <w:tcPr>
            <w:tcW w:w="2195" w:type="dxa"/>
            <w:tcBorders>
              <w:top w:val="single" w:sz="4" w:space="0" w:color="000000"/>
              <w:left w:val="single" w:sz="4" w:space="0" w:color="000000"/>
              <w:bottom w:val="single" w:sz="4" w:space="0" w:color="000000"/>
            </w:tcBorders>
          </w:tcPr>
          <w:p w:rsidR="006221AA" w:rsidRPr="006221AA" w:rsidRDefault="006221AA" w:rsidP="006221AA">
            <w:pPr>
              <w:snapToGrid w:val="0"/>
              <w:ind w:firstLine="5"/>
              <w:jc w:val="center"/>
              <w:rPr>
                <w:sz w:val="20"/>
                <w:szCs w:val="20"/>
              </w:rPr>
            </w:pPr>
            <w:r w:rsidRPr="006221AA">
              <w:rPr>
                <w:sz w:val="20"/>
                <w:szCs w:val="20"/>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6221AA" w:rsidRPr="006221AA" w:rsidRDefault="006221AA" w:rsidP="006221AA">
            <w:pPr>
              <w:snapToGrid w:val="0"/>
              <w:ind w:firstLine="5"/>
              <w:jc w:val="center"/>
              <w:rPr>
                <w:sz w:val="20"/>
                <w:szCs w:val="20"/>
              </w:rPr>
            </w:pPr>
            <w:r w:rsidRPr="006221AA">
              <w:rPr>
                <w:sz w:val="20"/>
                <w:szCs w:val="20"/>
              </w:rPr>
              <w:t>10-40</w:t>
            </w:r>
          </w:p>
        </w:tc>
      </w:tr>
      <w:tr w:rsidR="006221AA" w:rsidRPr="006221AA" w:rsidTr="006221AA">
        <w:tc>
          <w:tcPr>
            <w:tcW w:w="3374" w:type="dxa"/>
            <w:tcBorders>
              <w:top w:val="single" w:sz="4" w:space="0" w:color="000000"/>
              <w:left w:val="single" w:sz="4" w:space="0" w:color="000000"/>
              <w:bottom w:val="single" w:sz="4" w:space="0" w:color="000000"/>
            </w:tcBorders>
          </w:tcPr>
          <w:p w:rsidR="006221AA" w:rsidRPr="006221AA" w:rsidRDefault="006221AA" w:rsidP="006221AA">
            <w:pPr>
              <w:snapToGrid w:val="0"/>
              <w:ind w:firstLine="5"/>
              <w:jc w:val="both"/>
              <w:rPr>
                <w:sz w:val="20"/>
                <w:szCs w:val="20"/>
              </w:rPr>
            </w:pPr>
            <w:r w:rsidRPr="006221AA">
              <w:rPr>
                <w:sz w:val="20"/>
                <w:szCs w:val="20"/>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6221AA" w:rsidRPr="006221AA" w:rsidRDefault="006221AA" w:rsidP="006221AA">
            <w:pPr>
              <w:snapToGrid w:val="0"/>
              <w:ind w:firstLine="5"/>
              <w:jc w:val="center"/>
              <w:rPr>
                <w:sz w:val="20"/>
                <w:szCs w:val="20"/>
              </w:rPr>
            </w:pPr>
            <w:r w:rsidRPr="006221AA">
              <w:rPr>
                <w:sz w:val="20"/>
                <w:szCs w:val="20"/>
              </w:rPr>
              <w:t>0,3-0,4</w:t>
            </w:r>
          </w:p>
        </w:tc>
        <w:tc>
          <w:tcPr>
            <w:tcW w:w="2195" w:type="dxa"/>
            <w:tcBorders>
              <w:top w:val="single" w:sz="4" w:space="0" w:color="000000"/>
              <w:left w:val="single" w:sz="4" w:space="0" w:color="000000"/>
              <w:bottom w:val="single" w:sz="4" w:space="0" w:color="000000"/>
            </w:tcBorders>
          </w:tcPr>
          <w:p w:rsidR="006221AA" w:rsidRPr="006221AA" w:rsidRDefault="006221AA" w:rsidP="006221AA">
            <w:pPr>
              <w:snapToGrid w:val="0"/>
              <w:ind w:firstLine="5"/>
              <w:jc w:val="center"/>
              <w:rPr>
                <w:sz w:val="20"/>
                <w:szCs w:val="20"/>
              </w:rPr>
            </w:pPr>
            <w:r w:rsidRPr="006221AA">
              <w:rPr>
                <w:sz w:val="20"/>
                <w:szCs w:val="20"/>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6221AA" w:rsidRPr="006221AA" w:rsidRDefault="006221AA" w:rsidP="006221AA">
            <w:pPr>
              <w:snapToGrid w:val="0"/>
              <w:ind w:firstLine="5"/>
              <w:jc w:val="center"/>
              <w:rPr>
                <w:sz w:val="20"/>
                <w:szCs w:val="20"/>
              </w:rPr>
            </w:pPr>
            <w:r w:rsidRPr="006221AA">
              <w:rPr>
                <w:sz w:val="20"/>
                <w:szCs w:val="20"/>
              </w:rPr>
              <w:t>20</w:t>
            </w:r>
          </w:p>
        </w:tc>
      </w:tr>
      <w:tr w:rsidR="006221AA" w:rsidRPr="006221AA" w:rsidTr="006221AA">
        <w:tc>
          <w:tcPr>
            <w:tcW w:w="3374" w:type="dxa"/>
            <w:tcBorders>
              <w:top w:val="single" w:sz="4" w:space="0" w:color="000000"/>
              <w:left w:val="single" w:sz="4" w:space="0" w:color="000000"/>
              <w:bottom w:val="single" w:sz="4" w:space="0" w:color="000000"/>
            </w:tcBorders>
          </w:tcPr>
          <w:p w:rsidR="006221AA" w:rsidRPr="006221AA" w:rsidRDefault="006221AA" w:rsidP="006221AA">
            <w:pPr>
              <w:snapToGrid w:val="0"/>
              <w:ind w:firstLine="5"/>
              <w:jc w:val="both"/>
              <w:rPr>
                <w:sz w:val="20"/>
                <w:szCs w:val="20"/>
              </w:rPr>
            </w:pPr>
            <w:r w:rsidRPr="006221AA">
              <w:rPr>
                <w:sz w:val="20"/>
                <w:szCs w:val="20"/>
              </w:rPr>
              <w:t>Для выгула собак</w:t>
            </w:r>
          </w:p>
        </w:tc>
        <w:tc>
          <w:tcPr>
            <w:tcW w:w="2332" w:type="dxa"/>
            <w:tcBorders>
              <w:top w:val="single" w:sz="4" w:space="0" w:color="000000"/>
              <w:left w:val="single" w:sz="4" w:space="0" w:color="000000"/>
              <w:bottom w:val="single" w:sz="4" w:space="0" w:color="000000"/>
            </w:tcBorders>
            <w:vAlign w:val="center"/>
          </w:tcPr>
          <w:p w:rsidR="006221AA" w:rsidRPr="006221AA" w:rsidRDefault="006221AA" w:rsidP="006221AA">
            <w:pPr>
              <w:snapToGrid w:val="0"/>
              <w:ind w:firstLine="5"/>
              <w:jc w:val="center"/>
              <w:rPr>
                <w:sz w:val="20"/>
                <w:szCs w:val="20"/>
              </w:rPr>
            </w:pPr>
            <w:r w:rsidRPr="006221AA">
              <w:rPr>
                <w:sz w:val="20"/>
                <w:szCs w:val="20"/>
              </w:rPr>
              <w:t>0,1-0,3</w:t>
            </w:r>
          </w:p>
        </w:tc>
        <w:tc>
          <w:tcPr>
            <w:tcW w:w="2195" w:type="dxa"/>
            <w:tcBorders>
              <w:top w:val="single" w:sz="4" w:space="0" w:color="000000"/>
              <w:left w:val="single" w:sz="4" w:space="0" w:color="000000"/>
              <w:bottom w:val="single" w:sz="4" w:space="0" w:color="000000"/>
            </w:tcBorders>
          </w:tcPr>
          <w:p w:rsidR="006221AA" w:rsidRPr="006221AA" w:rsidRDefault="006221AA" w:rsidP="006221AA">
            <w:pPr>
              <w:snapToGrid w:val="0"/>
              <w:ind w:firstLine="5"/>
              <w:jc w:val="center"/>
              <w:rPr>
                <w:sz w:val="20"/>
                <w:szCs w:val="20"/>
              </w:rPr>
            </w:pPr>
            <w:r w:rsidRPr="006221AA">
              <w:rPr>
                <w:sz w:val="20"/>
                <w:szCs w:val="20"/>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6221AA" w:rsidRPr="006221AA" w:rsidRDefault="006221AA" w:rsidP="006221AA">
            <w:pPr>
              <w:snapToGrid w:val="0"/>
              <w:ind w:firstLine="5"/>
              <w:jc w:val="center"/>
              <w:rPr>
                <w:sz w:val="20"/>
                <w:szCs w:val="20"/>
              </w:rPr>
            </w:pPr>
            <w:r w:rsidRPr="006221AA">
              <w:rPr>
                <w:sz w:val="20"/>
                <w:szCs w:val="20"/>
              </w:rPr>
              <w:t>40</w:t>
            </w:r>
          </w:p>
        </w:tc>
      </w:tr>
      <w:tr w:rsidR="006221AA" w:rsidRPr="006221AA" w:rsidTr="006221AA">
        <w:tc>
          <w:tcPr>
            <w:tcW w:w="3374" w:type="dxa"/>
            <w:tcBorders>
              <w:top w:val="single" w:sz="4" w:space="0" w:color="000000"/>
              <w:left w:val="single" w:sz="4" w:space="0" w:color="000000"/>
              <w:bottom w:val="single" w:sz="4" w:space="0" w:color="000000"/>
            </w:tcBorders>
          </w:tcPr>
          <w:p w:rsidR="006221AA" w:rsidRPr="006221AA" w:rsidRDefault="006221AA" w:rsidP="006221AA">
            <w:pPr>
              <w:snapToGrid w:val="0"/>
              <w:ind w:firstLine="5"/>
              <w:jc w:val="both"/>
              <w:rPr>
                <w:sz w:val="20"/>
                <w:szCs w:val="20"/>
              </w:rPr>
            </w:pPr>
            <w:r w:rsidRPr="006221AA">
              <w:rPr>
                <w:sz w:val="20"/>
                <w:szCs w:val="20"/>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6221AA" w:rsidRPr="006221AA" w:rsidRDefault="006221AA" w:rsidP="006221AA">
            <w:pPr>
              <w:snapToGrid w:val="0"/>
              <w:ind w:firstLine="5"/>
              <w:jc w:val="center"/>
              <w:rPr>
                <w:sz w:val="20"/>
                <w:szCs w:val="20"/>
              </w:rPr>
            </w:pPr>
            <w:r w:rsidRPr="006221AA">
              <w:rPr>
                <w:sz w:val="20"/>
                <w:szCs w:val="20"/>
              </w:rPr>
              <w:t>2,5-3,0</w:t>
            </w:r>
          </w:p>
        </w:tc>
        <w:tc>
          <w:tcPr>
            <w:tcW w:w="2195" w:type="dxa"/>
            <w:tcBorders>
              <w:top w:val="single" w:sz="4" w:space="0" w:color="000000"/>
              <w:left w:val="single" w:sz="4" w:space="0" w:color="000000"/>
              <w:bottom w:val="single" w:sz="4" w:space="0" w:color="000000"/>
            </w:tcBorders>
          </w:tcPr>
          <w:p w:rsidR="006221AA" w:rsidRPr="006221AA" w:rsidRDefault="006221AA" w:rsidP="006221AA">
            <w:pPr>
              <w:snapToGrid w:val="0"/>
              <w:ind w:firstLine="5"/>
              <w:jc w:val="center"/>
              <w:rPr>
                <w:sz w:val="20"/>
                <w:szCs w:val="20"/>
              </w:rPr>
            </w:pPr>
            <w:r w:rsidRPr="006221AA">
              <w:rPr>
                <w:sz w:val="20"/>
                <w:szCs w:val="20"/>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6221AA" w:rsidRPr="006221AA" w:rsidRDefault="006221AA" w:rsidP="006221AA">
            <w:pPr>
              <w:snapToGrid w:val="0"/>
              <w:ind w:firstLine="5"/>
              <w:jc w:val="center"/>
              <w:rPr>
                <w:sz w:val="20"/>
                <w:szCs w:val="20"/>
              </w:rPr>
            </w:pPr>
            <w:r w:rsidRPr="006221AA">
              <w:rPr>
                <w:sz w:val="20"/>
                <w:szCs w:val="20"/>
              </w:rPr>
              <w:t>10-50</w:t>
            </w:r>
          </w:p>
        </w:tc>
      </w:tr>
    </w:tbl>
    <w:p w:rsidR="006221AA" w:rsidRPr="006221AA" w:rsidRDefault="006221AA" w:rsidP="006221AA">
      <w:pPr>
        <w:pStyle w:val="af4"/>
        <w:ind w:firstLine="567"/>
        <w:jc w:val="both"/>
        <w:rPr>
          <w:u w:val="single"/>
        </w:rPr>
      </w:pPr>
      <w:r w:rsidRPr="006221AA">
        <w:t xml:space="preserve">* - на одно </w:t>
      </w:r>
      <w:proofErr w:type="spellStart"/>
      <w:r w:rsidRPr="006221AA">
        <w:t>машино-место</w:t>
      </w:r>
      <w:proofErr w:type="spellEnd"/>
    </w:p>
    <w:p w:rsidR="006221AA" w:rsidRPr="006221AA" w:rsidRDefault="006221AA" w:rsidP="006221AA">
      <w:pPr>
        <w:pStyle w:val="a9"/>
        <w:ind w:firstLine="567"/>
        <w:jc w:val="both"/>
        <w:rPr>
          <w:sz w:val="20"/>
          <w:szCs w:val="20"/>
        </w:rPr>
      </w:pPr>
      <w:r w:rsidRPr="006221AA">
        <w:rPr>
          <w:sz w:val="20"/>
          <w:szCs w:val="20"/>
          <w:u w:val="single"/>
        </w:rPr>
        <w:t>Примечания:</w:t>
      </w:r>
      <w:r w:rsidRPr="006221AA">
        <w:rPr>
          <w:sz w:val="20"/>
          <w:szCs w:val="20"/>
        </w:rPr>
        <w:t xml:space="preserve"> 1. Хозяйственные площадки следует располагать не далее 100м от наиболее удаленного входа в жилое здание.</w:t>
      </w:r>
    </w:p>
    <w:p w:rsidR="006221AA" w:rsidRPr="006221AA" w:rsidRDefault="006221AA" w:rsidP="006221AA">
      <w:pPr>
        <w:pStyle w:val="29"/>
        <w:ind w:left="0" w:firstLine="567"/>
        <w:jc w:val="both"/>
        <w:rPr>
          <w:sz w:val="20"/>
          <w:szCs w:val="20"/>
        </w:rPr>
      </w:pPr>
      <w:r w:rsidRPr="006221AA">
        <w:rPr>
          <w:sz w:val="20"/>
          <w:szCs w:val="20"/>
        </w:rPr>
        <w:t>2.</w:t>
      </w:r>
      <w:r w:rsidRPr="006221AA">
        <w:rPr>
          <w:sz w:val="20"/>
          <w:szCs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6221AA" w:rsidRPr="006221AA" w:rsidRDefault="006221AA" w:rsidP="006221AA">
      <w:pPr>
        <w:pStyle w:val="29"/>
        <w:ind w:left="0" w:firstLine="567"/>
        <w:jc w:val="both"/>
        <w:rPr>
          <w:sz w:val="20"/>
          <w:szCs w:val="20"/>
        </w:rPr>
      </w:pPr>
      <w:r w:rsidRPr="006221AA">
        <w:rPr>
          <w:sz w:val="20"/>
          <w:szCs w:val="20"/>
        </w:rPr>
        <w:t>3.</w:t>
      </w:r>
      <w:r w:rsidRPr="006221AA">
        <w:rPr>
          <w:sz w:val="20"/>
          <w:szCs w:val="20"/>
        </w:rPr>
        <w:tab/>
        <w:t>Расстояние от площадки для сушки белья не нормируется.</w:t>
      </w:r>
    </w:p>
    <w:p w:rsidR="006221AA" w:rsidRPr="006221AA" w:rsidRDefault="006221AA" w:rsidP="006221AA">
      <w:pPr>
        <w:pStyle w:val="29"/>
        <w:ind w:left="0" w:firstLine="567"/>
        <w:jc w:val="both"/>
        <w:rPr>
          <w:sz w:val="20"/>
          <w:szCs w:val="20"/>
        </w:rPr>
      </w:pPr>
      <w:r w:rsidRPr="006221AA">
        <w:rPr>
          <w:sz w:val="20"/>
          <w:szCs w:val="20"/>
        </w:rPr>
        <w:t>4.</w:t>
      </w:r>
      <w:r w:rsidRPr="006221AA">
        <w:rPr>
          <w:sz w:val="20"/>
          <w:szCs w:val="20"/>
        </w:rPr>
        <w:tab/>
        <w:t>Расстояние от площадок для занятий физкультурой устанавливается в зависимости от их шумовых характеристик.</w:t>
      </w:r>
    </w:p>
    <w:p w:rsidR="006221AA" w:rsidRPr="006221AA" w:rsidRDefault="006221AA" w:rsidP="006221AA">
      <w:pPr>
        <w:pStyle w:val="29"/>
        <w:ind w:left="0" w:firstLine="567"/>
        <w:jc w:val="both"/>
        <w:rPr>
          <w:sz w:val="20"/>
          <w:szCs w:val="20"/>
        </w:rPr>
      </w:pPr>
      <w:r w:rsidRPr="006221AA">
        <w:rPr>
          <w:sz w:val="20"/>
          <w:szCs w:val="20"/>
        </w:rPr>
        <w:t>5.</w:t>
      </w:r>
      <w:r w:rsidRPr="006221AA">
        <w:rPr>
          <w:sz w:val="20"/>
          <w:szCs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6221AA" w:rsidRPr="006221AA" w:rsidRDefault="006221AA" w:rsidP="006221AA">
      <w:pPr>
        <w:pStyle w:val="29"/>
        <w:ind w:left="0" w:firstLine="567"/>
        <w:jc w:val="both"/>
        <w:rPr>
          <w:sz w:val="20"/>
          <w:szCs w:val="20"/>
        </w:rPr>
      </w:pPr>
      <w:r w:rsidRPr="006221AA">
        <w:rPr>
          <w:sz w:val="20"/>
          <w:szCs w:val="20"/>
        </w:rPr>
        <w:t>6.</w:t>
      </w:r>
      <w:r w:rsidRPr="006221AA">
        <w:rPr>
          <w:sz w:val="20"/>
          <w:szCs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6221AA" w:rsidRPr="006221AA" w:rsidRDefault="006221AA" w:rsidP="006221AA">
      <w:pPr>
        <w:pStyle w:val="29"/>
        <w:ind w:left="0" w:firstLine="567"/>
        <w:jc w:val="both"/>
        <w:rPr>
          <w:sz w:val="20"/>
          <w:szCs w:val="20"/>
        </w:rPr>
      </w:pPr>
      <w:r w:rsidRPr="006221AA">
        <w:rPr>
          <w:sz w:val="20"/>
          <w:szCs w:val="20"/>
        </w:rPr>
        <w:t>7.</w:t>
      </w:r>
      <w:r w:rsidRPr="006221AA">
        <w:rPr>
          <w:sz w:val="20"/>
          <w:szCs w:val="20"/>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6221AA" w:rsidRPr="006221AA" w:rsidRDefault="006221AA" w:rsidP="006221AA">
      <w:pPr>
        <w:pStyle w:val="29"/>
        <w:ind w:left="0" w:firstLine="567"/>
        <w:jc w:val="both"/>
        <w:rPr>
          <w:sz w:val="20"/>
          <w:szCs w:val="20"/>
        </w:rPr>
      </w:pPr>
    </w:p>
    <w:p w:rsidR="006221AA" w:rsidRPr="006221AA" w:rsidRDefault="006221AA" w:rsidP="006221AA">
      <w:pPr>
        <w:pStyle w:val="ab"/>
        <w:ind w:firstLine="567"/>
        <w:jc w:val="both"/>
        <w:rPr>
          <w:rFonts w:cs="Times New Roman"/>
          <w:sz w:val="20"/>
          <w:szCs w:val="20"/>
        </w:rPr>
      </w:pPr>
      <w:r w:rsidRPr="006221AA">
        <w:rPr>
          <w:rFonts w:cs="Times New Roman"/>
          <w:b/>
          <w:sz w:val="20"/>
          <w:szCs w:val="20"/>
        </w:rPr>
        <w:t>1.5.</w:t>
      </w:r>
      <w:r w:rsidRPr="006221AA">
        <w:rPr>
          <w:rFonts w:cs="Times New Roman"/>
          <w:b/>
          <w:sz w:val="20"/>
          <w:szCs w:val="20"/>
        </w:rPr>
        <w:tab/>
        <w:t>Расстояние между жилыми домами</w:t>
      </w:r>
      <w:r w:rsidRPr="006221AA">
        <w:rPr>
          <w:rFonts w:cs="Times New Roman"/>
          <w:sz w:val="20"/>
          <w:szCs w:val="20"/>
        </w:rPr>
        <w:t>*</w:t>
      </w:r>
    </w:p>
    <w:tbl>
      <w:tblPr>
        <w:tblW w:w="10377" w:type="dxa"/>
        <w:tblInd w:w="-5" w:type="dxa"/>
        <w:tblLayout w:type="fixed"/>
        <w:tblLook w:val="0000"/>
      </w:tblPr>
      <w:tblGrid>
        <w:gridCol w:w="2807"/>
        <w:gridCol w:w="3060"/>
        <w:gridCol w:w="4510"/>
      </w:tblGrid>
      <w:tr w:rsidR="006221AA" w:rsidRPr="006221AA" w:rsidTr="006221AA">
        <w:tc>
          <w:tcPr>
            <w:tcW w:w="2807" w:type="dxa"/>
            <w:tcBorders>
              <w:top w:val="single" w:sz="4" w:space="0" w:color="000000"/>
              <w:left w:val="single" w:sz="4" w:space="0" w:color="000000"/>
              <w:bottom w:val="single" w:sz="4" w:space="0" w:color="000000"/>
            </w:tcBorders>
          </w:tcPr>
          <w:p w:rsidR="006221AA" w:rsidRPr="006221AA" w:rsidRDefault="006221AA" w:rsidP="006221AA">
            <w:pPr>
              <w:snapToGrid w:val="0"/>
              <w:ind w:firstLine="5"/>
              <w:jc w:val="center"/>
              <w:rPr>
                <w:sz w:val="20"/>
                <w:szCs w:val="20"/>
              </w:rPr>
            </w:pPr>
            <w:r w:rsidRPr="006221AA">
              <w:rPr>
                <w:sz w:val="20"/>
                <w:szCs w:val="20"/>
              </w:rPr>
              <w:t>Высота дома</w:t>
            </w:r>
          </w:p>
          <w:p w:rsidR="006221AA" w:rsidRPr="006221AA" w:rsidRDefault="006221AA" w:rsidP="006221AA">
            <w:pPr>
              <w:snapToGrid w:val="0"/>
              <w:ind w:firstLine="5"/>
              <w:jc w:val="center"/>
              <w:rPr>
                <w:sz w:val="20"/>
                <w:szCs w:val="20"/>
              </w:rPr>
            </w:pPr>
            <w:r w:rsidRPr="006221AA">
              <w:rPr>
                <w:sz w:val="20"/>
                <w:szCs w:val="20"/>
              </w:rPr>
              <w:t>(количество этажей)</w:t>
            </w:r>
          </w:p>
        </w:tc>
        <w:tc>
          <w:tcPr>
            <w:tcW w:w="3060" w:type="dxa"/>
            <w:tcBorders>
              <w:top w:val="single" w:sz="4" w:space="0" w:color="000000"/>
              <w:left w:val="single" w:sz="4" w:space="0" w:color="000000"/>
              <w:bottom w:val="single" w:sz="4" w:space="0" w:color="000000"/>
            </w:tcBorders>
          </w:tcPr>
          <w:p w:rsidR="006221AA" w:rsidRPr="006221AA" w:rsidRDefault="006221AA" w:rsidP="006221AA">
            <w:pPr>
              <w:snapToGrid w:val="0"/>
              <w:ind w:firstLine="5"/>
              <w:jc w:val="center"/>
              <w:rPr>
                <w:sz w:val="20"/>
                <w:szCs w:val="20"/>
              </w:rPr>
            </w:pPr>
            <w:r w:rsidRPr="006221AA">
              <w:rPr>
                <w:sz w:val="20"/>
                <w:szCs w:val="20"/>
              </w:rPr>
              <w:t xml:space="preserve">Расстояние между длинными сторонами зданий (не менее), </w:t>
            </w:r>
            <w:proofErr w:type="gramStart"/>
            <w:r w:rsidRPr="006221AA">
              <w:rPr>
                <w:sz w:val="20"/>
                <w:szCs w:val="20"/>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6221AA" w:rsidRPr="006221AA" w:rsidRDefault="006221AA" w:rsidP="006221AA">
            <w:pPr>
              <w:snapToGrid w:val="0"/>
              <w:ind w:firstLine="5"/>
              <w:jc w:val="center"/>
              <w:rPr>
                <w:sz w:val="20"/>
                <w:szCs w:val="20"/>
              </w:rPr>
            </w:pPr>
            <w:r w:rsidRPr="006221AA">
              <w:rPr>
                <w:sz w:val="20"/>
                <w:szCs w:val="20"/>
              </w:rPr>
              <w:t>Расстояние между длинными сторонами и торцами зданий с окнами из жилых комнат</w:t>
            </w:r>
          </w:p>
          <w:p w:rsidR="006221AA" w:rsidRPr="006221AA" w:rsidRDefault="006221AA" w:rsidP="006221AA">
            <w:pPr>
              <w:ind w:firstLine="5"/>
              <w:jc w:val="center"/>
              <w:rPr>
                <w:sz w:val="20"/>
                <w:szCs w:val="20"/>
              </w:rPr>
            </w:pPr>
            <w:r w:rsidRPr="006221AA">
              <w:rPr>
                <w:sz w:val="20"/>
                <w:szCs w:val="20"/>
              </w:rPr>
              <w:t xml:space="preserve">(не менее), </w:t>
            </w:r>
            <w:proofErr w:type="gramStart"/>
            <w:r w:rsidRPr="006221AA">
              <w:rPr>
                <w:sz w:val="20"/>
                <w:szCs w:val="20"/>
              </w:rPr>
              <w:t>м</w:t>
            </w:r>
            <w:proofErr w:type="gramEnd"/>
          </w:p>
        </w:tc>
      </w:tr>
      <w:tr w:rsidR="006221AA" w:rsidRPr="006221AA" w:rsidTr="006221AA">
        <w:trPr>
          <w:cantSplit/>
          <w:trHeight w:hRule="exact" w:val="241"/>
        </w:trPr>
        <w:tc>
          <w:tcPr>
            <w:tcW w:w="2807" w:type="dxa"/>
            <w:tcBorders>
              <w:top w:val="single" w:sz="4" w:space="0" w:color="000000"/>
              <w:left w:val="single" w:sz="4" w:space="0" w:color="000000"/>
              <w:bottom w:val="single" w:sz="4" w:space="0" w:color="000000"/>
            </w:tcBorders>
          </w:tcPr>
          <w:p w:rsidR="006221AA" w:rsidRPr="006221AA" w:rsidRDefault="006221AA" w:rsidP="006221AA">
            <w:pPr>
              <w:snapToGrid w:val="0"/>
              <w:ind w:firstLine="5"/>
              <w:jc w:val="center"/>
              <w:rPr>
                <w:sz w:val="20"/>
                <w:szCs w:val="20"/>
              </w:rPr>
            </w:pPr>
            <w:r w:rsidRPr="006221AA">
              <w:rPr>
                <w:sz w:val="20"/>
                <w:szCs w:val="20"/>
              </w:rPr>
              <w:t>2-3</w:t>
            </w:r>
          </w:p>
        </w:tc>
        <w:tc>
          <w:tcPr>
            <w:tcW w:w="3060" w:type="dxa"/>
            <w:tcBorders>
              <w:top w:val="single" w:sz="4" w:space="0" w:color="000000"/>
              <w:left w:val="single" w:sz="4" w:space="0" w:color="000000"/>
              <w:bottom w:val="single" w:sz="4" w:space="0" w:color="000000"/>
            </w:tcBorders>
          </w:tcPr>
          <w:p w:rsidR="006221AA" w:rsidRPr="006221AA" w:rsidRDefault="006221AA" w:rsidP="006221AA">
            <w:pPr>
              <w:snapToGrid w:val="0"/>
              <w:ind w:firstLine="5"/>
              <w:jc w:val="center"/>
              <w:rPr>
                <w:b/>
                <w:sz w:val="20"/>
                <w:szCs w:val="20"/>
              </w:rPr>
            </w:pPr>
            <w:r w:rsidRPr="006221AA">
              <w:rPr>
                <w:b/>
                <w:sz w:val="20"/>
                <w:szCs w:val="20"/>
              </w:rPr>
              <w:t>15</w:t>
            </w:r>
          </w:p>
        </w:tc>
        <w:tc>
          <w:tcPr>
            <w:tcW w:w="4510" w:type="dxa"/>
            <w:tcBorders>
              <w:top w:val="single" w:sz="4" w:space="0" w:color="000000"/>
              <w:left w:val="single" w:sz="4" w:space="0" w:color="000000"/>
              <w:bottom w:val="single" w:sz="4" w:space="0" w:color="000000"/>
              <w:right w:val="single" w:sz="4" w:space="0" w:color="000000"/>
            </w:tcBorders>
            <w:vAlign w:val="center"/>
          </w:tcPr>
          <w:p w:rsidR="006221AA" w:rsidRPr="006221AA" w:rsidRDefault="006221AA" w:rsidP="006221AA">
            <w:pPr>
              <w:snapToGrid w:val="0"/>
              <w:ind w:firstLine="5"/>
              <w:jc w:val="center"/>
              <w:rPr>
                <w:b/>
                <w:sz w:val="20"/>
                <w:szCs w:val="20"/>
              </w:rPr>
            </w:pPr>
            <w:r w:rsidRPr="006221AA">
              <w:rPr>
                <w:b/>
                <w:sz w:val="20"/>
                <w:szCs w:val="20"/>
              </w:rPr>
              <w:t>10</w:t>
            </w:r>
          </w:p>
        </w:tc>
      </w:tr>
    </w:tbl>
    <w:p w:rsidR="006221AA" w:rsidRPr="006221AA" w:rsidRDefault="006221AA" w:rsidP="006221AA">
      <w:pPr>
        <w:pStyle w:val="a9"/>
        <w:ind w:firstLine="567"/>
        <w:jc w:val="both"/>
        <w:rPr>
          <w:sz w:val="20"/>
          <w:szCs w:val="20"/>
        </w:rPr>
      </w:pPr>
      <w:r w:rsidRPr="006221AA">
        <w:rPr>
          <w:sz w:val="20"/>
          <w:szCs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6221AA" w:rsidRPr="006221AA" w:rsidRDefault="006221AA" w:rsidP="006221AA">
      <w:pPr>
        <w:pStyle w:val="ab"/>
        <w:ind w:firstLine="567"/>
        <w:jc w:val="both"/>
        <w:rPr>
          <w:rFonts w:cs="Times New Roman"/>
          <w:sz w:val="20"/>
          <w:szCs w:val="20"/>
        </w:rPr>
      </w:pPr>
      <w:r w:rsidRPr="006221AA">
        <w:rPr>
          <w:rFonts w:cs="Times New Roman"/>
          <w:b/>
          <w:sz w:val="20"/>
          <w:szCs w:val="20"/>
        </w:rPr>
        <w:t>1.6.</w:t>
      </w:r>
      <w:r w:rsidRPr="006221AA">
        <w:rPr>
          <w:rFonts w:cs="Times New Roman"/>
          <w:b/>
          <w:sz w:val="20"/>
          <w:szCs w:val="20"/>
        </w:rPr>
        <w:tab/>
      </w:r>
      <w:r w:rsidRPr="006221AA">
        <w:rPr>
          <w:rFonts w:cs="Times New Roman"/>
          <w:sz w:val="20"/>
          <w:szCs w:val="20"/>
        </w:rPr>
        <w:t xml:space="preserve">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6221AA">
          <w:rPr>
            <w:rFonts w:cs="Times New Roman"/>
            <w:sz w:val="20"/>
            <w:szCs w:val="20"/>
          </w:rPr>
          <w:t>6 м</w:t>
        </w:r>
      </w:smartTag>
      <w:r w:rsidRPr="006221AA">
        <w:rPr>
          <w:rFonts w:cs="Times New Roman"/>
          <w:sz w:val="20"/>
          <w:szCs w:val="20"/>
        </w:rPr>
        <w:t>.</w:t>
      </w:r>
    </w:p>
    <w:p w:rsidR="006221AA" w:rsidRPr="006221AA" w:rsidRDefault="006221AA" w:rsidP="006221AA">
      <w:pPr>
        <w:pStyle w:val="a9"/>
        <w:ind w:firstLine="567"/>
        <w:jc w:val="both"/>
        <w:rPr>
          <w:b/>
          <w:sz w:val="20"/>
          <w:szCs w:val="20"/>
        </w:rPr>
      </w:pPr>
      <w:r w:rsidRPr="006221AA">
        <w:rPr>
          <w:b/>
          <w:sz w:val="20"/>
          <w:szCs w:val="20"/>
        </w:rPr>
        <w:t>1.7. Место расположения водозаборных сооружений нецентрализованного водоснабжения:</w:t>
      </w:r>
    </w:p>
    <w:tbl>
      <w:tblPr>
        <w:tblW w:w="0" w:type="auto"/>
        <w:tblInd w:w="-5" w:type="dxa"/>
        <w:tblLayout w:type="fixed"/>
        <w:tblLook w:val="0000"/>
      </w:tblPr>
      <w:tblGrid>
        <w:gridCol w:w="5925"/>
        <w:gridCol w:w="1418"/>
        <w:gridCol w:w="2912"/>
      </w:tblGrid>
      <w:tr w:rsidR="006221AA" w:rsidRPr="006221AA" w:rsidTr="006221AA">
        <w:tc>
          <w:tcPr>
            <w:tcW w:w="5925" w:type="dxa"/>
            <w:tcBorders>
              <w:top w:val="single" w:sz="4" w:space="0" w:color="000000"/>
              <w:left w:val="single" w:sz="4" w:space="0" w:color="000000"/>
              <w:bottom w:val="single" w:sz="4" w:space="0" w:color="000000"/>
            </w:tcBorders>
          </w:tcPr>
          <w:p w:rsidR="006221AA" w:rsidRPr="006221AA" w:rsidRDefault="006221AA" w:rsidP="006221AA">
            <w:pPr>
              <w:snapToGrid w:val="0"/>
              <w:ind w:firstLine="5"/>
              <w:jc w:val="both"/>
              <w:rPr>
                <w:sz w:val="20"/>
                <w:szCs w:val="20"/>
              </w:rPr>
            </w:pPr>
          </w:p>
        </w:tc>
        <w:tc>
          <w:tcPr>
            <w:tcW w:w="1418" w:type="dxa"/>
            <w:tcBorders>
              <w:top w:val="single" w:sz="4" w:space="0" w:color="000000"/>
              <w:left w:val="single" w:sz="4" w:space="0" w:color="000000"/>
              <w:bottom w:val="single" w:sz="4" w:space="0" w:color="000000"/>
            </w:tcBorders>
            <w:vAlign w:val="center"/>
          </w:tcPr>
          <w:p w:rsidR="006221AA" w:rsidRPr="006221AA" w:rsidRDefault="006221AA" w:rsidP="006221AA">
            <w:pPr>
              <w:snapToGrid w:val="0"/>
              <w:ind w:firstLine="5"/>
              <w:jc w:val="center"/>
              <w:rPr>
                <w:sz w:val="20"/>
                <w:szCs w:val="20"/>
              </w:rPr>
            </w:pPr>
            <w:r w:rsidRPr="006221AA">
              <w:rPr>
                <w:sz w:val="20"/>
                <w:szCs w:val="20"/>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221AA" w:rsidRPr="006221AA" w:rsidRDefault="006221AA" w:rsidP="006221AA">
            <w:pPr>
              <w:snapToGrid w:val="0"/>
              <w:ind w:firstLine="5"/>
              <w:jc w:val="center"/>
              <w:rPr>
                <w:sz w:val="20"/>
                <w:szCs w:val="20"/>
              </w:rPr>
            </w:pPr>
            <w:r w:rsidRPr="006221AA">
              <w:rPr>
                <w:sz w:val="20"/>
                <w:szCs w:val="20"/>
              </w:rPr>
              <w:t>Расстояние до водозаборных сооружений (не менее)</w:t>
            </w:r>
          </w:p>
        </w:tc>
      </w:tr>
      <w:tr w:rsidR="006221AA" w:rsidRPr="006221AA" w:rsidTr="006221AA">
        <w:tc>
          <w:tcPr>
            <w:tcW w:w="5925" w:type="dxa"/>
            <w:tcBorders>
              <w:top w:val="single" w:sz="4" w:space="0" w:color="000000"/>
              <w:left w:val="single" w:sz="4" w:space="0" w:color="000000"/>
              <w:bottom w:val="single" w:sz="4" w:space="0" w:color="000000"/>
            </w:tcBorders>
          </w:tcPr>
          <w:p w:rsidR="006221AA" w:rsidRPr="006221AA" w:rsidRDefault="006221AA" w:rsidP="006221AA">
            <w:pPr>
              <w:snapToGrid w:val="0"/>
              <w:ind w:firstLine="5"/>
              <w:jc w:val="both"/>
              <w:rPr>
                <w:sz w:val="20"/>
                <w:szCs w:val="20"/>
              </w:rPr>
            </w:pPr>
            <w:r w:rsidRPr="006221AA">
              <w:rPr>
                <w:sz w:val="20"/>
                <w:szCs w:val="20"/>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221AA" w:rsidRPr="006221AA" w:rsidRDefault="006221AA" w:rsidP="006221AA">
            <w:pPr>
              <w:snapToGrid w:val="0"/>
              <w:ind w:firstLine="5"/>
              <w:jc w:val="center"/>
              <w:rPr>
                <w:sz w:val="20"/>
                <w:szCs w:val="20"/>
              </w:rPr>
            </w:pPr>
            <w:r w:rsidRPr="006221AA">
              <w:rPr>
                <w:sz w:val="20"/>
                <w:szCs w:val="20"/>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221AA" w:rsidRPr="006221AA" w:rsidRDefault="006221AA" w:rsidP="006221AA">
            <w:pPr>
              <w:snapToGrid w:val="0"/>
              <w:ind w:firstLine="5"/>
              <w:jc w:val="center"/>
              <w:rPr>
                <w:sz w:val="20"/>
                <w:szCs w:val="20"/>
              </w:rPr>
            </w:pPr>
            <w:r w:rsidRPr="006221AA">
              <w:rPr>
                <w:b/>
                <w:sz w:val="20"/>
                <w:szCs w:val="20"/>
              </w:rPr>
              <w:t>50</w:t>
            </w:r>
          </w:p>
        </w:tc>
      </w:tr>
      <w:tr w:rsidR="006221AA" w:rsidRPr="006221AA" w:rsidTr="006221AA">
        <w:tc>
          <w:tcPr>
            <w:tcW w:w="5925" w:type="dxa"/>
            <w:tcBorders>
              <w:top w:val="single" w:sz="4" w:space="0" w:color="000000"/>
              <w:left w:val="single" w:sz="4" w:space="0" w:color="000000"/>
              <w:bottom w:val="single" w:sz="4" w:space="0" w:color="000000"/>
            </w:tcBorders>
          </w:tcPr>
          <w:p w:rsidR="006221AA" w:rsidRPr="006221AA" w:rsidRDefault="006221AA" w:rsidP="006221AA">
            <w:pPr>
              <w:snapToGrid w:val="0"/>
              <w:ind w:firstLine="5"/>
              <w:jc w:val="both"/>
              <w:rPr>
                <w:sz w:val="20"/>
                <w:szCs w:val="20"/>
              </w:rPr>
            </w:pPr>
            <w:r w:rsidRPr="006221AA">
              <w:rPr>
                <w:sz w:val="20"/>
                <w:szCs w:val="20"/>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221AA" w:rsidRPr="006221AA" w:rsidRDefault="006221AA" w:rsidP="006221AA">
            <w:pPr>
              <w:snapToGrid w:val="0"/>
              <w:ind w:firstLine="5"/>
              <w:jc w:val="center"/>
              <w:rPr>
                <w:sz w:val="20"/>
                <w:szCs w:val="20"/>
              </w:rPr>
            </w:pPr>
            <w:r w:rsidRPr="006221AA">
              <w:rPr>
                <w:sz w:val="20"/>
                <w:szCs w:val="20"/>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221AA" w:rsidRPr="006221AA" w:rsidRDefault="006221AA" w:rsidP="006221AA">
            <w:pPr>
              <w:snapToGrid w:val="0"/>
              <w:ind w:firstLine="5"/>
              <w:jc w:val="center"/>
              <w:rPr>
                <w:b/>
                <w:sz w:val="20"/>
                <w:szCs w:val="20"/>
              </w:rPr>
            </w:pPr>
            <w:r w:rsidRPr="006221AA">
              <w:rPr>
                <w:b/>
                <w:sz w:val="20"/>
                <w:szCs w:val="20"/>
              </w:rPr>
              <w:t>30</w:t>
            </w:r>
          </w:p>
        </w:tc>
      </w:tr>
    </w:tbl>
    <w:p w:rsidR="006221AA" w:rsidRPr="006221AA" w:rsidRDefault="006221AA" w:rsidP="006221AA">
      <w:pPr>
        <w:pStyle w:val="af4"/>
        <w:ind w:firstLine="567"/>
        <w:jc w:val="both"/>
      </w:pPr>
      <w:r w:rsidRPr="006221AA">
        <w:t>Примечания:</w:t>
      </w:r>
    </w:p>
    <w:p w:rsidR="006221AA" w:rsidRPr="006221AA" w:rsidRDefault="006221AA" w:rsidP="006221AA">
      <w:pPr>
        <w:pStyle w:val="a9"/>
        <w:ind w:firstLine="567"/>
        <w:jc w:val="both"/>
        <w:rPr>
          <w:sz w:val="20"/>
          <w:szCs w:val="20"/>
        </w:rPr>
      </w:pPr>
      <w:r w:rsidRPr="006221AA">
        <w:rPr>
          <w:sz w:val="20"/>
          <w:szCs w:val="20"/>
        </w:rPr>
        <w:t>1.  водозаборные сооружения следует размещать выше по потоку поверхностных и грунтовых вод;</w:t>
      </w:r>
    </w:p>
    <w:p w:rsidR="006221AA" w:rsidRPr="006221AA" w:rsidRDefault="006221AA" w:rsidP="006221AA">
      <w:pPr>
        <w:pStyle w:val="a9"/>
        <w:ind w:firstLine="567"/>
        <w:jc w:val="both"/>
        <w:rPr>
          <w:sz w:val="20"/>
          <w:szCs w:val="20"/>
        </w:rPr>
      </w:pPr>
      <w:r w:rsidRPr="006221AA">
        <w:rPr>
          <w:sz w:val="20"/>
          <w:szCs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221AA" w:rsidRPr="006221AA" w:rsidRDefault="006221AA" w:rsidP="006221AA">
      <w:pPr>
        <w:pStyle w:val="3"/>
        <w:ind w:firstLine="567"/>
        <w:jc w:val="both"/>
        <w:rPr>
          <w:rFonts w:ascii="Times New Roman" w:hAnsi="Times New Roman" w:cs="Times New Roman"/>
          <w:color w:val="auto"/>
          <w:sz w:val="20"/>
          <w:szCs w:val="20"/>
        </w:rPr>
      </w:pPr>
      <w:r w:rsidRPr="006221AA">
        <w:rPr>
          <w:rFonts w:ascii="Times New Roman" w:hAnsi="Times New Roman" w:cs="Times New Roman"/>
          <w:color w:val="auto"/>
          <w:sz w:val="20"/>
          <w:szCs w:val="20"/>
        </w:rPr>
        <w:t>1.8.</w:t>
      </w:r>
      <w:r w:rsidRPr="006221AA">
        <w:rPr>
          <w:rFonts w:ascii="Times New Roman" w:hAnsi="Times New Roman" w:cs="Times New Roman"/>
          <w:color w:val="auto"/>
          <w:sz w:val="20"/>
          <w:szCs w:val="20"/>
        </w:rPr>
        <w:tab/>
        <w:t>Расстояния от окон жилого здания до построек для содержания скота и птицы</w:t>
      </w:r>
    </w:p>
    <w:tbl>
      <w:tblPr>
        <w:tblW w:w="10320" w:type="dxa"/>
        <w:tblInd w:w="-5" w:type="dxa"/>
        <w:tblLayout w:type="fixed"/>
        <w:tblLook w:val="0000"/>
      </w:tblPr>
      <w:tblGrid>
        <w:gridCol w:w="5500"/>
        <w:gridCol w:w="1701"/>
        <w:gridCol w:w="3119"/>
      </w:tblGrid>
      <w:tr w:rsidR="006221AA" w:rsidRPr="006221AA" w:rsidTr="006221AA">
        <w:tc>
          <w:tcPr>
            <w:tcW w:w="5500" w:type="dxa"/>
            <w:tcBorders>
              <w:top w:val="single" w:sz="4" w:space="0" w:color="000000"/>
              <w:left w:val="single" w:sz="4" w:space="0" w:color="000000"/>
              <w:bottom w:val="single" w:sz="4" w:space="0" w:color="000000"/>
            </w:tcBorders>
            <w:vAlign w:val="center"/>
          </w:tcPr>
          <w:p w:rsidR="006221AA" w:rsidRPr="006221AA" w:rsidRDefault="006221AA" w:rsidP="006221AA">
            <w:pPr>
              <w:snapToGrid w:val="0"/>
              <w:jc w:val="center"/>
              <w:rPr>
                <w:sz w:val="20"/>
                <w:szCs w:val="20"/>
              </w:rPr>
            </w:pPr>
            <w:r w:rsidRPr="006221AA">
              <w:rPr>
                <w:sz w:val="20"/>
                <w:szCs w:val="20"/>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6221AA" w:rsidRPr="006221AA" w:rsidRDefault="006221AA" w:rsidP="006221AA">
            <w:pPr>
              <w:snapToGrid w:val="0"/>
              <w:jc w:val="center"/>
              <w:rPr>
                <w:sz w:val="20"/>
                <w:szCs w:val="20"/>
              </w:rPr>
            </w:pPr>
            <w:r w:rsidRPr="006221AA">
              <w:rPr>
                <w:sz w:val="20"/>
                <w:szCs w:val="20"/>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6221AA" w:rsidRPr="006221AA" w:rsidRDefault="006221AA" w:rsidP="006221AA">
            <w:pPr>
              <w:snapToGrid w:val="0"/>
              <w:jc w:val="center"/>
              <w:rPr>
                <w:sz w:val="20"/>
                <w:szCs w:val="20"/>
              </w:rPr>
            </w:pPr>
            <w:r w:rsidRPr="006221AA">
              <w:rPr>
                <w:sz w:val="20"/>
                <w:szCs w:val="20"/>
              </w:rPr>
              <w:t>Расстояние до окон жилого здания (не менее)</w:t>
            </w:r>
          </w:p>
        </w:tc>
      </w:tr>
      <w:tr w:rsidR="006221AA" w:rsidRPr="006221AA" w:rsidTr="006221AA">
        <w:tc>
          <w:tcPr>
            <w:tcW w:w="5500" w:type="dxa"/>
            <w:tcBorders>
              <w:top w:val="single" w:sz="4" w:space="0" w:color="000000"/>
              <w:left w:val="single" w:sz="4" w:space="0" w:color="000000"/>
              <w:bottom w:val="single" w:sz="4" w:space="0" w:color="000000"/>
            </w:tcBorders>
          </w:tcPr>
          <w:p w:rsidR="006221AA" w:rsidRPr="006221AA" w:rsidRDefault="006221AA" w:rsidP="006221AA">
            <w:pPr>
              <w:snapToGrid w:val="0"/>
              <w:rPr>
                <w:sz w:val="20"/>
                <w:szCs w:val="20"/>
              </w:rPr>
            </w:pPr>
            <w:r w:rsidRPr="006221AA">
              <w:rPr>
                <w:sz w:val="20"/>
                <w:szCs w:val="20"/>
              </w:rPr>
              <w:t>Одиночные, двойные</w:t>
            </w:r>
          </w:p>
        </w:tc>
        <w:tc>
          <w:tcPr>
            <w:tcW w:w="1701" w:type="dxa"/>
            <w:tcBorders>
              <w:top w:val="single" w:sz="4" w:space="0" w:color="000000"/>
              <w:left w:val="single" w:sz="4" w:space="0" w:color="000000"/>
              <w:bottom w:val="single" w:sz="4" w:space="0" w:color="000000"/>
            </w:tcBorders>
            <w:vAlign w:val="center"/>
          </w:tcPr>
          <w:p w:rsidR="006221AA" w:rsidRPr="006221AA" w:rsidRDefault="006221AA" w:rsidP="006221AA">
            <w:pPr>
              <w:snapToGrid w:val="0"/>
              <w:jc w:val="center"/>
              <w:rPr>
                <w:sz w:val="20"/>
                <w:szCs w:val="20"/>
              </w:rPr>
            </w:pPr>
            <w:r w:rsidRPr="006221AA">
              <w:rPr>
                <w:sz w:val="20"/>
                <w:szCs w:val="20"/>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6221AA" w:rsidRPr="006221AA" w:rsidRDefault="006221AA" w:rsidP="006221AA">
            <w:pPr>
              <w:snapToGrid w:val="0"/>
              <w:jc w:val="center"/>
              <w:rPr>
                <w:b/>
                <w:sz w:val="20"/>
                <w:szCs w:val="20"/>
              </w:rPr>
            </w:pPr>
            <w:r w:rsidRPr="006221AA">
              <w:rPr>
                <w:b/>
                <w:sz w:val="20"/>
                <w:szCs w:val="20"/>
              </w:rPr>
              <w:t>15</w:t>
            </w:r>
          </w:p>
        </w:tc>
      </w:tr>
      <w:tr w:rsidR="006221AA" w:rsidRPr="006221AA" w:rsidTr="006221AA">
        <w:tc>
          <w:tcPr>
            <w:tcW w:w="5500" w:type="dxa"/>
            <w:tcBorders>
              <w:top w:val="single" w:sz="4" w:space="0" w:color="000000"/>
              <w:left w:val="single" w:sz="4" w:space="0" w:color="000000"/>
              <w:bottom w:val="single" w:sz="4" w:space="0" w:color="000000"/>
            </w:tcBorders>
          </w:tcPr>
          <w:p w:rsidR="006221AA" w:rsidRPr="006221AA" w:rsidRDefault="006221AA" w:rsidP="006221AA">
            <w:pPr>
              <w:snapToGrid w:val="0"/>
              <w:rPr>
                <w:sz w:val="20"/>
                <w:szCs w:val="20"/>
              </w:rPr>
            </w:pPr>
            <w:r w:rsidRPr="006221AA">
              <w:rPr>
                <w:sz w:val="20"/>
                <w:szCs w:val="20"/>
              </w:rPr>
              <w:t>до 8 блоков</w:t>
            </w:r>
          </w:p>
        </w:tc>
        <w:tc>
          <w:tcPr>
            <w:tcW w:w="1701" w:type="dxa"/>
            <w:tcBorders>
              <w:top w:val="single" w:sz="4" w:space="0" w:color="000000"/>
              <w:left w:val="single" w:sz="4" w:space="0" w:color="000000"/>
              <w:bottom w:val="single" w:sz="4" w:space="0" w:color="000000"/>
            </w:tcBorders>
            <w:vAlign w:val="center"/>
          </w:tcPr>
          <w:p w:rsidR="006221AA" w:rsidRPr="006221AA" w:rsidRDefault="006221AA" w:rsidP="006221AA">
            <w:pPr>
              <w:snapToGrid w:val="0"/>
              <w:jc w:val="center"/>
              <w:rPr>
                <w:sz w:val="20"/>
                <w:szCs w:val="20"/>
              </w:rPr>
            </w:pPr>
            <w:r w:rsidRPr="006221AA">
              <w:rPr>
                <w:sz w:val="20"/>
                <w:szCs w:val="20"/>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6221AA" w:rsidRPr="006221AA" w:rsidRDefault="006221AA" w:rsidP="006221AA">
            <w:pPr>
              <w:snapToGrid w:val="0"/>
              <w:jc w:val="center"/>
              <w:rPr>
                <w:b/>
                <w:sz w:val="20"/>
                <w:szCs w:val="20"/>
              </w:rPr>
            </w:pPr>
            <w:r w:rsidRPr="006221AA">
              <w:rPr>
                <w:b/>
                <w:sz w:val="20"/>
                <w:szCs w:val="20"/>
              </w:rPr>
              <w:t>25</w:t>
            </w:r>
          </w:p>
        </w:tc>
      </w:tr>
      <w:tr w:rsidR="006221AA" w:rsidRPr="006221AA" w:rsidTr="006221AA">
        <w:tc>
          <w:tcPr>
            <w:tcW w:w="5500" w:type="dxa"/>
            <w:tcBorders>
              <w:top w:val="single" w:sz="4" w:space="0" w:color="000000"/>
              <w:left w:val="single" w:sz="4" w:space="0" w:color="000000"/>
              <w:bottom w:val="single" w:sz="4" w:space="0" w:color="000000"/>
            </w:tcBorders>
          </w:tcPr>
          <w:p w:rsidR="006221AA" w:rsidRPr="006221AA" w:rsidRDefault="006221AA" w:rsidP="006221AA">
            <w:pPr>
              <w:snapToGrid w:val="0"/>
              <w:rPr>
                <w:sz w:val="20"/>
                <w:szCs w:val="20"/>
              </w:rPr>
            </w:pPr>
            <w:r w:rsidRPr="006221AA">
              <w:rPr>
                <w:sz w:val="20"/>
                <w:szCs w:val="20"/>
              </w:rPr>
              <w:t>св. 8 до 30 блоков</w:t>
            </w:r>
          </w:p>
        </w:tc>
        <w:tc>
          <w:tcPr>
            <w:tcW w:w="1701" w:type="dxa"/>
            <w:tcBorders>
              <w:top w:val="single" w:sz="4" w:space="0" w:color="000000"/>
              <w:left w:val="single" w:sz="4" w:space="0" w:color="000000"/>
              <w:bottom w:val="single" w:sz="4" w:space="0" w:color="000000"/>
            </w:tcBorders>
            <w:vAlign w:val="center"/>
          </w:tcPr>
          <w:p w:rsidR="006221AA" w:rsidRPr="006221AA" w:rsidRDefault="006221AA" w:rsidP="006221AA">
            <w:pPr>
              <w:snapToGrid w:val="0"/>
              <w:jc w:val="center"/>
              <w:rPr>
                <w:sz w:val="20"/>
                <w:szCs w:val="20"/>
              </w:rPr>
            </w:pPr>
            <w:r w:rsidRPr="006221AA">
              <w:rPr>
                <w:sz w:val="20"/>
                <w:szCs w:val="20"/>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6221AA" w:rsidRPr="006221AA" w:rsidRDefault="006221AA" w:rsidP="006221AA">
            <w:pPr>
              <w:snapToGrid w:val="0"/>
              <w:jc w:val="center"/>
              <w:rPr>
                <w:b/>
                <w:sz w:val="20"/>
                <w:szCs w:val="20"/>
              </w:rPr>
            </w:pPr>
            <w:r w:rsidRPr="006221AA">
              <w:rPr>
                <w:b/>
                <w:sz w:val="20"/>
                <w:szCs w:val="20"/>
              </w:rPr>
              <w:t>50</w:t>
            </w:r>
          </w:p>
        </w:tc>
      </w:tr>
      <w:tr w:rsidR="006221AA" w:rsidRPr="006221AA" w:rsidTr="006221AA">
        <w:tc>
          <w:tcPr>
            <w:tcW w:w="5500" w:type="dxa"/>
            <w:tcBorders>
              <w:top w:val="single" w:sz="4" w:space="0" w:color="000000"/>
              <w:left w:val="single" w:sz="4" w:space="0" w:color="000000"/>
              <w:bottom w:val="single" w:sz="4" w:space="0" w:color="000000"/>
            </w:tcBorders>
          </w:tcPr>
          <w:p w:rsidR="006221AA" w:rsidRPr="006221AA" w:rsidRDefault="006221AA" w:rsidP="006221AA">
            <w:pPr>
              <w:snapToGrid w:val="0"/>
              <w:rPr>
                <w:sz w:val="20"/>
                <w:szCs w:val="20"/>
              </w:rPr>
            </w:pPr>
            <w:r w:rsidRPr="006221AA">
              <w:rPr>
                <w:sz w:val="20"/>
                <w:szCs w:val="20"/>
              </w:rPr>
              <w:t>св. 30 блоков</w:t>
            </w:r>
          </w:p>
        </w:tc>
        <w:tc>
          <w:tcPr>
            <w:tcW w:w="1701" w:type="dxa"/>
            <w:tcBorders>
              <w:top w:val="single" w:sz="4" w:space="0" w:color="000000"/>
              <w:left w:val="single" w:sz="4" w:space="0" w:color="000000"/>
              <w:bottom w:val="single" w:sz="4" w:space="0" w:color="000000"/>
            </w:tcBorders>
            <w:vAlign w:val="center"/>
          </w:tcPr>
          <w:p w:rsidR="006221AA" w:rsidRPr="006221AA" w:rsidRDefault="006221AA" w:rsidP="006221AA">
            <w:pPr>
              <w:snapToGrid w:val="0"/>
              <w:jc w:val="center"/>
              <w:rPr>
                <w:sz w:val="20"/>
                <w:szCs w:val="20"/>
              </w:rPr>
            </w:pPr>
            <w:r w:rsidRPr="006221AA">
              <w:rPr>
                <w:sz w:val="20"/>
                <w:szCs w:val="20"/>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6221AA" w:rsidRPr="006221AA" w:rsidRDefault="006221AA" w:rsidP="006221AA">
            <w:pPr>
              <w:snapToGrid w:val="0"/>
              <w:jc w:val="center"/>
              <w:rPr>
                <w:b/>
                <w:sz w:val="20"/>
                <w:szCs w:val="20"/>
              </w:rPr>
            </w:pPr>
            <w:r w:rsidRPr="006221AA">
              <w:rPr>
                <w:b/>
                <w:sz w:val="20"/>
                <w:szCs w:val="20"/>
              </w:rPr>
              <w:t>100</w:t>
            </w:r>
          </w:p>
        </w:tc>
      </w:tr>
    </w:tbl>
    <w:p w:rsidR="006221AA" w:rsidRPr="006221AA" w:rsidRDefault="006221AA" w:rsidP="006221AA">
      <w:pPr>
        <w:pStyle w:val="a9"/>
        <w:ind w:firstLine="567"/>
        <w:jc w:val="both"/>
        <w:rPr>
          <w:sz w:val="20"/>
          <w:szCs w:val="20"/>
        </w:rPr>
      </w:pPr>
      <w:r w:rsidRPr="006221AA">
        <w:rPr>
          <w:sz w:val="20"/>
          <w:szCs w:val="20"/>
          <w:u w:val="single"/>
        </w:rPr>
        <w:t>Примечание</w:t>
      </w:r>
      <w:r w:rsidRPr="006221AA">
        <w:rPr>
          <w:sz w:val="20"/>
          <w:szCs w:val="20"/>
        </w:rPr>
        <w:t>: Размещаемые в пределах территории жилой зоны группы сараев должны содержать не более 30 блоков каждая.</w:t>
      </w:r>
    </w:p>
    <w:p w:rsidR="006221AA" w:rsidRPr="006221AA" w:rsidRDefault="006221AA" w:rsidP="006221AA">
      <w:pPr>
        <w:pStyle w:val="3"/>
        <w:ind w:firstLine="567"/>
        <w:jc w:val="both"/>
        <w:rPr>
          <w:rFonts w:ascii="Times New Roman" w:hAnsi="Times New Roman" w:cs="Times New Roman"/>
          <w:b w:val="0"/>
          <w:color w:val="auto"/>
          <w:sz w:val="20"/>
          <w:szCs w:val="20"/>
        </w:rPr>
      </w:pPr>
      <w:r w:rsidRPr="006221AA">
        <w:rPr>
          <w:rFonts w:ascii="Times New Roman" w:hAnsi="Times New Roman" w:cs="Times New Roman"/>
          <w:color w:val="auto"/>
          <w:sz w:val="20"/>
          <w:szCs w:val="20"/>
        </w:rPr>
        <w:t>1.9.</w:t>
      </w:r>
      <w:r w:rsidRPr="006221AA">
        <w:rPr>
          <w:rFonts w:ascii="Times New Roman" w:hAnsi="Times New Roman" w:cs="Times New Roman"/>
          <w:color w:val="auto"/>
          <w:sz w:val="20"/>
          <w:szCs w:val="20"/>
        </w:rPr>
        <w:tab/>
      </w:r>
      <w:r w:rsidRPr="006221AA">
        <w:rPr>
          <w:rFonts w:ascii="Times New Roman" w:hAnsi="Times New Roman" w:cs="Times New Roman"/>
          <w:b w:val="0"/>
          <w:color w:val="auto"/>
          <w:sz w:val="20"/>
          <w:szCs w:val="20"/>
        </w:rPr>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6221AA">
          <w:rPr>
            <w:rFonts w:ascii="Times New Roman" w:hAnsi="Times New Roman" w:cs="Times New Roman"/>
            <w:b w:val="0"/>
            <w:color w:val="auto"/>
            <w:sz w:val="20"/>
            <w:szCs w:val="20"/>
          </w:rPr>
          <w:t>800 м</w:t>
        </w:r>
        <w:proofErr w:type="gramStart"/>
        <w:r w:rsidRPr="006221AA">
          <w:rPr>
            <w:rFonts w:ascii="Times New Roman" w:hAnsi="Times New Roman" w:cs="Times New Roman"/>
            <w:b w:val="0"/>
            <w:color w:val="auto"/>
            <w:sz w:val="20"/>
            <w:szCs w:val="20"/>
          </w:rPr>
          <w:t>2</w:t>
        </w:r>
      </w:smartTag>
      <w:proofErr w:type="gramEnd"/>
      <w:r w:rsidRPr="006221AA">
        <w:rPr>
          <w:rFonts w:ascii="Times New Roman" w:hAnsi="Times New Roman" w:cs="Times New Roman"/>
          <w:b w:val="0"/>
          <w:color w:val="auto"/>
          <w:sz w:val="20"/>
          <w:szCs w:val="20"/>
        </w:rPr>
        <w:t>.</w:t>
      </w:r>
    </w:p>
    <w:p w:rsidR="006221AA" w:rsidRPr="006221AA" w:rsidRDefault="006221AA" w:rsidP="006221AA">
      <w:pPr>
        <w:ind w:firstLine="567"/>
        <w:jc w:val="both"/>
        <w:rPr>
          <w:sz w:val="20"/>
          <w:szCs w:val="20"/>
        </w:rPr>
      </w:pPr>
    </w:p>
    <w:p w:rsidR="006221AA" w:rsidRPr="006221AA" w:rsidRDefault="006221AA" w:rsidP="006221AA">
      <w:pPr>
        <w:pStyle w:val="ab"/>
        <w:ind w:firstLine="567"/>
        <w:jc w:val="both"/>
        <w:rPr>
          <w:rFonts w:cs="Times New Roman"/>
          <w:b/>
          <w:sz w:val="20"/>
          <w:szCs w:val="20"/>
        </w:rPr>
      </w:pPr>
      <w:r w:rsidRPr="006221AA">
        <w:rPr>
          <w:rFonts w:cs="Times New Roman"/>
          <w:b/>
          <w:sz w:val="20"/>
          <w:szCs w:val="20"/>
        </w:rPr>
        <w:t>1.10.</w:t>
      </w:r>
      <w:r w:rsidRPr="006221AA">
        <w:rPr>
          <w:rFonts w:cs="Times New Roman"/>
          <w:b/>
          <w:sz w:val="20"/>
          <w:szCs w:val="20"/>
        </w:rPr>
        <w:tab/>
        <w:t>Расстояние до границ соседнего участка от построек, стволов деревьев и кустарников</w:t>
      </w:r>
    </w:p>
    <w:tbl>
      <w:tblPr>
        <w:tblW w:w="0" w:type="auto"/>
        <w:tblInd w:w="-5" w:type="dxa"/>
        <w:tblLayout w:type="fixed"/>
        <w:tblLook w:val="0000"/>
      </w:tblPr>
      <w:tblGrid>
        <w:gridCol w:w="6634"/>
        <w:gridCol w:w="3686"/>
      </w:tblGrid>
      <w:tr w:rsidR="006221AA" w:rsidRPr="006221AA" w:rsidTr="006221AA">
        <w:tc>
          <w:tcPr>
            <w:tcW w:w="6634" w:type="dxa"/>
            <w:tcBorders>
              <w:top w:val="single" w:sz="4" w:space="0" w:color="000000"/>
              <w:left w:val="single" w:sz="4" w:space="0" w:color="000000"/>
              <w:bottom w:val="single" w:sz="4" w:space="0" w:color="000000"/>
            </w:tcBorders>
            <w:vAlign w:val="center"/>
          </w:tcPr>
          <w:p w:rsidR="006221AA" w:rsidRPr="006221AA" w:rsidRDefault="006221AA" w:rsidP="006221AA">
            <w:pPr>
              <w:snapToGrid w:val="0"/>
              <w:ind w:firstLine="567"/>
              <w:jc w:val="both"/>
              <w:rPr>
                <w:sz w:val="20"/>
                <w:szCs w:val="20"/>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6221AA" w:rsidRPr="006221AA" w:rsidRDefault="006221AA" w:rsidP="006221AA">
            <w:pPr>
              <w:snapToGrid w:val="0"/>
              <w:jc w:val="center"/>
              <w:rPr>
                <w:sz w:val="20"/>
                <w:szCs w:val="20"/>
              </w:rPr>
            </w:pPr>
            <w:r w:rsidRPr="006221AA">
              <w:rPr>
                <w:sz w:val="20"/>
                <w:szCs w:val="20"/>
              </w:rPr>
              <w:t xml:space="preserve">Расстояние до границ соседнего участка, </w:t>
            </w:r>
            <w:proofErr w:type="gramStart"/>
            <w:r w:rsidRPr="006221AA">
              <w:rPr>
                <w:sz w:val="20"/>
                <w:szCs w:val="20"/>
              </w:rPr>
              <w:t>м</w:t>
            </w:r>
            <w:proofErr w:type="gramEnd"/>
          </w:p>
        </w:tc>
      </w:tr>
      <w:tr w:rsidR="006221AA" w:rsidRPr="006221AA" w:rsidTr="006221AA">
        <w:tc>
          <w:tcPr>
            <w:tcW w:w="6634" w:type="dxa"/>
            <w:tcBorders>
              <w:top w:val="single" w:sz="4" w:space="0" w:color="000000"/>
              <w:left w:val="single" w:sz="4" w:space="0" w:color="000000"/>
              <w:bottom w:val="single" w:sz="4" w:space="0" w:color="000000"/>
            </w:tcBorders>
          </w:tcPr>
          <w:p w:rsidR="006221AA" w:rsidRPr="006221AA" w:rsidRDefault="006221AA" w:rsidP="006221AA">
            <w:pPr>
              <w:snapToGrid w:val="0"/>
              <w:jc w:val="both"/>
              <w:rPr>
                <w:sz w:val="20"/>
                <w:szCs w:val="20"/>
              </w:rPr>
            </w:pPr>
            <w:r w:rsidRPr="006221AA">
              <w:rPr>
                <w:sz w:val="20"/>
                <w:szCs w:val="20"/>
              </w:rPr>
              <w:t xml:space="preserve">от усадебного, </w:t>
            </w:r>
            <w:proofErr w:type="spellStart"/>
            <w:proofErr w:type="gramStart"/>
            <w:r w:rsidRPr="006221AA">
              <w:rPr>
                <w:sz w:val="20"/>
                <w:szCs w:val="20"/>
              </w:rPr>
              <w:t>одно-двухквартирного</w:t>
            </w:r>
            <w:proofErr w:type="spellEnd"/>
            <w:proofErr w:type="gramEnd"/>
            <w:r w:rsidRPr="006221AA">
              <w:rPr>
                <w:sz w:val="20"/>
                <w:szCs w:val="20"/>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6221AA" w:rsidRPr="006221AA" w:rsidRDefault="006221AA" w:rsidP="006221AA">
            <w:pPr>
              <w:snapToGrid w:val="0"/>
              <w:jc w:val="center"/>
              <w:rPr>
                <w:b/>
                <w:sz w:val="20"/>
                <w:szCs w:val="20"/>
              </w:rPr>
            </w:pPr>
            <w:r w:rsidRPr="006221AA">
              <w:rPr>
                <w:b/>
                <w:sz w:val="20"/>
                <w:szCs w:val="20"/>
              </w:rPr>
              <w:t>3,0</w:t>
            </w:r>
          </w:p>
        </w:tc>
      </w:tr>
      <w:tr w:rsidR="006221AA" w:rsidRPr="006221AA" w:rsidTr="006221AA">
        <w:tc>
          <w:tcPr>
            <w:tcW w:w="6634" w:type="dxa"/>
            <w:tcBorders>
              <w:top w:val="single" w:sz="4" w:space="0" w:color="000000"/>
              <w:left w:val="single" w:sz="4" w:space="0" w:color="000000"/>
              <w:bottom w:val="single" w:sz="4" w:space="0" w:color="000000"/>
            </w:tcBorders>
          </w:tcPr>
          <w:p w:rsidR="006221AA" w:rsidRPr="006221AA" w:rsidRDefault="006221AA" w:rsidP="006221AA">
            <w:pPr>
              <w:snapToGrid w:val="0"/>
              <w:jc w:val="both"/>
              <w:rPr>
                <w:sz w:val="20"/>
                <w:szCs w:val="20"/>
              </w:rPr>
            </w:pPr>
            <w:r w:rsidRPr="006221AA">
              <w:rPr>
                <w:sz w:val="20"/>
                <w:szCs w:val="20"/>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6221AA" w:rsidRPr="006221AA" w:rsidRDefault="006221AA" w:rsidP="006221AA">
            <w:pPr>
              <w:snapToGrid w:val="0"/>
              <w:jc w:val="center"/>
              <w:rPr>
                <w:b/>
                <w:sz w:val="20"/>
                <w:szCs w:val="20"/>
              </w:rPr>
            </w:pPr>
            <w:r w:rsidRPr="006221AA">
              <w:rPr>
                <w:b/>
                <w:sz w:val="20"/>
                <w:szCs w:val="20"/>
              </w:rPr>
              <w:t>4,0</w:t>
            </w:r>
          </w:p>
        </w:tc>
      </w:tr>
      <w:tr w:rsidR="006221AA" w:rsidRPr="006221AA" w:rsidTr="006221AA">
        <w:tc>
          <w:tcPr>
            <w:tcW w:w="6634" w:type="dxa"/>
            <w:tcBorders>
              <w:top w:val="single" w:sz="4" w:space="0" w:color="000000"/>
              <w:left w:val="single" w:sz="4" w:space="0" w:color="000000"/>
              <w:bottom w:val="single" w:sz="4" w:space="0" w:color="000000"/>
            </w:tcBorders>
          </w:tcPr>
          <w:p w:rsidR="006221AA" w:rsidRPr="006221AA" w:rsidRDefault="006221AA" w:rsidP="006221AA">
            <w:pPr>
              <w:snapToGrid w:val="0"/>
              <w:jc w:val="both"/>
              <w:rPr>
                <w:sz w:val="20"/>
                <w:szCs w:val="20"/>
              </w:rPr>
            </w:pPr>
            <w:r w:rsidRPr="006221AA">
              <w:rPr>
                <w:sz w:val="20"/>
                <w:szCs w:val="20"/>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6221AA" w:rsidRPr="006221AA" w:rsidRDefault="006221AA" w:rsidP="006221AA">
            <w:pPr>
              <w:snapToGrid w:val="0"/>
              <w:jc w:val="center"/>
              <w:rPr>
                <w:b/>
                <w:sz w:val="20"/>
                <w:szCs w:val="20"/>
              </w:rPr>
            </w:pPr>
            <w:r w:rsidRPr="006221AA">
              <w:rPr>
                <w:b/>
                <w:sz w:val="20"/>
                <w:szCs w:val="20"/>
              </w:rPr>
              <w:t>1,0</w:t>
            </w:r>
          </w:p>
        </w:tc>
      </w:tr>
      <w:tr w:rsidR="006221AA" w:rsidRPr="006221AA" w:rsidTr="006221AA">
        <w:tc>
          <w:tcPr>
            <w:tcW w:w="6634" w:type="dxa"/>
            <w:tcBorders>
              <w:top w:val="single" w:sz="4" w:space="0" w:color="000000"/>
              <w:left w:val="single" w:sz="4" w:space="0" w:color="000000"/>
              <w:bottom w:val="single" w:sz="4" w:space="0" w:color="000000"/>
            </w:tcBorders>
          </w:tcPr>
          <w:p w:rsidR="006221AA" w:rsidRPr="006221AA" w:rsidRDefault="006221AA" w:rsidP="006221AA">
            <w:pPr>
              <w:snapToGrid w:val="0"/>
              <w:jc w:val="both"/>
              <w:rPr>
                <w:sz w:val="20"/>
                <w:szCs w:val="20"/>
              </w:rPr>
            </w:pPr>
            <w:r w:rsidRPr="006221AA">
              <w:rPr>
                <w:sz w:val="20"/>
                <w:szCs w:val="20"/>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6221AA" w:rsidRPr="006221AA" w:rsidRDefault="006221AA" w:rsidP="006221AA">
            <w:pPr>
              <w:snapToGrid w:val="0"/>
              <w:jc w:val="center"/>
              <w:rPr>
                <w:b/>
                <w:sz w:val="20"/>
                <w:szCs w:val="20"/>
              </w:rPr>
            </w:pPr>
            <w:r w:rsidRPr="006221AA">
              <w:rPr>
                <w:b/>
                <w:sz w:val="20"/>
                <w:szCs w:val="20"/>
              </w:rPr>
              <w:t>4,0</w:t>
            </w:r>
          </w:p>
        </w:tc>
      </w:tr>
      <w:tr w:rsidR="006221AA" w:rsidRPr="006221AA" w:rsidTr="006221AA">
        <w:tc>
          <w:tcPr>
            <w:tcW w:w="6634" w:type="dxa"/>
            <w:tcBorders>
              <w:top w:val="single" w:sz="4" w:space="0" w:color="000000"/>
              <w:left w:val="single" w:sz="4" w:space="0" w:color="000000"/>
              <w:bottom w:val="single" w:sz="4" w:space="0" w:color="000000"/>
            </w:tcBorders>
          </w:tcPr>
          <w:p w:rsidR="006221AA" w:rsidRPr="006221AA" w:rsidRDefault="006221AA" w:rsidP="006221AA">
            <w:pPr>
              <w:snapToGrid w:val="0"/>
              <w:jc w:val="both"/>
              <w:rPr>
                <w:sz w:val="20"/>
                <w:szCs w:val="20"/>
              </w:rPr>
            </w:pPr>
            <w:r w:rsidRPr="006221AA">
              <w:rPr>
                <w:sz w:val="20"/>
                <w:szCs w:val="20"/>
              </w:rPr>
              <w:t xml:space="preserve">от стволов </w:t>
            </w:r>
            <w:proofErr w:type="spellStart"/>
            <w:r w:rsidRPr="006221AA">
              <w:rPr>
                <w:sz w:val="20"/>
                <w:szCs w:val="20"/>
              </w:rPr>
              <w:t>среднерослых</w:t>
            </w:r>
            <w:proofErr w:type="spellEnd"/>
            <w:r w:rsidRPr="006221AA">
              <w:rPr>
                <w:sz w:val="20"/>
                <w:szCs w:val="20"/>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6221AA" w:rsidRPr="006221AA" w:rsidRDefault="006221AA" w:rsidP="006221AA">
            <w:pPr>
              <w:snapToGrid w:val="0"/>
              <w:jc w:val="center"/>
              <w:rPr>
                <w:b/>
                <w:sz w:val="20"/>
                <w:szCs w:val="20"/>
              </w:rPr>
            </w:pPr>
            <w:r w:rsidRPr="006221AA">
              <w:rPr>
                <w:b/>
                <w:sz w:val="20"/>
                <w:szCs w:val="20"/>
              </w:rPr>
              <w:t>2,0</w:t>
            </w:r>
          </w:p>
        </w:tc>
      </w:tr>
      <w:tr w:rsidR="006221AA" w:rsidRPr="006221AA" w:rsidTr="006221AA">
        <w:tc>
          <w:tcPr>
            <w:tcW w:w="6634" w:type="dxa"/>
            <w:tcBorders>
              <w:top w:val="single" w:sz="4" w:space="0" w:color="000000"/>
              <w:left w:val="single" w:sz="4" w:space="0" w:color="000000"/>
              <w:bottom w:val="single" w:sz="4" w:space="0" w:color="000000"/>
            </w:tcBorders>
          </w:tcPr>
          <w:p w:rsidR="006221AA" w:rsidRPr="006221AA" w:rsidRDefault="006221AA" w:rsidP="006221AA">
            <w:pPr>
              <w:snapToGrid w:val="0"/>
              <w:jc w:val="both"/>
              <w:rPr>
                <w:sz w:val="20"/>
                <w:szCs w:val="20"/>
              </w:rPr>
            </w:pPr>
            <w:r w:rsidRPr="006221AA">
              <w:rPr>
                <w:sz w:val="20"/>
                <w:szCs w:val="20"/>
              </w:rPr>
              <w:lastRenderedPageBreak/>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6221AA" w:rsidRPr="006221AA" w:rsidRDefault="006221AA" w:rsidP="006221AA">
            <w:pPr>
              <w:snapToGrid w:val="0"/>
              <w:jc w:val="center"/>
              <w:rPr>
                <w:b/>
                <w:sz w:val="20"/>
                <w:szCs w:val="20"/>
              </w:rPr>
            </w:pPr>
            <w:r w:rsidRPr="006221AA">
              <w:rPr>
                <w:b/>
                <w:sz w:val="20"/>
                <w:szCs w:val="20"/>
              </w:rPr>
              <w:t>1,0</w:t>
            </w:r>
          </w:p>
        </w:tc>
      </w:tr>
    </w:tbl>
    <w:p w:rsidR="006221AA" w:rsidRPr="006221AA" w:rsidRDefault="006221AA" w:rsidP="006221AA">
      <w:pPr>
        <w:pStyle w:val="3"/>
        <w:ind w:firstLine="567"/>
        <w:jc w:val="both"/>
        <w:rPr>
          <w:rFonts w:ascii="Times New Roman" w:hAnsi="Times New Roman" w:cs="Times New Roman"/>
          <w:color w:val="auto"/>
          <w:sz w:val="20"/>
          <w:szCs w:val="20"/>
        </w:rPr>
      </w:pPr>
      <w:r w:rsidRPr="006221AA">
        <w:rPr>
          <w:rFonts w:ascii="Times New Roman" w:hAnsi="Times New Roman" w:cs="Times New Roman"/>
          <w:color w:val="auto"/>
          <w:sz w:val="20"/>
          <w:szCs w:val="20"/>
        </w:rPr>
        <w:t>1.11.</w:t>
      </w:r>
      <w:r w:rsidRPr="006221AA">
        <w:rPr>
          <w:rFonts w:ascii="Times New Roman" w:hAnsi="Times New Roman" w:cs="Times New Roman"/>
          <w:color w:val="auto"/>
          <w:sz w:val="20"/>
          <w:szCs w:val="20"/>
        </w:rPr>
        <w:tab/>
        <w:t>Нормы обеспеченности озеленением территории населённых пунктов</w:t>
      </w:r>
    </w:p>
    <w:p w:rsidR="006221AA" w:rsidRPr="006221AA" w:rsidRDefault="006221AA" w:rsidP="006221AA">
      <w:pPr>
        <w:pStyle w:val="3"/>
        <w:ind w:firstLine="567"/>
        <w:jc w:val="both"/>
        <w:rPr>
          <w:rFonts w:ascii="Times New Roman" w:hAnsi="Times New Roman" w:cs="Times New Roman"/>
          <w:b w:val="0"/>
          <w:color w:val="auto"/>
          <w:sz w:val="20"/>
          <w:szCs w:val="20"/>
        </w:rPr>
      </w:pPr>
      <w:r w:rsidRPr="006221AA">
        <w:rPr>
          <w:rFonts w:ascii="Times New Roman" w:hAnsi="Times New Roman" w:cs="Times New Roman"/>
          <w:b w:val="0"/>
          <w:color w:val="auto"/>
          <w:sz w:val="20"/>
          <w:szCs w:val="20"/>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6221AA">
        <w:rPr>
          <w:rFonts w:ascii="Times New Roman" w:hAnsi="Times New Roman" w:cs="Times New Roman"/>
          <w:b w:val="0"/>
          <w:color w:val="auto"/>
          <w:sz w:val="20"/>
          <w:szCs w:val="20"/>
        </w:rPr>
        <w:t>2</w:t>
      </w:r>
      <w:proofErr w:type="gramEnd"/>
      <w:r w:rsidRPr="006221AA">
        <w:rPr>
          <w:rFonts w:ascii="Times New Roman" w:hAnsi="Times New Roman" w:cs="Times New Roman"/>
          <w:b w:val="0"/>
          <w:color w:val="auto"/>
          <w:sz w:val="20"/>
          <w:szCs w:val="20"/>
        </w:rPr>
        <w:t xml:space="preserve">/чел. </w:t>
      </w:r>
    </w:p>
    <w:p w:rsidR="006221AA" w:rsidRPr="006221AA" w:rsidRDefault="006221AA" w:rsidP="006221AA">
      <w:pPr>
        <w:pStyle w:val="6"/>
        <w:spacing w:before="0"/>
        <w:ind w:firstLine="567"/>
        <w:jc w:val="both"/>
        <w:rPr>
          <w:rFonts w:ascii="Times New Roman" w:hAnsi="Times New Roman" w:cs="Times New Roman"/>
          <w:b/>
          <w:sz w:val="20"/>
          <w:szCs w:val="20"/>
        </w:rPr>
      </w:pPr>
      <w:r w:rsidRPr="006221AA">
        <w:rPr>
          <w:rFonts w:ascii="Times New Roman" w:hAnsi="Times New Roman" w:cs="Times New Roman"/>
          <w:b/>
          <w:sz w:val="20"/>
          <w:szCs w:val="20"/>
        </w:rPr>
        <w:t>В скобках приведен размер для малых городских населенных пунктов с численностью населения до 20 тыс. чел.</w:t>
      </w:r>
    </w:p>
    <w:p w:rsidR="006221AA" w:rsidRPr="006221AA" w:rsidRDefault="006221AA" w:rsidP="006221AA">
      <w:pPr>
        <w:pStyle w:val="6"/>
        <w:spacing w:before="0"/>
        <w:ind w:firstLine="567"/>
        <w:jc w:val="both"/>
        <w:rPr>
          <w:rFonts w:ascii="Times New Roman" w:hAnsi="Times New Roman" w:cs="Times New Roman"/>
          <w:b/>
          <w:sz w:val="20"/>
          <w:szCs w:val="20"/>
        </w:rPr>
      </w:pPr>
      <w:r w:rsidRPr="006221AA">
        <w:rPr>
          <w:rFonts w:ascii="Times New Roman" w:hAnsi="Times New Roman" w:cs="Times New Roman"/>
          <w:b/>
          <w:sz w:val="20"/>
          <w:szCs w:val="20"/>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6221AA" w:rsidRPr="006221AA" w:rsidRDefault="006221AA" w:rsidP="006221AA">
      <w:pPr>
        <w:ind w:firstLine="567"/>
        <w:jc w:val="both"/>
        <w:rPr>
          <w:sz w:val="20"/>
          <w:szCs w:val="20"/>
        </w:rPr>
      </w:pPr>
      <w:r w:rsidRPr="006221AA">
        <w:rPr>
          <w:sz w:val="20"/>
          <w:szCs w:val="20"/>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 территории жилого района не менее 25 %, включая суммарную площадь озелененной территории микрорайона (квартала).</w:t>
      </w:r>
    </w:p>
    <w:p w:rsidR="006221AA" w:rsidRPr="006221AA" w:rsidRDefault="006221AA" w:rsidP="006221AA">
      <w:pPr>
        <w:ind w:firstLine="567"/>
        <w:jc w:val="both"/>
        <w:rPr>
          <w:b/>
          <w:sz w:val="20"/>
          <w:szCs w:val="20"/>
        </w:rPr>
      </w:pPr>
    </w:p>
    <w:p w:rsidR="006221AA" w:rsidRPr="006221AA" w:rsidRDefault="006221AA" w:rsidP="006221AA">
      <w:pPr>
        <w:pStyle w:val="29"/>
        <w:ind w:left="0" w:firstLine="567"/>
        <w:jc w:val="both"/>
        <w:rPr>
          <w:b/>
          <w:sz w:val="20"/>
          <w:szCs w:val="20"/>
        </w:rPr>
      </w:pPr>
      <w:r w:rsidRPr="006221AA">
        <w:rPr>
          <w:b/>
          <w:sz w:val="20"/>
          <w:szCs w:val="20"/>
        </w:rPr>
        <w:t>1.12.  Норма накопления твердых бытовых отходов (ТБО) для населения (объем отходов в год на 1 человека):</w:t>
      </w:r>
    </w:p>
    <w:tbl>
      <w:tblPr>
        <w:tblW w:w="5000" w:type="pct"/>
        <w:jc w:val="center"/>
        <w:tblCellMar>
          <w:left w:w="40" w:type="dxa"/>
          <w:right w:w="40" w:type="dxa"/>
        </w:tblCellMar>
        <w:tblLook w:val="04A0"/>
      </w:tblPr>
      <w:tblGrid>
        <w:gridCol w:w="7521"/>
        <w:gridCol w:w="1349"/>
        <w:gridCol w:w="1699"/>
      </w:tblGrid>
      <w:tr w:rsidR="006221AA" w:rsidRPr="006221AA" w:rsidTr="006221AA">
        <w:trPr>
          <w:trHeight w:val="20"/>
          <w:jc w:val="center"/>
        </w:trPr>
        <w:tc>
          <w:tcPr>
            <w:tcW w:w="355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221AA" w:rsidRPr="006221AA" w:rsidRDefault="006221AA" w:rsidP="006221AA">
            <w:pPr>
              <w:shd w:val="clear" w:color="auto" w:fill="FFFFFF"/>
              <w:suppressAutoHyphens w:val="0"/>
              <w:autoSpaceDE w:val="0"/>
              <w:autoSpaceDN w:val="0"/>
              <w:adjustRightInd w:val="0"/>
              <w:jc w:val="center"/>
              <w:rPr>
                <w:sz w:val="20"/>
                <w:szCs w:val="20"/>
              </w:rPr>
            </w:pPr>
            <w:r w:rsidRPr="006221AA">
              <w:rPr>
                <w:sz w:val="20"/>
                <w:szCs w:val="20"/>
              </w:rPr>
              <w:t>Бытовые отходы</w:t>
            </w:r>
          </w:p>
        </w:tc>
        <w:tc>
          <w:tcPr>
            <w:tcW w:w="144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221AA" w:rsidRPr="006221AA" w:rsidRDefault="006221AA" w:rsidP="006221AA">
            <w:pPr>
              <w:shd w:val="clear" w:color="auto" w:fill="FFFFFF"/>
              <w:suppressAutoHyphens w:val="0"/>
              <w:autoSpaceDE w:val="0"/>
              <w:autoSpaceDN w:val="0"/>
              <w:adjustRightInd w:val="0"/>
              <w:jc w:val="center"/>
              <w:rPr>
                <w:sz w:val="20"/>
                <w:szCs w:val="20"/>
              </w:rPr>
            </w:pPr>
            <w:r w:rsidRPr="006221AA">
              <w:rPr>
                <w:sz w:val="20"/>
                <w:szCs w:val="20"/>
              </w:rPr>
              <w:t>Количество бытовых отходов, чел/год</w:t>
            </w:r>
          </w:p>
        </w:tc>
      </w:tr>
      <w:tr w:rsidR="006221AA" w:rsidRPr="006221AA" w:rsidTr="006221AA">
        <w:trPr>
          <w:trHeight w:val="20"/>
          <w:jc w:val="center"/>
        </w:trPr>
        <w:tc>
          <w:tcPr>
            <w:tcW w:w="0" w:type="auto"/>
            <w:vMerge/>
            <w:tcBorders>
              <w:top w:val="single" w:sz="6" w:space="0" w:color="auto"/>
              <w:left w:val="single" w:sz="6" w:space="0" w:color="auto"/>
              <w:bottom w:val="single" w:sz="4" w:space="0" w:color="auto"/>
              <w:right w:val="single" w:sz="6" w:space="0" w:color="auto"/>
            </w:tcBorders>
            <w:vAlign w:val="center"/>
            <w:hideMark/>
          </w:tcPr>
          <w:p w:rsidR="006221AA" w:rsidRPr="006221AA" w:rsidRDefault="006221AA" w:rsidP="006221AA">
            <w:pPr>
              <w:suppressAutoHyphens w:val="0"/>
              <w:jc w:val="center"/>
              <w:rPr>
                <w:sz w:val="20"/>
                <w:szCs w:val="20"/>
              </w:rPr>
            </w:pPr>
          </w:p>
        </w:tc>
        <w:tc>
          <w:tcPr>
            <w:tcW w:w="6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221AA" w:rsidRPr="006221AA" w:rsidRDefault="006221AA" w:rsidP="006221AA">
            <w:pPr>
              <w:shd w:val="clear" w:color="auto" w:fill="FFFFFF"/>
              <w:suppressAutoHyphens w:val="0"/>
              <w:autoSpaceDE w:val="0"/>
              <w:autoSpaceDN w:val="0"/>
              <w:adjustRightInd w:val="0"/>
              <w:jc w:val="center"/>
              <w:rPr>
                <w:sz w:val="20"/>
                <w:szCs w:val="20"/>
              </w:rPr>
            </w:pPr>
            <w:r w:rsidRPr="006221AA">
              <w:rPr>
                <w:sz w:val="20"/>
                <w:szCs w:val="20"/>
              </w:rPr>
              <w:t>кг</w:t>
            </w:r>
          </w:p>
        </w:tc>
        <w:tc>
          <w:tcPr>
            <w:tcW w:w="8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221AA" w:rsidRPr="006221AA" w:rsidRDefault="006221AA" w:rsidP="006221AA">
            <w:pPr>
              <w:shd w:val="clear" w:color="auto" w:fill="FFFFFF"/>
              <w:suppressAutoHyphens w:val="0"/>
              <w:autoSpaceDE w:val="0"/>
              <w:autoSpaceDN w:val="0"/>
              <w:adjustRightInd w:val="0"/>
              <w:jc w:val="center"/>
              <w:rPr>
                <w:sz w:val="20"/>
                <w:szCs w:val="20"/>
              </w:rPr>
            </w:pPr>
            <w:r w:rsidRPr="006221AA">
              <w:rPr>
                <w:sz w:val="20"/>
                <w:szCs w:val="20"/>
              </w:rPr>
              <w:t>л</w:t>
            </w:r>
          </w:p>
        </w:tc>
      </w:tr>
      <w:tr w:rsidR="006221AA" w:rsidRPr="006221AA" w:rsidTr="006221AA">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hideMark/>
          </w:tcPr>
          <w:p w:rsidR="006221AA" w:rsidRPr="006221AA" w:rsidRDefault="006221AA" w:rsidP="006221AA">
            <w:pPr>
              <w:shd w:val="clear" w:color="auto" w:fill="FFFFFF"/>
              <w:suppressAutoHyphens w:val="0"/>
              <w:autoSpaceDE w:val="0"/>
              <w:autoSpaceDN w:val="0"/>
              <w:adjustRightInd w:val="0"/>
              <w:jc w:val="both"/>
              <w:rPr>
                <w:sz w:val="20"/>
                <w:szCs w:val="20"/>
              </w:rPr>
            </w:pPr>
            <w:r w:rsidRPr="006221AA">
              <w:rPr>
                <w:sz w:val="20"/>
                <w:szCs w:val="20"/>
              </w:rPr>
              <w:t>Твердые:</w:t>
            </w:r>
          </w:p>
        </w:tc>
        <w:tc>
          <w:tcPr>
            <w:tcW w:w="638" w:type="pct"/>
            <w:tcBorders>
              <w:top w:val="single" w:sz="6" w:space="0" w:color="auto"/>
              <w:left w:val="single" w:sz="4" w:space="0" w:color="auto"/>
              <w:bottom w:val="single" w:sz="4" w:space="0" w:color="auto"/>
              <w:right w:val="single" w:sz="6" w:space="0" w:color="auto"/>
            </w:tcBorders>
            <w:shd w:val="clear" w:color="auto" w:fill="FFFFFF"/>
            <w:hideMark/>
          </w:tcPr>
          <w:p w:rsidR="006221AA" w:rsidRPr="006221AA" w:rsidRDefault="006221AA" w:rsidP="006221AA">
            <w:pPr>
              <w:shd w:val="clear" w:color="auto" w:fill="FFFFFF"/>
              <w:suppressAutoHyphens w:val="0"/>
              <w:autoSpaceDE w:val="0"/>
              <w:autoSpaceDN w:val="0"/>
              <w:adjustRightInd w:val="0"/>
              <w:jc w:val="both"/>
              <w:rPr>
                <w:sz w:val="20"/>
                <w:szCs w:val="20"/>
              </w:rPr>
            </w:pPr>
          </w:p>
        </w:tc>
        <w:tc>
          <w:tcPr>
            <w:tcW w:w="804" w:type="pct"/>
            <w:tcBorders>
              <w:top w:val="single" w:sz="6" w:space="0" w:color="auto"/>
              <w:left w:val="single" w:sz="6" w:space="0" w:color="auto"/>
              <w:bottom w:val="single" w:sz="4" w:space="0" w:color="auto"/>
              <w:right w:val="single" w:sz="6" w:space="0" w:color="auto"/>
            </w:tcBorders>
            <w:shd w:val="clear" w:color="auto" w:fill="FFFFFF"/>
            <w:hideMark/>
          </w:tcPr>
          <w:p w:rsidR="006221AA" w:rsidRPr="006221AA" w:rsidRDefault="006221AA" w:rsidP="006221AA">
            <w:pPr>
              <w:shd w:val="clear" w:color="auto" w:fill="FFFFFF"/>
              <w:suppressAutoHyphens w:val="0"/>
              <w:autoSpaceDE w:val="0"/>
              <w:autoSpaceDN w:val="0"/>
              <w:adjustRightInd w:val="0"/>
              <w:jc w:val="both"/>
              <w:rPr>
                <w:sz w:val="20"/>
                <w:szCs w:val="20"/>
              </w:rPr>
            </w:pPr>
          </w:p>
        </w:tc>
      </w:tr>
      <w:tr w:rsidR="006221AA" w:rsidRPr="006221AA" w:rsidTr="006221AA">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hideMark/>
          </w:tcPr>
          <w:p w:rsidR="006221AA" w:rsidRPr="006221AA" w:rsidRDefault="006221AA" w:rsidP="006221AA">
            <w:pPr>
              <w:shd w:val="clear" w:color="auto" w:fill="FFFFFF"/>
              <w:suppressAutoHyphens w:val="0"/>
              <w:autoSpaceDE w:val="0"/>
              <w:autoSpaceDN w:val="0"/>
              <w:adjustRightInd w:val="0"/>
              <w:jc w:val="both"/>
              <w:rPr>
                <w:sz w:val="20"/>
                <w:szCs w:val="20"/>
              </w:rPr>
            </w:pPr>
            <w:r w:rsidRPr="006221AA">
              <w:rPr>
                <w:sz w:val="20"/>
                <w:szCs w:val="20"/>
              </w:rPr>
              <w:t xml:space="preserve">от жилых зданий, оборудованных водопроводом, канализацией, центральным отоплением </w:t>
            </w:r>
          </w:p>
        </w:tc>
        <w:tc>
          <w:tcPr>
            <w:tcW w:w="638" w:type="pct"/>
            <w:tcBorders>
              <w:top w:val="single" w:sz="4" w:space="0" w:color="auto"/>
              <w:left w:val="single" w:sz="4" w:space="0" w:color="auto"/>
              <w:bottom w:val="single" w:sz="4" w:space="0" w:color="auto"/>
              <w:right w:val="single" w:sz="4" w:space="0" w:color="auto"/>
            </w:tcBorders>
            <w:shd w:val="clear" w:color="auto" w:fill="FFFFFF"/>
            <w:hideMark/>
          </w:tcPr>
          <w:p w:rsidR="006221AA" w:rsidRPr="006221AA" w:rsidRDefault="006221AA" w:rsidP="006221AA">
            <w:pPr>
              <w:shd w:val="clear" w:color="auto" w:fill="FFFFFF"/>
              <w:suppressAutoHyphens w:val="0"/>
              <w:autoSpaceDE w:val="0"/>
              <w:autoSpaceDN w:val="0"/>
              <w:adjustRightInd w:val="0"/>
              <w:jc w:val="center"/>
              <w:rPr>
                <w:sz w:val="20"/>
                <w:szCs w:val="20"/>
              </w:rPr>
            </w:pPr>
            <w:r w:rsidRPr="006221AA">
              <w:rPr>
                <w:sz w:val="20"/>
                <w:szCs w:val="20"/>
              </w:rPr>
              <w:t>190-225</w:t>
            </w:r>
          </w:p>
        </w:tc>
        <w:tc>
          <w:tcPr>
            <w:tcW w:w="804" w:type="pct"/>
            <w:tcBorders>
              <w:top w:val="single" w:sz="4" w:space="0" w:color="auto"/>
              <w:left w:val="single" w:sz="4" w:space="0" w:color="auto"/>
              <w:bottom w:val="single" w:sz="4" w:space="0" w:color="auto"/>
              <w:right w:val="single" w:sz="4" w:space="0" w:color="auto"/>
            </w:tcBorders>
            <w:shd w:val="clear" w:color="auto" w:fill="FFFFFF"/>
            <w:hideMark/>
          </w:tcPr>
          <w:p w:rsidR="006221AA" w:rsidRPr="006221AA" w:rsidRDefault="006221AA" w:rsidP="006221AA">
            <w:pPr>
              <w:shd w:val="clear" w:color="auto" w:fill="FFFFFF"/>
              <w:suppressAutoHyphens w:val="0"/>
              <w:autoSpaceDE w:val="0"/>
              <w:autoSpaceDN w:val="0"/>
              <w:adjustRightInd w:val="0"/>
              <w:jc w:val="center"/>
              <w:rPr>
                <w:sz w:val="20"/>
                <w:szCs w:val="20"/>
              </w:rPr>
            </w:pPr>
            <w:r w:rsidRPr="006221AA">
              <w:rPr>
                <w:sz w:val="20"/>
                <w:szCs w:val="20"/>
              </w:rPr>
              <w:t>900-1000</w:t>
            </w:r>
          </w:p>
        </w:tc>
      </w:tr>
      <w:tr w:rsidR="006221AA" w:rsidRPr="006221AA" w:rsidTr="006221AA">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hideMark/>
          </w:tcPr>
          <w:p w:rsidR="006221AA" w:rsidRPr="006221AA" w:rsidRDefault="006221AA" w:rsidP="006221AA">
            <w:pPr>
              <w:shd w:val="clear" w:color="auto" w:fill="FFFFFF"/>
              <w:suppressAutoHyphens w:val="0"/>
              <w:autoSpaceDE w:val="0"/>
              <w:autoSpaceDN w:val="0"/>
              <w:adjustRightInd w:val="0"/>
              <w:jc w:val="both"/>
              <w:rPr>
                <w:sz w:val="20"/>
                <w:szCs w:val="20"/>
              </w:rPr>
            </w:pPr>
            <w:r w:rsidRPr="006221AA">
              <w:rPr>
                <w:sz w:val="20"/>
                <w:szCs w:val="20"/>
              </w:rPr>
              <w:t>от прочих жилых зданий</w:t>
            </w:r>
          </w:p>
        </w:tc>
        <w:tc>
          <w:tcPr>
            <w:tcW w:w="638" w:type="pct"/>
            <w:tcBorders>
              <w:top w:val="single" w:sz="4" w:space="0" w:color="auto"/>
              <w:left w:val="single" w:sz="4" w:space="0" w:color="auto"/>
              <w:bottom w:val="single" w:sz="4" w:space="0" w:color="auto"/>
              <w:right w:val="single" w:sz="4" w:space="0" w:color="auto"/>
            </w:tcBorders>
            <w:shd w:val="clear" w:color="auto" w:fill="FFFFFF"/>
            <w:hideMark/>
          </w:tcPr>
          <w:p w:rsidR="006221AA" w:rsidRPr="006221AA" w:rsidRDefault="006221AA" w:rsidP="006221AA">
            <w:pPr>
              <w:shd w:val="clear" w:color="auto" w:fill="FFFFFF"/>
              <w:suppressAutoHyphens w:val="0"/>
              <w:autoSpaceDE w:val="0"/>
              <w:autoSpaceDN w:val="0"/>
              <w:adjustRightInd w:val="0"/>
              <w:jc w:val="center"/>
              <w:rPr>
                <w:sz w:val="20"/>
                <w:szCs w:val="20"/>
              </w:rPr>
            </w:pPr>
            <w:r w:rsidRPr="006221AA">
              <w:rPr>
                <w:sz w:val="20"/>
                <w:szCs w:val="20"/>
              </w:rPr>
              <w:t>300-450</w:t>
            </w:r>
          </w:p>
        </w:tc>
        <w:tc>
          <w:tcPr>
            <w:tcW w:w="804" w:type="pct"/>
            <w:tcBorders>
              <w:top w:val="single" w:sz="4" w:space="0" w:color="auto"/>
              <w:left w:val="single" w:sz="4" w:space="0" w:color="auto"/>
              <w:bottom w:val="single" w:sz="4" w:space="0" w:color="auto"/>
              <w:right w:val="single" w:sz="4" w:space="0" w:color="auto"/>
            </w:tcBorders>
            <w:shd w:val="clear" w:color="auto" w:fill="FFFFFF"/>
            <w:hideMark/>
          </w:tcPr>
          <w:p w:rsidR="006221AA" w:rsidRPr="006221AA" w:rsidRDefault="006221AA" w:rsidP="006221AA">
            <w:pPr>
              <w:shd w:val="clear" w:color="auto" w:fill="FFFFFF"/>
              <w:suppressAutoHyphens w:val="0"/>
              <w:autoSpaceDE w:val="0"/>
              <w:autoSpaceDN w:val="0"/>
              <w:adjustRightInd w:val="0"/>
              <w:jc w:val="center"/>
              <w:rPr>
                <w:sz w:val="20"/>
                <w:szCs w:val="20"/>
              </w:rPr>
            </w:pPr>
            <w:r w:rsidRPr="006221AA">
              <w:rPr>
                <w:sz w:val="20"/>
                <w:szCs w:val="20"/>
              </w:rPr>
              <w:t>1100-1500</w:t>
            </w:r>
          </w:p>
        </w:tc>
      </w:tr>
      <w:tr w:rsidR="006221AA" w:rsidRPr="006221AA" w:rsidTr="006221AA">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hideMark/>
          </w:tcPr>
          <w:p w:rsidR="006221AA" w:rsidRPr="006221AA" w:rsidRDefault="006221AA" w:rsidP="006221AA">
            <w:pPr>
              <w:shd w:val="clear" w:color="auto" w:fill="FFFFFF"/>
              <w:suppressAutoHyphens w:val="0"/>
              <w:autoSpaceDE w:val="0"/>
              <w:autoSpaceDN w:val="0"/>
              <w:adjustRightInd w:val="0"/>
              <w:jc w:val="both"/>
              <w:rPr>
                <w:sz w:val="20"/>
                <w:szCs w:val="20"/>
              </w:rPr>
            </w:pPr>
            <w:r w:rsidRPr="006221AA">
              <w:rPr>
                <w:sz w:val="20"/>
                <w:szCs w:val="20"/>
              </w:rPr>
              <w:t>Жидкие: из выгребов (при отсутствии канализации)</w:t>
            </w:r>
          </w:p>
        </w:tc>
        <w:tc>
          <w:tcPr>
            <w:tcW w:w="638" w:type="pct"/>
            <w:tcBorders>
              <w:top w:val="single" w:sz="4" w:space="0" w:color="auto"/>
              <w:left w:val="single" w:sz="4" w:space="0" w:color="auto"/>
              <w:bottom w:val="single" w:sz="4" w:space="0" w:color="auto"/>
              <w:right w:val="single" w:sz="4" w:space="0" w:color="auto"/>
            </w:tcBorders>
            <w:shd w:val="clear" w:color="auto" w:fill="FFFFFF"/>
            <w:hideMark/>
          </w:tcPr>
          <w:p w:rsidR="006221AA" w:rsidRPr="006221AA" w:rsidRDefault="006221AA" w:rsidP="006221AA">
            <w:pPr>
              <w:shd w:val="clear" w:color="auto" w:fill="FFFFFF"/>
              <w:suppressAutoHyphens w:val="0"/>
              <w:autoSpaceDE w:val="0"/>
              <w:autoSpaceDN w:val="0"/>
              <w:adjustRightInd w:val="0"/>
              <w:jc w:val="center"/>
              <w:rPr>
                <w:sz w:val="20"/>
                <w:szCs w:val="20"/>
              </w:rPr>
            </w:pPr>
            <w:r w:rsidRPr="006221AA">
              <w:rPr>
                <w:sz w:val="20"/>
                <w:szCs w:val="20"/>
              </w:rPr>
              <w:t>-</w:t>
            </w:r>
          </w:p>
        </w:tc>
        <w:tc>
          <w:tcPr>
            <w:tcW w:w="804" w:type="pct"/>
            <w:tcBorders>
              <w:top w:val="single" w:sz="4" w:space="0" w:color="auto"/>
              <w:left w:val="single" w:sz="4" w:space="0" w:color="auto"/>
              <w:bottom w:val="single" w:sz="4" w:space="0" w:color="auto"/>
              <w:right w:val="single" w:sz="4" w:space="0" w:color="auto"/>
            </w:tcBorders>
            <w:shd w:val="clear" w:color="auto" w:fill="FFFFFF"/>
            <w:hideMark/>
          </w:tcPr>
          <w:p w:rsidR="006221AA" w:rsidRPr="006221AA" w:rsidRDefault="006221AA" w:rsidP="006221AA">
            <w:pPr>
              <w:shd w:val="clear" w:color="auto" w:fill="FFFFFF"/>
              <w:suppressAutoHyphens w:val="0"/>
              <w:autoSpaceDE w:val="0"/>
              <w:autoSpaceDN w:val="0"/>
              <w:adjustRightInd w:val="0"/>
              <w:jc w:val="center"/>
              <w:rPr>
                <w:sz w:val="20"/>
                <w:szCs w:val="20"/>
              </w:rPr>
            </w:pPr>
            <w:r w:rsidRPr="006221AA">
              <w:rPr>
                <w:sz w:val="20"/>
                <w:szCs w:val="20"/>
              </w:rPr>
              <w:t>2000-3500</w:t>
            </w:r>
          </w:p>
        </w:tc>
      </w:tr>
      <w:tr w:rsidR="006221AA" w:rsidRPr="006221AA" w:rsidTr="006221AA">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hideMark/>
          </w:tcPr>
          <w:p w:rsidR="006221AA" w:rsidRPr="006221AA" w:rsidRDefault="006221AA" w:rsidP="006221AA">
            <w:pPr>
              <w:shd w:val="clear" w:color="auto" w:fill="FFFFFF"/>
              <w:suppressAutoHyphens w:val="0"/>
              <w:autoSpaceDE w:val="0"/>
              <w:autoSpaceDN w:val="0"/>
              <w:adjustRightInd w:val="0"/>
              <w:jc w:val="both"/>
              <w:rPr>
                <w:sz w:val="20"/>
                <w:szCs w:val="20"/>
              </w:rPr>
            </w:pPr>
            <w:r w:rsidRPr="006221AA">
              <w:rPr>
                <w:sz w:val="20"/>
                <w:szCs w:val="20"/>
              </w:rPr>
              <w:t>Смет с 1 м</w:t>
            </w:r>
            <w:proofErr w:type="gramStart"/>
            <w:r w:rsidRPr="006221AA">
              <w:rPr>
                <w:sz w:val="20"/>
                <w:szCs w:val="20"/>
                <w:vertAlign w:val="superscript"/>
              </w:rPr>
              <w:t>2</w:t>
            </w:r>
            <w:proofErr w:type="gramEnd"/>
            <w:r w:rsidRPr="006221AA">
              <w:rPr>
                <w:sz w:val="20"/>
                <w:szCs w:val="20"/>
              </w:rPr>
              <w:t xml:space="preserve"> твердых покрытий улиц, площадей и парков</w:t>
            </w:r>
          </w:p>
        </w:tc>
        <w:tc>
          <w:tcPr>
            <w:tcW w:w="638" w:type="pct"/>
            <w:tcBorders>
              <w:top w:val="single" w:sz="4" w:space="0" w:color="auto"/>
              <w:left w:val="single" w:sz="4" w:space="0" w:color="auto"/>
              <w:bottom w:val="single" w:sz="4" w:space="0" w:color="auto"/>
              <w:right w:val="single" w:sz="4" w:space="0" w:color="auto"/>
            </w:tcBorders>
            <w:shd w:val="clear" w:color="auto" w:fill="FFFFFF"/>
            <w:hideMark/>
          </w:tcPr>
          <w:p w:rsidR="006221AA" w:rsidRPr="006221AA" w:rsidRDefault="006221AA" w:rsidP="006221AA">
            <w:pPr>
              <w:shd w:val="clear" w:color="auto" w:fill="FFFFFF"/>
              <w:suppressAutoHyphens w:val="0"/>
              <w:autoSpaceDE w:val="0"/>
              <w:autoSpaceDN w:val="0"/>
              <w:adjustRightInd w:val="0"/>
              <w:jc w:val="center"/>
              <w:rPr>
                <w:sz w:val="20"/>
                <w:szCs w:val="20"/>
              </w:rPr>
            </w:pPr>
            <w:r w:rsidRPr="006221AA">
              <w:rPr>
                <w:sz w:val="20"/>
                <w:szCs w:val="20"/>
              </w:rPr>
              <w:t>5-15</w:t>
            </w:r>
          </w:p>
        </w:tc>
        <w:tc>
          <w:tcPr>
            <w:tcW w:w="804" w:type="pct"/>
            <w:tcBorders>
              <w:top w:val="single" w:sz="4" w:space="0" w:color="auto"/>
              <w:left w:val="single" w:sz="4" w:space="0" w:color="auto"/>
              <w:bottom w:val="single" w:sz="4" w:space="0" w:color="auto"/>
              <w:right w:val="single" w:sz="4" w:space="0" w:color="auto"/>
            </w:tcBorders>
            <w:shd w:val="clear" w:color="auto" w:fill="FFFFFF"/>
            <w:hideMark/>
          </w:tcPr>
          <w:p w:rsidR="006221AA" w:rsidRPr="006221AA" w:rsidRDefault="006221AA" w:rsidP="006221AA">
            <w:pPr>
              <w:shd w:val="clear" w:color="auto" w:fill="FFFFFF"/>
              <w:suppressAutoHyphens w:val="0"/>
              <w:autoSpaceDE w:val="0"/>
              <w:autoSpaceDN w:val="0"/>
              <w:adjustRightInd w:val="0"/>
              <w:jc w:val="center"/>
              <w:rPr>
                <w:sz w:val="20"/>
                <w:szCs w:val="20"/>
              </w:rPr>
            </w:pPr>
            <w:r w:rsidRPr="006221AA">
              <w:rPr>
                <w:sz w:val="20"/>
                <w:szCs w:val="20"/>
              </w:rPr>
              <w:t>8-20</w:t>
            </w:r>
          </w:p>
        </w:tc>
      </w:tr>
      <w:tr w:rsidR="006221AA" w:rsidRPr="006221AA" w:rsidTr="006221AA">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6221AA" w:rsidRPr="006221AA" w:rsidRDefault="006221AA" w:rsidP="006221AA">
            <w:pPr>
              <w:shd w:val="clear" w:color="auto" w:fill="FFFFFF"/>
              <w:suppressAutoHyphens w:val="0"/>
              <w:autoSpaceDE w:val="0"/>
              <w:autoSpaceDN w:val="0"/>
              <w:adjustRightInd w:val="0"/>
              <w:spacing w:before="120"/>
              <w:ind w:firstLine="284"/>
              <w:jc w:val="both"/>
              <w:rPr>
                <w:sz w:val="20"/>
                <w:szCs w:val="20"/>
              </w:rPr>
            </w:pPr>
            <w:r w:rsidRPr="006221AA">
              <w:rPr>
                <w:spacing w:val="40"/>
                <w:sz w:val="20"/>
                <w:szCs w:val="20"/>
              </w:rPr>
              <w:t>Примечани</w:t>
            </w:r>
            <w:r w:rsidRPr="006221AA">
              <w:rPr>
                <w:sz w:val="20"/>
                <w:szCs w:val="20"/>
              </w:rPr>
              <w:t>я</w:t>
            </w:r>
          </w:p>
          <w:p w:rsidR="006221AA" w:rsidRPr="006221AA" w:rsidRDefault="006221AA" w:rsidP="006221AA">
            <w:pPr>
              <w:shd w:val="clear" w:color="auto" w:fill="FFFFFF"/>
              <w:suppressAutoHyphens w:val="0"/>
              <w:autoSpaceDE w:val="0"/>
              <w:autoSpaceDN w:val="0"/>
              <w:adjustRightInd w:val="0"/>
              <w:ind w:firstLine="284"/>
              <w:jc w:val="both"/>
              <w:rPr>
                <w:sz w:val="20"/>
                <w:szCs w:val="20"/>
              </w:rPr>
            </w:pPr>
            <w:r w:rsidRPr="006221AA">
              <w:rPr>
                <w:sz w:val="20"/>
                <w:szCs w:val="20"/>
              </w:rPr>
              <w:t>1. Большие значения норм накопления отходов следует принимать для крупных городских округов и городских поселений.</w:t>
            </w:r>
          </w:p>
          <w:p w:rsidR="006221AA" w:rsidRPr="006221AA" w:rsidRDefault="006221AA" w:rsidP="006221AA">
            <w:pPr>
              <w:shd w:val="clear" w:color="auto" w:fill="FFFFFF"/>
              <w:suppressAutoHyphens w:val="0"/>
              <w:autoSpaceDE w:val="0"/>
              <w:autoSpaceDN w:val="0"/>
              <w:adjustRightInd w:val="0"/>
              <w:spacing w:after="120"/>
              <w:ind w:firstLine="284"/>
              <w:jc w:val="both"/>
              <w:rPr>
                <w:sz w:val="20"/>
                <w:szCs w:val="20"/>
              </w:rPr>
            </w:pPr>
            <w:r w:rsidRPr="006221AA">
              <w:rPr>
                <w:sz w:val="20"/>
                <w:szCs w:val="20"/>
              </w:rPr>
              <w:t>2. Нормы накопления крупногабаритных бытовых отходов следует принимать в размере 5 % в составе приведенных значений твердых бытовых отходов.</w:t>
            </w:r>
          </w:p>
        </w:tc>
      </w:tr>
    </w:tbl>
    <w:p w:rsidR="006221AA" w:rsidRPr="006221AA" w:rsidRDefault="006221AA" w:rsidP="006221AA">
      <w:pPr>
        <w:ind w:firstLine="567"/>
        <w:jc w:val="both"/>
        <w:rPr>
          <w:sz w:val="20"/>
          <w:szCs w:val="20"/>
        </w:rPr>
      </w:pPr>
      <w:r w:rsidRPr="006221AA">
        <w:rPr>
          <w:b/>
          <w:sz w:val="20"/>
          <w:szCs w:val="20"/>
        </w:rPr>
        <w:t xml:space="preserve">1.13. </w:t>
      </w:r>
      <w:r w:rsidRPr="006221AA">
        <w:rPr>
          <w:sz w:val="20"/>
          <w:szCs w:val="20"/>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6221AA" w:rsidRPr="006221AA" w:rsidRDefault="006221AA" w:rsidP="006221AA">
      <w:pPr>
        <w:ind w:firstLine="567"/>
        <w:jc w:val="both"/>
        <w:rPr>
          <w:sz w:val="20"/>
          <w:szCs w:val="20"/>
        </w:rPr>
      </w:pPr>
    </w:p>
    <w:p w:rsidR="006221AA" w:rsidRPr="006221AA" w:rsidRDefault="006221AA" w:rsidP="006221AA">
      <w:pPr>
        <w:ind w:firstLine="567"/>
        <w:jc w:val="both"/>
        <w:rPr>
          <w:b/>
          <w:sz w:val="20"/>
          <w:szCs w:val="20"/>
        </w:rPr>
      </w:pPr>
    </w:p>
    <w:p w:rsidR="006221AA" w:rsidRPr="006221AA" w:rsidRDefault="006221AA" w:rsidP="006221AA">
      <w:pPr>
        <w:ind w:firstLine="567"/>
        <w:jc w:val="both"/>
        <w:rPr>
          <w:b/>
          <w:sz w:val="20"/>
          <w:szCs w:val="20"/>
        </w:rPr>
      </w:pPr>
      <w:r w:rsidRPr="006221AA">
        <w:rPr>
          <w:b/>
          <w:sz w:val="20"/>
          <w:szCs w:val="20"/>
        </w:rPr>
        <w:t xml:space="preserve">2. Расчетные показатели обеспеченности и интенсивности использования территорий с учетом потребностей </w:t>
      </w:r>
      <w:proofErr w:type="spellStart"/>
      <w:r w:rsidRPr="006221AA">
        <w:rPr>
          <w:b/>
          <w:sz w:val="20"/>
          <w:szCs w:val="20"/>
        </w:rPr>
        <w:t>маломобильных</w:t>
      </w:r>
      <w:proofErr w:type="spellEnd"/>
      <w:r w:rsidRPr="006221AA">
        <w:rPr>
          <w:b/>
          <w:sz w:val="20"/>
          <w:szCs w:val="20"/>
        </w:rPr>
        <w:t xml:space="preserve"> групп населения</w:t>
      </w:r>
    </w:p>
    <w:p w:rsidR="006221AA" w:rsidRPr="006221AA" w:rsidRDefault="006221AA" w:rsidP="006221AA">
      <w:pPr>
        <w:ind w:firstLine="567"/>
        <w:jc w:val="both"/>
        <w:rPr>
          <w:sz w:val="20"/>
          <w:szCs w:val="20"/>
        </w:rPr>
      </w:pPr>
    </w:p>
    <w:p w:rsidR="006221AA" w:rsidRPr="006221AA" w:rsidRDefault="006221AA" w:rsidP="006221AA">
      <w:pPr>
        <w:pStyle w:val="Default"/>
        <w:ind w:firstLine="567"/>
        <w:jc w:val="both"/>
        <w:rPr>
          <w:color w:val="auto"/>
          <w:sz w:val="20"/>
          <w:szCs w:val="20"/>
        </w:rPr>
      </w:pPr>
      <w:r w:rsidRPr="006221AA">
        <w:rPr>
          <w:b/>
          <w:color w:val="auto"/>
          <w:sz w:val="20"/>
          <w:szCs w:val="20"/>
        </w:rPr>
        <w:t>2.1.Специальные жилые дома и группы квартир для ветеранов войны и труда и одиноких престарелых (</w:t>
      </w:r>
      <w:r w:rsidRPr="006221AA">
        <w:rPr>
          <w:color w:val="auto"/>
          <w:sz w:val="20"/>
          <w:szCs w:val="20"/>
        </w:rPr>
        <w:t>кол</w:t>
      </w:r>
      <w:proofErr w:type="gramStart"/>
      <w:r w:rsidRPr="006221AA">
        <w:rPr>
          <w:color w:val="auto"/>
          <w:sz w:val="20"/>
          <w:szCs w:val="20"/>
        </w:rPr>
        <w:t>.</w:t>
      </w:r>
      <w:proofErr w:type="gramEnd"/>
      <w:r w:rsidRPr="006221AA">
        <w:rPr>
          <w:color w:val="auto"/>
          <w:sz w:val="20"/>
          <w:szCs w:val="20"/>
        </w:rPr>
        <w:t xml:space="preserve"> </w:t>
      </w:r>
      <w:proofErr w:type="gramStart"/>
      <w:r w:rsidRPr="006221AA">
        <w:rPr>
          <w:color w:val="auto"/>
          <w:sz w:val="20"/>
          <w:szCs w:val="20"/>
        </w:rPr>
        <w:t>м</w:t>
      </w:r>
      <w:proofErr w:type="gramEnd"/>
      <w:r w:rsidRPr="006221AA">
        <w:rPr>
          <w:color w:val="auto"/>
          <w:sz w:val="20"/>
          <w:szCs w:val="20"/>
        </w:rPr>
        <w:t>ест на 1000 чел. населения</w:t>
      </w:r>
      <w:r w:rsidRPr="006221AA">
        <w:rPr>
          <w:b/>
          <w:color w:val="auto"/>
          <w:sz w:val="20"/>
          <w:szCs w:val="20"/>
        </w:rPr>
        <w:t xml:space="preserve"> </w:t>
      </w:r>
      <w:r w:rsidRPr="006221AA">
        <w:rPr>
          <w:color w:val="auto"/>
          <w:sz w:val="20"/>
          <w:szCs w:val="20"/>
        </w:rPr>
        <w:t>с 60 лет</w:t>
      </w:r>
      <w:r w:rsidRPr="006221AA">
        <w:rPr>
          <w:b/>
          <w:color w:val="auto"/>
          <w:sz w:val="20"/>
          <w:szCs w:val="20"/>
        </w:rPr>
        <w:t>) -  60 мест.</w:t>
      </w:r>
    </w:p>
    <w:p w:rsidR="006221AA" w:rsidRPr="006221AA" w:rsidRDefault="006221AA" w:rsidP="006221AA">
      <w:pPr>
        <w:pStyle w:val="ab"/>
        <w:ind w:firstLine="567"/>
        <w:jc w:val="both"/>
        <w:rPr>
          <w:rFonts w:cs="Times New Roman"/>
          <w:sz w:val="20"/>
          <w:szCs w:val="20"/>
        </w:rPr>
      </w:pPr>
      <w:r w:rsidRPr="006221AA">
        <w:rPr>
          <w:rFonts w:cs="Times New Roman"/>
          <w:b/>
          <w:sz w:val="20"/>
          <w:szCs w:val="20"/>
        </w:rPr>
        <w:t>2.2.</w:t>
      </w:r>
      <w:r w:rsidRPr="006221AA">
        <w:rPr>
          <w:rFonts w:cs="Times New Roman"/>
          <w:b/>
          <w:sz w:val="20"/>
          <w:szCs w:val="20"/>
        </w:rPr>
        <w:tab/>
        <w:t>Специализированные</w:t>
      </w:r>
      <w:r w:rsidRPr="006221AA">
        <w:rPr>
          <w:rFonts w:cs="Times New Roman"/>
          <w:sz w:val="20"/>
          <w:szCs w:val="20"/>
        </w:rPr>
        <w:t xml:space="preserve"> жилые дома или группа квартир для инвалидов колясочников и их семей (кол</w:t>
      </w:r>
      <w:proofErr w:type="gramStart"/>
      <w:r w:rsidRPr="006221AA">
        <w:rPr>
          <w:rFonts w:cs="Times New Roman"/>
          <w:sz w:val="20"/>
          <w:szCs w:val="20"/>
        </w:rPr>
        <w:t>.</w:t>
      </w:r>
      <w:proofErr w:type="gramEnd"/>
      <w:r w:rsidRPr="006221AA">
        <w:rPr>
          <w:rFonts w:cs="Times New Roman"/>
          <w:sz w:val="20"/>
          <w:szCs w:val="20"/>
        </w:rPr>
        <w:t xml:space="preserve"> </w:t>
      </w:r>
      <w:proofErr w:type="gramStart"/>
      <w:r w:rsidRPr="006221AA">
        <w:rPr>
          <w:rFonts w:cs="Times New Roman"/>
          <w:sz w:val="20"/>
          <w:szCs w:val="20"/>
        </w:rPr>
        <w:t>м</w:t>
      </w:r>
      <w:proofErr w:type="gramEnd"/>
      <w:r w:rsidRPr="006221AA">
        <w:rPr>
          <w:rFonts w:cs="Times New Roman"/>
          <w:sz w:val="20"/>
          <w:szCs w:val="20"/>
        </w:rPr>
        <w:t>ест на 1000 чел. всего населения) - 0,5 мест.</w:t>
      </w:r>
    </w:p>
    <w:p w:rsidR="006221AA" w:rsidRPr="006221AA" w:rsidRDefault="006221AA" w:rsidP="006221AA">
      <w:pPr>
        <w:pStyle w:val="ConsPlusNormal"/>
        <w:ind w:firstLine="567"/>
        <w:rPr>
          <w:rFonts w:ascii="Times New Roman" w:hAnsi="Times New Roman" w:cs="Times New Roman"/>
          <w:b/>
        </w:rPr>
      </w:pPr>
      <w:r w:rsidRPr="006221AA">
        <w:rPr>
          <w:rFonts w:ascii="Times New Roman" w:hAnsi="Times New Roman" w:cs="Times New Roman"/>
          <w:b/>
        </w:rPr>
        <w:t xml:space="preserve">2.3. Показатели </w:t>
      </w:r>
      <w:r w:rsidRPr="006221AA">
        <w:rPr>
          <w:rFonts w:ascii="Times New Roman" w:hAnsi="Times New Roman" w:cs="Times New Roman"/>
        </w:rPr>
        <w:t>плотности застройки территорий и специальных участков (зон территории) зданиями, имеющими жилища для инвалидов, рекомендуется принимать</w:t>
      </w:r>
      <w:r w:rsidRPr="006221AA">
        <w:rPr>
          <w:rFonts w:ascii="Times New Roman" w:hAnsi="Times New Roman" w:cs="Times New Roman"/>
          <w:b/>
        </w:rPr>
        <w:t>:</w:t>
      </w:r>
    </w:p>
    <w:p w:rsidR="006221AA" w:rsidRPr="006221AA" w:rsidRDefault="006221AA" w:rsidP="006221AA">
      <w:pPr>
        <w:pStyle w:val="ConsPlusNormal"/>
        <w:ind w:firstLine="567"/>
        <w:rPr>
          <w:rFonts w:ascii="Times New Roman" w:hAnsi="Times New Roman" w:cs="Times New Roman"/>
        </w:rPr>
      </w:pPr>
      <w:r w:rsidRPr="006221AA">
        <w:rPr>
          <w:rFonts w:ascii="Times New Roman" w:hAnsi="Times New Roman" w:cs="Times New Roman"/>
        </w:rPr>
        <w:t>- не более 25% площади участка;</w:t>
      </w:r>
    </w:p>
    <w:p w:rsidR="006221AA" w:rsidRPr="006221AA" w:rsidRDefault="006221AA" w:rsidP="006221AA">
      <w:pPr>
        <w:pStyle w:val="ConsPlusNormal"/>
        <w:ind w:firstLine="567"/>
        <w:rPr>
          <w:rFonts w:ascii="Times New Roman" w:hAnsi="Times New Roman" w:cs="Times New Roman"/>
        </w:rPr>
      </w:pPr>
      <w:r w:rsidRPr="006221AA">
        <w:rPr>
          <w:rFonts w:ascii="Times New Roman" w:hAnsi="Times New Roman" w:cs="Times New Roman"/>
        </w:rPr>
        <w:t>- озеленение - 60% площади участка.</w:t>
      </w:r>
    </w:p>
    <w:p w:rsidR="006221AA" w:rsidRPr="006221AA" w:rsidRDefault="006221AA" w:rsidP="006221AA">
      <w:pPr>
        <w:pStyle w:val="ab"/>
        <w:ind w:firstLine="567"/>
        <w:jc w:val="both"/>
        <w:rPr>
          <w:rFonts w:cs="Times New Roman"/>
          <w:b/>
          <w:sz w:val="20"/>
          <w:szCs w:val="20"/>
        </w:rPr>
      </w:pPr>
      <w:r w:rsidRPr="006221AA">
        <w:rPr>
          <w:rFonts w:cs="Times New Roman"/>
          <w:b/>
          <w:sz w:val="20"/>
          <w:szCs w:val="20"/>
        </w:rPr>
        <w:t>2.4.</w:t>
      </w:r>
      <w:r w:rsidRPr="006221AA">
        <w:rPr>
          <w:rFonts w:cs="Times New Roman"/>
          <w:b/>
          <w:sz w:val="20"/>
          <w:szCs w:val="20"/>
        </w:rPr>
        <w:tab/>
        <w:t>Количество мест парковки для индивидуального автотранспорта инвалида (не менее)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6221AA" w:rsidRPr="006221AA" w:rsidTr="006221AA">
        <w:tc>
          <w:tcPr>
            <w:tcW w:w="4786" w:type="dxa"/>
            <w:vAlign w:val="center"/>
          </w:tcPr>
          <w:p w:rsidR="006221AA" w:rsidRPr="006221AA" w:rsidRDefault="006221AA" w:rsidP="006221AA">
            <w:pPr>
              <w:jc w:val="center"/>
              <w:rPr>
                <w:sz w:val="20"/>
                <w:szCs w:val="20"/>
              </w:rPr>
            </w:pPr>
            <w:r w:rsidRPr="006221AA">
              <w:rPr>
                <w:sz w:val="20"/>
                <w:szCs w:val="20"/>
              </w:rPr>
              <w:t>Место размещения</w:t>
            </w:r>
          </w:p>
        </w:tc>
        <w:tc>
          <w:tcPr>
            <w:tcW w:w="2126" w:type="dxa"/>
            <w:vAlign w:val="center"/>
          </w:tcPr>
          <w:p w:rsidR="006221AA" w:rsidRPr="006221AA" w:rsidRDefault="006221AA" w:rsidP="006221AA">
            <w:pPr>
              <w:jc w:val="center"/>
              <w:rPr>
                <w:sz w:val="20"/>
                <w:szCs w:val="20"/>
              </w:rPr>
            </w:pPr>
            <w:r w:rsidRPr="006221AA">
              <w:rPr>
                <w:sz w:val="20"/>
                <w:szCs w:val="20"/>
              </w:rPr>
              <w:t>Норма обеспеченности</w:t>
            </w:r>
          </w:p>
        </w:tc>
        <w:tc>
          <w:tcPr>
            <w:tcW w:w="1800" w:type="dxa"/>
          </w:tcPr>
          <w:p w:rsidR="006221AA" w:rsidRPr="006221AA" w:rsidRDefault="006221AA" w:rsidP="006221AA">
            <w:pPr>
              <w:jc w:val="center"/>
              <w:rPr>
                <w:sz w:val="20"/>
                <w:szCs w:val="20"/>
              </w:rPr>
            </w:pPr>
            <w:r w:rsidRPr="006221AA">
              <w:rPr>
                <w:sz w:val="20"/>
                <w:szCs w:val="20"/>
              </w:rPr>
              <w:t>Единица измерения</w:t>
            </w:r>
          </w:p>
        </w:tc>
        <w:tc>
          <w:tcPr>
            <w:tcW w:w="1602" w:type="dxa"/>
            <w:vAlign w:val="center"/>
          </w:tcPr>
          <w:p w:rsidR="006221AA" w:rsidRPr="006221AA" w:rsidRDefault="006221AA" w:rsidP="006221AA">
            <w:pPr>
              <w:jc w:val="center"/>
              <w:rPr>
                <w:sz w:val="20"/>
                <w:szCs w:val="20"/>
              </w:rPr>
            </w:pPr>
            <w:r w:rsidRPr="006221AA">
              <w:rPr>
                <w:sz w:val="20"/>
                <w:szCs w:val="20"/>
              </w:rPr>
              <w:t>Примечание</w:t>
            </w:r>
          </w:p>
        </w:tc>
      </w:tr>
      <w:tr w:rsidR="006221AA" w:rsidRPr="006221AA" w:rsidTr="006221AA">
        <w:tc>
          <w:tcPr>
            <w:tcW w:w="4786" w:type="dxa"/>
          </w:tcPr>
          <w:p w:rsidR="006221AA" w:rsidRPr="006221AA" w:rsidRDefault="006221AA" w:rsidP="006221AA">
            <w:pPr>
              <w:jc w:val="both"/>
              <w:rPr>
                <w:sz w:val="20"/>
                <w:szCs w:val="20"/>
              </w:rPr>
            </w:pPr>
            <w:r w:rsidRPr="006221AA">
              <w:rPr>
                <w:sz w:val="20"/>
                <w:szCs w:val="20"/>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6221AA" w:rsidRPr="006221AA" w:rsidRDefault="006221AA" w:rsidP="006221AA">
            <w:pPr>
              <w:jc w:val="center"/>
              <w:rPr>
                <w:b/>
                <w:sz w:val="20"/>
                <w:szCs w:val="20"/>
              </w:rPr>
            </w:pPr>
            <w:r w:rsidRPr="006221AA">
              <w:rPr>
                <w:b/>
                <w:sz w:val="20"/>
                <w:szCs w:val="20"/>
              </w:rPr>
              <w:t>10%</w:t>
            </w:r>
          </w:p>
        </w:tc>
        <w:tc>
          <w:tcPr>
            <w:tcW w:w="1800" w:type="dxa"/>
            <w:vMerge w:val="restart"/>
          </w:tcPr>
          <w:p w:rsidR="006221AA" w:rsidRPr="006221AA" w:rsidRDefault="006221AA" w:rsidP="006221AA">
            <w:pPr>
              <w:jc w:val="center"/>
              <w:rPr>
                <w:sz w:val="20"/>
                <w:szCs w:val="20"/>
              </w:rPr>
            </w:pPr>
            <w:r w:rsidRPr="006221AA">
              <w:rPr>
                <w:sz w:val="20"/>
                <w:szCs w:val="20"/>
              </w:rPr>
              <w:t>мест от общего количества парковочных мест</w:t>
            </w:r>
          </w:p>
        </w:tc>
        <w:tc>
          <w:tcPr>
            <w:tcW w:w="1602" w:type="dxa"/>
            <w:vAlign w:val="center"/>
          </w:tcPr>
          <w:p w:rsidR="006221AA" w:rsidRPr="006221AA" w:rsidRDefault="006221AA" w:rsidP="006221AA">
            <w:pPr>
              <w:jc w:val="center"/>
              <w:rPr>
                <w:sz w:val="20"/>
                <w:szCs w:val="20"/>
              </w:rPr>
            </w:pPr>
            <w:r w:rsidRPr="006221AA">
              <w:rPr>
                <w:sz w:val="20"/>
                <w:szCs w:val="20"/>
              </w:rPr>
              <w:t>Но не менее одного места.</w:t>
            </w:r>
          </w:p>
        </w:tc>
      </w:tr>
      <w:tr w:rsidR="006221AA" w:rsidRPr="006221AA" w:rsidTr="006221AA">
        <w:tc>
          <w:tcPr>
            <w:tcW w:w="4786" w:type="dxa"/>
          </w:tcPr>
          <w:p w:rsidR="006221AA" w:rsidRPr="006221AA" w:rsidRDefault="006221AA" w:rsidP="006221AA">
            <w:pPr>
              <w:jc w:val="both"/>
              <w:rPr>
                <w:sz w:val="20"/>
                <w:szCs w:val="20"/>
              </w:rPr>
            </w:pPr>
            <w:r w:rsidRPr="006221AA">
              <w:rPr>
                <w:sz w:val="20"/>
                <w:szCs w:val="20"/>
              </w:rPr>
              <w:t>в том числе 5% специализированных мест для автотранспорта инвалидов на кресле-коляске из расчета, при числе мест:</w:t>
            </w:r>
          </w:p>
        </w:tc>
        <w:tc>
          <w:tcPr>
            <w:tcW w:w="2126" w:type="dxa"/>
            <w:vAlign w:val="center"/>
          </w:tcPr>
          <w:p w:rsidR="006221AA" w:rsidRPr="006221AA" w:rsidRDefault="006221AA" w:rsidP="006221AA">
            <w:pPr>
              <w:jc w:val="center"/>
              <w:rPr>
                <w:sz w:val="20"/>
                <w:szCs w:val="20"/>
              </w:rPr>
            </w:pPr>
          </w:p>
        </w:tc>
        <w:tc>
          <w:tcPr>
            <w:tcW w:w="1800" w:type="dxa"/>
            <w:vMerge/>
          </w:tcPr>
          <w:p w:rsidR="006221AA" w:rsidRPr="006221AA" w:rsidRDefault="006221AA" w:rsidP="006221AA">
            <w:pPr>
              <w:jc w:val="center"/>
              <w:rPr>
                <w:sz w:val="20"/>
                <w:szCs w:val="20"/>
              </w:rPr>
            </w:pPr>
          </w:p>
        </w:tc>
        <w:tc>
          <w:tcPr>
            <w:tcW w:w="1602" w:type="dxa"/>
            <w:vAlign w:val="center"/>
          </w:tcPr>
          <w:p w:rsidR="006221AA" w:rsidRPr="006221AA" w:rsidRDefault="006221AA" w:rsidP="006221AA">
            <w:pPr>
              <w:jc w:val="center"/>
              <w:rPr>
                <w:sz w:val="20"/>
                <w:szCs w:val="20"/>
              </w:rPr>
            </w:pPr>
            <w:r w:rsidRPr="006221AA">
              <w:rPr>
                <w:sz w:val="20"/>
                <w:szCs w:val="20"/>
              </w:rPr>
              <w:t>Но не менее одного места.</w:t>
            </w:r>
          </w:p>
        </w:tc>
      </w:tr>
      <w:tr w:rsidR="006221AA" w:rsidRPr="006221AA" w:rsidTr="006221AA">
        <w:tc>
          <w:tcPr>
            <w:tcW w:w="4786" w:type="dxa"/>
          </w:tcPr>
          <w:p w:rsidR="006221AA" w:rsidRPr="006221AA" w:rsidRDefault="006221AA" w:rsidP="006221AA">
            <w:pPr>
              <w:jc w:val="both"/>
              <w:rPr>
                <w:sz w:val="20"/>
                <w:szCs w:val="20"/>
              </w:rPr>
            </w:pPr>
            <w:r w:rsidRPr="006221AA">
              <w:rPr>
                <w:sz w:val="20"/>
                <w:szCs w:val="20"/>
              </w:rPr>
              <w:t xml:space="preserve">до 100 включительно </w:t>
            </w:r>
          </w:p>
          <w:p w:rsidR="006221AA" w:rsidRPr="006221AA" w:rsidRDefault="006221AA" w:rsidP="006221AA">
            <w:pPr>
              <w:jc w:val="both"/>
              <w:rPr>
                <w:sz w:val="20"/>
                <w:szCs w:val="20"/>
              </w:rPr>
            </w:pPr>
          </w:p>
        </w:tc>
        <w:tc>
          <w:tcPr>
            <w:tcW w:w="2126" w:type="dxa"/>
            <w:vAlign w:val="center"/>
          </w:tcPr>
          <w:p w:rsidR="006221AA" w:rsidRPr="006221AA" w:rsidRDefault="006221AA" w:rsidP="006221AA">
            <w:pPr>
              <w:jc w:val="center"/>
              <w:rPr>
                <w:b/>
                <w:sz w:val="20"/>
                <w:szCs w:val="20"/>
              </w:rPr>
            </w:pPr>
            <w:r w:rsidRPr="006221AA">
              <w:rPr>
                <w:b/>
                <w:sz w:val="20"/>
                <w:szCs w:val="20"/>
              </w:rPr>
              <w:t>5%</w:t>
            </w:r>
          </w:p>
        </w:tc>
        <w:tc>
          <w:tcPr>
            <w:tcW w:w="1800" w:type="dxa"/>
            <w:vMerge/>
          </w:tcPr>
          <w:p w:rsidR="006221AA" w:rsidRPr="006221AA" w:rsidRDefault="006221AA" w:rsidP="006221AA">
            <w:pPr>
              <w:jc w:val="center"/>
              <w:rPr>
                <w:sz w:val="20"/>
                <w:szCs w:val="20"/>
              </w:rPr>
            </w:pPr>
          </w:p>
        </w:tc>
        <w:tc>
          <w:tcPr>
            <w:tcW w:w="1602" w:type="dxa"/>
            <w:vAlign w:val="center"/>
          </w:tcPr>
          <w:p w:rsidR="006221AA" w:rsidRPr="006221AA" w:rsidRDefault="006221AA" w:rsidP="006221AA">
            <w:pPr>
              <w:jc w:val="center"/>
              <w:rPr>
                <w:sz w:val="20"/>
                <w:szCs w:val="20"/>
              </w:rPr>
            </w:pPr>
            <w:r w:rsidRPr="006221AA">
              <w:rPr>
                <w:sz w:val="20"/>
                <w:szCs w:val="20"/>
              </w:rPr>
              <w:t>Но не менее одного места.</w:t>
            </w:r>
          </w:p>
        </w:tc>
      </w:tr>
      <w:tr w:rsidR="006221AA" w:rsidRPr="006221AA" w:rsidTr="006221AA">
        <w:tc>
          <w:tcPr>
            <w:tcW w:w="4786" w:type="dxa"/>
          </w:tcPr>
          <w:p w:rsidR="006221AA" w:rsidRPr="006221AA" w:rsidRDefault="006221AA" w:rsidP="006221AA">
            <w:pPr>
              <w:jc w:val="both"/>
              <w:rPr>
                <w:sz w:val="20"/>
                <w:szCs w:val="20"/>
              </w:rPr>
            </w:pPr>
            <w:r w:rsidRPr="006221AA">
              <w:rPr>
                <w:sz w:val="20"/>
                <w:szCs w:val="20"/>
              </w:rPr>
              <w:t xml:space="preserve">от 101 до 200 </w:t>
            </w:r>
          </w:p>
        </w:tc>
        <w:tc>
          <w:tcPr>
            <w:tcW w:w="2126" w:type="dxa"/>
            <w:vAlign w:val="center"/>
          </w:tcPr>
          <w:p w:rsidR="006221AA" w:rsidRPr="006221AA" w:rsidRDefault="006221AA" w:rsidP="006221AA">
            <w:pPr>
              <w:jc w:val="center"/>
              <w:rPr>
                <w:b/>
                <w:sz w:val="20"/>
                <w:szCs w:val="20"/>
              </w:rPr>
            </w:pPr>
            <w:r w:rsidRPr="006221AA">
              <w:rPr>
                <w:b/>
                <w:sz w:val="20"/>
                <w:szCs w:val="20"/>
              </w:rPr>
              <w:t>5 мест и дополнительно 3%</w:t>
            </w:r>
          </w:p>
        </w:tc>
        <w:tc>
          <w:tcPr>
            <w:tcW w:w="1800" w:type="dxa"/>
            <w:vMerge/>
          </w:tcPr>
          <w:p w:rsidR="006221AA" w:rsidRPr="006221AA" w:rsidRDefault="006221AA" w:rsidP="006221AA">
            <w:pPr>
              <w:jc w:val="center"/>
              <w:rPr>
                <w:sz w:val="20"/>
                <w:szCs w:val="20"/>
              </w:rPr>
            </w:pPr>
          </w:p>
        </w:tc>
        <w:tc>
          <w:tcPr>
            <w:tcW w:w="1602" w:type="dxa"/>
          </w:tcPr>
          <w:p w:rsidR="006221AA" w:rsidRPr="006221AA" w:rsidRDefault="006221AA" w:rsidP="006221AA">
            <w:pPr>
              <w:jc w:val="center"/>
              <w:rPr>
                <w:sz w:val="20"/>
                <w:szCs w:val="20"/>
              </w:rPr>
            </w:pPr>
          </w:p>
        </w:tc>
      </w:tr>
      <w:tr w:rsidR="006221AA" w:rsidRPr="006221AA" w:rsidTr="006221AA">
        <w:tc>
          <w:tcPr>
            <w:tcW w:w="4786" w:type="dxa"/>
          </w:tcPr>
          <w:p w:rsidR="006221AA" w:rsidRPr="006221AA" w:rsidRDefault="006221AA" w:rsidP="006221AA">
            <w:pPr>
              <w:jc w:val="both"/>
              <w:rPr>
                <w:sz w:val="20"/>
                <w:szCs w:val="20"/>
              </w:rPr>
            </w:pPr>
            <w:r w:rsidRPr="006221AA">
              <w:rPr>
                <w:sz w:val="20"/>
                <w:szCs w:val="20"/>
              </w:rPr>
              <w:t>от 201 до 1000</w:t>
            </w:r>
          </w:p>
        </w:tc>
        <w:tc>
          <w:tcPr>
            <w:tcW w:w="2126" w:type="dxa"/>
            <w:vAlign w:val="center"/>
          </w:tcPr>
          <w:p w:rsidR="006221AA" w:rsidRPr="006221AA" w:rsidRDefault="006221AA" w:rsidP="006221AA">
            <w:pPr>
              <w:jc w:val="center"/>
              <w:rPr>
                <w:b/>
                <w:sz w:val="20"/>
                <w:szCs w:val="20"/>
              </w:rPr>
            </w:pPr>
            <w:r w:rsidRPr="006221AA">
              <w:rPr>
                <w:b/>
                <w:sz w:val="20"/>
                <w:szCs w:val="20"/>
              </w:rPr>
              <w:t>8 мест и дополнительно 2%</w:t>
            </w:r>
          </w:p>
        </w:tc>
        <w:tc>
          <w:tcPr>
            <w:tcW w:w="1800" w:type="dxa"/>
            <w:vMerge/>
          </w:tcPr>
          <w:p w:rsidR="006221AA" w:rsidRPr="006221AA" w:rsidRDefault="006221AA" w:rsidP="006221AA">
            <w:pPr>
              <w:jc w:val="center"/>
              <w:rPr>
                <w:sz w:val="20"/>
                <w:szCs w:val="20"/>
              </w:rPr>
            </w:pPr>
          </w:p>
        </w:tc>
        <w:tc>
          <w:tcPr>
            <w:tcW w:w="1602" w:type="dxa"/>
          </w:tcPr>
          <w:p w:rsidR="006221AA" w:rsidRPr="006221AA" w:rsidRDefault="006221AA" w:rsidP="006221AA">
            <w:pPr>
              <w:jc w:val="center"/>
              <w:rPr>
                <w:sz w:val="20"/>
                <w:szCs w:val="20"/>
              </w:rPr>
            </w:pPr>
          </w:p>
        </w:tc>
      </w:tr>
      <w:tr w:rsidR="006221AA" w:rsidRPr="006221AA" w:rsidTr="006221AA">
        <w:tc>
          <w:tcPr>
            <w:tcW w:w="4786" w:type="dxa"/>
          </w:tcPr>
          <w:p w:rsidR="006221AA" w:rsidRPr="006221AA" w:rsidRDefault="006221AA" w:rsidP="006221AA">
            <w:pPr>
              <w:jc w:val="both"/>
              <w:rPr>
                <w:sz w:val="20"/>
                <w:szCs w:val="20"/>
              </w:rPr>
            </w:pPr>
            <w:r w:rsidRPr="006221AA">
              <w:rPr>
                <w:sz w:val="20"/>
                <w:szCs w:val="20"/>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6221AA" w:rsidRPr="006221AA" w:rsidRDefault="006221AA" w:rsidP="006221AA">
            <w:pPr>
              <w:jc w:val="center"/>
              <w:rPr>
                <w:b/>
                <w:sz w:val="20"/>
                <w:szCs w:val="20"/>
              </w:rPr>
            </w:pPr>
            <w:r w:rsidRPr="006221AA">
              <w:rPr>
                <w:b/>
                <w:sz w:val="20"/>
                <w:szCs w:val="20"/>
              </w:rPr>
              <w:t>10%</w:t>
            </w:r>
          </w:p>
        </w:tc>
        <w:tc>
          <w:tcPr>
            <w:tcW w:w="1800" w:type="dxa"/>
          </w:tcPr>
          <w:p w:rsidR="006221AA" w:rsidRPr="006221AA" w:rsidRDefault="006221AA" w:rsidP="006221AA">
            <w:pPr>
              <w:jc w:val="center"/>
              <w:rPr>
                <w:sz w:val="20"/>
                <w:szCs w:val="20"/>
              </w:rPr>
            </w:pPr>
            <w:r w:rsidRPr="006221AA">
              <w:rPr>
                <w:sz w:val="20"/>
                <w:szCs w:val="20"/>
              </w:rPr>
              <w:t>мест от общего количества парковочных мест</w:t>
            </w:r>
          </w:p>
        </w:tc>
        <w:tc>
          <w:tcPr>
            <w:tcW w:w="1602" w:type="dxa"/>
            <w:vAlign w:val="center"/>
          </w:tcPr>
          <w:p w:rsidR="006221AA" w:rsidRPr="006221AA" w:rsidRDefault="006221AA" w:rsidP="006221AA">
            <w:pPr>
              <w:jc w:val="center"/>
              <w:rPr>
                <w:sz w:val="20"/>
                <w:szCs w:val="20"/>
              </w:rPr>
            </w:pPr>
            <w:r w:rsidRPr="006221AA">
              <w:rPr>
                <w:sz w:val="20"/>
                <w:szCs w:val="20"/>
              </w:rPr>
              <w:t>Но не менее одного места.</w:t>
            </w:r>
          </w:p>
        </w:tc>
      </w:tr>
      <w:tr w:rsidR="006221AA" w:rsidRPr="006221AA" w:rsidTr="006221AA">
        <w:tc>
          <w:tcPr>
            <w:tcW w:w="4786" w:type="dxa"/>
          </w:tcPr>
          <w:p w:rsidR="006221AA" w:rsidRPr="006221AA" w:rsidRDefault="006221AA" w:rsidP="006221AA">
            <w:pPr>
              <w:jc w:val="both"/>
              <w:rPr>
                <w:sz w:val="20"/>
                <w:szCs w:val="20"/>
              </w:rPr>
            </w:pPr>
            <w:r w:rsidRPr="006221AA">
              <w:rPr>
                <w:sz w:val="20"/>
                <w:szCs w:val="20"/>
              </w:rPr>
              <w:t>на открытых стоянках для кратковременного хранения легковых автомобилей около учреждений, специализирующихся на лечении опорно-</w:t>
            </w:r>
            <w:r w:rsidRPr="006221AA">
              <w:rPr>
                <w:sz w:val="20"/>
                <w:szCs w:val="20"/>
              </w:rPr>
              <w:lastRenderedPageBreak/>
              <w:t>двигательного аппарата</w:t>
            </w:r>
          </w:p>
        </w:tc>
        <w:tc>
          <w:tcPr>
            <w:tcW w:w="2126" w:type="dxa"/>
            <w:vAlign w:val="center"/>
          </w:tcPr>
          <w:p w:rsidR="006221AA" w:rsidRPr="006221AA" w:rsidRDefault="006221AA" w:rsidP="006221AA">
            <w:pPr>
              <w:jc w:val="center"/>
              <w:rPr>
                <w:b/>
                <w:sz w:val="20"/>
                <w:szCs w:val="20"/>
              </w:rPr>
            </w:pPr>
            <w:r w:rsidRPr="006221AA">
              <w:rPr>
                <w:b/>
                <w:sz w:val="20"/>
                <w:szCs w:val="20"/>
              </w:rPr>
              <w:lastRenderedPageBreak/>
              <w:t>20%</w:t>
            </w:r>
          </w:p>
        </w:tc>
        <w:tc>
          <w:tcPr>
            <w:tcW w:w="1800" w:type="dxa"/>
          </w:tcPr>
          <w:p w:rsidR="006221AA" w:rsidRPr="006221AA" w:rsidRDefault="006221AA" w:rsidP="006221AA">
            <w:pPr>
              <w:jc w:val="center"/>
              <w:rPr>
                <w:sz w:val="20"/>
                <w:szCs w:val="20"/>
              </w:rPr>
            </w:pPr>
            <w:r w:rsidRPr="006221AA">
              <w:rPr>
                <w:sz w:val="20"/>
                <w:szCs w:val="20"/>
              </w:rPr>
              <w:t>мест от общего количества парковочных мест</w:t>
            </w:r>
          </w:p>
        </w:tc>
        <w:tc>
          <w:tcPr>
            <w:tcW w:w="1602" w:type="dxa"/>
            <w:vAlign w:val="center"/>
          </w:tcPr>
          <w:p w:rsidR="006221AA" w:rsidRPr="006221AA" w:rsidRDefault="006221AA" w:rsidP="006221AA">
            <w:pPr>
              <w:jc w:val="center"/>
              <w:rPr>
                <w:sz w:val="20"/>
                <w:szCs w:val="20"/>
              </w:rPr>
            </w:pPr>
            <w:r w:rsidRPr="006221AA">
              <w:rPr>
                <w:sz w:val="20"/>
                <w:szCs w:val="20"/>
              </w:rPr>
              <w:t>Но не менее одного места.</w:t>
            </w:r>
          </w:p>
        </w:tc>
      </w:tr>
    </w:tbl>
    <w:p w:rsidR="006221AA" w:rsidRPr="006221AA" w:rsidRDefault="006221AA" w:rsidP="006221AA">
      <w:pPr>
        <w:pStyle w:val="a9"/>
        <w:ind w:firstLine="567"/>
        <w:jc w:val="both"/>
        <w:rPr>
          <w:sz w:val="20"/>
          <w:szCs w:val="20"/>
        </w:rPr>
      </w:pPr>
      <w:r w:rsidRPr="006221AA">
        <w:rPr>
          <w:sz w:val="20"/>
          <w:szCs w:val="20"/>
          <w:u w:val="single"/>
        </w:rPr>
        <w:lastRenderedPageBreak/>
        <w:t xml:space="preserve">Примечание: </w:t>
      </w:r>
      <w:r w:rsidRPr="006221AA">
        <w:rPr>
          <w:sz w:val="20"/>
          <w:szCs w:val="20"/>
        </w:rPr>
        <w:t xml:space="preserve">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w:t>
      </w:r>
      <w:smartTag w:uri="urn:schemas-microsoft-com:office:smarttags" w:element="metricconverter">
        <w:smartTagPr>
          <w:attr w:name="ProductID" w:val="1,5 м"/>
        </w:smartTagPr>
        <w:r w:rsidRPr="006221AA">
          <w:rPr>
            <w:sz w:val="20"/>
            <w:szCs w:val="20"/>
          </w:rPr>
          <w:t>1,5 м</w:t>
        </w:r>
      </w:smartTag>
      <w:r w:rsidRPr="006221AA">
        <w:rPr>
          <w:sz w:val="20"/>
          <w:szCs w:val="20"/>
        </w:rPr>
        <w:t>.</w:t>
      </w:r>
    </w:p>
    <w:p w:rsidR="006221AA" w:rsidRPr="006221AA" w:rsidRDefault="006221AA" w:rsidP="006221AA">
      <w:pPr>
        <w:pStyle w:val="ab"/>
        <w:ind w:firstLine="567"/>
        <w:jc w:val="both"/>
        <w:rPr>
          <w:rFonts w:cs="Times New Roman"/>
          <w:b/>
          <w:sz w:val="20"/>
          <w:szCs w:val="20"/>
        </w:rPr>
      </w:pPr>
      <w:r w:rsidRPr="006221AA">
        <w:rPr>
          <w:rFonts w:cs="Times New Roman"/>
          <w:b/>
          <w:sz w:val="20"/>
          <w:szCs w:val="20"/>
        </w:rPr>
        <w:t>2.5.</w:t>
      </w:r>
      <w:r w:rsidRPr="006221AA">
        <w:rPr>
          <w:rFonts w:cs="Times New Roman"/>
          <w:b/>
          <w:sz w:val="20"/>
          <w:szCs w:val="20"/>
        </w:rPr>
        <w:tab/>
        <w:t xml:space="preserve">Размер </w:t>
      </w:r>
      <w:proofErr w:type="spellStart"/>
      <w:r w:rsidRPr="006221AA">
        <w:rPr>
          <w:rFonts w:cs="Times New Roman"/>
          <w:b/>
          <w:sz w:val="20"/>
          <w:szCs w:val="20"/>
        </w:rPr>
        <w:t>машино-</w:t>
      </w:r>
      <w:r w:rsidRPr="006221AA">
        <w:rPr>
          <w:rFonts w:cs="Times New Roman"/>
          <w:sz w:val="20"/>
          <w:szCs w:val="20"/>
        </w:rPr>
        <w:t>места</w:t>
      </w:r>
      <w:proofErr w:type="spellEnd"/>
      <w:r w:rsidRPr="006221AA">
        <w:rPr>
          <w:rFonts w:cs="Times New Roman"/>
          <w:sz w:val="20"/>
          <w:szCs w:val="20"/>
        </w:rPr>
        <w:t xml:space="preserve"> для парковки индивидуального транспорта инвалида, без учета площади проездов (м</w:t>
      </w:r>
      <w:proofErr w:type="gramStart"/>
      <w:r w:rsidRPr="006221AA">
        <w:rPr>
          <w:rFonts w:cs="Times New Roman"/>
          <w:sz w:val="20"/>
          <w:szCs w:val="20"/>
          <w:vertAlign w:val="superscript"/>
        </w:rPr>
        <w:t>2</w:t>
      </w:r>
      <w:proofErr w:type="gramEnd"/>
      <w:r w:rsidRPr="006221AA">
        <w:rPr>
          <w:rFonts w:cs="Times New Roman"/>
          <w:sz w:val="20"/>
          <w:szCs w:val="20"/>
        </w:rPr>
        <w:t xml:space="preserve"> на 1 </w:t>
      </w:r>
      <w:proofErr w:type="spellStart"/>
      <w:r w:rsidRPr="006221AA">
        <w:rPr>
          <w:rFonts w:cs="Times New Roman"/>
          <w:sz w:val="20"/>
          <w:szCs w:val="20"/>
        </w:rPr>
        <w:t>машино-место</w:t>
      </w:r>
      <w:proofErr w:type="spellEnd"/>
      <w:r w:rsidRPr="006221AA">
        <w:rPr>
          <w:rFonts w:cs="Times New Roman"/>
          <w:sz w:val="20"/>
          <w:szCs w:val="20"/>
        </w:rPr>
        <w:t>) - 17,5 (3,5х5,0м).</w:t>
      </w:r>
    </w:p>
    <w:p w:rsidR="006221AA" w:rsidRPr="006221AA" w:rsidRDefault="006221AA" w:rsidP="006221AA">
      <w:pPr>
        <w:pStyle w:val="ab"/>
        <w:ind w:firstLine="567"/>
        <w:jc w:val="both"/>
        <w:rPr>
          <w:rFonts w:cs="Times New Roman"/>
          <w:sz w:val="20"/>
          <w:szCs w:val="20"/>
        </w:rPr>
      </w:pPr>
      <w:r w:rsidRPr="006221AA">
        <w:rPr>
          <w:rFonts w:cs="Times New Roman"/>
          <w:b/>
          <w:sz w:val="20"/>
          <w:szCs w:val="20"/>
        </w:rPr>
        <w:t>2.6.</w:t>
      </w:r>
      <w:r w:rsidRPr="006221AA">
        <w:rPr>
          <w:rFonts w:cs="Times New Roman"/>
          <w:b/>
          <w:sz w:val="20"/>
          <w:szCs w:val="20"/>
        </w:rPr>
        <w:tab/>
        <w:t xml:space="preserve">Размер </w:t>
      </w:r>
      <w:r w:rsidRPr="006221AA">
        <w:rPr>
          <w:rFonts w:cs="Times New Roman"/>
          <w:sz w:val="20"/>
          <w:szCs w:val="20"/>
        </w:rPr>
        <w:t>земельного участка крытого бокса для хранения индивидуального транспорта инвалида (м</w:t>
      </w:r>
      <w:proofErr w:type="gramStart"/>
      <w:r w:rsidRPr="006221AA">
        <w:rPr>
          <w:rFonts w:cs="Times New Roman"/>
          <w:sz w:val="20"/>
          <w:szCs w:val="20"/>
          <w:vertAlign w:val="superscript"/>
        </w:rPr>
        <w:t>2</w:t>
      </w:r>
      <w:proofErr w:type="gramEnd"/>
      <w:r w:rsidRPr="006221AA">
        <w:rPr>
          <w:rFonts w:cs="Times New Roman"/>
          <w:sz w:val="20"/>
          <w:szCs w:val="20"/>
        </w:rPr>
        <w:t xml:space="preserve"> на 1 </w:t>
      </w:r>
      <w:proofErr w:type="spellStart"/>
      <w:r w:rsidRPr="006221AA">
        <w:rPr>
          <w:rFonts w:cs="Times New Roman"/>
          <w:sz w:val="20"/>
          <w:szCs w:val="20"/>
        </w:rPr>
        <w:t>машино-место</w:t>
      </w:r>
      <w:proofErr w:type="spellEnd"/>
      <w:r w:rsidRPr="006221AA">
        <w:rPr>
          <w:rFonts w:cs="Times New Roman"/>
          <w:sz w:val="20"/>
          <w:szCs w:val="20"/>
        </w:rPr>
        <w:t>) – 21,0 (3,5х6,0м).</w:t>
      </w:r>
    </w:p>
    <w:p w:rsidR="006221AA" w:rsidRPr="006221AA" w:rsidRDefault="006221AA" w:rsidP="006221AA">
      <w:pPr>
        <w:pStyle w:val="ab"/>
        <w:ind w:firstLine="567"/>
        <w:jc w:val="both"/>
        <w:rPr>
          <w:rFonts w:cs="Times New Roman"/>
          <w:b/>
          <w:sz w:val="20"/>
          <w:szCs w:val="20"/>
        </w:rPr>
      </w:pPr>
      <w:r w:rsidRPr="006221AA">
        <w:rPr>
          <w:rFonts w:cs="Times New Roman"/>
          <w:b/>
          <w:sz w:val="20"/>
          <w:szCs w:val="20"/>
        </w:rPr>
        <w:t>2.7.</w:t>
      </w:r>
      <w:r w:rsidRPr="006221AA">
        <w:rPr>
          <w:rFonts w:cs="Times New Roman"/>
          <w:b/>
          <w:sz w:val="20"/>
          <w:szCs w:val="20"/>
        </w:rPr>
        <w:tab/>
        <w:t xml:space="preserve">Ширина </w:t>
      </w:r>
      <w:r w:rsidRPr="006221AA">
        <w:rPr>
          <w:rFonts w:cs="Times New Roman"/>
          <w:sz w:val="20"/>
          <w:szCs w:val="20"/>
        </w:rPr>
        <w:t xml:space="preserve">зоны для парковки автомобиля инвалида (не менее) - </w:t>
      </w:r>
      <w:smartTag w:uri="urn:schemas-microsoft-com:office:smarttags" w:element="metricconverter">
        <w:smartTagPr>
          <w:attr w:name="ProductID" w:val="3,5 м"/>
        </w:smartTagPr>
        <w:r w:rsidRPr="006221AA">
          <w:rPr>
            <w:rFonts w:cs="Times New Roman"/>
            <w:sz w:val="20"/>
            <w:szCs w:val="20"/>
          </w:rPr>
          <w:t>3,5 м</w:t>
        </w:r>
      </w:smartTag>
      <w:r w:rsidRPr="006221AA">
        <w:rPr>
          <w:rFonts w:cs="Times New Roman"/>
          <w:sz w:val="20"/>
          <w:szCs w:val="20"/>
        </w:rPr>
        <w:t>.</w:t>
      </w:r>
    </w:p>
    <w:p w:rsidR="006221AA" w:rsidRPr="006221AA" w:rsidRDefault="006221AA" w:rsidP="006221AA">
      <w:pPr>
        <w:pStyle w:val="ab"/>
        <w:ind w:firstLine="567"/>
        <w:jc w:val="both"/>
        <w:rPr>
          <w:rFonts w:cs="Times New Roman"/>
          <w:sz w:val="20"/>
          <w:szCs w:val="20"/>
        </w:rPr>
      </w:pPr>
      <w:r w:rsidRPr="006221AA">
        <w:rPr>
          <w:rFonts w:cs="Times New Roman"/>
          <w:b/>
          <w:sz w:val="20"/>
          <w:szCs w:val="20"/>
        </w:rPr>
        <w:t>2.8.</w:t>
      </w:r>
      <w:r w:rsidRPr="006221AA">
        <w:rPr>
          <w:rFonts w:cs="Times New Roman"/>
          <w:b/>
          <w:sz w:val="20"/>
          <w:szCs w:val="20"/>
        </w:rPr>
        <w:tab/>
        <w:t xml:space="preserve">Расстояние </w:t>
      </w:r>
      <w:r w:rsidRPr="006221AA">
        <w:rPr>
          <w:rFonts w:cs="Times New Roman"/>
          <w:sz w:val="20"/>
          <w:szCs w:val="20"/>
        </w:rPr>
        <w:t xml:space="preserve">от специализированной автостоянки (гаража-стоянки), обслуживающей инвалидов, должно быть не более </w:t>
      </w:r>
      <w:smartTag w:uri="urn:schemas-microsoft-com:office:smarttags" w:element="metricconverter">
        <w:smartTagPr>
          <w:attr w:name="ProductID" w:val="200 м"/>
        </w:smartTagPr>
        <w:r w:rsidRPr="006221AA">
          <w:rPr>
            <w:rFonts w:cs="Times New Roman"/>
            <w:sz w:val="20"/>
            <w:szCs w:val="20"/>
          </w:rPr>
          <w:t>200 м</w:t>
        </w:r>
      </w:smartTag>
      <w:r w:rsidRPr="006221AA">
        <w:rPr>
          <w:rFonts w:cs="Times New Roman"/>
          <w:sz w:val="20"/>
          <w:szCs w:val="20"/>
        </w:rPr>
        <w:t xml:space="preserve"> до наиболее удаленного входа, но не менее </w:t>
      </w:r>
      <w:smartTag w:uri="urn:schemas-microsoft-com:office:smarttags" w:element="metricconverter">
        <w:smartTagPr>
          <w:attr w:name="ProductID" w:val="15 м"/>
        </w:smartTagPr>
        <w:r w:rsidRPr="006221AA">
          <w:rPr>
            <w:rFonts w:cs="Times New Roman"/>
            <w:sz w:val="20"/>
            <w:szCs w:val="20"/>
          </w:rPr>
          <w:t>15 м</w:t>
        </w:r>
      </w:smartTag>
      <w:r w:rsidRPr="006221AA">
        <w:rPr>
          <w:rFonts w:cs="Times New Roman"/>
          <w:sz w:val="20"/>
          <w:szCs w:val="20"/>
        </w:rPr>
        <w:t xml:space="preserve"> до близлежащего дома. </w:t>
      </w:r>
    </w:p>
    <w:p w:rsidR="006221AA" w:rsidRPr="006221AA" w:rsidRDefault="006221AA" w:rsidP="006221AA">
      <w:pPr>
        <w:pStyle w:val="ab"/>
        <w:ind w:firstLine="567"/>
        <w:jc w:val="both"/>
        <w:rPr>
          <w:rFonts w:cs="Times New Roman"/>
          <w:sz w:val="20"/>
          <w:szCs w:val="20"/>
        </w:rPr>
      </w:pPr>
      <w:r w:rsidRPr="006221AA">
        <w:rPr>
          <w:rFonts w:cs="Times New Roman"/>
          <w:b/>
          <w:sz w:val="20"/>
          <w:szCs w:val="20"/>
        </w:rPr>
        <w:t>2.9.</w:t>
      </w:r>
      <w:r w:rsidRPr="006221AA">
        <w:rPr>
          <w:rFonts w:cs="Times New Roman"/>
          <w:b/>
          <w:sz w:val="20"/>
          <w:szCs w:val="20"/>
        </w:rPr>
        <w:tab/>
        <w:t xml:space="preserve">Расстояние </w:t>
      </w:r>
      <w:r w:rsidRPr="006221AA">
        <w:rPr>
          <w:rFonts w:cs="Times New Roman"/>
          <w:sz w:val="20"/>
          <w:szCs w:val="20"/>
        </w:rPr>
        <w:t xml:space="preserve">от жилых зданий, в которых проживают инвалиды,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300 м"/>
        </w:smartTagPr>
        <w:r w:rsidRPr="006221AA">
          <w:rPr>
            <w:rFonts w:cs="Times New Roman"/>
            <w:sz w:val="20"/>
            <w:szCs w:val="20"/>
          </w:rPr>
          <w:t>300 м</w:t>
        </w:r>
      </w:smartTag>
      <w:r w:rsidRPr="006221AA">
        <w:rPr>
          <w:rFonts w:cs="Times New Roman"/>
          <w:sz w:val="20"/>
          <w:szCs w:val="20"/>
        </w:rPr>
        <w:t xml:space="preserve">. </w:t>
      </w:r>
    </w:p>
    <w:p w:rsidR="006221AA" w:rsidRPr="006221AA" w:rsidRDefault="006221AA" w:rsidP="006221AA">
      <w:pPr>
        <w:pStyle w:val="ab"/>
        <w:ind w:firstLine="567"/>
        <w:jc w:val="both"/>
        <w:rPr>
          <w:rFonts w:cs="Times New Roman"/>
          <w:sz w:val="20"/>
          <w:szCs w:val="20"/>
        </w:rPr>
      </w:pPr>
      <w:r w:rsidRPr="006221AA">
        <w:rPr>
          <w:rFonts w:cs="Times New Roman"/>
          <w:b/>
          <w:sz w:val="20"/>
          <w:szCs w:val="20"/>
        </w:rPr>
        <w:t>2.10.</w:t>
      </w:r>
      <w:r w:rsidRPr="006221AA">
        <w:rPr>
          <w:rFonts w:cs="Times New Roman"/>
          <w:b/>
          <w:sz w:val="20"/>
          <w:szCs w:val="20"/>
        </w:rPr>
        <w:tab/>
        <w:t>Расстояние от входа</w:t>
      </w:r>
      <w:r w:rsidRPr="006221AA">
        <w:rPr>
          <w:rFonts w:cs="Times New Roman"/>
          <w:sz w:val="20"/>
          <w:szCs w:val="20"/>
        </w:rPr>
        <w:t xml:space="preserve"> в общественное здание, доступное для инвалидов,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100 м"/>
        </w:smartTagPr>
        <w:r w:rsidRPr="006221AA">
          <w:rPr>
            <w:rFonts w:cs="Times New Roman"/>
            <w:sz w:val="20"/>
            <w:szCs w:val="20"/>
          </w:rPr>
          <w:t>100 м</w:t>
        </w:r>
      </w:smartTag>
      <w:r w:rsidRPr="006221AA">
        <w:rPr>
          <w:rFonts w:cs="Times New Roman"/>
          <w:sz w:val="20"/>
          <w:szCs w:val="20"/>
        </w:rPr>
        <w:t xml:space="preserve">. </w:t>
      </w:r>
    </w:p>
    <w:p w:rsidR="006221AA" w:rsidRPr="006221AA" w:rsidRDefault="006221AA" w:rsidP="006221AA">
      <w:pPr>
        <w:ind w:firstLine="567"/>
        <w:jc w:val="both"/>
        <w:rPr>
          <w:b/>
          <w:sz w:val="20"/>
          <w:szCs w:val="20"/>
        </w:rPr>
      </w:pPr>
      <w:r w:rsidRPr="006221AA">
        <w:rPr>
          <w:b/>
          <w:sz w:val="20"/>
          <w:szCs w:val="20"/>
        </w:rPr>
        <w:t>3. Расчетные показатели обеспеченности и интенсивности использования территорий рекреационных зон</w:t>
      </w:r>
    </w:p>
    <w:p w:rsidR="006221AA" w:rsidRPr="006221AA" w:rsidRDefault="006221AA" w:rsidP="006221AA">
      <w:pPr>
        <w:ind w:firstLine="567"/>
        <w:jc w:val="both"/>
        <w:rPr>
          <w:b/>
          <w:sz w:val="20"/>
          <w:szCs w:val="20"/>
          <w:shd w:val="clear" w:color="auto" w:fill="FFFF99"/>
        </w:rPr>
      </w:pPr>
    </w:p>
    <w:p w:rsidR="006221AA" w:rsidRPr="006221AA" w:rsidRDefault="006221AA" w:rsidP="006221AA">
      <w:pPr>
        <w:pStyle w:val="ab"/>
        <w:ind w:firstLine="567"/>
        <w:jc w:val="both"/>
        <w:rPr>
          <w:rFonts w:cs="Times New Roman"/>
          <w:sz w:val="20"/>
          <w:szCs w:val="20"/>
        </w:rPr>
      </w:pPr>
      <w:r w:rsidRPr="006221AA">
        <w:rPr>
          <w:rFonts w:cs="Times New Roman"/>
          <w:b/>
          <w:sz w:val="20"/>
          <w:szCs w:val="20"/>
        </w:rPr>
        <w:t>3.1.</w:t>
      </w:r>
      <w:r w:rsidRPr="006221AA">
        <w:rPr>
          <w:rFonts w:cs="Times New Roman"/>
          <w:b/>
          <w:sz w:val="20"/>
          <w:szCs w:val="20"/>
        </w:rPr>
        <w:tab/>
      </w:r>
      <w:r w:rsidRPr="006221AA">
        <w:rPr>
          <w:rFonts w:cs="Times New Roman"/>
          <w:sz w:val="20"/>
          <w:szCs w:val="20"/>
        </w:rPr>
        <w:t>Площадь озелененных территорий общего пользования – парков, садов, бульваров, скверов, размещаемых на селитебной территории населенного пункта с численностью населения до 20 тыс. чел., следует принимать из расчета 10 м</w:t>
      </w:r>
      <w:proofErr w:type="gramStart"/>
      <w:r w:rsidRPr="006221AA">
        <w:rPr>
          <w:rFonts w:cs="Times New Roman"/>
          <w:sz w:val="20"/>
          <w:szCs w:val="20"/>
        </w:rPr>
        <w:t>2</w:t>
      </w:r>
      <w:proofErr w:type="gramEnd"/>
      <w:r w:rsidRPr="006221AA">
        <w:rPr>
          <w:rFonts w:cs="Times New Roman"/>
          <w:sz w:val="20"/>
          <w:szCs w:val="20"/>
        </w:rPr>
        <w:t xml:space="preserve">/чел. </w:t>
      </w:r>
    </w:p>
    <w:p w:rsidR="006221AA" w:rsidRPr="006221AA" w:rsidRDefault="006221AA" w:rsidP="006221AA">
      <w:pPr>
        <w:pStyle w:val="ab"/>
        <w:ind w:firstLine="567"/>
        <w:jc w:val="both"/>
        <w:rPr>
          <w:rFonts w:cs="Times New Roman"/>
          <w:sz w:val="20"/>
          <w:szCs w:val="20"/>
        </w:rPr>
      </w:pPr>
      <w:r w:rsidRPr="006221AA">
        <w:rPr>
          <w:rFonts w:cs="Times New Roman"/>
          <w:sz w:val="20"/>
          <w:szCs w:val="20"/>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6221AA" w:rsidRPr="006221AA" w:rsidRDefault="006221AA" w:rsidP="006221AA">
      <w:pPr>
        <w:pStyle w:val="ab"/>
        <w:ind w:firstLine="567"/>
        <w:jc w:val="both"/>
        <w:rPr>
          <w:rFonts w:cs="Times New Roman"/>
          <w:sz w:val="20"/>
          <w:szCs w:val="20"/>
        </w:rPr>
      </w:pPr>
      <w:r w:rsidRPr="006221AA">
        <w:rPr>
          <w:rFonts w:cs="Times New Roman"/>
          <w:b/>
          <w:sz w:val="20"/>
          <w:szCs w:val="20"/>
        </w:rPr>
        <w:t>3.2.</w:t>
      </w:r>
      <w:r w:rsidRPr="006221AA">
        <w:rPr>
          <w:rFonts w:cs="Times New Roman"/>
          <w:b/>
          <w:sz w:val="20"/>
          <w:szCs w:val="20"/>
        </w:rPr>
        <w:tab/>
        <w:t>Минимальная площадь</w:t>
      </w:r>
      <w:r w:rsidRPr="006221AA">
        <w:rPr>
          <w:rFonts w:cs="Times New Roman"/>
          <w:sz w:val="20"/>
          <w:szCs w:val="20"/>
        </w:rPr>
        <w:t xml:space="preserve"> территорий общего пользования (парки, скверы, сады):</w:t>
      </w:r>
    </w:p>
    <w:p w:rsidR="006221AA" w:rsidRPr="006221AA" w:rsidRDefault="006221AA" w:rsidP="006221AA">
      <w:pPr>
        <w:pStyle w:val="2"/>
        <w:numPr>
          <w:ilvl w:val="0"/>
          <w:numId w:val="5"/>
        </w:numPr>
        <w:ind w:left="0" w:firstLine="567"/>
        <w:jc w:val="both"/>
        <w:rPr>
          <w:sz w:val="20"/>
          <w:szCs w:val="20"/>
        </w:rPr>
      </w:pPr>
      <w:r w:rsidRPr="006221AA">
        <w:rPr>
          <w:sz w:val="20"/>
          <w:szCs w:val="20"/>
        </w:rPr>
        <w:t xml:space="preserve">парков – </w:t>
      </w:r>
      <w:smartTag w:uri="urn:schemas-microsoft-com:office:smarttags" w:element="metricconverter">
        <w:smartTagPr>
          <w:attr w:name="ProductID" w:val="10 га"/>
        </w:smartTagPr>
        <w:r w:rsidRPr="006221AA">
          <w:rPr>
            <w:sz w:val="20"/>
            <w:szCs w:val="20"/>
          </w:rPr>
          <w:t>10 га</w:t>
        </w:r>
      </w:smartTag>
      <w:r w:rsidRPr="006221AA">
        <w:rPr>
          <w:sz w:val="20"/>
          <w:szCs w:val="20"/>
        </w:rPr>
        <w:t>;</w:t>
      </w:r>
    </w:p>
    <w:p w:rsidR="006221AA" w:rsidRPr="006221AA" w:rsidRDefault="006221AA" w:rsidP="006221AA">
      <w:pPr>
        <w:pStyle w:val="2"/>
        <w:numPr>
          <w:ilvl w:val="0"/>
          <w:numId w:val="5"/>
        </w:numPr>
        <w:ind w:left="0" w:firstLine="567"/>
        <w:jc w:val="both"/>
        <w:rPr>
          <w:sz w:val="20"/>
          <w:szCs w:val="20"/>
        </w:rPr>
      </w:pPr>
      <w:r w:rsidRPr="006221AA">
        <w:rPr>
          <w:sz w:val="20"/>
          <w:szCs w:val="20"/>
        </w:rPr>
        <w:t xml:space="preserve">садов жилых зон – </w:t>
      </w:r>
      <w:smartTag w:uri="urn:schemas-microsoft-com:office:smarttags" w:element="metricconverter">
        <w:smartTagPr>
          <w:attr w:name="ProductID" w:val="3 га"/>
        </w:smartTagPr>
        <w:r w:rsidRPr="006221AA">
          <w:rPr>
            <w:sz w:val="20"/>
            <w:szCs w:val="20"/>
          </w:rPr>
          <w:t>3 га</w:t>
        </w:r>
      </w:smartTag>
      <w:r w:rsidRPr="006221AA">
        <w:rPr>
          <w:sz w:val="20"/>
          <w:szCs w:val="20"/>
        </w:rPr>
        <w:t>;</w:t>
      </w:r>
    </w:p>
    <w:p w:rsidR="006221AA" w:rsidRPr="006221AA" w:rsidRDefault="006221AA" w:rsidP="006221AA">
      <w:pPr>
        <w:pStyle w:val="2"/>
        <w:numPr>
          <w:ilvl w:val="0"/>
          <w:numId w:val="5"/>
        </w:numPr>
        <w:ind w:left="0" w:firstLine="567"/>
        <w:jc w:val="both"/>
        <w:rPr>
          <w:b/>
          <w:sz w:val="20"/>
          <w:szCs w:val="20"/>
        </w:rPr>
      </w:pPr>
      <w:r w:rsidRPr="006221AA">
        <w:rPr>
          <w:sz w:val="20"/>
          <w:szCs w:val="20"/>
        </w:rPr>
        <w:t xml:space="preserve">скверов – </w:t>
      </w:r>
      <w:smartTag w:uri="urn:schemas-microsoft-com:office:smarttags" w:element="metricconverter">
        <w:smartTagPr>
          <w:attr w:name="ProductID" w:val="0,5 га"/>
        </w:smartTagPr>
        <w:r w:rsidRPr="006221AA">
          <w:rPr>
            <w:b/>
            <w:sz w:val="20"/>
            <w:szCs w:val="20"/>
          </w:rPr>
          <w:t>0,5 га</w:t>
        </w:r>
      </w:smartTag>
      <w:r w:rsidRPr="006221AA">
        <w:rPr>
          <w:b/>
          <w:sz w:val="20"/>
          <w:szCs w:val="20"/>
        </w:rPr>
        <w:t>.</w:t>
      </w:r>
    </w:p>
    <w:p w:rsidR="006221AA" w:rsidRPr="006221AA" w:rsidRDefault="006221AA" w:rsidP="006221AA">
      <w:pPr>
        <w:pStyle w:val="a9"/>
        <w:ind w:firstLine="567"/>
        <w:jc w:val="both"/>
        <w:rPr>
          <w:sz w:val="20"/>
          <w:szCs w:val="20"/>
        </w:rPr>
      </w:pPr>
      <w:r w:rsidRPr="006221AA">
        <w:rPr>
          <w:sz w:val="20"/>
          <w:szCs w:val="20"/>
          <w:u w:val="single"/>
        </w:rPr>
        <w:t>Примечание:</w:t>
      </w:r>
      <w:r w:rsidRPr="006221AA">
        <w:rPr>
          <w:sz w:val="20"/>
          <w:szCs w:val="20"/>
        </w:rPr>
        <w:t xml:space="preserve"> В условиях реконструкции площадь территорий общего пользования может быть меньших размеров.</w:t>
      </w:r>
    </w:p>
    <w:p w:rsidR="006221AA" w:rsidRPr="006221AA" w:rsidRDefault="006221AA" w:rsidP="006221AA">
      <w:pPr>
        <w:pStyle w:val="ab"/>
        <w:ind w:firstLine="567"/>
        <w:jc w:val="both"/>
        <w:rPr>
          <w:rFonts w:cs="Times New Roman"/>
          <w:sz w:val="20"/>
          <w:szCs w:val="20"/>
        </w:rPr>
      </w:pPr>
      <w:r w:rsidRPr="006221AA">
        <w:rPr>
          <w:rFonts w:cs="Times New Roman"/>
          <w:b/>
          <w:sz w:val="20"/>
          <w:szCs w:val="20"/>
        </w:rPr>
        <w:t>4. Расчетные показатели обеспеченности и интенсивности использования территорий сельскохозяйственного использования.</w:t>
      </w:r>
    </w:p>
    <w:p w:rsidR="006221AA" w:rsidRPr="006221AA" w:rsidRDefault="006221AA" w:rsidP="006221AA">
      <w:pPr>
        <w:pStyle w:val="Default"/>
        <w:ind w:firstLine="567"/>
        <w:jc w:val="both"/>
        <w:rPr>
          <w:color w:val="auto"/>
          <w:sz w:val="20"/>
          <w:szCs w:val="20"/>
        </w:rPr>
      </w:pPr>
    </w:p>
    <w:p w:rsidR="006221AA" w:rsidRPr="006221AA" w:rsidRDefault="006221AA" w:rsidP="006221AA">
      <w:pPr>
        <w:pStyle w:val="ab"/>
        <w:ind w:firstLine="567"/>
        <w:jc w:val="both"/>
        <w:rPr>
          <w:rFonts w:cs="Times New Roman"/>
          <w:sz w:val="20"/>
          <w:szCs w:val="20"/>
        </w:rPr>
      </w:pPr>
      <w:r w:rsidRPr="006221AA">
        <w:rPr>
          <w:rFonts w:cs="Times New Roman"/>
          <w:b/>
          <w:sz w:val="20"/>
          <w:szCs w:val="20"/>
        </w:rPr>
        <w:t>4.1.</w:t>
      </w:r>
      <w:r w:rsidRPr="006221AA">
        <w:rPr>
          <w:rFonts w:cs="Times New Roman"/>
          <w:b/>
          <w:sz w:val="20"/>
          <w:szCs w:val="20"/>
        </w:rPr>
        <w:tab/>
      </w:r>
      <w:r w:rsidRPr="006221AA">
        <w:rPr>
          <w:rFonts w:cs="Times New Roman"/>
          <w:sz w:val="20"/>
          <w:szCs w:val="20"/>
        </w:rPr>
        <w:t>Предельные размеры земельных участков для ведения: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2551"/>
        <w:gridCol w:w="2552"/>
      </w:tblGrid>
      <w:tr w:rsidR="006221AA" w:rsidRPr="006221AA" w:rsidTr="006221AA">
        <w:tc>
          <w:tcPr>
            <w:tcW w:w="4503" w:type="dxa"/>
            <w:vMerge w:val="restart"/>
            <w:vAlign w:val="center"/>
          </w:tcPr>
          <w:p w:rsidR="006221AA" w:rsidRPr="006221AA" w:rsidRDefault="006221AA" w:rsidP="006221AA">
            <w:pPr>
              <w:ind w:firstLine="567"/>
              <w:jc w:val="center"/>
              <w:rPr>
                <w:sz w:val="20"/>
                <w:szCs w:val="20"/>
              </w:rPr>
            </w:pPr>
            <w:r w:rsidRPr="006221AA">
              <w:rPr>
                <w:sz w:val="20"/>
                <w:szCs w:val="20"/>
              </w:rPr>
              <w:t>Цель предоставления</w:t>
            </w:r>
          </w:p>
        </w:tc>
        <w:tc>
          <w:tcPr>
            <w:tcW w:w="5103" w:type="dxa"/>
            <w:gridSpan w:val="2"/>
            <w:vAlign w:val="center"/>
          </w:tcPr>
          <w:p w:rsidR="006221AA" w:rsidRPr="006221AA" w:rsidRDefault="006221AA" w:rsidP="006221AA">
            <w:pPr>
              <w:jc w:val="center"/>
              <w:rPr>
                <w:sz w:val="20"/>
                <w:szCs w:val="20"/>
              </w:rPr>
            </w:pPr>
            <w:r w:rsidRPr="006221AA">
              <w:rPr>
                <w:sz w:val="20"/>
                <w:szCs w:val="20"/>
              </w:rPr>
              <w:t xml:space="preserve">Размеры земельных участков, </w:t>
            </w:r>
            <w:proofErr w:type="gramStart"/>
            <w:r w:rsidRPr="006221AA">
              <w:rPr>
                <w:sz w:val="20"/>
                <w:szCs w:val="20"/>
              </w:rPr>
              <w:t>га</w:t>
            </w:r>
            <w:proofErr w:type="gramEnd"/>
          </w:p>
        </w:tc>
      </w:tr>
      <w:tr w:rsidR="006221AA" w:rsidRPr="006221AA" w:rsidTr="006221AA">
        <w:tc>
          <w:tcPr>
            <w:tcW w:w="4503" w:type="dxa"/>
            <w:vMerge/>
          </w:tcPr>
          <w:p w:rsidR="006221AA" w:rsidRPr="006221AA" w:rsidRDefault="006221AA" w:rsidP="006221AA">
            <w:pPr>
              <w:ind w:firstLine="567"/>
              <w:jc w:val="center"/>
              <w:rPr>
                <w:sz w:val="20"/>
                <w:szCs w:val="20"/>
              </w:rPr>
            </w:pPr>
          </w:p>
        </w:tc>
        <w:tc>
          <w:tcPr>
            <w:tcW w:w="2551" w:type="dxa"/>
            <w:vAlign w:val="center"/>
          </w:tcPr>
          <w:p w:rsidR="006221AA" w:rsidRPr="006221AA" w:rsidRDefault="006221AA" w:rsidP="006221AA">
            <w:pPr>
              <w:jc w:val="center"/>
              <w:rPr>
                <w:sz w:val="20"/>
                <w:szCs w:val="20"/>
              </w:rPr>
            </w:pPr>
            <w:r w:rsidRPr="006221AA">
              <w:rPr>
                <w:sz w:val="20"/>
                <w:szCs w:val="20"/>
              </w:rPr>
              <w:t>минимальные</w:t>
            </w:r>
          </w:p>
        </w:tc>
        <w:tc>
          <w:tcPr>
            <w:tcW w:w="2552" w:type="dxa"/>
            <w:vAlign w:val="center"/>
          </w:tcPr>
          <w:p w:rsidR="006221AA" w:rsidRPr="006221AA" w:rsidRDefault="006221AA" w:rsidP="006221AA">
            <w:pPr>
              <w:jc w:val="center"/>
              <w:rPr>
                <w:sz w:val="20"/>
                <w:szCs w:val="20"/>
              </w:rPr>
            </w:pPr>
            <w:r w:rsidRPr="006221AA">
              <w:rPr>
                <w:sz w:val="20"/>
                <w:szCs w:val="20"/>
              </w:rPr>
              <w:t>максимальные</w:t>
            </w:r>
          </w:p>
        </w:tc>
      </w:tr>
      <w:tr w:rsidR="006221AA" w:rsidRPr="006221AA" w:rsidTr="006221AA">
        <w:tc>
          <w:tcPr>
            <w:tcW w:w="4503" w:type="dxa"/>
            <w:shd w:val="clear" w:color="auto" w:fill="auto"/>
          </w:tcPr>
          <w:p w:rsidR="006221AA" w:rsidRPr="006221AA" w:rsidRDefault="006221AA" w:rsidP="006221AA">
            <w:pPr>
              <w:jc w:val="both"/>
              <w:rPr>
                <w:sz w:val="20"/>
                <w:szCs w:val="20"/>
              </w:rPr>
            </w:pPr>
            <w:r w:rsidRPr="006221AA">
              <w:rPr>
                <w:sz w:val="20"/>
                <w:szCs w:val="20"/>
              </w:rPr>
              <w:t>огородничества</w:t>
            </w:r>
          </w:p>
        </w:tc>
        <w:tc>
          <w:tcPr>
            <w:tcW w:w="2551" w:type="dxa"/>
            <w:vAlign w:val="center"/>
          </w:tcPr>
          <w:p w:rsidR="006221AA" w:rsidRPr="006221AA" w:rsidRDefault="006221AA" w:rsidP="006221AA">
            <w:pPr>
              <w:jc w:val="center"/>
              <w:rPr>
                <w:b/>
                <w:sz w:val="20"/>
                <w:szCs w:val="20"/>
              </w:rPr>
            </w:pPr>
            <w:r w:rsidRPr="006221AA">
              <w:rPr>
                <w:b/>
                <w:sz w:val="20"/>
                <w:szCs w:val="20"/>
              </w:rPr>
              <w:t>0,01</w:t>
            </w:r>
          </w:p>
        </w:tc>
        <w:tc>
          <w:tcPr>
            <w:tcW w:w="2552" w:type="dxa"/>
            <w:vAlign w:val="center"/>
          </w:tcPr>
          <w:p w:rsidR="006221AA" w:rsidRPr="006221AA" w:rsidRDefault="006221AA" w:rsidP="006221AA">
            <w:pPr>
              <w:jc w:val="center"/>
              <w:rPr>
                <w:b/>
                <w:sz w:val="20"/>
                <w:szCs w:val="20"/>
              </w:rPr>
            </w:pPr>
            <w:r w:rsidRPr="006221AA">
              <w:rPr>
                <w:b/>
                <w:sz w:val="20"/>
                <w:szCs w:val="20"/>
              </w:rPr>
              <w:t>0,40</w:t>
            </w:r>
          </w:p>
        </w:tc>
      </w:tr>
      <w:tr w:rsidR="006221AA" w:rsidRPr="006221AA" w:rsidTr="006221AA">
        <w:tc>
          <w:tcPr>
            <w:tcW w:w="4503" w:type="dxa"/>
            <w:shd w:val="clear" w:color="auto" w:fill="auto"/>
          </w:tcPr>
          <w:p w:rsidR="006221AA" w:rsidRPr="006221AA" w:rsidRDefault="006221AA" w:rsidP="006221AA">
            <w:pPr>
              <w:jc w:val="both"/>
              <w:rPr>
                <w:sz w:val="20"/>
                <w:szCs w:val="20"/>
              </w:rPr>
            </w:pPr>
            <w:r w:rsidRPr="006221AA">
              <w:rPr>
                <w:sz w:val="20"/>
                <w:szCs w:val="20"/>
              </w:rPr>
              <w:t>дачного строительства</w:t>
            </w:r>
          </w:p>
        </w:tc>
        <w:tc>
          <w:tcPr>
            <w:tcW w:w="2551" w:type="dxa"/>
            <w:vAlign w:val="center"/>
          </w:tcPr>
          <w:p w:rsidR="006221AA" w:rsidRPr="006221AA" w:rsidRDefault="006221AA" w:rsidP="006221AA">
            <w:pPr>
              <w:jc w:val="center"/>
              <w:rPr>
                <w:b/>
                <w:sz w:val="20"/>
                <w:szCs w:val="20"/>
              </w:rPr>
            </w:pPr>
            <w:r w:rsidRPr="006221AA">
              <w:rPr>
                <w:b/>
                <w:sz w:val="20"/>
                <w:szCs w:val="20"/>
              </w:rPr>
              <w:t>0,02</w:t>
            </w:r>
          </w:p>
        </w:tc>
        <w:tc>
          <w:tcPr>
            <w:tcW w:w="2552" w:type="dxa"/>
            <w:vAlign w:val="center"/>
          </w:tcPr>
          <w:p w:rsidR="006221AA" w:rsidRPr="006221AA" w:rsidRDefault="006221AA" w:rsidP="006221AA">
            <w:pPr>
              <w:jc w:val="center"/>
              <w:rPr>
                <w:b/>
                <w:sz w:val="20"/>
                <w:szCs w:val="20"/>
              </w:rPr>
            </w:pPr>
            <w:r w:rsidRPr="006221AA">
              <w:rPr>
                <w:b/>
                <w:sz w:val="20"/>
                <w:szCs w:val="20"/>
              </w:rPr>
              <w:t>0,50</w:t>
            </w:r>
          </w:p>
        </w:tc>
      </w:tr>
      <w:tr w:rsidR="006221AA" w:rsidRPr="006221AA" w:rsidTr="006221AA">
        <w:tc>
          <w:tcPr>
            <w:tcW w:w="4503" w:type="dxa"/>
            <w:shd w:val="clear" w:color="auto" w:fill="auto"/>
          </w:tcPr>
          <w:p w:rsidR="006221AA" w:rsidRPr="006221AA" w:rsidRDefault="006221AA" w:rsidP="006221AA">
            <w:pPr>
              <w:jc w:val="both"/>
              <w:rPr>
                <w:sz w:val="20"/>
                <w:szCs w:val="20"/>
              </w:rPr>
            </w:pPr>
            <w:r w:rsidRPr="006221AA">
              <w:rPr>
                <w:sz w:val="20"/>
                <w:szCs w:val="20"/>
              </w:rPr>
              <w:t>фермерского хозяйства</w:t>
            </w:r>
          </w:p>
        </w:tc>
        <w:tc>
          <w:tcPr>
            <w:tcW w:w="2551" w:type="dxa"/>
            <w:vAlign w:val="center"/>
          </w:tcPr>
          <w:p w:rsidR="006221AA" w:rsidRPr="006221AA" w:rsidRDefault="006221AA" w:rsidP="006221AA">
            <w:pPr>
              <w:jc w:val="center"/>
              <w:rPr>
                <w:b/>
                <w:sz w:val="20"/>
                <w:szCs w:val="20"/>
              </w:rPr>
            </w:pPr>
            <w:r w:rsidRPr="006221AA">
              <w:rPr>
                <w:b/>
                <w:sz w:val="20"/>
                <w:szCs w:val="20"/>
              </w:rPr>
              <w:t>0,3</w:t>
            </w:r>
          </w:p>
        </w:tc>
        <w:tc>
          <w:tcPr>
            <w:tcW w:w="2552" w:type="dxa"/>
            <w:vAlign w:val="center"/>
          </w:tcPr>
          <w:p w:rsidR="006221AA" w:rsidRPr="006221AA" w:rsidRDefault="006221AA" w:rsidP="006221AA">
            <w:pPr>
              <w:jc w:val="center"/>
              <w:rPr>
                <w:b/>
                <w:sz w:val="20"/>
                <w:szCs w:val="20"/>
              </w:rPr>
            </w:pPr>
            <w:r w:rsidRPr="006221AA">
              <w:rPr>
                <w:b/>
                <w:sz w:val="20"/>
                <w:szCs w:val="20"/>
              </w:rPr>
              <w:t>150,0</w:t>
            </w:r>
          </w:p>
        </w:tc>
      </w:tr>
      <w:tr w:rsidR="006221AA" w:rsidRPr="006221AA" w:rsidTr="006221AA">
        <w:tc>
          <w:tcPr>
            <w:tcW w:w="4503" w:type="dxa"/>
            <w:shd w:val="clear" w:color="auto" w:fill="auto"/>
          </w:tcPr>
          <w:p w:rsidR="006221AA" w:rsidRPr="006221AA" w:rsidRDefault="006221AA" w:rsidP="006221AA">
            <w:pPr>
              <w:jc w:val="both"/>
              <w:rPr>
                <w:sz w:val="20"/>
                <w:szCs w:val="20"/>
              </w:rPr>
            </w:pPr>
            <w:r w:rsidRPr="006221AA">
              <w:rPr>
                <w:sz w:val="20"/>
                <w:szCs w:val="20"/>
              </w:rPr>
              <w:t>личного подсобного хозяйства</w:t>
            </w:r>
          </w:p>
        </w:tc>
        <w:tc>
          <w:tcPr>
            <w:tcW w:w="2551" w:type="dxa"/>
            <w:vAlign w:val="center"/>
          </w:tcPr>
          <w:p w:rsidR="006221AA" w:rsidRPr="006221AA" w:rsidRDefault="006221AA" w:rsidP="006221AA">
            <w:pPr>
              <w:jc w:val="center"/>
              <w:rPr>
                <w:b/>
                <w:sz w:val="20"/>
                <w:szCs w:val="20"/>
              </w:rPr>
            </w:pPr>
            <w:r w:rsidRPr="006221AA">
              <w:rPr>
                <w:b/>
                <w:sz w:val="20"/>
                <w:szCs w:val="20"/>
              </w:rPr>
              <w:t>-</w:t>
            </w:r>
          </w:p>
        </w:tc>
        <w:tc>
          <w:tcPr>
            <w:tcW w:w="2552" w:type="dxa"/>
            <w:vAlign w:val="center"/>
          </w:tcPr>
          <w:p w:rsidR="006221AA" w:rsidRPr="006221AA" w:rsidRDefault="006221AA" w:rsidP="006221AA">
            <w:pPr>
              <w:jc w:val="center"/>
              <w:rPr>
                <w:b/>
                <w:sz w:val="20"/>
                <w:szCs w:val="20"/>
              </w:rPr>
            </w:pPr>
            <w:r w:rsidRPr="006221AA">
              <w:rPr>
                <w:b/>
                <w:sz w:val="20"/>
                <w:szCs w:val="20"/>
              </w:rPr>
              <w:t>12,0</w:t>
            </w:r>
          </w:p>
        </w:tc>
      </w:tr>
    </w:tbl>
    <w:p w:rsidR="006221AA" w:rsidRPr="006221AA" w:rsidRDefault="006221AA" w:rsidP="006221AA">
      <w:pPr>
        <w:ind w:firstLine="567"/>
        <w:jc w:val="both"/>
        <w:rPr>
          <w:b/>
          <w:sz w:val="20"/>
          <w:szCs w:val="20"/>
        </w:rPr>
      </w:pPr>
    </w:p>
    <w:p w:rsidR="006221AA" w:rsidRPr="006221AA" w:rsidRDefault="006221AA" w:rsidP="006221AA">
      <w:pPr>
        <w:pStyle w:val="ab"/>
        <w:ind w:firstLine="567"/>
        <w:jc w:val="both"/>
        <w:rPr>
          <w:rFonts w:cs="Times New Roman"/>
          <w:sz w:val="20"/>
          <w:szCs w:val="20"/>
        </w:rPr>
      </w:pPr>
      <w:r w:rsidRPr="006221AA">
        <w:rPr>
          <w:rFonts w:cs="Times New Roman"/>
          <w:b/>
          <w:sz w:val="20"/>
          <w:szCs w:val="20"/>
        </w:rPr>
        <w:t>4.2.</w:t>
      </w:r>
      <w:r w:rsidRPr="006221AA">
        <w:rPr>
          <w:rFonts w:cs="Times New Roman"/>
          <w:b/>
          <w:sz w:val="20"/>
          <w:szCs w:val="20"/>
        </w:rPr>
        <w:tab/>
        <w:t>Расстояние</w:t>
      </w:r>
      <w:r w:rsidRPr="006221AA">
        <w:rPr>
          <w:rFonts w:cs="Times New Roman"/>
          <w:sz w:val="20"/>
          <w:szCs w:val="20"/>
        </w:rPr>
        <w:t xml:space="preserve">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6221AA">
          <w:rPr>
            <w:rFonts w:cs="Times New Roman"/>
            <w:sz w:val="20"/>
            <w:szCs w:val="20"/>
          </w:rPr>
          <w:t>15 м</w:t>
        </w:r>
      </w:smartTag>
      <w:r w:rsidRPr="006221AA">
        <w:rPr>
          <w:rFonts w:cs="Times New Roman"/>
          <w:sz w:val="20"/>
          <w:szCs w:val="20"/>
        </w:rPr>
        <w:t>.</w:t>
      </w:r>
    </w:p>
    <w:p w:rsidR="006221AA" w:rsidRPr="006221AA" w:rsidRDefault="006221AA" w:rsidP="006221AA">
      <w:pPr>
        <w:ind w:firstLine="567"/>
        <w:jc w:val="both"/>
        <w:rPr>
          <w:b/>
          <w:sz w:val="20"/>
          <w:szCs w:val="20"/>
        </w:rPr>
      </w:pPr>
    </w:p>
    <w:p w:rsidR="006221AA" w:rsidRPr="006221AA" w:rsidRDefault="006221AA" w:rsidP="006221AA">
      <w:pPr>
        <w:ind w:firstLine="567"/>
        <w:jc w:val="both"/>
        <w:rPr>
          <w:b/>
          <w:sz w:val="20"/>
          <w:szCs w:val="20"/>
        </w:rPr>
      </w:pPr>
      <w:r w:rsidRPr="006221AA">
        <w:rPr>
          <w:b/>
          <w:sz w:val="20"/>
          <w:szCs w:val="20"/>
        </w:rPr>
        <w:t>5. Расчетные показатели обеспеченности и интенсивности использования сооружений для хранения и обслуживания транспортных средств</w:t>
      </w:r>
    </w:p>
    <w:p w:rsidR="006221AA" w:rsidRPr="006221AA" w:rsidRDefault="006221AA" w:rsidP="006221AA">
      <w:pPr>
        <w:ind w:firstLine="567"/>
        <w:jc w:val="both"/>
        <w:rPr>
          <w:sz w:val="20"/>
          <w:szCs w:val="20"/>
        </w:rPr>
      </w:pPr>
    </w:p>
    <w:p w:rsidR="006221AA" w:rsidRPr="006221AA" w:rsidRDefault="006221AA" w:rsidP="006221AA">
      <w:pPr>
        <w:pStyle w:val="ab"/>
        <w:ind w:firstLine="567"/>
        <w:jc w:val="both"/>
        <w:rPr>
          <w:rFonts w:cs="Times New Roman"/>
          <w:sz w:val="20"/>
          <w:szCs w:val="20"/>
        </w:rPr>
      </w:pPr>
      <w:r w:rsidRPr="006221AA">
        <w:rPr>
          <w:rFonts w:cs="Times New Roman"/>
          <w:b/>
          <w:sz w:val="20"/>
          <w:szCs w:val="20"/>
        </w:rPr>
        <w:t>5.1.</w:t>
      </w:r>
      <w:r w:rsidRPr="006221AA">
        <w:rPr>
          <w:rFonts w:cs="Times New Roman"/>
          <w:b/>
          <w:sz w:val="20"/>
          <w:szCs w:val="20"/>
        </w:rPr>
        <w:tab/>
      </w:r>
      <w:r w:rsidRPr="006221AA">
        <w:rPr>
          <w:rFonts w:cs="Times New Roman"/>
          <w:sz w:val="20"/>
          <w:szCs w:val="20"/>
        </w:rPr>
        <w:t>Общая обеспеченность закрытыми и открытыми автостоянками для постоянного хранения автомобилей должна быть не менее 90 % расчетного числа индивидуальных легковых автомобилей.</w:t>
      </w:r>
    </w:p>
    <w:p w:rsidR="006221AA" w:rsidRPr="006221AA" w:rsidRDefault="006221AA" w:rsidP="006221AA">
      <w:pPr>
        <w:ind w:firstLine="567"/>
        <w:jc w:val="both"/>
        <w:rPr>
          <w:rFonts w:eastAsia="Calibri"/>
          <w:bCs/>
          <w:sz w:val="20"/>
          <w:szCs w:val="20"/>
          <w:lang w:eastAsia="en-US"/>
        </w:rPr>
      </w:pPr>
      <w:r w:rsidRPr="006221AA">
        <w:rPr>
          <w:b/>
          <w:sz w:val="20"/>
          <w:szCs w:val="20"/>
        </w:rPr>
        <w:t>5.2.</w:t>
      </w:r>
      <w:r w:rsidRPr="006221AA">
        <w:rPr>
          <w:b/>
          <w:sz w:val="20"/>
          <w:szCs w:val="20"/>
        </w:rPr>
        <w:tab/>
      </w:r>
      <w:r w:rsidRPr="006221AA">
        <w:rPr>
          <w:rFonts w:eastAsia="Calibri"/>
          <w:bCs/>
          <w:sz w:val="20"/>
          <w:szCs w:val="20"/>
          <w:lang w:eastAsia="en-US"/>
        </w:rPr>
        <w:t xml:space="preserve">Требуемое количество </w:t>
      </w:r>
      <w:proofErr w:type="spellStart"/>
      <w:r w:rsidRPr="006221AA">
        <w:rPr>
          <w:rFonts w:eastAsia="Calibri"/>
          <w:bCs/>
          <w:sz w:val="20"/>
          <w:szCs w:val="20"/>
          <w:lang w:eastAsia="en-US"/>
        </w:rPr>
        <w:t>машино-мест</w:t>
      </w:r>
      <w:proofErr w:type="spellEnd"/>
      <w:r w:rsidRPr="006221AA">
        <w:rPr>
          <w:rFonts w:eastAsia="Calibri"/>
          <w:bCs/>
          <w:sz w:val="20"/>
          <w:szCs w:val="20"/>
          <w:lang w:eastAsia="en-US"/>
        </w:rPr>
        <w:t xml:space="preserve"> в местах организованного хранения автотранспортных сре</w:t>
      </w:r>
      <w:proofErr w:type="gramStart"/>
      <w:r w:rsidRPr="006221AA">
        <w:rPr>
          <w:rFonts w:eastAsia="Calibri"/>
          <w:bCs/>
          <w:sz w:val="20"/>
          <w:szCs w:val="20"/>
          <w:lang w:eastAsia="en-US"/>
        </w:rPr>
        <w:t>дств сл</w:t>
      </w:r>
      <w:proofErr w:type="gramEnd"/>
      <w:r w:rsidRPr="006221AA">
        <w:rPr>
          <w:rFonts w:eastAsia="Calibri"/>
          <w:bCs/>
          <w:sz w:val="20"/>
          <w:szCs w:val="20"/>
          <w:lang w:eastAsia="en-US"/>
        </w:rPr>
        <w:t>едует определять из расчета на 1000 жителей:</w:t>
      </w:r>
    </w:p>
    <w:p w:rsidR="006221AA" w:rsidRPr="006221AA" w:rsidRDefault="006221AA" w:rsidP="006221AA">
      <w:pPr>
        <w:ind w:firstLine="567"/>
        <w:jc w:val="both"/>
        <w:rPr>
          <w:rFonts w:eastAsia="Calibri"/>
          <w:bCs/>
          <w:sz w:val="20"/>
          <w:szCs w:val="20"/>
          <w:lang w:eastAsia="en-US"/>
        </w:rPr>
      </w:pPr>
      <w:r w:rsidRPr="006221AA">
        <w:rPr>
          <w:rFonts w:eastAsia="Calibri"/>
          <w:bCs/>
          <w:sz w:val="20"/>
          <w:szCs w:val="20"/>
          <w:lang w:eastAsia="en-US"/>
        </w:rPr>
        <w:t>- для хранения легковых автомобилей в частной собственности – 195 на среднесрочную перспективу 2015 г. и 295 на расчетный срок 2025 г.;</w:t>
      </w:r>
    </w:p>
    <w:p w:rsidR="006221AA" w:rsidRPr="006221AA" w:rsidRDefault="006221AA" w:rsidP="006221AA">
      <w:pPr>
        <w:ind w:firstLine="567"/>
        <w:jc w:val="both"/>
        <w:rPr>
          <w:rFonts w:eastAsia="Calibri"/>
          <w:bCs/>
          <w:sz w:val="20"/>
          <w:szCs w:val="20"/>
          <w:lang w:eastAsia="en-US"/>
        </w:rPr>
      </w:pPr>
      <w:r w:rsidRPr="006221AA">
        <w:rPr>
          <w:rFonts w:eastAsia="Calibri"/>
          <w:bCs/>
          <w:sz w:val="20"/>
          <w:szCs w:val="20"/>
          <w:lang w:eastAsia="en-US"/>
        </w:rPr>
        <w:t>- для хранения легковых автомобилей ведомственной принадлежности – 2 на среднесрочную перспективу 2015 г. и 3 на расчетный срок 2025 г.;</w:t>
      </w:r>
    </w:p>
    <w:p w:rsidR="006221AA" w:rsidRPr="006221AA" w:rsidRDefault="006221AA" w:rsidP="006221AA">
      <w:pPr>
        <w:ind w:firstLine="567"/>
        <w:jc w:val="both"/>
        <w:rPr>
          <w:rFonts w:eastAsia="Calibri"/>
          <w:bCs/>
          <w:sz w:val="20"/>
          <w:szCs w:val="20"/>
          <w:lang w:eastAsia="en-US"/>
        </w:rPr>
      </w:pPr>
      <w:r w:rsidRPr="006221AA">
        <w:rPr>
          <w:rFonts w:eastAsia="Calibri"/>
          <w:bCs/>
          <w:sz w:val="20"/>
          <w:szCs w:val="20"/>
          <w:lang w:eastAsia="en-US"/>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6221AA" w:rsidRPr="006221AA" w:rsidRDefault="006221AA" w:rsidP="006221AA">
      <w:pPr>
        <w:ind w:firstLine="567"/>
        <w:jc w:val="both"/>
        <w:rPr>
          <w:rFonts w:eastAsia="Calibri"/>
          <w:bCs/>
          <w:sz w:val="20"/>
          <w:szCs w:val="20"/>
          <w:lang w:eastAsia="en-US"/>
        </w:rPr>
      </w:pPr>
      <w:r w:rsidRPr="006221AA">
        <w:rPr>
          <w:rFonts w:eastAsia="Calibri"/>
          <w:bCs/>
          <w:sz w:val="20"/>
          <w:szCs w:val="20"/>
          <w:lang w:eastAsia="en-US"/>
        </w:rPr>
        <w:t xml:space="preserve">- мотоциклы и мотороллеры с колясками, мотоколяски – 0,5; </w:t>
      </w:r>
    </w:p>
    <w:p w:rsidR="006221AA" w:rsidRPr="006221AA" w:rsidRDefault="006221AA" w:rsidP="006221AA">
      <w:pPr>
        <w:ind w:firstLine="567"/>
        <w:jc w:val="both"/>
        <w:rPr>
          <w:rFonts w:eastAsia="Calibri"/>
          <w:bCs/>
          <w:sz w:val="20"/>
          <w:szCs w:val="20"/>
          <w:lang w:eastAsia="en-US"/>
        </w:rPr>
      </w:pPr>
      <w:r w:rsidRPr="006221AA">
        <w:rPr>
          <w:rFonts w:eastAsia="Calibri"/>
          <w:bCs/>
          <w:sz w:val="20"/>
          <w:szCs w:val="20"/>
          <w:lang w:eastAsia="en-US"/>
        </w:rPr>
        <w:t xml:space="preserve">- мотоциклы и мотороллеры без колясок – 0,25; </w:t>
      </w:r>
    </w:p>
    <w:p w:rsidR="006221AA" w:rsidRPr="006221AA" w:rsidRDefault="006221AA" w:rsidP="006221AA">
      <w:pPr>
        <w:ind w:firstLine="567"/>
        <w:jc w:val="both"/>
        <w:rPr>
          <w:rFonts w:eastAsia="Calibri"/>
          <w:bCs/>
          <w:sz w:val="20"/>
          <w:szCs w:val="20"/>
          <w:lang w:eastAsia="en-US"/>
        </w:rPr>
      </w:pPr>
      <w:r w:rsidRPr="006221AA">
        <w:rPr>
          <w:rFonts w:eastAsia="Calibri"/>
          <w:bCs/>
          <w:sz w:val="20"/>
          <w:szCs w:val="20"/>
          <w:lang w:eastAsia="en-US"/>
        </w:rPr>
        <w:t>- мопеды и велосипеды – 0,1.</w:t>
      </w:r>
    </w:p>
    <w:p w:rsidR="006221AA" w:rsidRPr="006221AA" w:rsidRDefault="006221AA" w:rsidP="006221AA">
      <w:pPr>
        <w:adjustRightInd w:val="0"/>
        <w:spacing w:line="239" w:lineRule="auto"/>
        <w:ind w:firstLine="567"/>
        <w:jc w:val="both"/>
        <w:rPr>
          <w:sz w:val="20"/>
          <w:szCs w:val="20"/>
        </w:rPr>
      </w:pPr>
      <w:r w:rsidRPr="006221AA">
        <w:rPr>
          <w:b/>
          <w:sz w:val="20"/>
          <w:szCs w:val="20"/>
        </w:rPr>
        <w:t>5.3.</w:t>
      </w:r>
      <w:r w:rsidRPr="006221AA">
        <w:rPr>
          <w:b/>
          <w:sz w:val="20"/>
          <w:szCs w:val="20"/>
        </w:rPr>
        <w:tab/>
      </w:r>
      <w:r w:rsidRPr="006221AA">
        <w:rPr>
          <w:sz w:val="20"/>
          <w:szCs w:val="20"/>
        </w:rPr>
        <w:t>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 м</w:t>
      </w:r>
      <w:proofErr w:type="gramStart"/>
      <w:r w:rsidRPr="006221AA">
        <w:rPr>
          <w:sz w:val="20"/>
          <w:szCs w:val="20"/>
          <w:vertAlign w:val="superscript"/>
        </w:rPr>
        <w:t>2</w:t>
      </w:r>
      <w:proofErr w:type="gramEnd"/>
      <w:r w:rsidRPr="006221AA">
        <w:rPr>
          <w:sz w:val="20"/>
          <w:szCs w:val="20"/>
        </w:rPr>
        <w:t xml:space="preserve"> на одно </w:t>
      </w:r>
      <w:proofErr w:type="spellStart"/>
      <w:r w:rsidRPr="006221AA">
        <w:rPr>
          <w:sz w:val="20"/>
          <w:szCs w:val="20"/>
        </w:rPr>
        <w:t>машино-место</w:t>
      </w:r>
      <w:proofErr w:type="spellEnd"/>
      <w:r w:rsidRPr="006221AA">
        <w:rPr>
          <w:sz w:val="20"/>
          <w:szCs w:val="20"/>
        </w:rPr>
        <w:t>, для:</w:t>
      </w:r>
    </w:p>
    <w:p w:rsidR="006221AA" w:rsidRPr="006221AA" w:rsidRDefault="006221AA" w:rsidP="006221AA">
      <w:pPr>
        <w:adjustRightInd w:val="0"/>
        <w:spacing w:line="239" w:lineRule="auto"/>
        <w:ind w:firstLine="567"/>
        <w:jc w:val="both"/>
        <w:rPr>
          <w:sz w:val="20"/>
          <w:szCs w:val="20"/>
        </w:rPr>
      </w:pPr>
      <w:r w:rsidRPr="006221AA">
        <w:rPr>
          <w:sz w:val="20"/>
          <w:szCs w:val="20"/>
        </w:rPr>
        <w:t>- одноэтажных – 30;</w:t>
      </w:r>
    </w:p>
    <w:p w:rsidR="006221AA" w:rsidRPr="006221AA" w:rsidRDefault="006221AA" w:rsidP="006221AA">
      <w:pPr>
        <w:adjustRightInd w:val="0"/>
        <w:spacing w:line="239" w:lineRule="auto"/>
        <w:ind w:firstLine="567"/>
        <w:jc w:val="both"/>
        <w:rPr>
          <w:sz w:val="20"/>
          <w:szCs w:val="20"/>
        </w:rPr>
      </w:pPr>
      <w:r w:rsidRPr="006221AA">
        <w:rPr>
          <w:sz w:val="20"/>
          <w:szCs w:val="20"/>
        </w:rPr>
        <w:lastRenderedPageBreak/>
        <w:t>- двухэтажных – 20.</w:t>
      </w:r>
    </w:p>
    <w:p w:rsidR="006221AA" w:rsidRPr="006221AA" w:rsidRDefault="006221AA" w:rsidP="006221AA">
      <w:pPr>
        <w:adjustRightInd w:val="0"/>
        <w:spacing w:line="239" w:lineRule="auto"/>
        <w:ind w:firstLine="567"/>
        <w:jc w:val="both"/>
        <w:rPr>
          <w:sz w:val="20"/>
          <w:szCs w:val="20"/>
        </w:rPr>
      </w:pPr>
      <w:r w:rsidRPr="006221AA">
        <w:rPr>
          <w:sz w:val="20"/>
          <w:szCs w:val="20"/>
        </w:rPr>
        <w:t>Площадь застройки и размеры земельных участков для наземных стоянок следует принимать из расчета 25 м</w:t>
      </w:r>
      <w:proofErr w:type="gramStart"/>
      <w:r w:rsidRPr="006221AA">
        <w:rPr>
          <w:sz w:val="20"/>
          <w:szCs w:val="20"/>
          <w:vertAlign w:val="superscript"/>
        </w:rPr>
        <w:t>2</w:t>
      </w:r>
      <w:proofErr w:type="gramEnd"/>
      <w:r w:rsidRPr="006221AA">
        <w:rPr>
          <w:sz w:val="20"/>
          <w:szCs w:val="20"/>
        </w:rPr>
        <w:t xml:space="preserve"> на одно </w:t>
      </w:r>
      <w:proofErr w:type="spellStart"/>
      <w:r w:rsidRPr="006221AA">
        <w:rPr>
          <w:sz w:val="20"/>
          <w:szCs w:val="20"/>
        </w:rPr>
        <w:t>машино-место</w:t>
      </w:r>
      <w:proofErr w:type="spellEnd"/>
      <w:r w:rsidRPr="006221AA">
        <w:rPr>
          <w:sz w:val="20"/>
          <w:szCs w:val="20"/>
        </w:rPr>
        <w:t>.</w:t>
      </w:r>
    </w:p>
    <w:p w:rsidR="006221AA" w:rsidRPr="006221AA" w:rsidRDefault="006221AA" w:rsidP="006221AA">
      <w:pPr>
        <w:adjustRightInd w:val="0"/>
        <w:spacing w:line="239" w:lineRule="auto"/>
        <w:ind w:firstLine="567"/>
        <w:jc w:val="both"/>
        <w:rPr>
          <w:sz w:val="20"/>
          <w:szCs w:val="20"/>
        </w:rPr>
      </w:pPr>
      <w:r w:rsidRPr="006221AA">
        <w:rPr>
          <w:sz w:val="20"/>
          <w:szCs w:val="20"/>
        </w:rPr>
        <w:t>Удельный показатель территории, требуемой под сооружения для хранения легковых автомобилей, следует принимать 3 м</w:t>
      </w:r>
      <w:proofErr w:type="gramStart"/>
      <w:r w:rsidRPr="006221AA">
        <w:rPr>
          <w:sz w:val="20"/>
          <w:szCs w:val="20"/>
        </w:rPr>
        <w:t>2</w:t>
      </w:r>
      <w:proofErr w:type="gramEnd"/>
      <w:r w:rsidRPr="006221AA">
        <w:rPr>
          <w:sz w:val="20"/>
          <w:szCs w:val="20"/>
        </w:rPr>
        <w:t>/чел. на расчетный срок (2015 г.) и 5 м2/чел. на расчетный срок (2025 г.).</w:t>
      </w:r>
    </w:p>
    <w:p w:rsidR="006221AA" w:rsidRPr="006221AA" w:rsidRDefault="006221AA" w:rsidP="006221AA">
      <w:pPr>
        <w:adjustRightInd w:val="0"/>
        <w:spacing w:line="239" w:lineRule="auto"/>
        <w:ind w:firstLine="567"/>
        <w:jc w:val="both"/>
        <w:rPr>
          <w:sz w:val="20"/>
          <w:szCs w:val="20"/>
        </w:rPr>
      </w:pPr>
      <w:r w:rsidRPr="006221AA">
        <w:rPr>
          <w:b/>
          <w:sz w:val="20"/>
          <w:szCs w:val="20"/>
        </w:rPr>
        <w:t>5.4</w:t>
      </w:r>
      <w:r w:rsidRPr="006221AA">
        <w:rPr>
          <w:b/>
          <w:sz w:val="20"/>
          <w:szCs w:val="20"/>
        </w:rPr>
        <w:tab/>
        <w:t>Площадь участка для стоянки одного автотранспортного средства на открытых автостоянках</w:t>
      </w:r>
      <w:r w:rsidRPr="006221AA">
        <w:rPr>
          <w:sz w:val="20"/>
          <w:szCs w:val="20"/>
        </w:rPr>
        <w:t xml:space="preserve"> следует принимать на одно </w:t>
      </w:r>
      <w:proofErr w:type="spellStart"/>
      <w:r w:rsidRPr="006221AA">
        <w:rPr>
          <w:sz w:val="20"/>
          <w:szCs w:val="20"/>
        </w:rPr>
        <w:t>машино-место</w:t>
      </w:r>
      <w:proofErr w:type="spellEnd"/>
      <w:r w:rsidRPr="006221AA">
        <w:rPr>
          <w:sz w:val="20"/>
          <w:szCs w:val="20"/>
        </w:rPr>
        <w:t xml:space="preserve">: </w:t>
      </w:r>
    </w:p>
    <w:p w:rsidR="006221AA" w:rsidRPr="006221AA" w:rsidRDefault="006221AA" w:rsidP="006221AA">
      <w:pPr>
        <w:ind w:firstLine="567"/>
        <w:jc w:val="both"/>
        <w:rPr>
          <w:sz w:val="20"/>
          <w:szCs w:val="20"/>
        </w:rPr>
      </w:pPr>
      <w:r w:rsidRPr="006221AA">
        <w:rPr>
          <w:sz w:val="20"/>
          <w:szCs w:val="20"/>
        </w:rPr>
        <w:t>-   легковых автомобилей  – </w:t>
      </w:r>
      <w:r w:rsidRPr="006221AA">
        <w:rPr>
          <w:b/>
          <w:sz w:val="20"/>
          <w:szCs w:val="20"/>
        </w:rPr>
        <w:t>25 (18)*</w:t>
      </w:r>
      <w:r w:rsidRPr="006221AA">
        <w:rPr>
          <w:b/>
          <w:bCs/>
          <w:sz w:val="20"/>
          <w:szCs w:val="20"/>
        </w:rPr>
        <w:t xml:space="preserve"> м</w:t>
      </w:r>
      <w:proofErr w:type="gramStart"/>
      <w:r w:rsidRPr="006221AA">
        <w:rPr>
          <w:b/>
          <w:bCs/>
          <w:sz w:val="20"/>
          <w:szCs w:val="20"/>
          <w:vertAlign w:val="superscript"/>
        </w:rPr>
        <w:t>2</w:t>
      </w:r>
      <w:proofErr w:type="gramEnd"/>
      <w:r w:rsidRPr="006221AA">
        <w:rPr>
          <w:b/>
          <w:bCs/>
          <w:sz w:val="20"/>
          <w:szCs w:val="20"/>
        </w:rPr>
        <w:t>;</w:t>
      </w:r>
    </w:p>
    <w:p w:rsidR="006221AA" w:rsidRPr="006221AA" w:rsidRDefault="006221AA" w:rsidP="006221AA">
      <w:pPr>
        <w:ind w:firstLine="567"/>
        <w:jc w:val="both"/>
        <w:rPr>
          <w:sz w:val="20"/>
          <w:szCs w:val="20"/>
        </w:rPr>
      </w:pPr>
      <w:r w:rsidRPr="006221AA">
        <w:rPr>
          <w:sz w:val="20"/>
          <w:szCs w:val="20"/>
        </w:rPr>
        <w:t xml:space="preserve">-   автобусов – </w:t>
      </w:r>
      <w:smartTag w:uri="urn:schemas-microsoft-com:office:smarttags" w:element="metricconverter">
        <w:smartTagPr>
          <w:attr w:name="ProductID" w:val="40 м2"/>
        </w:smartTagPr>
        <w:r w:rsidRPr="006221AA">
          <w:rPr>
            <w:b/>
            <w:sz w:val="20"/>
            <w:szCs w:val="20"/>
          </w:rPr>
          <w:t>40</w:t>
        </w:r>
        <w:r w:rsidRPr="006221AA">
          <w:rPr>
            <w:b/>
            <w:bCs/>
            <w:sz w:val="20"/>
            <w:szCs w:val="20"/>
          </w:rPr>
          <w:t xml:space="preserve"> м</w:t>
        </w:r>
        <w:proofErr w:type="gramStart"/>
        <w:r w:rsidRPr="006221AA">
          <w:rPr>
            <w:b/>
            <w:bCs/>
            <w:sz w:val="20"/>
            <w:szCs w:val="20"/>
            <w:vertAlign w:val="superscript"/>
          </w:rPr>
          <w:t>2</w:t>
        </w:r>
      </w:smartTag>
      <w:proofErr w:type="gramEnd"/>
      <w:r w:rsidRPr="006221AA">
        <w:rPr>
          <w:b/>
          <w:bCs/>
          <w:sz w:val="20"/>
          <w:szCs w:val="20"/>
        </w:rPr>
        <w:t>;</w:t>
      </w:r>
    </w:p>
    <w:p w:rsidR="006221AA" w:rsidRPr="006221AA" w:rsidRDefault="006221AA" w:rsidP="006221AA">
      <w:pPr>
        <w:ind w:firstLine="567"/>
        <w:jc w:val="both"/>
        <w:rPr>
          <w:sz w:val="20"/>
          <w:szCs w:val="20"/>
        </w:rPr>
      </w:pPr>
      <w:r w:rsidRPr="006221AA">
        <w:rPr>
          <w:sz w:val="20"/>
          <w:szCs w:val="20"/>
        </w:rPr>
        <w:t xml:space="preserve">-   велосипедов –  </w:t>
      </w:r>
      <w:smartTag w:uri="urn:schemas-microsoft-com:office:smarttags" w:element="metricconverter">
        <w:smartTagPr>
          <w:attr w:name="ProductID" w:val="0,9 м2"/>
        </w:smartTagPr>
        <w:r w:rsidRPr="006221AA">
          <w:rPr>
            <w:b/>
            <w:sz w:val="20"/>
            <w:szCs w:val="20"/>
          </w:rPr>
          <w:t>0,9</w:t>
        </w:r>
        <w:r w:rsidRPr="006221AA">
          <w:rPr>
            <w:b/>
            <w:bCs/>
            <w:sz w:val="20"/>
            <w:szCs w:val="20"/>
          </w:rPr>
          <w:t xml:space="preserve"> м</w:t>
        </w:r>
        <w:proofErr w:type="gramStart"/>
        <w:r w:rsidRPr="006221AA">
          <w:rPr>
            <w:b/>
            <w:bCs/>
            <w:sz w:val="20"/>
            <w:szCs w:val="20"/>
            <w:vertAlign w:val="superscript"/>
          </w:rPr>
          <w:t>2</w:t>
        </w:r>
      </w:smartTag>
      <w:proofErr w:type="gramEnd"/>
      <w:r w:rsidRPr="006221AA">
        <w:rPr>
          <w:b/>
          <w:sz w:val="20"/>
          <w:szCs w:val="20"/>
        </w:rPr>
        <w:t>.</w:t>
      </w:r>
    </w:p>
    <w:p w:rsidR="006221AA" w:rsidRPr="006221AA" w:rsidRDefault="006221AA" w:rsidP="006221AA">
      <w:pPr>
        <w:pStyle w:val="2"/>
        <w:numPr>
          <w:ilvl w:val="0"/>
          <w:numId w:val="0"/>
        </w:numPr>
        <w:ind w:left="567"/>
        <w:jc w:val="both"/>
        <w:rPr>
          <w:sz w:val="20"/>
          <w:szCs w:val="20"/>
        </w:rPr>
      </w:pPr>
      <w:r w:rsidRPr="006221AA">
        <w:rPr>
          <w:sz w:val="20"/>
          <w:szCs w:val="20"/>
        </w:rPr>
        <w:t>*В скобках – при примыкании участков для стоянки к проезжей части улиц и проездов.</w:t>
      </w:r>
    </w:p>
    <w:p w:rsidR="006221AA" w:rsidRPr="006221AA" w:rsidRDefault="006221AA" w:rsidP="006221AA">
      <w:pPr>
        <w:ind w:firstLine="567"/>
        <w:jc w:val="both"/>
        <w:rPr>
          <w:sz w:val="20"/>
          <w:szCs w:val="20"/>
        </w:rPr>
      </w:pPr>
    </w:p>
    <w:p w:rsidR="006221AA" w:rsidRPr="006221AA" w:rsidRDefault="006221AA" w:rsidP="006221AA">
      <w:pPr>
        <w:pStyle w:val="ab"/>
        <w:ind w:firstLine="567"/>
        <w:jc w:val="both"/>
        <w:rPr>
          <w:rFonts w:cs="Times New Roman"/>
          <w:b/>
          <w:sz w:val="20"/>
          <w:szCs w:val="20"/>
        </w:rPr>
      </w:pPr>
      <w:r w:rsidRPr="006221AA">
        <w:rPr>
          <w:rFonts w:cs="Times New Roman"/>
          <w:b/>
          <w:sz w:val="20"/>
          <w:szCs w:val="20"/>
        </w:rPr>
        <w:t>6. Расчетные показатели обеспеченности и интенсивности использования территорий зон транспортной инфраструктуры</w:t>
      </w:r>
    </w:p>
    <w:p w:rsidR="006221AA" w:rsidRPr="006221AA" w:rsidRDefault="006221AA" w:rsidP="006221AA">
      <w:pPr>
        <w:ind w:firstLine="567"/>
        <w:jc w:val="both"/>
        <w:rPr>
          <w:sz w:val="20"/>
          <w:szCs w:val="20"/>
        </w:rPr>
      </w:pPr>
    </w:p>
    <w:p w:rsidR="006221AA" w:rsidRPr="006221AA" w:rsidRDefault="006221AA" w:rsidP="006221AA">
      <w:pPr>
        <w:pStyle w:val="ab"/>
        <w:ind w:firstLine="567"/>
        <w:jc w:val="both"/>
        <w:rPr>
          <w:rFonts w:cs="Times New Roman"/>
          <w:sz w:val="20"/>
          <w:szCs w:val="20"/>
        </w:rPr>
      </w:pPr>
      <w:r w:rsidRPr="006221AA">
        <w:rPr>
          <w:rFonts w:cs="Times New Roman"/>
          <w:b/>
          <w:sz w:val="20"/>
          <w:szCs w:val="20"/>
        </w:rPr>
        <w:t>6.1.</w:t>
      </w:r>
      <w:r w:rsidRPr="006221AA">
        <w:rPr>
          <w:rFonts w:cs="Times New Roman"/>
          <w:b/>
          <w:sz w:val="20"/>
          <w:szCs w:val="20"/>
        </w:rPr>
        <w:tab/>
      </w:r>
      <w:r w:rsidRPr="006221AA">
        <w:rPr>
          <w:rFonts w:cs="Times New Roman"/>
          <w:sz w:val="20"/>
          <w:szCs w:val="20"/>
        </w:rPr>
        <w:t>Уровень автомобилизации на среднесрочную перспективу 2015 г. принимается 200-250 легковых автомобилей на 1 000 жителей, на расчетный срок 2025 г. –300-350 легковых автомобилей.</w:t>
      </w:r>
    </w:p>
    <w:p w:rsidR="006221AA" w:rsidRPr="006221AA" w:rsidRDefault="006221AA" w:rsidP="006221AA">
      <w:pPr>
        <w:pStyle w:val="ab"/>
        <w:ind w:firstLine="567"/>
        <w:jc w:val="both"/>
        <w:rPr>
          <w:rFonts w:cs="Times New Roman"/>
          <w:sz w:val="20"/>
          <w:szCs w:val="20"/>
        </w:rPr>
      </w:pPr>
      <w:r w:rsidRPr="006221AA">
        <w:rPr>
          <w:rFonts w:cs="Times New Roman"/>
          <w:b/>
          <w:sz w:val="20"/>
          <w:szCs w:val="20"/>
        </w:rPr>
        <w:t>6.2.</w:t>
      </w:r>
      <w:r w:rsidRPr="006221AA">
        <w:rPr>
          <w:rFonts w:cs="Times New Roman"/>
          <w:b/>
          <w:sz w:val="20"/>
          <w:szCs w:val="20"/>
        </w:rPr>
        <w:tab/>
        <w:t>Расчетные</w:t>
      </w:r>
      <w:r w:rsidRPr="006221AA">
        <w:rPr>
          <w:rFonts w:cs="Times New Roman"/>
          <w:sz w:val="20"/>
          <w:szCs w:val="20"/>
        </w:rPr>
        <w:t xml:space="preserve"> параметры и категории улиц, дорог сельских населенных пунктов</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04"/>
        <w:gridCol w:w="3227"/>
        <w:gridCol w:w="1191"/>
        <w:gridCol w:w="1191"/>
        <w:gridCol w:w="1134"/>
        <w:gridCol w:w="1361"/>
      </w:tblGrid>
      <w:tr w:rsidR="006221AA" w:rsidRPr="006221AA" w:rsidTr="006221AA">
        <w:trPr>
          <w:jc w:val="center"/>
        </w:trPr>
        <w:tc>
          <w:tcPr>
            <w:tcW w:w="2004" w:type="dxa"/>
            <w:vAlign w:val="center"/>
          </w:tcPr>
          <w:p w:rsidR="006221AA" w:rsidRPr="006221AA" w:rsidRDefault="006221AA" w:rsidP="006221AA">
            <w:pPr>
              <w:spacing w:line="235" w:lineRule="auto"/>
              <w:jc w:val="center"/>
              <w:rPr>
                <w:b/>
                <w:sz w:val="20"/>
                <w:szCs w:val="20"/>
              </w:rPr>
            </w:pPr>
            <w:r w:rsidRPr="006221AA">
              <w:rPr>
                <w:b/>
                <w:sz w:val="20"/>
                <w:szCs w:val="20"/>
              </w:rPr>
              <w:t>Категория сельских улиц и дорог</w:t>
            </w:r>
          </w:p>
        </w:tc>
        <w:tc>
          <w:tcPr>
            <w:tcW w:w="3227" w:type="dxa"/>
            <w:vAlign w:val="center"/>
          </w:tcPr>
          <w:p w:rsidR="006221AA" w:rsidRPr="006221AA" w:rsidRDefault="006221AA" w:rsidP="006221AA">
            <w:pPr>
              <w:spacing w:line="235" w:lineRule="auto"/>
              <w:jc w:val="center"/>
              <w:rPr>
                <w:b/>
                <w:sz w:val="20"/>
                <w:szCs w:val="20"/>
              </w:rPr>
            </w:pPr>
            <w:r w:rsidRPr="006221AA">
              <w:rPr>
                <w:b/>
                <w:sz w:val="20"/>
                <w:szCs w:val="20"/>
              </w:rPr>
              <w:t>Основное назначение</w:t>
            </w:r>
          </w:p>
        </w:tc>
        <w:tc>
          <w:tcPr>
            <w:tcW w:w="1191" w:type="dxa"/>
            <w:vAlign w:val="center"/>
          </w:tcPr>
          <w:p w:rsidR="006221AA" w:rsidRPr="006221AA" w:rsidRDefault="006221AA" w:rsidP="006221AA">
            <w:pPr>
              <w:spacing w:line="235" w:lineRule="auto"/>
              <w:jc w:val="center"/>
              <w:rPr>
                <w:b/>
                <w:sz w:val="20"/>
                <w:szCs w:val="20"/>
              </w:rPr>
            </w:pPr>
            <w:r w:rsidRPr="006221AA">
              <w:rPr>
                <w:b/>
                <w:sz w:val="20"/>
                <w:szCs w:val="20"/>
              </w:rPr>
              <w:t xml:space="preserve">Расчетная скорость движения, </w:t>
            </w:r>
            <w:proofErr w:type="gramStart"/>
            <w:r w:rsidRPr="006221AA">
              <w:rPr>
                <w:b/>
                <w:sz w:val="20"/>
                <w:szCs w:val="20"/>
              </w:rPr>
              <w:t>км</w:t>
            </w:r>
            <w:proofErr w:type="gramEnd"/>
            <w:r w:rsidRPr="006221AA">
              <w:rPr>
                <w:b/>
                <w:sz w:val="20"/>
                <w:szCs w:val="20"/>
              </w:rPr>
              <w:t>/ч</w:t>
            </w:r>
          </w:p>
        </w:tc>
        <w:tc>
          <w:tcPr>
            <w:tcW w:w="1191" w:type="dxa"/>
            <w:vAlign w:val="center"/>
          </w:tcPr>
          <w:p w:rsidR="006221AA" w:rsidRPr="006221AA" w:rsidRDefault="006221AA" w:rsidP="006221AA">
            <w:pPr>
              <w:spacing w:line="235" w:lineRule="auto"/>
              <w:ind w:left="-57" w:right="-57"/>
              <w:jc w:val="center"/>
              <w:rPr>
                <w:b/>
                <w:sz w:val="20"/>
                <w:szCs w:val="20"/>
              </w:rPr>
            </w:pPr>
            <w:r w:rsidRPr="006221AA">
              <w:rPr>
                <w:b/>
                <w:sz w:val="20"/>
                <w:szCs w:val="20"/>
              </w:rPr>
              <w:t xml:space="preserve">Ширина полосы движения, </w:t>
            </w:r>
            <w:proofErr w:type="gramStart"/>
            <w:r w:rsidRPr="006221AA">
              <w:rPr>
                <w:b/>
                <w:sz w:val="20"/>
                <w:szCs w:val="20"/>
              </w:rPr>
              <w:t>м</w:t>
            </w:r>
            <w:proofErr w:type="gramEnd"/>
          </w:p>
        </w:tc>
        <w:tc>
          <w:tcPr>
            <w:tcW w:w="1134" w:type="dxa"/>
            <w:vAlign w:val="center"/>
          </w:tcPr>
          <w:p w:rsidR="006221AA" w:rsidRPr="006221AA" w:rsidRDefault="006221AA" w:rsidP="006221AA">
            <w:pPr>
              <w:spacing w:line="235" w:lineRule="auto"/>
              <w:ind w:left="-57" w:right="-57"/>
              <w:jc w:val="center"/>
              <w:rPr>
                <w:b/>
                <w:sz w:val="20"/>
                <w:szCs w:val="20"/>
              </w:rPr>
            </w:pPr>
            <w:r w:rsidRPr="006221AA">
              <w:rPr>
                <w:b/>
                <w:sz w:val="20"/>
                <w:szCs w:val="20"/>
              </w:rPr>
              <w:t>Число полос движения</w:t>
            </w:r>
          </w:p>
        </w:tc>
        <w:tc>
          <w:tcPr>
            <w:tcW w:w="1361" w:type="dxa"/>
            <w:vAlign w:val="center"/>
          </w:tcPr>
          <w:p w:rsidR="006221AA" w:rsidRPr="006221AA" w:rsidRDefault="006221AA" w:rsidP="006221AA">
            <w:pPr>
              <w:spacing w:line="235" w:lineRule="auto"/>
              <w:ind w:left="-57" w:right="-57"/>
              <w:jc w:val="center"/>
              <w:rPr>
                <w:b/>
                <w:sz w:val="20"/>
                <w:szCs w:val="20"/>
              </w:rPr>
            </w:pPr>
            <w:r w:rsidRPr="006221AA">
              <w:rPr>
                <w:b/>
                <w:sz w:val="20"/>
                <w:szCs w:val="20"/>
              </w:rPr>
              <w:t xml:space="preserve">Ширина пешеходной </w:t>
            </w:r>
            <w:r w:rsidRPr="006221AA">
              <w:rPr>
                <w:b/>
                <w:spacing w:val="-2"/>
                <w:sz w:val="20"/>
                <w:szCs w:val="20"/>
              </w:rPr>
              <w:t xml:space="preserve">части тротуара, </w:t>
            </w:r>
            <w:proofErr w:type="gramStart"/>
            <w:r w:rsidRPr="006221AA">
              <w:rPr>
                <w:b/>
                <w:spacing w:val="-2"/>
                <w:sz w:val="20"/>
                <w:szCs w:val="20"/>
              </w:rPr>
              <w:t>м</w:t>
            </w:r>
            <w:proofErr w:type="gramEnd"/>
          </w:p>
        </w:tc>
      </w:tr>
      <w:tr w:rsidR="006221AA" w:rsidRPr="006221AA" w:rsidTr="006221AA">
        <w:trPr>
          <w:jc w:val="center"/>
        </w:trPr>
        <w:tc>
          <w:tcPr>
            <w:tcW w:w="2004" w:type="dxa"/>
          </w:tcPr>
          <w:p w:rsidR="006221AA" w:rsidRPr="006221AA" w:rsidRDefault="006221AA" w:rsidP="006221AA">
            <w:pPr>
              <w:spacing w:line="235" w:lineRule="auto"/>
              <w:ind w:left="57"/>
              <w:jc w:val="both"/>
              <w:rPr>
                <w:sz w:val="20"/>
                <w:szCs w:val="20"/>
              </w:rPr>
            </w:pPr>
            <w:r w:rsidRPr="006221AA">
              <w:rPr>
                <w:sz w:val="20"/>
                <w:szCs w:val="20"/>
              </w:rPr>
              <w:t xml:space="preserve">Поселковая дорога </w:t>
            </w:r>
          </w:p>
        </w:tc>
        <w:tc>
          <w:tcPr>
            <w:tcW w:w="3227" w:type="dxa"/>
          </w:tcPr>
          <w:p w:rsidR="006221AA" w:rsidRPr="006221AA" w:rsidRDefault="006221AA" w:rsidP="006221AA">
            <w:pPr>
              <w:suppressAutoHyphens w:val="0"/>
              <w:overflowPunct w:val="0"/>
              <w:autoSpaceDE w:val="0"/>
              <w:autoSpaceDN w:val="0"/>
              <w:adjustRightInd w:val="0"/>
              <w:ind w:left="57"/>
              <w:jc w:val="center"/>
              <w:rPr>
                <w:sz w:val="20"/>
                <w:szCs w:val="20"/>
              </w:rPr>
            </w:pPr>
            <w:r w:rsidRPr="006221AA">
              <w:rPr>
                <w:sz w:val="20"/>
                <w:szCs w:val="20"/>
              </w:rPr>
              <w:t>Связь сельского поселения с внешними дорогами общей сети</w:t>
            </w:r>
          </w:p>
        </w:tc>
        <w:tc>
          <w:tcPr>
            <w:tcW w:w="1191" w:type="dxa"/>
            <w:vAlign w:val="center"/>
          </w:tcPr>
          <w:p w:rsidR="006221AA" w:rsidRPr="006221AA" w:rsidRDefault="006221AA" w:rsidP="006221AA">
            <w:pPr>
              <w:spacing w:line="235" w:lineRule="auto"/>
              <w:jc w:val="center"/>
              <w:rPr>
                <w:sz w:val="20"/>
                <w:szCs w:val="20"/>
              </w:rPr>
            </w:pPr>
            <w:r w:rsidRPr="006221AA">
              <w:rPr>
                <w:sz w:val="20"/>
                <w:szCs w:val="20"/>
              </w:rPr>
              <w:t>60</w:t>
            </w:r>
          </w:p>
        </w:tc>
        <w:tc>
          <w:tcPr>
            <w:tcW w:w="1191" w:type="dxa"/>
            <w:vAlign w:val="center"/>
          </w:tcPr>
          <w:p w:rsidR="006221AA" w:rsidRPr="006221AA" w:rsidRDefault="006221AA" w:rsidP="006221AA">
            <w:pPr>
              <w:spacing w:line="235" w:lineRule="auto"/>
              <w:jc w:val="center"/>
              <w:rPr>
                <w:sz w:val="20"/>
                <w:szCs w:val="20"/>
              </w:rPr>
            </w:pPr>
            <w:r w:rsidRPr="006221AA">
              <w:rPr>
                <w:sz w:val="20"/>
                <w:szCs w:val="20"/>
              </w:rPr>
              <w:t>3,5</w:t>
            </w:r>
          </w:p>
        </w:tc>
        <w:tc>
          <w:tcPr>
            <w:tcW w:w="1134" w:type="dxa"/>
            <w:vAlign w:val="center"/>
          </w:tcPr>
          <w:p w:rsidR="006221AA" w:rsidRPr="006221AA" w:rsidRDefault="006221AA" w:rsidP="006221AA">
            <w:pPr>
              <w:spacing w:line="235" w:lineRule="auto"/>
              <w:jc w:val="center"/>
              <w:rPr>
                <w:sz w:val="20"/>
                <w:szCs w:val="20"/>
              </w:rPr>
            </w:pPr>
            <w:r w:rsidRPr="006221AA">
              <w:rPr>
                <w:sz w:val="20"/>
                <w:szCs w:val="20"/>
              </w:rPr>
              <w:t>2</w:t>
            </w:r>
          </w:p>
        </w:tc>
        <w:tc>
          <w:tcPr>
            <w:tcW w:w="1361" w:type="dxa"/>
            <w:vAlign w:val="center"/>
          </w:tcPr>
          <w:p w:rsidR="006221AA" w:rsidRPr="006221AA" w:rsidRDefault="006221AA" w:rsidP="006221AA">
            <w:pPr>
              <w:spacing w:line="235" w:lineRule="auto"/>
              <w:jc w:val="center"/>
              <w:rPr>
                <w:sz w:val="20"/>
                <w:szCs w:val="20"/>
              </w:rPr>
            </w:pPr>
            <w:r w:rsidRPr="006221AA">
              <w:rPr>
                <w:sz w:val="20"/>
                <w:szCs w:val="20"/>
              </w:rPr>
              <w:noBreakHyphen/>
            </w:r>
          </w:p>
        </w:tc>
      </w:tr>
      <w:tr w:rsidR="006221AA" w:rsidRPr="006221AA" w:rsidTr="006221AA">
        <w:trPr>
          <w:jc w:val="center"/>
        </w:trPr>
        <w:tc>
          <w:tcPr>
            <w:tcW w:w="2004" w:type="dxa"/>
          </w:tcPr>
          <w:p w:rsidR="006221AA" w:rsidRPr="006221AA" w:rsidRDefault="006221AA" w:rsidP="006221AA">
            <w:pPr>
              <w:spacing w:line="235" w:lineRule="auto"/>
              <w:ind w:left="57"/>
              <w:jc w:val="both"/>
              <w:rPr>
                <w:sz w:val="20"/>
                <w:szCs w:val="20"/>
              </w:rPr>
            </w:pPr>
            <w:r w:rsidRPr="006221AA">
              <w:rPr>
                <w:sz w:val="20"/>
                <w:szCs w:val="20"/>
              </w:rPr>
              <w:t>Главная улица</w:t>
            </w:r>
          </w:p>
        </w:tc>
        <w:tc>
          <w:tcPr>
            <w:tcW w:w="3227" w:type="dxa"/>
          </w:tcPr>
          <w:p w:rsidR="006221AA" w:rsidRPr="006221AA" w:rsidRDefault="006221AA" w:rsidP="006221AA">
            <w:pPr>
              <w:suppressAutoHyphens w:val="0"/>
              <w:overflowPunct w:val="0"/>
              <w:autoSpaceDE w:val="0"/>
              <w:autoSpaceDN w:val="0"/>
              <w:adjustRightInd w:val="0"/>
              <w:ind w:left="57"/>
              <w:jc w:val="center"/>
              <w:rPr>
                <w:sz w:val="20"/>
                <w:szCs w:val="20"/>
              </w:rPr>
            </w:pPr>
            <w:r w:rsidRPr="006221AA">
              <w:rPr>
                <w:sz w:val="20"/>
                <w:szCs w:val="20"/>
              </w:rPr>
              <w:t>Связь жилых территорий с общественным центром</w:t>
            </w:r>
          </w:p>
        </w:tc>
        <w:tc>
          <w:tcPr>
            <w:tcW w:w="1191" w:type="dxa"/>
            <w:vAlign w:val="center"/>
          </w:tcPr>
          <w:p w:rsidR="006221AA" w:rsidRPr="006221AA" w:rsidRDefault="006221AA" w:rsidP="006221AA">
            <w:pPr>
              <w:spacing w:line="235" w:lineRule="auto"/>
              <w:jc w:val="center"/>
              <w:rPr>
                <w:sz w:val="20"/>
                <w:szCs w:val="20"/>
              </w:rPr>
            </w:pPr>
            <w:r w:rsidRPr="006221AA">
              <w:rPr>
                <w:sz w:val="20"/>
                <w:szCs w:val="20"/>
              </w:rPr>
              <w:t>40</w:t>
            </w:r>
          </w:p>
        </w:tc>
        <w:tc>
          <w:tcPr>
            <w:tcW w:w="1191" w:type="dxa"/>
            <w:vAlign w:val="center"/>
          </w:tcPr>
          <w:p w:rsidR="006221AA" w:rsidRPr="006221AA" w:rsidRDefault="006221AA" w:rsidP="006221AA">
            <w:pPr>
              <w:spacing w:line="235" w:lineRule="auto"/>
              <w:jc w:val="center"/>
              <w:rPr>
                <w:sz w:val="20"/>
                <w:szCs w:val="20"/>
              </w:rPr>
            </w:pPr>
            <w:r w:rsidRPr="006221AA">
              <w:rPr>
                <w:sz w:val="20"/>
                <w:szCs w:val="20"/>
              </w:rPr>
              <w:t>3,5</w:t>
            </w:r>
          </w:p>
        </w:tc>
        <w:tc>
          <w:tcPr>
            <w:tcW w:w="1134" w:type="dxa"/>
            <w:vAlign w:val="center"/>
          </w:tcPr>
          <w:p w:rsidR="006221AA" w:rsidRPr="006221AA" w:rsidRDefault="006221AA" w:rsidP="006221AA">
            <w:pPr>
              <w:spacing w:line="235" w:lineRule="auto"/>
              <w:jc w:val="center"/>
              <w:rPr>
                <w:sz w:val="20"/>
                <w:szCs w:val="20"/>
              </w:rPr>
            </w:pPr>
            <w:r w:rsidRPr="006221AA">
              <w:rPr>
                <w:sz w:val="20"/>
                <w:szCs w:val="20"/>
              </w:rPr>
              <w:t>2-3</w:t>
            </w:r>
          </w:p>
        </w:tc>
        <w:tc>
          <w:tcPr>
            <w:tcW w:w="1361" w:type="dxa"/>
            <w:vAlign w:val="center"/>
          </w:tcPr>
          <w:p w:rsidR="006221AA" w:rsidRPr="006221AA" w:rsidRDefault="006221AA" w:rsidP="006221AA">
            <w:pPr>
              <w:spacing w:line="235" w:lineRule="auto"/>
              <w:jc w:val="center"/>
              <w:rPr>
                <w:sz w:val="20"/>
                <w:szCs w:val="20"/>
              </w:rPr>
            </w:pPr>
            <w:r w:rsidRPr="006221AA">
              <w:rPr>
                <w:sz w:val="20"/>
                <w:szCs w:val="20"/>
              </w:rPr>
              <w:t>1,5-2,25</w:t>
            </w:r>
          </w:p>
        </w:tc>
      </w:tr>
      <w:tr w:rsidR="006221AA" w:rsidRPr="006221AA" w:rsidTr="006221AA">
        <w:trPr>
          <w:jc w:val="center"/>
        </w:trPr>
        <w:tc>
          <w:tcPr>
            <w:tcW w:w="2004" w:type="dxa"/>
            <w:tcBorders>
              <w:bottom w:val="nil"/>
            </w:tcBorders>
          </w:tcPr>
          <w:p w:rsidR="006221AA" w:rsidRPr="006221AA" w:rsidRDefault="006221AA" w:rsidP="006221AA">
            <w:pPr>
              <w:spacing w:line="235" w:lineRule="auto"/>
              <w:ind w:left="57"/>
              <w:jc w:val="both"/>
              <w:rPr>
                <w:sz w:val="20"/>
                <w:szCs w:val="20"/>
              </w:rPr>
            </w:pPr>
            <w:r w:rsidRPr="006221AA">
              <w:rPr>
                <w:sz w:val="20"/>
                <w:szCs w:val="20"/>
              </w:rPr>
              <w:t>Улица в жилой застройке:</w:t>
            </w:r>
          </w:p>
        </w:tc>
        <w:tc>
          <w:tcPr>
            <w:tcW w:w="3227" w:type="dxa"/>
            <w:tcBorders>
              <w:bottom w:val="nil"/>
            </w:tcBorders>
          </w:tcPr>
          <w:p w:rsidR="006221AA" w:rsidRPr="006221AA" w:rsidRDefault="006221AA" w:rsidP="006221AA">
            <w:pPr>
              <w:suppressAutoHyphens w:val="0"/>
              <w:ind w:left="57"/>
              <w:jc w:val="center"/>
              <w:rPr>
                <w:sz w:val="20"/>
                <w:szCs w:val="20"/>
              </w:rPr>
            </w:pPr>
          </w:p>
        </w:tc>
        <w:tc>
          <w:tcPr>
            <w:tcW w:w="1191" w:type="dxa"/>
            <w:tcBorders>
              <w:bottom w:val="nil"/>
            </w:tcBorders>
            <w:vAlign w:val="center"/>
          </w:tcPr>
          <w:p w:rsidR="006221AA" w:rsidRPr="006221AA" w:rsidRDefault="006221AA" w:rsidP="006221AA">
            <w:pPr>
              <w:spacing w:line="235" w:lineRule="auto"/>
              <w:jc w:val="center"/>
              <w:rPr>
                <w:sz w:val="20"/>
                <w:szCs w:val="20"/>
              </w:rPr>
            </w:pPr>
          </w:p>
        </w:tc>
        <w:tc>
          <w:tcPr>
            <w:tcW w:w="1191" w:type="dxa"/>
            <w:tcBorders>
              <w:bottom w:val="nil"/>
            </w:tcBorders>
            <w:vAlign w:val="center"/>
          </w:tcPr>
          <w:p w:rsidR="006221AA" w:rsidRPr="006221AA" w:rsidRDefault="006221AA" w:rsidP="006221AA">
            <w:pPr>
              <w:spacing w:line="235" w:lineRule="auto"/>
              <w:jc w:val="center"/>
              <w:rPr>
                <w:sz w:val="20"/>
                <w:szCs w:val="20"/>
              </w:rPr>
            </w:pPr>
          </w:p>
        </w:tc>
        <w:tc>
          <w:tcPr>
            <w:tcW w:w="1134" w:type="dxa"/>
            <w:tcBorders>
              <w:bottom w:val="nil"/>
            </w:tcBorders>
            <w:vAlign w:val="center"/>
          </w:tcPr>
          <w:p w:rsidR="006221AA" w:rsidRPr="006221AA" w:rsidRDefault="006221AA" w:rsidP="006221AA">
            <w:pPr>
              <w:spacing w:line="235" w:lineRule="auto"/>
              <w:jc w:val="center"/>
              <w:rPr>
                <w:sz w:val="20"/>
                <w:szCs w:val="20"/>
              </w:rPr>
            </w:pPr>
          </w:p>
        </w:tc>
        <w:tc>
          <w:tcPr>
            <w:tcW w:w="1361" w:type="dxa"/>
            <w:tcBorders>
              <w:bottom w:val="nil"/>
            </w:tcBorders>
            <w:vAlign w:val="center"/>
          </w:tcPr>
          <w:p w:rsidR="006221AA" w:rsidRPr="006221AA" w:rsidRDefault="006221AA" w:rsidP="006221AA">
            <w:pPr>
              <w:spacing w:line="235" w:lineRule="auto"/>
              <w:jc w:val="center"/>
              <w:rPr>
                <w:sz w:val="20"/>
                <w:szCs w:val="20"/>
              </w:rPr>
            </w:pPr>
          </w:p>
        </w:tc>
      </w:tr>
      <w:tr w:rsidR="006221AA" w:rsidRPr="006221AA" w:rsidTr="006221AA">
        <w:trPr>
          <w:jc w:val="center"/>
        </w:trPr>
        <w:tc>
          <w:tcPr>
            <w:tcW w:w="2004" w:type="dxa"/>
            <w:tcBorders>
              <w:top w:val="nil"/>
              <w:bottom w:val="nil"/>
            </w:tcBorders>
          </w:tcPr>
          <w:p w:rsidR="006221AA" w:rsidRPr="006221AA" w:rsidRDefault="006221AA" w:rsidP="006221AA">
            <w:pPr>
              <w:spacing w:line="235" w:lineRule="auto"/>
              <w:ind w:firstLine="244"/>
              <w:jc w:val="both"/>
              <w:rPr>
                <w:sz w:val="20"/>
                <w:szCs w:val="20"/>
              </w:rPr>
            </w:pPr>
            <w:r w:rsidRPr="006221AA">
              <w:rPr>
                <w:sz w:val="20"/>
                <w:szCs w:val="20"/>
              </w:rPr>
              <w:t>основная</w:t>
            </w:r>
          </w:p>
        </w:tc>
        <w:tc>
          <w:tcPr>
            <w:tcW w:w="3227" w:type="dxa"/>
            <w:tcBorders>
              <w:top w:val="nil"/>
              <w:bottom w:val="nil"/>
            </w:tcBorders>
          </w:tcPr>
          <w:p w:rsidR="006221AA" w:rsidRPr="006221AA" w:rsidRDefault="006221AA" w:rsidP="006221AA">
            <w:pPr>
              <w:suppressAutoHyphens w:val="0"/>
              <w:overflowPunct w:val="0"/>
              <w:autoSpaceDE w:val="0"/>
              <w:autoSpaceDN w:val="0"/>
              <w:adjustRightInd w:val="0"/>
              <w:ind w:left="57"/>
              <w:jc w:val="center"/>
              <w:rPr>
                <w:sz w:val="20"/>
                <w:szCs w:val="20"/>
              </w:rPr>
            </w:pPr>
            <w:r w:rsidRPr="006221AA">
              <w:rPr>
                <w:sz w:val="20"/>
                <w:szCs w:val="20"/>
              </w:rPr>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6221AA" w:rsidRPr="006221AA" w:rsidRDefault="006221AA" w:rsidP="006221AA">
            <w:pPr>
              <w:spacing w:line="235" w:lineRule="auto"/>
              <w:jc w:val="center"/>
              <w:rPr>
                <w:sz w:val="20"/>
                <w:szCs w:val="20"/>
              </w:rPr>
            </w:pPr>
            <w:r w:rsidRPr="006221AA">
              <w:rPr>
                <w:sz w:val="20"/>
                <w:szCs w:val="20"/>
              </w:rPr>
              <w:t>40</w:t>
            </w:r>
          </w:p>
        </w:tc>
        <w:tc>
          <w:tcPr>
            <w:tcW w:w="1191" w:type="dxa"/>
            <w:tcBorders>
              <w:top w:val="nil"/>
              <w:bottom w:val="nil"/>
            </w:tcBorders>
            <w:vAlign w:val="center"/>
          </w:tcPr>
          <w:p w:rsidR="006221AA" w:rsidRPr="006221AA" w:rsidRDefault="006221AA" w:rsidP="006221AA">
            <w:pPr>
              <w:spacing w:line="235" w:lineRule="auto"/>
              <w:jc w:val="center"/>
              <w:rPr>
                <w:sz w:val="20"/>
                <w:szCs w:val="20"/>
              </w:rPr>
            </w:pPr>
            <w:r w:rsidRPr="006221AA">
              <w:rPr>
                <w:sz w:val="20"/>
                <w:szCs w:val="20"/>
              </w:rPr>
              <w:t>3,0</w:t>
            </w:r>
          </w:p>
        </w:tc>
        <w:tc>
          <w:tcPr>
            <w:tcW w:w="1134" w:type="dxa"/>
            <w:tcBorders>
              <w:top w:val="nil"/>
              <w:bottom w:val="nil"/>
            </w:tcBorders>
            <w:vAlign w:val="center"/>
          </w:tcPr>
          <w:p w:rsidR="006221AA" w:rsidRPr="006221AA" w:rsidRDefault="006221AA" w:rsidP="006221AA">
            <w:pPr>
              <w:spacing w:line="235" w:lineRule="auto"/>
              <w:jc w:val="center"/>
              <w:rPr>
                <w:sz w:val="20"/>
                <w:szCs w:val="20"/>
              </w:rPr>
            </w:pPr>
            <w:r w:rsidRPr="006221AA">
              <w:rPr>
                <w:sz w:val="20"/>
                <w:szCs w:val="20"/>
              </w:rPr>
              <w:t>2</w:t>
            </w:r>
          </w:p>
        </w:tc>
        <w:tc>
          <w:tcPr>
            <w:tcW w:w="1361" w:type="dxa"/>
            <w:tcBorders>
              <w:top w:val="nil"/>
              <w:bottom w:val="nil"/>
            </w:tcBorders>
            <w:vAlign w:val="center"/>
          </w:tcPr>
          <w:p w:rsidR="006221AA" w:rsidRPr="006221AA" w:rsidRDefault="006221AA" w:rsidP="006221AA">
            <w:pPr>
              <w:spacing w:line="235" w:lineRule="auto"/>
              <w:jc w:val="center"/>
              <w:rPr>
                <w:sz w:val="20"/>
                <w:szCs w:val="20"/>
              </w:rPr>
            </w:pPr>
            <w:r w:rsidRPr="006221AA">
              <w:rPr>
                <w:sz w:val="20"/>
                <w:szCs w:val="20"/>
              </w:rPr>
              <w:t>1,0-1,5</w:t>
            </w:r>
          </w:p>
        </w:tc>
      </w:tr>
      <w:tr w:rsidR="006221AA" w:rsidRPr="006221AA" w:rsidTr="006221AA">
        <w:trPr>
          <w:jc w:val="center"/>
        </w:trPr>
        <w:tc>
          <w:tcPr>
            <w:tcW w:w="2004" w:type="dxa"/>
            <w:tcBorders>
              <w:top w:val="nil"/>
              <w:bottom w:val="nil"/>
            </w:tcBorders>
          </w:tcPr>
          <w:p w:rsidR="006221AA" w:rsidRPr="006221AA" w:rsidRDefault="006221AA" w:rsidP="006221AA">
            <w:pPr>
              <w:spacing w:line="235" w:lineRule="auto"/>
              <w:ind w:left="244"/>
              <w:jc w:val="both"/>
              <w:rPr>
                <w:sz w:val="20"/>
                <w:szCs w:val="20"/>
              </w:rPr>
            </w:pPr>
            <w:proofErr w:type="gramStart"/>
            <w:r w:rsidRPr="006221AA">
              <w:rPr>
                <w:sz w:val="20"/>
                <w:szCs w:val="20"/>
              </w:rPr>
              <w:t>второстепенная</w:t>
            </w:r>
            <w:proofErr w:type="gramEnd"/>
            <w:r w:rsidRPr="006221AA">
              <w:rPr>
                <w:sz w:val="20"/>
                <w:szCs w:val="20"/>
              </w:rPr>
              <w:t xml:space="preserve"> (переулок)</w:t>
            </w:r>
          </w:p>
        </w:tc>
        <w:tc>
          <w:tcPr>
            <w:tcW w:w="3227" w:type="dxa"/>
            <w:tcBorders>
              <w:top w:val="nil"/>
              <w:bottom w:val="nil"/>
            </w:tcBorders>
          </w:tcPr>
          <w:p w:rsidR="006221AA" w:rsidRPr="006221AA" w:rsidRDefault="006221AA" w:rsidP="006221AA">
            <w:pPr>
              <w:suppressAutoHyphens w:val="0"/>
              <w:overflowPunct w:val="0"/>
              <w:autoSpaceDE w:val="0"/>
              <w:autoSpaceDN w:val="0"/>
              <w:adjustRightInd w:val="0"/>
              <w:ind w:left="57"/>
              <w:jc w:val="center"/>
              <w:rPr>
                <w:sz w:val="20"/>
                <w:szCs w:val="20"/>
              </w:rPr>
            </w:pPr>
            <w:r w:rsidRPr="006221AA">
              <w:rPr>
                <w:sz w:val="20"/>
                <w:szCs w:val="20"/>
              </w:rPr>
              <w:t>Связь между основными жилыми улицами</w:t>
            </w:r>
          </w:p>
        </w:tc>
        <w:tc>
          <w:tcPr>
            <w:tcW w:w="1191" w:type="dxa"/>
            <w:tcBorders>
              <w:top w:val="nil"/>
              <w:bottom w:val="nil"/>
            </w:tcBorders>
            <w:vAlign w:val="center"/>
          </w:tcPr>
          <w:p w:rsidR="006221AA" w:rsidRPr="006221AA" w:rsidRDefault="006221AA" w:rsidP="006221AA">
            <w:pPr>
              <w:spacing w:line="235" w:lineRule="auto"/>
              <w:jc w:val="center"/>
              <w:rPr>
                <w:sz w:val="20"/>
                <w:szCs w:val="20"/>
              </w:rPr>
            </w:pPr>
            <w:r w:rsidRPr="006221AA">
              <w:rPr>
                <w:sz w:val="20"/>
                <w:szCs w:val="20"/>
              </w:rPr>
              <w:t>30</w:t>
            </w:r>
          </w:p>
        </w:tc>
        <w:tc>
          <w:tcPr>
            <w:tcW w:w="1191" w:type="dxa"/>
            <w:tcBorders>
              <w:top w:val="nil"/>
              <w:bottom w:val="nil"/>
            </w:tcBorders>
            <w:vAlign w:val="center"/>
          </w:tcPr>
          <w:p w:rsidR="006221AA" w:rsidRPr="006221AA" w:rsidRDefault="006221AA" w:rsidP="006221AA">
            <w:pPr>
              <w:spacing w:line="235" w:lineRule="auto"/>
              <w:jc w:val="center"/>
              <w:rPr>
                <w:sz w:val="20"/>
                <w:szCs w:val="20"/>
              </w:rPr>
            </w:pPr>
            <w:r w:rsidRPr="006221AA">
              <w:rPr>
                <w:sz w:val="20"/>
                <w:szCs w:val="20"/>
              </w:rPr>
              <w:t>2,75</w:t>
            </w:r>
          </w:p>
        </w:tc>
        <w:tc>
          <w:tcPr>
            <w:tcW w:w="1134" w:type="dxa"/>
            <w:tcBorders>
              <w:top w:val="nil"/>
              <w:bottom w:val="nil"/>
            </w:tcBorders>
            <w:vAlign w:val="center"/>
          </w:tcPr>
          <w:p w:rsidR="006221AA" w:rsidRPr="006221AA" w:rsidRDefault="006221AA" w:rsidP="006221AA">
            <w:pPr>
              <w:spacing w:line="235" w:lineRule="auto"/>
              <w:jc w:val="center"/>
              <w:rPr>
                <w:sz w:val="20"/>
                <w:szCs w:val="20"/>
              </w:rPr>
            </w:pPr>
            <w:r w:rsidRPr="006221AA">
              <w:rPr>
                <w:sz w:val="20"/>
                <w:szCs w:val="20"/>
              </w:rPr>
              <w:t>2</w:t>
            </w:r>
          </w:p>
        </w:tc>
        <w:tc>
          <w:tcPr>
            <w:tcW w:w="1361" w:type="dxa"/>
            <w:tcBorders>
              <w:top w:val="nil"/>
              <w:bottom w:val="nil"/>
            </w:tcBorders>
            <w:vAlign w:val="center"/>
          </w:tcPr>
          <w:p w:rsidR="006221AA" w:rsidRPr="006221AA" w:rsidRDefault="006221AA" w:rsidP="006221AA">
            <w:pPr>
              <w:spacing w:line="235" w:lineRule="auto"/>
              <w:jc w:val="center"/>
              <w:rPr>
                <w:sz w:val="20"/>
                <w:szCs w:val="20"/>
              </w:rPr>
            </w:pPr>
            <w:r w:rsidRPr="006221AA">
              <w:rPr>
                <w:sz w:val="20"/>
                <w:szCs w:val="20"/>
              </w:rPr>
              <w:t>1,0</w:t>
            </w:r>
          </w:p>
        </w:tc>
      </w:tr>
      <w:tr w:rsidR="006221AA" w:rsidRPr="006221AA" w:rsidTr="006221AA">
        <w:trPr>
          <w:jc w:val="center"/>
        </w:trPr>
        <w:tc>
          <w:tcPr>
            <w:tcW w:w="2004" w:type="dxa"/>
            <w:tcBorders>
              <w:top w:val="nil"/>
            </w:tcBorders>
          </w:tcPr>
          <w:p w:rsidR="006221AA" w:rsidRPr="006221AA" w:rsidRDefault="006221AA" w:rsidP="006221AA">
            <w:pPr>
              <w:spacing w:line="235" w:lineRule="auto"/>
              <w:ind w:firstLine="244"/>
              <w:jc w:val="both"/>
              <w:rPr>
                <w:sz w:val="20"/>
                <w:szCs w:val="20"/>
              </w:rPr>
            </w:pPr>
            <w:r w:rsidRPr="006221AA">
              <w:rPr>
                <w:sz w:val="20"/>
                <w:szCs w:val="20"/>
              </w:rPr>
              <w:t>проезд</w:t>
            </w:r>
          </w:p>
        </w:tc>
        <w:tc>
          <w:tcPr>
            <w:tcW w:w="3227" w:type="dxa"/>
            <w:tcBorders>
              <w:top w:val="nil"/>
            </w:tcBorders>
          </w:tcPr>
          <w:p w:rsidR="006221AA" w:rsidRPr="006221AA" w:rsidRDefault="006221AA" w:rsidP="006221AA">
            <w:pPr>
              <w:suppressAutoHyphens w:val="0"/>
              <w:overflowPunct w:val="0"/>
              <w:autoSpaceDE w:val="0"/>
              <w:autoSpaceDN w:val="0"/>
              <w:adjustRightInd w:val="0"/>
              <w:ind w:left="57"/>
              <w:jc w:val="center"/>
              <w:rPr>
                <w:sz w:val="20"/>
                <w:szCs w:val="20"/>
              </w:rPr>
            </w:pPr>
            <w:r w:rsidRPr="006221AA">
              <w:rPr>
                <w:sz w:val="20"/>
                <w:szCs w:val="20"/>
              </w:rPr>
              <w:t>Связь жилых домов, расположенных в глубине квартала, с улицей</w:t>
            </w:r>
          </w:p>
        </w:tc>
        <w:tc>
          <w:tcPr>
            <w:tcW w:w="1191" w:type="dxa"/>
            <w:tcBorders>
              <w:top w:val="nil"/>
            </w:tcBorders>
            <w:vAlign w:val="center"/>
          </w:tcPr>
          <w:p w:rsidR="006221AA" w:rsidRPr="006221AA" w:rsidRDefault="006221AA" w:rsidP="006221AA">
            <w:pPr>
              <w:spacing w:line="235" w:lineRule="auto"/>
              <w:jc w:val="center"/>
              <w:rPr>
                <w:sz w:val="20"/>
                <w:szCs w:val="20"/>
              </w:rPr>
            </w:pPr>
            <w:r w:rsidRPr="006221AA">
              <w:rPr>
                <w:sz w:val="20"/>
                <w:szCs w:val="20"/>
              </w:rPr>
              <w:t>20</w:t>
            </w:r>
          </w:p>
        </w:tc>
        <w:tc>
          <w:tcPr>
            <w:tcW w:w="1191" w:type="dxa"/>
            <w:tcBorders>
              <w:top w:val="nil"/>
            </w:tcBorders>
            <w:vAlign w:val="center"/>
          </w:tcPr>
          <w:p w:rsidR="006221AA" w:rsidRPr="006221AA" w:rsidRDefault="006221AA" w:rsidP="006221AA">
            <w:pPr>
              <w:spacing w:line="235" w:lineRule="auto"/>
              <w:jc w:val="center"/>
              <w:rPr>
                <w:sz w:val="20"/>
                <w:szCs w:val="20"/>
              </w:rPr>
            </w:pPr>
            <w:r w:rsidRPr="006221AA">
              <w:rPr>
                <w:sz w:val="20"/>
                <w:szCs w:val="20"/>
              </w:rPr>
              <w:t>2,75-3,0</w:t>
            </w:r>
          </w:p>
        </w:tc>
        <w:tc>
          <w:tcPr>
            <w:tcW w:w="1134" w:type="dxa"/>
            <w:tcBorders>
              <w:top w:val="nil"/>
            </w:tcBorders>
            <w:vAlign w:val="center"/>
          </w:tcPr>
          <w:p w:rsidR="006221AA" w:rsidRPr="006221AA" w:rsidRDefault="006221AA" w:rsidP="006221AA">
            <w:pPr>
              <w:spacing w:line="235" w:lineRule="auto"/>
              <w:jc w:val="center"/>
              <w:rPr>
                <w:sz w:val="20"/>
                <w:szCs w:val="20"/>
              </w:rPr>
            </w:pPr>
            <w:r w:rsidRPr="006221AA">
              <w:rPr>
                <w:sz w:val="20"/>
                <w:szCs w:val="20"/>
              </w:rPr>
              <w:t>1</w:t>
            </w:r>
          </w:p>
        </w:tc>
        <w:tc>
          <w:tcPr>
            <w:tcW w:w="1361" w:type="dxa"/>
            <w:tcBorders>
              <w:top w:val="nil"/>
            </w:tcBorders>
            <w:vAlign w:val="center"/>
          </w:tcPr>
          <w:p w:rsidR="006221AA" w:rsidRPr="006221AA" w:rsidRDefault="006221AA" w:rsidP="006221AA">
            <w:pPr>
              <w:spacing w:line="235" w:lineRule="auto"/>
              <w:jc w:val="center"/>
              <w:rPr>
                <w:sz w:val="20"/>
                <w:szCs w:val="20"/>
              </w:rPr>
            </w:pPr>
            <w:r w:rsidRPr="006221AA">
              <w:rPr>
                <w:sz w:val="20"/>
                <w:szCs w:val="20"/>
              </w:rPr>
              <w:t>0-1,0</w:t>
            </w:r>
          </w:p>
        </w:tc>
      </w:tr>
      <w:tr w:rsidR="006221AA" w:rsidRPr="006221AA" w:rsidTr="006221AA">
        <w:trPr>
          <w:jc w:val="center"/>
        </w:trPr>
        <w:tc>
          <w:tcPr>
            <w:tcW w:w="2004" w:type="dxa"/>
          </w:tcPr>
          <w:p w:rsidR="006221AA" w:rsidRPr="006221AA" w:rsidRDefault="006221AA" w:rsidP="006221AA">
            <w:pPr>
              <w:spacing w:line="235" w:lineRule="auto"/>
              <w:ind w:left="57"/>
              <w:jc w:val="both"/>
              <w:rPr>
                <w:sz w:val="20"/>
                <w:szCs w:val="20"/>
              </w:rPr>
            </w:pPr>
            <w:r w:rsidRPr="006221AA">
              <w:rPr>
                <w:sz w:val="20"/>
                <w:szCs w:val="20"/>
              </w:rPr>
              <w:t>Хозяйственный проезд, скотопрогон</w:t>
            </w:r>
          </w:p>
        </w:tc>
        <w:tc>
          <w:tcPr>
            <w:tcW w:w="3227" w:type="dxa"/>
          </w:tcPr>
          <w:p w:rsidR="006221AA" w:rsidRPr="006221AA" w:rsidRDefault="006221AA" w:rsidP="006221AA">
            <w:pPr>
              <w:suppressAutoHyphens w:val="0"/>
              <w:overflowPunct w:val="0"/>
              <w:autoSpaceDE w:val="0"/>
              <w:autoSpaceDN w:val="0"/>
              <w:adjustRightInd w:val="0"/>
              <w:ind w:left="57"/>
              <w:jc w:val="center"/>
              <w:rPr>
                <w:sz w:val="20"/>
                <w:szCs w:val="20"/>
              </w:rPr>
            </w:pPr>
            <w:r w:rsidRPr="006221AA">
              <w:rPr>
                <w:sz w:val="20"/>
                <w:szCs w:val="20"/>
              </w:rPr>
              <w:t>Прогон личного скота и проезд грузового транспорта к приусадебным участкам</w:t>
            </w:r>
          </w:p>
        </w:tc>
        <w:tc>
          <w:tcPr>
            <w:tcW w:w="1191" w:type="dxa"/>
            <w:vAlign w:val="center"/>
          </w:tcPr>
          <w:p w:rsidR="006221AA" w:rsidRPr="006221AA" w:rsidRDefault="006221AA" w:rsidP="006221AA">
            <w:pPr>
              <w:spacing w:line="235" w:lineRule="auto"/>
              <w:jc w:val="center"/>
              <w:rPr>
                <w:sz w:val="20"/>
                <w:szCs w:val="20"/>
              </w:rPr>
            </w:pPr>
            <w:r w:rsidRPr="006221AA">
              <w:rPr>
                <w:sz w:val="20"/>
                <w:szCs w:val="20"/>
              </w:rPr>
              <w:t>30</w:t>
            </w:r>
          </w:p>
        </w:tc>
        <w:tc>
          <w:tcPr>
            <w:tcW w:w="1191" w:type="dxa"/>
            <w:vAlign w:val="center"/>
          </w:tcPr>
          <w:p w:rsidR="006221AA" w:rsidRPr="006221AA" w:rsidRDefault="006221AA" w:rsidP="006221AA">
            <w:pPr>
              <w:spacing w:line="235" w:lineRule="auto"/>
              <w:jc w:val="center"/>
              <w:rPr>
                <w:sz w:val="20"/>
                <w:szCs w:val="20"/>
              </w:rPr>
            </w:pPr>
            <w:r w:rsidRPr="006221AA">
              <w:rPr>
                <w:sz w:val="20"/>
                <w:szCs w:val="20"/>
              </w:rPr>
              <w:t>4,5</w:t>
            </w:r>
          </w:p>
        </w:tc>
        <w:tc>
          <w:tcPr>
            <w:tcW w:w="1134" w:type="dxa"/>
            <w:vAlign w:val="center"/>
          </w:tcPr>
          <w:p w:rsidR="006221AA" w:rsidRPr="006221AA" w:rsidRDefault="006221AA" w:rsidP="006221AA">
            <w:pPr>
              <w:spacing w:line="235" w:lineRule="auto"/>
              <w:jc w:val="center"/>
              <w:rPr>
                <w:sz w:val="20"/>
                <w:szCs w:val="20"/>
              </w:rPr>
            </w:pPr>
            <w:r w:rsidRPr="006221AA">
              <w:rPr>
                <w:sz w:val="20"/>
                <w:szCs w:val="20"/>
              </w:rPr>
              <w:t>1</w:t>
            </w:r>
          </w:p>
        </w:tc>
        <w:tc>
          <w:tcPr>
            <w:tcW w:w="1361" w:type="dxa"/>
            <w:vAlign w:val="center"/>
          </w:tcPr>
          <w:p w:rsidR="006221AA" w:rsidRPr="006221AA" w:rsidRDefault="006221AA" w:rsidP="006221AA">
            <w:pPr>
              <w:spacing w:line="235" w:lineRule="auto"/>
              <w:jc w:val="center"/>
              <w:rPr>
                <w:sz w:val="20"/>
                <w:szCs w:val="20"/>
              </w:rPr>
            </w:pPr>
            <w:r w:rsidRPr="006221AA">
              <w:rPr>
                <w:sz w:val="20"/>
                <w:szCs w:val="20"/>
              </w:rPr>
              <w:noBreakHyphen/>
            </w:r>
          </w:p>
        </w:tc>
      </w:tr>
    </w:tbl>
    <w:p w:rsidR="006221AA" w:rsidRPr="006221AA" w:rsidRDefault="006221AA" w:rsidP="006221AA">
      <w:pPr>
        <w:ind w:firstLine="567"/>
        <w:jc w:val="both"/>
        <w:rPr>
          <w:bCs/>
          <w:sz w:val="20"/>
          <w:szCs w:val="20"/>
        </w:rPr>
      </w:pPr>
    </w:p>
    <w:p w:rsidR="006221AA" w:rsidRPr="006221AA" w:rsidRDefault="006221AA" w:rsidP="006221AA">
      <w:pPr>
        <w:pStyle w:val="ab"/>
        <w:spacing w:after="0"/>
        <w:ind w:firstLine="567"/>
        <w:jc w:val="both"/>
        <w:rPr>
          <w:rFonts w:cs="Times New Roman"/>
          <w:sz w:val="20"/>
          <w:szCs w:val="20"/>
        </w:rPr>
      </w:pPr>
    </w:p>
    <w:p w:rsidR="006221AA" w:rsidRPr="006221AA" w:rsidRDefault="006221AA" w:rsidP="006221AA">
      <w:pPr>
        <w:ind w:firstLine="567"/>
        <w:jc w:val="both"/>
        <w:rPr>
          <w:b/>
          <w:sz w:val="20"/>
          <w:szCs w:val="20"/>
        </w:rPr>
      </w:pPr>
      <w:r w:rsidRPr="006221AA">
        <w:rPr>
          <w:b/>
          <w:sz w:val="20"/>
          <w:szCs w:val="20"/>
        </w:rPr>
        <w:t>7. Расчетные показатели обеспеченности и интенсивности использования территорий зон инженерной инфраструктуры</w:t>
      </w:r>
    </w:p>
    <w:p w:rsidR="006221AA" w:rsidRPr="006221AA" w:rsidRDefault="006221AA" w:rsidP="006221AA">
      <w:pPr>
        <w:ind w:firstLine="567"/>
        <w:jc w:val="both"/>
        <w:rPr>
          <w:b/>
          <w:sz w:val="20"/>
          <w:szCs w:val="20"/>
        </w:rPr>
      </w:pPr>
    </w:p>
    <w:p w:rsidR="006221AA" w:rsidRPr="006221AA" w:rsidRDefault="006221AA" w:rsidP="006221AA">
      <w:pPr>
        <w:pStyle w:val="1"/>
        <w:rPr>
          <w:b/>
          <w:kern w:val="36"/>
          <w:sz w:val="20"/>
          <w:szCs w:val="20"/>
        </w:rPr>
      </w:pPr>
      <w:r w:rsidRPr="006221AA">
        <w:rPr>
          <w:sz w:val="20"/>
          <w:szCs w:val="20"/>
        </w:rPr>
        <w:t xml:space="preserve">7.1. </w:t>
      </w:r>
      <w:r w:rsidRPr="006221AA">
        <w:rPr>
          <w:kern w:val="36"/>
          <w:sz w:val="20"/>
          <w:szCs w:val="20"/>
        </w:rPr>
        <w:t xml:space="preserve"> </w:t>
      </w:r>
      <w:r w:rsidRPr="006221AA">
        <w:rPr>
          <w:b/>
          <w:kern w:val="36"/>
          <w:sz w:val="20"/>
          <w:szCs w:val="20"/>
        </w:rPr>
        <w:t xml:space="preserve">Среднесуточное (за год) водопотребление на хозяйственно-питьевые  </w:t>
      </w:r>
      <w:r w:rsidRPr="006221AA">
        <w:rPr>
          <w:b/>
          <w:bCs/>
          <w:kern w:val="36"/>
          <w:sz w:val="20"/>
          <w:szCs w:val="20"/>
        </w:rPr>
        <w:t>нужды населения</w:t>
      </w: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8"/>
        <w:gridCol w:w="5040"/>
      </w:tblGrid>
      <w:tr w:rsidR="006221AA" w:rsidRPr="006221AA" w:rsidTr="006221AA">
        <w:trPr>
          <w:jc w:val="center"/>
        </w:trPr>
        <w:tc>
          <w:tcPr>
            <w:tcW w:w="4998" w:type="dxa"/>
            <w:vAlign w:val="center"/>
          </w:tcPr>
          <w:p w:rsidR="006221AA" w:rsidRPr="006221AA" w:rsidRDefault="006221AA" w:rsidP="006221AA">
            <w:pPr>
              <w:jc w:val="center"/>
              <w:rPr>
                <w:b/>
                <w:bCs/>
                <w:sz w:val="20"/>
                <w:szCs w:val="20"/>
              </w:rPr>
            </w:pPr>
            <w:r w:rsidRPr="006221AA">
              <w:rPr>
                <w:b/>
                <w:bCs/>
                <w:sz w:val="20"/>
                <w:szCs w:val="20"/>
              </w:rPr>
              <w:t>Степень благоустройства районов жилой застройки</w:t>
            </w:r>
          </w:p>
        </w:tc>
        <w:tc>
          <w:tcPr>
            <w:tcW w:w="5040" w:type="dxa"/>
            <w:vAlign w:val="center"/>
          </w:tcPr>
          <w:p w:rsidR="006221AA" w:rsidRPr="006221AA" w:rsidRDefault="006221AA" w:rsidP="006221AA">
            <w:pPr>
              <w:suppressAutoHyphens w:val="0"/>
              <w:jc w:val="center"/>
              <w:rPr>
                <w:b/>
                <w:bCs/>
                <w:sz w:val="20"/>
                <w:szCs w:val="20"/>
              </w:rPr>
            </w:pPr>
            <w:r w:rsidRPr="006221AA">
              <w:rPr>
                <w:b/>
                <w:bCs/>
                <w:sz w:val="20"/>
                <w:szCs w:val="20"/>
              </w:rPr>
              <w:t>Удельное хозяйственно-питьевое</w:t>
            </w:r>
          </w:p>
          <w:p w:rsidR="006221AA" w:rsidRPr="006221AA" w:rsidRDefault="006221AA" w:rsidP="006221AA">
            <w:pPr>
              <w:suppressAutoHyphens w:val="0"/>
              <w:jc w:val="center"/>
              <w:rPr>
                <w:b/>
                <w:bCs/>
                <w:sz w:val="20"/>
                <w:szCs w:val="20"/>
              </w:rPr>
            </w:pPr>
            <w:r w:rsidRPr="006221AA">
              <w:rPr>
                <w:b/>
                <w:bCs/>
                <w:sz w:val="20"/>
                <w:szCs w:val="20"/>
              </w:rPr>
              <w:t>водопотребление в населенных пунктах</w:t>
            </w:r>
          </w:p>
          <w:p w:rsidR="006221AA" w:rsidRPr="006221AA" w:rsidRDefault="006221AA" w:rsidP="006221AA">
            <w:pPr>
              <w:suppressAutoHyphens w:val="0"/>
              <w:jc w:val="center"/>
              <w:rPr>
                <w:b/>
                <w:bCs/>
                <w:sz w:val="20"/>
                <w:szCs w:val="20"/>
              </w:rPr>
            </w:pPr>
            <w:r w:rsidRPr="006221AA">
              <w:rPr>
                <w:b/>
                <w:bCs/>
                <w:sz w:val="20"/>
                <w:szCs w:val="20"/>
              </w:rPr>
              <w:t xml:space="preserve">на одного жителя </w:t>
            </w:r>
            <w:proofErr w:type="gramStart"/>
            <w:r w:rsidRPr="006221AA">
              <w:rPr>
                <w:b/>
                <w:bCs/>
                <w:sz w:val="20"/>
                <w:szCs w:val="20"/>
              </w:rPr>
              <w:t>среднесуточное</w:t>
            </w:r>
            <w:proofErr w:type="gramEnd"/>
            <w:r w:rsidRPr="006221AA">
              <w:rPr>
                <w:b/>
                <w:bCs/>
                <w:sz w:val="20"/>
                <w:szCs w:val="20"/>
              </w:rPr>
              <w:t xml:space="preserve"> (за год), л/</w:t>
            </w:r>
            <w:proofErr w:type="spellStart"/>
            <w:r w:rsidRPr="006221AA">
              <w:rPr>
                <w:b/>
                <w:bCs/>
                <w:sz w:val="20"/>
                <w:szCs w:val="20"/>
              </w:rPr>
              <w:t>сут</w:t>
            </w:r>
            <w:proofErr w:type="spellEnd"/>
            <w:r w:rsidRPr="006221AA">
              <w:rPr>
                <w:b/>
                <w:bCs/>
                <w:sz w:val="20"/>
                <w:szCs w:val="20"/>
              </w:rPr>
              <w:t>.</w:t>
            </w:r>
          </w:p>
        </w:tc>
      </w:tr>
      <w:tr w:rsidR="006221AA" w:rsidRPr="006221AA" w:rsidTr="006221AA">
        <w:trPr>
          <w:jc w:val="center"/>
        </w:trPr>
        <w:tc>
          <w:tcPr>
            <w:tcW w:w="4998" w:type="dxa"/>
            <w:tcBorders>
              <w:bottom w:val="nil"/>
            </w:tcBorders>
          </w:tcPr>
          <w:p w:rsidR="006221AA" w:rsidRPr="006221AA" w:rsidRDefault="006221AA" w:rsidP="006221AA">
            <w:pPr>
              <w:ind w:right="-57"/>
              <w:jc w:val="both"/>
              <w:rPr>
                <w:sz w:val="20"/>
                <w:szCs w:val="20"/>
              </w:rPr>
            </w:pPr>
            <w:r w:rsidRPr="006221AA">
              <w:rPr>
                <w:sz w:val="20"/>
                <w:szCs w:val="20"/>
              </w:rPr>
              <w:t>Застройка зданиями, оборудованными внутренним водопроводом и канализацией:</w:t>
            </w:r>
          </w:p>
        </w:tc>
        <w:tc>
          <w:tcPr>
            <w:tcW w:w="5040" w:type="dxa"/>
            <w:tcBorders>
              <w:bottom w:val="nil"/>
            </w:tcBorders>
          </w:tcPr>
          <w:p w:rsidR="006221AA" w:rsidRPr="006221AA" w:rsidRDefault="006221AA" w:rsidP="006221AA">
            <w:pPr>
              <w:jc w:val="both"/>
              <w:rPr>
                <w:sz w:val="20"/>
                <w:szCs w:val="20"/>
              </w:rPr>
            </w:pPr>
          </w:p>
        </w:tc>
      </w:tr>
      <w:tr w:rsidR="006221AA" w:rsidRPr="006221AA" w:rsidTr="006221AA">
        <w:trPr>
          <w:trHeight w:val="227"/>
          <w:jc w:val="center"/>
        </w:trPr>
        <w:tc>
          <w:tcPr>
            <w:tcW w:w="4998" w:type="dxa"/>
            <w:tcBorders>
              <w:top w:val="nil"/>
              <w:bottom w:val="nil"/>
            </w:tcBorders>
          </w:tcPr>
          <w:p w:rsidR="006221AA" w:rsidRPr="006221AA" w:rsidRDefault="006221AA" w:rsidP="006221AA">
            <w:pPr>
              <w:ind w:firstLine="170"/>
              <w:jc w:val="both"/>
              <w:rPr>
                <w:sz w:val="20"/>
                <w:szCs w:val="20"/>
              </w:rPr>
            </w:pPr>
            <w:r w:rsidRPr="006221AA">
              <w:rPr>
                <w:sz w:val="20"/>
                <w:szCs w:val="20"/>
              </w:rPr>
              <w:t>без ванн</w:t>
            </w:r>
          </w:p>
        </w:tc>
        <w:tc>
          <w:tcPr>
            <w:tcW w:w="5040" w:type="dxa"/>
            <w:tcBorders>
              <w:top w:val="nil"/>
              <w:bottom w:val="nil"/>
            </w:tcBorders>
          </w:tcPr>
          <w:p w:rsidR="006221AA" w:rsidRPr="006221AA" w:rsidRDefault="006221AA" w:rsidP="006221AA">
            <w:pPr>
              <w:jc w:val="center"/>
              <w:rPr>
                <w:sz w:val="20"/>
                <w:szCs w:val="20"/>
              </w:rPr>
            </w:pPr>
            <w:r w:rsidRPr="006221AA">
              <w:rPr>
                <w:sz w:val="20"/>
                <w:szCs w:val="20"/>
              </w:rPr>
              <w:t>125 - 160</w:t>
            </w:r>
          </w:p>
        </w:tc>
      </w:tr>
      <w:tr w:rsidR="006221AA" w:rsidRPr="006221AA" w:rsidTr="006221AA">
        <w:trPr>
          <w:trHeight w:val="227"/>
          <w:jc w:val="center"/>
        </w:trPr>
        <w:tc>
          <w:tcPr>
            <w:tcW w:w="4998" w:type="dxa"/>
            <w:tcBorders>
              <w:top w:val="nil"/>
              <w:bottom w:val="nil"/>
            </w:tcBorders>
          </w:tcPr>
          <w:p w:rsidR="006221AA" w:rsidRPr="006221AA" w:rsidRDefault="006221AA" w:rsidP="006221AA">
            <w:pPr>
              <w:ind w:right="-57" w:firstLine="170"/>
              <w:jc w:val="both"/>
              <w:rPr>
                <w:spacing w:val="-2"/>
                <w:sz w:val="20"/>
                <w:szCs w:val="20"/>
              </w:rPr>
            </w:pPr>
            <w:r w:rsidRPr="006221AA">
              <w:rPr>
                <w:spacing w:val="-2"/>
                <w:sz w:val="20"/>
                <w:szCs w:val="20"/>
              </w:rPr>
              <w:t>с ванными и местными водонагревателями</w:t>
            </w:r>
          </w:p>
        </w:tc>
        <w:tc>
          <w:tcPr>
            <w:tcW w:w="5040" w:type="dxa"/>
            <w:tcBorders>
              <w:top w:val="nil"/>
              <w:bottom w:val="nil"/>
            </w:tcBorders>
          </w:tcPr>
          <w:p w:rsidR="006221AA" w:rsidRPr="006221AA" w:rsidRDefault="006221AA" w:rsidP="006221AA">
            <w:pPr>
              <w:jc w:val="center"/>
              <w:rPr>
                <w:sz w:val="20"/>
                <w:szCs w:val="20"/>
              </w:rPr>
            </w:pPr>
            <w:r w:rsidRPr="006221AA">
              <w:rPr>
                <w:sz w:val="20"/>
                <w:szCs w:val="20"/>
              </w:rPr>
              <w:t>160 - 230</w:t>
            </w:r>
          </w:p>
        </w:tc>
      </w:tr>
      <w:tr w:rsidR="006221AA" w:rsidRPr="006221AA" w:rsidTr="006221AA">
        <w:trPr>
          <w:trHeight w:val="227"/>
          <w:jc w:val="center"/>
        </w:trPr>
        <w:tc>
          <w:tcPr>
            <w:tcW w:w="4998" w:type="dxa"/>
            <w:tcBorders>
              <w:top w:val="nil"/>
            </w:tcBorders>
          </w:tcPr>
          <w:p w:rsidR="006221AA" w:rsidRPr="006221AA" w:rsidRDefault="006221AA" w:rsidP="006221AA">
            <w:pPr>
              <w:ind w:right="-57" w:firstLine="170"/>
              <w:jc w:val="both"/>
              <w:rPr>
                <w:spacing w:val="-3"/>
                <w:sz w:val="20"/>
                <w:szCs w:val="20"/>
              </w:rPr>
            </w:pPr>
            <w:r w:rsidRPr="006221AA">
              <w:rPr>
                <w:spacing w:val="-3"/>
                <w:sz w:val="20"/>
                <w:szCs w:val="20"/>
              </w:rPr>
              <w:t>с централизованным горячим водоснабжением</w:t>
            </w:r>
          </w:p>
        </w:tc>
        <w:tc>
          <w:tcPr>
            <w:tcW w:w="5040" w:type="dxa"/>
            <w:tcBorders>
              <w:top w:val="nil"/>
            </w:tcBorders>
          </w:tcPr>
          <w:p w:rsidR="006221AA" w:rsidRPr="006221AA" w:rsidRDefault="006221AA" w:rsidP="006221AA">
            <w:pPr>
              <w:jc w:val="center"/>
              <w:rPr>
                <w:sz w:val="20"/>
                <w:szCs w:val="20"/>
              </w:rPr>
            </w:pPr>
            <w:r w:rsidRPr="006221AA">
              <w:rPr>
                <w:sz w:val="20"/>
                <w:szCs w:val="20"/>
              </w:rPr>
              <w:t>230 - 350</w:t>
            </w:r>
          </w:p>
        </w:tc>
      </w:tr>
    </w:tbl>
    <w:p w:rsidR="006221AA" w:rsidRPr="006221AA" w:rsidRDefault="006221AA" w:rsidP="006221AA">
      <w:pPr>
        <w:suppressAutoHyphens w:val="0"/>
        <w:jc w:val="both"/>
        <w:outlineLvl w:val="0"/>
        <w:rPr>
          <w:bCs/>
          <w:kern w:val="36"/>
          <w:sz w:val="20"/>
          <w:szCs w:val="20"/>
        </w:rPr>
      </w:pPr>
    </w:p>
    <w:p w:rsidR="006221AA" w:rsidRPr="006221AA" w:rsidRDefault="006221AA" w:rsidP="006221AA">
      <w:pPr>
        <w:suppressAutoHyphens w:val="0"/>
        <w:ind w:firstLine="709"/>
        <w:jc w:val="both"/>
        <w:rPr>
          <w:i/>
          <w:spacing w:val="40"/>
          <w:sz w:val="20"/>
          <w:szCs w:val="20"/>
        </w:rPr>
      </w:pPr>
      <w:r w:rsidRPr="006221AA">
        <w:rPr>
          <w:bCs/>
          <w:i/>
          <w:spacing w:val="40"/>
          <w:sz w:val="20"/>
          <w:szCs w:val="20"/>
        </w:rPr>
        <w:t>Примечания:</w:t>
      </w:r>
      <w:r w:rsidRPr="006221AA">
        <w:rPr>
          <w:i/>
          <w:spacing w:val="40"/>
          <w:sz w:val="20"/>
          <w:szCs w:val="20"/>
        </w:rPr>
        <w:t xml:space="preserve"> </w:t>
      </w:r>
    </w:p>
    <w:p w:rsidR="006221AA" w:rsidRPr="006221AA" w:rsidRDefault="006221AA" w:rsidP="006221AA">
      <w:pPr>
        <w:suppressAutoHyphens w:val="0"/>
        <w:ind w:firstLine="709"/>
        <w:jc w:val="both"/>
        <w:rPr>
          <w:sz w:val="20"/>
          <w:szCs w:val="20"/>
        </w:rPr>
      </w:pPr>
      <w:r w:rsidRPr="006221AA">
        <w:rPr>
          <w:sz w:val="20"/>
          <w:szCs w:val="20"/>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6221AA">
        <w:rPr>
          <w:sz w:val="20"/>
          <w:szCs w:val="20"/>
        </w:rPr>
        <w:t>сут</w:t>
      </w:r>
      <w:proofErr w:type="spellEnd"/>
      <w:r w:rsidRPr="006221AA">
        <w:rPr>
          <w:sz w:val="20"/>
          <w:szCs w:val="20"/>
        </w:rPr>
        <w:t>.</w:t>
      </w:r>
    </w:p>
    <w:p w:rsidR="006221AA" w:rsidRPr="006221AA" w:rsidRDefault="006221AA" w:rsidP="006221AA">
      <w:pPr>
        <w:suppressAutoHyphens w:val="0"/>
        <w:ind w:firstLine="709"/>
        <w:jc w:val="both"/>
        <w:rPr>
          <w:sz w:val="20"/>
          <w:szCs w:val="20"/>
        </w:rPr>
      </w:pPr>
      <w:r w:rsidRPr="006221AA">
        <w:rPr>
          <w:sz w:val="20"/>
          <w:szCs w:val="20"/>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w:t>
      </w:r>
      <w:proofErr w:type="spellStart"/>
      <w:r w:rsidRPr="006221AA">
        <w:rPr>
          <w:sz w:val="20"/>
          <w:szCs w:val="20"/>
        </w:rPr>
        <w:t>СНиП</w:t>
      </w:r>
      <w:proofErr w:type="spellEnd"/>
      <w:r w:rsidRPr="006221AA">
        <w:rPr>
          <w:sz w:val="20"/>
          <w:szCs w:val="20"/>
        </w:rPr>
        <w:t xml:space="preserve"> 2.08.02-89*), за исключением расходов воды для домов отдыха, санаторно-туристских комплексов и детских оздоровительных лагерей, которые должны приниматься согласно </w:t>
      </w:r>
      <w:proofErr w:type="spellStart"/>
      <w:r w:rsidRPr="006221AA">
        <w:rPr>
          <w:sz w:val="20"/>
          <w:szCs w:val="20"/>
        </w:rPr>
        <w:t>СНиП</w:t>
      </w:r>
      <w:proofErr w:type="spellEnd"/>
      <w:r w:rsidRPr="006221AA">
        <w:rPr>
          <w:sz w:val="20"/>
          <w:szCs w:val="20"/>
        </w:rPr>
        <w:t xml:space="preserve"> 2.04.01-85 и технологическим данным.</w:t>
      </w:r>
    </w:p>
    <w:p w:rsidR="006221AA" w:rsidRPr="006221AA" w:rsidRDefault="006221AA" w:rsidP="006221AA">
      <w:pPr>
        <w:suppressAutoHyphens w:val="0"/>
        <w:ind w:firstLine="709"/>
        <w:jc w:val="both"/>
        <w:rPr>
          <w:sz w:val="20"/>
          <w:szCs w:val="20"/>
        </w:rPr>
      </w:pPr>
      <w:r w:rsidRPr="006221AA">
        <w:rPr>
          <w:sz w:val="20"/>
          <w:szCs w:val="20"/>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6221AA" w:rsidRPr="006221AA" w:rsidRDefault="006221AA" w:rsidP="006221AA">
      <w:pPr>
        <w:suppressAutoHyphens w:val="0"/>
        <w:ind w:firstLine="709"/>
        <w:jc w:val="both"/>
        <w:rPr>
          <w:sz w:val="20"/>
          <w:szCs w:val="20"/>
        </w:rPr>
      </w:pPr>
      <w:r w:rsidRPr="006221AA">
        <w:rPr>
          <w:sz w:val="20"/>
          <w:szCs w:val="20"/>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6221AA">
        <w:rPr>
          <w:sz w:val="20"/>
          <w:szCs w:val="20"/>
        </w:rPr>
        <w:sym w:font="Symbol" w:char="0025"/>
      </w:r>
      <w:r w:rsidRPr="006221AA">
        <w:rPr>
          <w:sz w:val="20"/>
          <w:szCs w:val="20"/>
        </w:rPr>
        <w:t xml:space="preserve"> суммарного расхода воды на хозяйственно-питьевые нужды населенного пункта.</w:t>
      </w:r>
    </w:p>
    <w:p w:rsidR="006221AA" w:rsidRPr="006221AA" w:rsidRDefault="006221AA" w:rsidP="006221AA">
      <w:pPr>
        <w:suppressAutoHyphens w:val="0"/>
        <w:ind w:firstLine="709"/>
        <w:jc w:val="both"/>
        <w:rPr>
          <w:sz w:val="20"/>
          <w:szCs w:val="20"/>
        </w:rPr>
      </w:pPr>
      <w:r w:rsidRPr="006221AA">
        <w:rPr>
          <w:sz w:val="20"/>
          <w:szCs w:val="20"/>
        </w:rPr>
        <w:t xml:space="preserve">5. Для районов (микрорайонов), застроенных зданиями с централизованным горячим водоснабжением, следует </w:t>
      </w:r>
      <w:r w:rsidRPr="006221AA">
        <w:rPr>
          <w:sz w:val="20"/>
          <w:szCs w:val="20"/>
        </w:rPr>
        <w:lastRenderedPageBreak/>
        <w:t xml:space="preserve">принимать непосредственный отбор горячей воды из тепловой сети в среднем за сутки 40 </w:t>
      </w:r>
      <w:r w:rsidRPr="006221AA">
        <w:rPr>
          <w:sz w:val="20"/>
          <w:szCs w:val="20"/>
        </w:rPr>
        <w:sym w:font="Symbol" w:char="0025"/>
      </w:r>
      <w:r w:rsidRPr="006221AA">
        <w:rPr>
          <w:sz w:val="20"/>
          <w:szCs w:val="20"/>
        </w:rPr>
        <w:t xml:space="preserve"> общего расхода воды на хозяйственно-питьевые нужды и в час максимального водозабора – 55 </w:t>
      </w:r>
      <w:r w:rsidRPr="006221AA">
        <w:rPr>
          <w:sz w:val="20"/>
          <w:szCs w:val="20"/>
        </w:rPr>
        <w:sym w:font="Symbol" w:char="0025"/>
      </w:r>
      <w:r w:rsidRPr="006221AA">
        <w:rPr>
          <w:sz w:val="20"/>
          <w:szCs w:val="20"/>
        </w:rPr>
        <w:t xml:space="preserve"> этого расхода. При смешанной застройке следует исходить из численности населения, проживающего в указанных зданиях.</w:t>
      </w:r>
    </w:p>
    <w:p w:rsidR="006221AA" w:rsidRPr="006221AA" w:rsidRDefault="006221AA" w:rsidP="006221AA">
      <w:pPr>
        <w:suppressAutoHyphens w:val="0"/>
        <w:ind w:firstLine="709"/>
        <w:jc w:val="both"/>
        <w:outlineLvl w:val="0"/>
        <w:rPr>
          <w:bCs/>
          <w:kern w:val="36"/>
          <w:sz w:val="20"/>
          <w:szCs w:val="20"/>
        </w:rPr>
      </w:pPr>
      <w:r w:rsidRPr="006221AA">
        <w:rPr>
          <w:bCs/>
          <w:kern w:val="36"/>
          <w:sz w:val="20"/>
          <w:szCs w:val="20"/>
        </w:rPr>
        <w:t>6. Удельное водопотребление в населенных пунктах с числом жителей свыше 1 000 000 человек допускается увеличивать при обосновании в каждом отдельном случае и согласовании с органами государственного надзора.</w:t>
      </w:r>
    </w:p>
    <w:p w:rsidR="006221AA" w:rsidRPr="006221AA" w:rsidRDefault="006221AA" w:rsidP="006221AA">
      <w:pPr>
        <w:ind w:firstLine="567"/>
        <w:jc w:val="both"/>
        <w:rPr>
          <w:b/>
          <w:sz w:val="20"/>
          <w:szCs w:val="20"/>
        </w:rPr>
      </w:pPr>
    </w:p>
    <w:p w:rsidR="006221AA" w:rsidRPr="006221AA" w:rsidRDefault="006221AA" w:rsidP="006221AA">
      <w:pPr>
        <w:ind w:firstLine="567"/>
        <w:jc w:val="both"/>
        <w:rPr>
          <w:sz w:val="20"/>
          <w:szCs w:val="20"/>
        </w:rPr>
      </w:pPr>
      <w:r w:rsidRPr="006221AA">
        <w:rPr>
          <w:b/>
          <w:sz w:val="20"/>
          <w:szCs w:val="20"/>
        </w:rPr>
        <w:t>7.2. Расчетные показатели водопотребления</w:t>
      </w:r>
      <w:r w:rsidRPr="006221AA">
        <w:rPr>
          <w:sz w:val="20"/>
          <w:szCs w:val="20"/>
        </w:rPr>
        <w:t xml:space="preserve"> в целом на 1 жителя допускается принимать:</w:t>
      </w:r>
    </w:p>
    <w:p w:rsidR="006221AA" w:rsidRPr="006221AA" w:rsidRDefault="006221AA" w:rsidP="006221AA">
      <w:pPr>
        <w:ind w:firstLine="567"/>
        <w:jc w:val="both"/>
        <w:rPr>
          <w:sz w:val="20"/>
          <w:szCs w:val="20"/>
        </w:rPr>
      </w:pPr>
      <w:r w:rsidRPr="006221AA">
        <w:rPr>
          <w:sz w:val="20"/>
          <w:szCs w:val="20"/>
        </w:rPr>
        <w:t>- для сельских населенных пунктов:</w:t>
      </w:r>
    </w:p>
    <w:p w:rsidR="006221AA" w:rsidRPr="006221AA" w:rsidRDefault="006221AA" w:rsidP="006221AA">
      <w:pPr>
        <w:ind w:firstLine="567"/>
        <w:jc w:val="both"/>
        <w:rPr>
          <w:sz w:val="20"/>
          <w:szCs w:val="20"/>
        </w:rPr>
      </w:pPr>
      <w:r w:rsidRPr="006221AA">
        <w:rPr>
          <w:sz w:val="20"/>
          <w:szCs w:val="20"/>
        </w:rPr>
        <w:t>- на 2015 г. – 125 л/</w:t>
      </w:r>
      <w:proofErr w:type="spellStart"/>
      <w:r w:rsidRPr="006221AA">
        <w:rPr>
          <w:sz w:val="20"/>
          <w:szCs w:val="20"/>
        </w:rPr>
        <w:t>сут</w:t>
      </w:r>
      <w:proofErr w:type="spellEnd"/>
      <w:r w:rsidRPr="006221AA">
        <w:rPr>
          <w:sz w:val="20"/>
          <w:szCs w:val="20"/>
        </w:rPr>
        <w:t>.;</w:t>
      </w:r>
    </w:p>
    <w:p w:rsidR="006221AA" w:rsidRPr="006221AA" w:rsidRDefault="006221AA" w:rsidP="006221AA">
      <w:pPr>
        <w:ind w:firstLine="567"/>
        <w:jc w:val="both"/>
        <w:rPr>
          <w:sz w:val="20"/>
          <w:szCs w:val="20"/>
        </w:rPr>
      </w:pPr>
      <w:r w:rsidRPr="006221AA">
        <w:rPr>
          <w:sz w:val="20"/>
          <w:szCs w:val="20"/>
        </w:rPr>
        <w:t>- на 2025 г. – 150 л/</w:t>
      </w:r>
      <w:proofErr w:type="spellStart"/>
      <w:r w:rsidRPr="006221AA">
        <w:rPr>
          <w:sz w:val="20"/>
          <w:szCs w:val="20"/>
        </w:rPr>
        <w:t>сут</w:t>
      </w:r>
      <w:proofErr w:type="spellEnd"/>
      <w:r w:rsidRPr="006221AA">
        <w:rPr>
          <w:sz w:val="20"/>
          <w:szCs w:val="20"/>
        </w:rPr>
        <w:t>.</w:t>
      </w:r>
    </w:p>
    <w:p w:rsidR="006221AA" w:rsidRPr="006221AA" w:rsidRDefault="006221AA" w:rsidP="006221AA">
      <w:pPr>
        <w:ind w:firstLine="567"/>
        <w:jc w:val="both"/>
        <w:rPr>
          <w:sz w:val="20"/>
          <w:szCs w:val="20"/>
        </w:rPr>
      </w:pPr>
      <w:r w:rsidRPr="006221AA">
        <w:rPr>
          <w:sz w:val="20"/>
          <w:szCs w:val="20"/>
        </w:rPr>
        <w:t>Примечание: Удельное среднесуточное водопотребление допускается изменять (увеличивать или уменьшать) на 10-20 % в зависимости от местных условий территории и степени благоустройства.</w:t>
      </w:r>
    </w:p>
    <w:p w:rsidR="006221AA" w:rsidRPr="006221AA" w:rsidRDefault="006221AA" w:rsidP="006221AA">
      <w:pPr>
        <w:ind w:firstLine="567"/>
        <w:jc w:val="both"/>
        <w:rPr>
          <w:sz w:val="20"/>
          <w:szCs w:val="20"/>
        </w:rPr>
      </w:pPr>
      <w:r w:rsidRPr="006221AA">
        <w:rPr>
          <w:b/>
          <w:sz w:val="20"/>
          <w:szCs w:val="20"/>
        </w:rPr>
        <w:t xml:space="preserve"> </w:t>
      </w:r>
      <w:r w:rsidRPr="006221AA">
        <w:rPr>
          <w:sz w:val="20"/>
          <w:szCs w:val="20"/>
        </w:rPr>
        <w:t xml:space="preserve"> </w:t>
      </w:r>
      <w:proofErr w:type="gramStart"/>
      <w:r w:rsidRPr="006221AA">
        <w:rPr>
          <w:sz w:val="20"/>
          <w:szCs w:val="20"/>
        </w:rPr>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roofErr w:type="gramEnd"/>
    </w:p>
    <w:p w:rsidR="006221AA" w:rsidRPr="006221AA" w:rsidRDefault="006221AA" w:rsidP="006221AA">
      <w:pPr>
        <w:ind w:firstLine="567"/>
        <w:jc w:val="both"/>
        <w:rPr>
          <w:sz w:val="20"/>
          <w:szCs w:val="20"/>
        </w:rPr>
      </w:pPr>
      <w:r w:rsidRPr="006221AA">
        <w:rPr>
          <w:b/>
          <w:sz w:val="20"/>
          <w:szCs w:val="20"/>
        </w:rPr>
        <w:t>7.2.</w:t>
      </w:r>
      <w:r w:rsidRPr="006221AA">
        <w:rPr>
          <w:sz w:val="20"/>
          <w:szCs w:val="20"/>
        </w:rPr>
        <w:t xml:space="preserve"> Размеры земельных участков для размещения колодцев магистральных подземных водоводов должны быть не более 3×3 м, камер переключения и запорной арматуры – не более 10×10 м.</w:t>
      </w:r>
    </w:p>
    <w:p w:rsidR="006221AA" w:rsidRPr="006221AA" w:rsidRDefault="006221AA" w:rsidP="006221AA">
      <w:pPr>
        <w:ind w:firstLine="567"/>
        <w:jc w:val="both"/>
        <w:rPr>
          <w:sz w:val="20"/>
          <w:szCs w:val="20"/>
        </w:rPr>
      </w:pPr>
      <w:r w:rsidRPr="006221AA">
        <w:rPr>
          <w:b/>
          <w:sz w:val="20"/>
          <w:szCs w:val="20"/>
        </w:rPr>
        <w:t>7.3.</w:t>
      </w:r>
      <w:r w:rsidRPr="006221AA">
        <w:rPr>
          <w:sz w:val="20"/>
          <w:szCs w:val="20"/>
        </w:rPr>
        <w:t xml:space="preserve">  Размеры земельных участков для станций водоочистки в зависимости от их производительности, тыс. м3/</w:t>
      </w:r>
      <w:proofErr w:type="spellStart"/>
      <w:r w:rsidRPr="006221AA">
        <w:rPr>
          <w:sz w:val="20"/>
          <w:szCs w:val="20"/>
        </w:rPr>
        <w:t>сут</w:t>
      </w:r>
      <w:proofErr w:type="spellEnd"/>
      <w:r w:rsidRPr="006221AA">
        <w:rPr>
          <w:sz w:val="20"/>
          <w:szCs w:val="20"/>
        </w:rPr>
        <w:t xml:space="preserve">, следует принимать по проекту, но не более, </w:t>
      </w:r>
      <w:proofErr w:type="gramStart"/>
      <w:r w:rsidRPr="006221AA">
        <w:rPr>
          <w:sz w:val="20"/>
          <w:szCs w:val="20"/>
        </w:rPr>
        <w:t>га</w:t>
      </w:r>
      <w:proofErr w:type="gramEnd"/>
      <w:r w:rsidRPr="006221AA">
        <w:rPr>
          <w:sz w:val="20"/>
          <w:szCs w:val="20"/>
        </w:rPr>
        <w:t>:</w:t>
      </w:r>
    </w:p>
    <w:p w:rsidR="006221AA" w:rsidRPr="006221AA" w:rsidRDefault="006221AA" w:rsidP="006221AA">
      <w:pPr>
        <w:ind w:firstLine="567"/>
        <w:jc w:val="both"/>
        <w:rPr>
          <w:sz w:val="20"/>
          <w:szCs w:val="20"/>
        </w:rPr>
      </w:pPr>
      <w:r w:rsidRPr="006221AA">
        <w:rPr>
          <w:sz w:val="20"/>
          <w:szCs w:val="20"/>
        </w:rPr>
        <w:t>- до 0,1 – 0,1;</w:t>
      </w:r>
    </w:p>
    <w:p w:rsidR="006221AA" w:rsidRPr="006221AA" w:rsidRDefault="006221AA" w:rsidP="006221AA">
      <w:pPr>
        <w:ind w:firstLine="567"/>
        <w:jc w:val="both"/>
        <w:rPr>
          <w:sz w:val="20"/>
          <w:szCs w:val="20"/>
        </w:rPr>
      </w:pPr>
      <w:r w:rsidRPr="006221AA">
        <w:rPr>
          <w:sz w:val="20"/>
          <w:szCs w:val="20"/>
        </w:rPr>
        <w:t>- свыше 0,1 до 0,2 – 0,25;</w:t>
      </w:r>
    </w:p>
    <w:p w:rsidR="006221AA" w:rsidRPr="006221AA" w:rsidRDefault="006221AA" w:rsidP="006221AA">
      <w:pPr>
        <w:ind w:firstLine="567"/>
        <w:jc w:val="both"/>
        <w:rPr>
          <w:sz w:val="20"/>
          <w:szCs w:val="20"/>
        </w:rPr>
      </w:pPr>
      <w:r w:rsidRPr="006221AA">
        <w:rPr>
          <w:sz w:val="20"/>
          <w:szCs w:val="20"/>
        </w:rPr>
        <w:t>- свыше 0,2 до 0,4 – 0,4;</w:t>
      </w:r>
    </w:p>
    <w:p w:rsidR="006221AA" w:rsidRPr="006221AA" w:rsidRDefault="006221AA" w:rsidP="006221AA">
      <w:pPr>
        <w:ind w:firstLine="567"/>
        <w:jc w:val="both"/>
        <w:rPr>
          <w:sz w:val="20"/>
          <w:szCs w:val="20"/>
        </w:rPr>
      </w:pPr>
      <w:r w:rsidRPr="006221AA">
        <w:rPr>
          <w:sz w:val="20"/>
          <w:szCs w:val="20"/>
        </w:rPr>
        <w:t>- свыше 0,4 до 0,8 – 1;</w:t>
      </w:r>
    </w:p>
    <w:p w:rsidR="006221AA" w:rsidRPr="006221AA" w:rsidRDefault="006221AA" w:rsidP="006221AA">
      <w:pPr>
        <w:ind w:firstLine="567"/>
        <w:jc w:val="both"/>
        <w:rPr>
          <w:sz w:val="20"/>
          <w:szCs w:val="20"/>
        </w:rPr>
      </w:pPr>
      <w:r w:rsidRPr="006221AA">
        <w:rPr>
          <w:sz w:val="20"/>
          <w:szCs w:val="20"/>
        </w:rPr>
        <w:t>- свыше 0,8 до 12 – 2;</w:t>
      </w:r>
    </w:p>
    <w:p w:rsidR="006221AA" w:rsidRPr="006221AA" w:rsidRDefault="006221AA" w:rsidP="006221AA">
      <w:pPr>
        <w:ind w:firstLine="567"/>
        <w:jc w:val="both"/>
        <w:rPr>
          <w:sz w:val="20"/>
          <w:szCs w:val="20"/>
        </w:rPr>
      </w:pPr>
      <w:r w:rsidRPr="006221AA">
        <w:rPr>
          <w:sz w:val="20"/>
          <w:szCs w:val="20"/>
        </w:rPr>
        <w:t>- свыше 12 до 32 – 3;</w:t>
      </w:r>
    </w:p>
    <w:p w:rsidR="006221AA" w:rsidRPr="006221AA" w:rsidRDefault="006221AA" w:rsidP="006221AA">
      <w:pPr>
        <w:ind w:firstLine="567"/>
        <w:jc w:val="both"/>
        <w:rPr>
          <w:sz w:val="20"/>
          <w:szCs w:val="20"/>
        </w:rPr>
      </w:pPr>
      <w:r w:rsidRPr="006221AA">
        <w:rPr>
          <w:sz w:val="20"/>
          <w:szCs w:val="20"/>
        </w:rPr>
        <w:t>- свыше 32 до 80 – 4;</w:t>
      </w:r>
    </w:p>
    <w:p w:rsidR="006221AA" w:rsidRPr="006221AA" w:rsidRDefault="006221AA" w:rsidP="006221AA">
      <w:pPr>
        <w:ind w:firstLine="567"/>
        <w:jc w:val="both"/>
        <w:rPr>
          <w:sz w:val="20"/>
          <w:szCs w:val="20"/>
        </w:rPr>
      </w:pPr>
      <w:r w:rsidRPr="006221AA">
        <w:rPr>
          <w:sz w:val="20"/>
          <w:szCs w:val="20"/>
        </w:rPr>
        <w:t>- свыше 80 до 125 – 6;</w:t>
      </w:r>
    </w:p>
    <w:p w:rsidR="006221AA" w:rsidRPr="006221AA" w:rsidRDefault="006221AA" w:rsidP="006221AA">
      <w:pPr>
        <w:ind w:firstLine="567"/>
        <w:jc w:val="both"/>
        <w:rPr>
          <w:sz w:val="20"/>
          <w:szCs w:val="20"/>
        </w:rPr>
      </w:pPr>
    </w:p>
    <w:p w:rsidR="006221AA" w:rsidRPr="006221AA" w:rsidRDefault="006221AA" w:rsidP="006221AA">
      <w:pPr>
        <w:pStyle w:val="1"/>
        <w:ind w:firstLine="567"/>
        <w:rPr>
          <w:b/>
          <w:kern w:val="36"/>
          <w:sz w:val="20"/>
          <w:szCs w:val="20"/>
        </w:rPr>
      </w:pPr>
      <w:r w:rsidRPr="006221AA">
        <w:rPr>
          <w:sz w:val="20"/>
          <w:szCs w:val="20"/>
        </w:rPr>
        <w:t>7.4.</w:t>
      </w:r>
      <w:r w:rsidRPr="006221AA">
        <w:rPr>
          <w:b/>
          <w:sz w:val="20"/>
          <w:szCs w:val="20"/>
        </w:rPr>
        <w:t xml:space="preserve"> </w:t>
      </w:r>
      <w:r w:rsidRPr="006221AA">
        <w:rPr>
          <w:b/>
          <w:kern w:val="36"/>
          <w:sz w:val="20"/>
          <w:szCs w:val="20"/>
        </w:rPr>
        <w:t>Расчетные показатели расхода воды потребителями</w:t>
      </w:r>
    </w:p>
    <w:p w:rsidR="006221AA" w:rsidRPr="006221AA" w:rsidRDefault="006221AA" w:rsidP="006221AA">
      <w:pPr>
        <w:suppressAutoHyphens w:val="0"/>
        <w:jc w:val="both"/>
        <w:outlineLvl w:val="0"/>
        <w:rPr>
          <w:b/>
          <w:bCs/>
          <w:kern w:val="36"/>
          <w:sz w:val="20"/>
          <w:szCs w:val="20"/>
        </w:rPr>
      </w:pP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81"/>
        <w:gridCol w:w="1831"/>
        <w:gridCol w:w="1053"/>
        <w:gridCol w:w="2192"/>
      </w:tblGrid>
      <w:tr w:rsidR="006221AA" w:rsidRPr="006221AA" w:rsidTr="006221AA">
        <w:trPr>
          <w:jc w:val="center"/>
        </w:trPr>
        <w:tc>
          <w:tcPr>
            <w:tcW w:w="5192" w:type="dxa"/>
            <w:vMerge w:val="restart"/>
            <w:vAlign w:val="center"/>
          </w:tcPr>
          <w:p w:rsidR="006221AA" w:rsidRPr="006221AA" w:rsidRDefault="006221AA" w:rsidP="006221AA">
            <w:pPr>
              <w:suppressAutoHyphens w:val="0"/>
              <w:jc w:val="center"/>
              <w:rPr>
                <w:b/>
                <w:sz w:val="20"/>
                <w:szCs w:val="20"/>
              </w:rPr>
            </w:pPr>
            <w:proofErr w:type="spellStart"/>
            <w:r w:rsidRPr="006221AA">
              <w:rPr>
                <w:b/>
                <w:sz w:val="20"/>
                <w:szCs w:val="20"/>
              </w:rPr>
              <w:t>Водопотребители</w:t>
            </w:r>
            <w:proofErr w:type="spellEnd"/>
          </w:p>
        </w:tc>
        <w:tc>
          <w:tcPr>
            <w:tcW w:w="1734" w:type="dxa"/>
            <w:vMerge w:val="restart"/>
            <w:vAlign w:val="center"/>
          </w:tcPr>
          <w:p w:rsidR="006221AA" w:rsidRPr="006221AA" w:rsidRDefault="006221AA" w:rsidP="006221AA">
            <w:pPr>
              <w:ind w:left="125" w:right="117"/>
              <w:jc w:val="center"/>
              <w:rPr>
                <w:b/>
                <w:sz w:val="20"/>
                <w:szCs w:val="20"/>
              </w:rPr>
            </w:pPr>
            <w:r w:rsidRPr="006221AA">
              <w:rPr>
                <w:b/>
                <w:sz w:val="20"/>
                <w:szCs w:val="20"/>
              </w:rPr>
              <w:t>Измеритель</w:t>
            </w:r>
          </w:p>
        </w:tc>
        <w:tc>
          <w:tcPr>
            <w:tcW w:w="3073" w:type="dxa"/>
            <w:gridSpan w:val="2"/>
            <w:vAlign w:val="center"/>
          </w:tcPr>
          <w:p w:rsidR="006221AA" w:rsidRPr="006221AA" w:rsidRDefault="006221AA" w:rsidP="006221AA">
            <w:pPr>
              <w:jc w:val="center"/>
              <w:rPr>
                <w:b/>
                <w:sz w:val="20"/>
                <w:szCs w:val="20"/>
              </w:rPr>
            </w:pPr>
            <w:proofErr w:type="spellStart"/>
            <w:r w:rsidRPr="006221AA">
              <w:rPr>
                <w:b/>
                <w:sz w:val="20"/>
                <w:szCs w:val="20"/>
              </w:rPr>
              <w:t>Hop</w:t>
            </w:r>
            <w:proofErr w:type="gramStart"/>
            <w:r w:rsidRPr="006221AA">
              <w:rPr>
                <w:b/>
                <w:sz w:val="20"/>
                <w:szCs w:val="20"/>
              </w:rPr>
              <w:t>мы</w:t>
            </w:r>
            <w:proofErr w:type="spellEnd"/>
            <w:proofErr w:type="gramEnd"/>
            <w:r w:rsidRPr="006221AA">
              <w:rPr>
                <w:b/>
                <w:sz w:val="20"/>
                <w:szCs w:val="20"/>
              </w:rPr>
              <w:t xml:space="preserve"> расхода воды</w:t>
            </w:r>
          </w:p>
          <w:p w:rsidR="006221AA" w:rsidRPr="006221AA" w:rsidRDefault="006221AA" w:rsidP="006221AA">
            <w:pPr>
              <w:jc w:val="center"/>
              <w:rPr>
                <w:b/>
                <w:sz w:val="20"/>
                <w:szCs w:val="20"/>
              </w:rPr>
            </w:pPr>
            <w:r w:rsidRPr="006221AA">
              <w:rPr>
                <w:b/>
                <w:sz w:val="20"/>
                <w:szCs w:val="20"/>
              </w:rPr>
              <w:t xml:space="preserve">(в том числе горячей), </w:t>
            </w:r>
            <w:proofErr w:type="gramStart"/>
            <w:r w:rsidRPr="006221AA">
              <w:rPr>
                <w:b/>
                <w:sz w:val="20"/>
                <w:szCs w:val="20"/>
              </w:rPr>
              <w:t>л</w:t>
            </w:r>
            <w:proofErr w:type="gramEnd"/>
          </w:p>
        </w:tc>
      </w:tr>
      <w:tr w:rsidR="006221AA" w:rsidRPr="006221AA" w:rsidTr="006221AA">
        <w:trPr>
          <w:trHeight w:val="520"/>
          <w:jc w:val="center"/>
        </w:trPr>
        <w:tc>
          <w:tcPr>
            <w:tcW w:w="5192" w:type="dxa"/>
            <w:vMerge/>
            <w:vAlign w:val="center"/>
          </w:tcPr>
          <w:p w:rsidR="006221AA" w:rsidRPr="006221AA" w:rsidRDefault="006221AA" w:rsidP="006221AA">
            <w:pPr>
              <w:suppressAutoHyphens w:val="0"/>
              <w:jc w:val="center"/>
              <w:rPr>
                <w:sz w:val="20"/>
                <w:szCs w:val="20"/>
              </w:rPr>
            </w:pPr>
          </w:p>
        </w:tc>
        <w:tc>
          <w:tcPr>
            <w:tcW w:w="1734" w:type="dxa"/>
            <w:vMerge/>
            <w:vAlign w:val="center"/>
          </w:tcPr>
          <w:p w:rsidR="006221AA" w:rsidRPr="006221AA" w:rsidRDefault="006221AA" w:rsidP="006221AA">
            <w:pPr>
              <w:ind w:left="125" w:right="117"/>
              <w:jc w:val="center"/>
              <w:rPr>
                <w:sz w:val="20"/>
                <w:szCs w:val="20"/>
              </w:rPr>
            </w:pPr>
          </w:p>
        </w:tc>
        <w:tc>
          <w:tcPr>
            <w:tcW w:w="997" w:type="dxa"/>
            <w:vAlign w:val="center"/>
          </w:tcPr>
          <w:p w:rsidR="006221AA" w:rsidRPr="006221AA" w:rsidRDefault="006221AA" w:rsidP="006221AA">
            <w:pPr>
              <w:ind w:left="-113" w:right="-109"/>
              <w:jc w:val="center"/>
              <w:rPr>
                <w:sz w:val="20"/>
                <w:szCs w:val="20"/>
              </w:rPr>
            </w:pPr>
            <w:r w:rsidRPr="006221AA">
              <w:rPr>
                <w:sz w:val="20"/>
                <w:szCs w:val="20"/>
              </w:rPr>
              <w:t>в средние сутки</w:t>
            </w:r>
          </w:p>
        </w:tc>
        <w:tc>
          <w:tcPr>
            <w:tcW w:w="2076" w:type="dxa"/>
            <w:vAlign w:val="center"/>
          </w:tcPr>
          <w:p w:rsidR="006221AA" w:rsidRPr="006221AA" w:rsidRDefault="006221AA" w:rsidP="006221AA">
            <w:pPr>
              <w:ind w:left="-106" w:right="-108"/>
              <w:jc w:val="center"/>
              <w:rPr>
                <w:sz w:val="20"/>
                <w:szCs w:val="20"/>
              </w:rPr>
            </w:pPr>
            <w:r w:rsidRPr="006221AA">
              <w:rPr>
                <w:sz w:val="20"/>
                <w:szCs w:val="20"/>
              </w:rPr>
              <w:t>в сутки наибольшего водопотребления</w:t>
            </w:r>
          </w:p>
        </w:tc>
      </w:tr>
      <w:tr w:rsidR="006221AA" w:rsidRPr="006221AA" w:rsidTr="006221AA">
        <w:trPr>
          <w:trHeight w:val="227"/>
          <w:jc w:val="center"/>
        </w:trPr>
        <w:tc>
          <w:tcPr>
            <w:tcW w:w="5192" w:type="dxa"/>
            <w:tcBorders>
              <w:bottom w:val="single" w:sz="4" w:space="0" w:color="auto"/>
            </w:tcBorders>
            <w:vAlign w:val="center"/>
          </w:tcPr>
          <w:p w:rsidR="006221AA" w:rsidRPr="006221AA" w:rsidRDefault="006221AA" w:rsidP="006221AA">
            <w:pPr>
              <w:suppressAutoHyphens w:val="0"/>
              <w:jc w:val="center"/>
              <w:rPr>
                <w:b/>
                <w:sz w:val="20"/>
                <w:szCs w:val="20"/>
              </w:rPr>
            </w:pPr>
            <w:r w:rsidRPr="006221AA">
              <w:rPr>
                <w:b/>
                <w:sz w:val="20"/>
                <w:szCs w:val="20"/>
              </w:rPr>
              <w:t>1</w:t>
            </w:r>
          </w:p>
        </w:tc>
        <w:tc>
          <w:tcPr>
            <w:tcW w:w="1734" w:type="dxa"/>
            <w:tcBorders>
              <w:bottom w:val="single" w:sz="4" w:space="0" w:color="auto"/>
            </w:tcBorders>
            <w:vAlign w:val="center"/>
          </w:tcPr>
          <w:p w:rsidR="006221AA" w:rsidRPr="006221AA" w:rsidRDefault="006221AA" w:rsidP="006221AA">
            <w:pPr>
              <w:ind w:left="125" w:right="117"/>
              <w:jc w:val="center"/>
              <w:rPr>
                <w:b/>
                <w:sz w:val="20"/>
                <w:szCs w:val="20"/>
              </w:rPr>
            </w:pPr>
            <w:r w:rsidRPr="006221AA">
              <w:rPr>
                <w:b/>
                <w:sz w:val="20"/>
                <w:szCs w:val="20"/>
              </w:rPr>
              <w:t>2</w:t>
            </w:r>
          </w:p>
        </w:tc>
        <w:tc>
          <w:tcPr>
            <w:tcW w:w="997" w:type="dxa"/>
            <w:tcBorders>
              <w:bottom w:val="single" w:sz="4" w:space="0" w:color="auto"/>
            </w:tcBorders>
            <w:vAlign w:val="center"/>
          </w:tcPr>
          <w:p w:rsidR="006221AA" w:rsidRPr="006221AA" w:rsidRDefault="006221AA" w:rsidP="006221AA">
            <w:pPr>
              <w:jc w:val="center"/>
              <w:rPr>
                <w:b/>
                <w:sz w:val="20"/>
                <w:szCs w:val="20"/>
              </w:rPr>
            </w:pPr>
            <w:r w:rsidRPr="006221AA">
              <w:rPr>
                <w:b/>
                <w:sz w:val="20"/>
                <w:szCs w:val="20"/>
              </w:rPr>
              <w:t>3</w:t>
            </w:r>
          </w:p>
        </w:tc>
        <w:tc>
          <w:tcPr>
            <w:tcW w:w="2076" w:type="dxa"/>
            <w:tcBorders>
              <w:bottom w:val="single" w:sz="4" w:space="0" w:color="auto"/>
            </w:tcBorders>
            <w:vAlign w:val="center"/>
          </w:tcPr>
          <w:p w:rsidR="006221AA" w:rsidRPr="006221AA" w:rsidRDefault="006221AA" w:rsidP="006221AA">
            <w:pPr>
              <w:jc w:val="center"/>
              <w:rPr>
                <w:b/>
                <w:sz w:val="20"/>
                <w:szCs w:val="20"/>
              </w:rPr>
            </w:pPr>
            <w:r w:rsidRPr="006221AA">
              <w:rPr>
                <w:b/>
                <w:sz w:val="20"/>
                <w:szCs w:val="20"/>
              </w:rPr>
              <w:t>4</w:t>
            </w:r>
          </w:p>
        </w:tc>
      </w:tr>
      <w:tr w:rsidR="006221AA" w:rsidRPr="006221AA" w:rsidTr="006221AA">
        <w:trPr>
          <w:trHeight w:val="227"/>
          <w:jc w:val="center"/>
        </w:trPr>
        <w:tc>
          <w:tcPr>
            <w:tcW w:w="5192" w:type="dxa"/>
            <w:tcBorders>
              <w:bottom w:val="nil"/>
            </w:tcBorders>
            <w:vAlign w:val="bottom"/>
          </w:tcPr>
          <w:p w:rsidR="006221AA" w:rsidRPr="006221AA" w:rsidRDefault="006221AA" w:rsidP="006221AA">
            <w:pPr>
              <w:suppressAutoHyphens w:val="0"/>
              <w:jc w:val="both"/>
              <w:rPr>
                <w:sz w:val="20"/>
                <w:szCs w:val="20"/>
              </w:rPr>
            </w:pPr>
            <w:r w:rsidRPr="006221AA">
              <w:rPr>
                <w:sz w:val="20"/>
                <w:szCs w:val="20"/>
              </w:rPr>
              <w:t>Жилые дома квартирного типа:</w:t>
            </w:r>
          </w:p>
        </w:tc>
        <w:tc>
          <w:tcPr>
            <w:tcW w:w="1734" w:type="dxa"/>
            <w:tcBorders>
              <w:bottom w:val="nil"/>
            </w:tcBorders>
            <w:vAlign w:val="center"/>
          </w:tcPr>
          <w:p w:rsidR="006221AA" w:rsidRPr="006221AA" w:rsidRDefault="006221AA" w:rsidP="006221AA">
            <w:pPr>
              <w:ind w:left="125" w:right="117"/>
              <w:jc w:val="both"/>
              <w:rPr>
                <w:sz w:val="20"/>
                <w:szCs w:val="20"/>
              </w:rPr>
            </w:pPr>
            <w:r w:rsidRPr="006221AA">
              <w:rPr>
                <w:sz w:val="20"/>
                <w:szCs w:val="20"/>
              </w:rPr>
              <w:t> </w:t>
            </w:r>
          </w:p>
        </w:tc>
        <w:tc>
          <w:tcPr>
            <w:tcW w:w="997" w:type="dxa"/>
            <w:tcBorders>
              <w:bottom w:val="nil"/>
            </w:tcBorders>
            <w:vAlign w:val="center"/>
          </w:tcPr>
          <w:p w:rsidR="006221AA" w:rsidRPr="006221AA" w:rsidRDefault="006221AA" w:rsidP="006221AA">
            <w:pPr>
              <w:jc w:val="both"/>
              <w:rPr>
                <w:sz w:val="20"/>
                <w:szCs w:val="20"/>
              </w:rPr>
            </w:pPr>
            <w:r w:rsidRPr="006221AA">
              <w:rPr>
                <w:sz w:val="20"/>
                <w:szCs w:val="20"/>
              </w:rPr>
              <w:t> </w:t>
            </w:r>
          </w:p>
        </w:tc>
        <w:tc>
          <w:tcPr>
            <w:tcW w:w="2076" w:type="dxa"/>
            <w:tcBorders>
              <w:bottom w:val="nil"/>
            </w:tcBorders>
            <w:vAlign w:val="center"/>
          </w:tcPr>
          <w:p w:rsidR="006221AA" w:rsidRPr="006221AA" w:rsidRDefault="006221AA" w:rsidP="006221AA">
            <w:pPr>
              <w:jc w:val="both"/>
              <w:rPr>
                <w:sz w:val="20"/>
                <w:szCs w:val="20"/>
              </w:rPr>
            </w:pPr>
            <w:r w:rsidRPr="006221AA">
              <w:rPr>
                <w:sz w:val="20"/>
                <w:szCs w:val="20"/>
              </w:rPr>
              <w:t> </w:t>
            </w:r>
          </w:p>
        </w:tc>
      </w:tr>
      <w:tr w:rsidR="006221AA" w:rsidRPr="006221AA" w:rsidTr="006221AA">
        <w:trPr>
          <w:trHeight w:val="227"/>
          <w:jc w:val="center"/>
        </w:trPr>
        <w:tc>
          <w:tcPr>
            <w:tcW w:w="5192" w:type="dxa"/>
            <w:tcBorders>
              <w:top w:val="nil"/>
            </w:tcBorders>
          </w:tcPr>
          <w:p w:rsidR="006221AA" w:rsidRPr="006221AA" w:rsidRDefault="006221AA" w:rsidP="006221AA">
            <w:pPr>
              <w:suppressAutoHyphens w:val="0"/>
              <w:ind w:left="227"/>
              <w:jc w:val="both"/>
              <w:rPr>
                <w:sz w:val="20"/>
                <w:szCs w:val="20"/>
              </w:rPr>
            </w:pPr>
            <w:r w:rsidRPr="006221AA">
              <w:rPr>
                <w:sz w:val="20"/>
                <w:szCs w:val="20"/>
              </w:rPr>
              <w:t>с водопроводом и канализацией без ванн</w:t>
            </w:r>
          </w:p>
        </w:tc>
        <w:tc>
          <w:tcPr>
            <w:tcW w:w="1734" w:type="dxa"/>
            <w:tcBorders>
              <w:top w:val="nil"/>
            </w:tcBorders>
          </w:tcPr>
          <w:p w:rsidR="006221AA" w:rsidRPr="006221AA" w:rsidRDefault="006221AA" w:rsidP="006221AA">
            <w:pPr>
              <w:ind w:left="125" w:right="117"/>
              <w:jc w:val="center"/>
              <w:rPr>
                <w:sz w:val="20"/>
                <w:szCs w:val="20"/>
              </w:rPr>
            </w:pPr>
            <w:r w:rsidRPr="006221AA">
              <w:rPr>
                <w:sz w:val="20"/>
                <w:szCs w:val="20"/>
              </w:rPr>
              <w:t>1 житель</w:t>
            </w:r>
          </w:p>
        </w:tc>
        <w:tc>
          <w:tcPr>
            <w:tcW w:w="997" w:type="dxa"/>
            <w:tcBorders>
              <w:top w:val="nil"/>
            </w:tcBorders>
          </w:tcPr>
          <w:p w:rsidR="006221AA" w:rsidRPr="006221AA" w:rsidRDefault="006221AA" w:rsidP="006221AA">
            <w:pPr>
              <w:jc w:val="center"/>
              <w:rPr>
                <w:sz w:val="20"/>
                <w:szCs w:val="20"/>
              </w:rPr>
            </w:pPr>
            <w:r w:rsidRPr="006221AA">
              <w:rPr>
                <w:sz w:val="20"/>
                <w:szCs w:val="20"/>
              </w:rPr>
              <w:t>95</w:t>
            </w:r>
          </w:p>
        </w:tc>
        <w:tc>
          <w:tcPr>
            <w:tcW w:w="2076" w:type="dxa"/>
            <w:tcBorders>
              <w:top w:val="nil"/>
            </w:tcBorders>
          </w:tcPr>
          <w:p w:rsidR="006221AA" w:rsidRPr="006221AA" w:rsidRDefault="006221AA" w:rsidP="006221AA">
            <w:pPr>
              <w:jc w:val="center"/>
              <w:rPr>
                <w:sz w:val="20"/>
                <w:szCs w:val="20"/>
              </w:rPr>
            </w:pPr>
            <w:r w:rsidRPr="006221AA">
              <w:rPr>
                <w:sz w:val="20"/>
                <w:szCs w:val="20"/>
              </w:rPr>
              <w:t>120</w:t>
            </w:r>
          </w:p>
        </w:tc>
      </w:tr>
      <w:tr w:rsidR="006221AA" w:rsidRPr="006221AA" w:rsidTr="006221AA">
        <w:trPr>
          <w:trHeight w:val="227"/>
          <w:jc w:val="center"/>
        </w:trPr>
        <w:tc>
          <w:tcPr>
            <w:tcW w:w="5192" w:type="dxa"/>
          </w:tcPr>
          <w:p w:rsidR="006221AA" w:rsidRPr="006221AA" w:rsidRDefault="006221AA" w:rsidP="006221AA">
            <w:pPr>
              <w:suppressAutoHyphens w:val="0"/>
              <w:ind w:left="227"/>
              <w:jc w:val="both"/>
              <w:rPr>
                <w:sz w:val="20"/>
                <w:szCs w:val="20"/>
              </w:rPr>
            </w:pPr>
            <w:r w:rsidRPr="006221AA">
              <w:rPr>
                <w:sz w:val="20"/>
                <w:szCs w:val="20"/>
              </w:rPr>
              <w:t>с водопроводом, канализацией и ваннами с водонагревателями, работающими на твердом топливе</w:t>
            </w:r>
          </w:p>
        </w:tc>
        <w:tc>
          <w:tcPr>
            <w:tcW w:w="1734" w:type="dxa"/>
          </w:tcPr>
          <w:p w:rsidR="006221AA" w:rsidRPr="006221AA" w:rsidRDefault="006221AA" w:rsidP="006221AA">
            <w:pPr>
              <w:ind w:left="125" w:right="117"/>
              <w:jc w:val="center"/>
              <w:rPr>
                <w:sz w:val="20"/>
                <w:szCs w:val="20"/>
              </w:rPr>
            </w:pPr>
            <w:r w:rsidRPr="006221AA">
              <w:rPr>
                <w:sz w:val="20"/>
                <w:szCs w:val="20"/>
              </w:rPr>
              <w:t>1 житель</w:t>
            </w:r>
          </w:p>
        </w:tc>
        <w:tc>
          <w:tcPr>
            <w:tcW w:w="997" w:type="dxa"/>
          </w:tcPr>
          <w:p w:rsidR="006221AA" w:rsidRPr="006221AA" w:rsidRDefault="006221AA" w:rsidP="006221AA">
            <w:pPr>
              <w:jc w:val="center"/>
              <w:rPr>
                <w:sz w:val="20"/>
                <w:szCs w:val="20"/>
              </w:rPr>
            </w:pPr>
            <w:r w:rsidRPr="006221AA">
              <w:rPr>
                <w:sz w:val="20"/>
                <w:szCs w:val="20"/>
              </w:rPr>
              <w:t>150</w:t>
            </w:r>
          </w:p>
        </w:tc>
        <w:tc>
          <w:tcPr>
            <w:tcW w:w="2076" w:type="dxa"/>
          </w:tcPr>
          <w:p w:rsidR="006221AA" w:rsidRPr="006221AA" w:rsidRDefault="006221AA" w:rsidP="006221AA">
            <w:pPr>
              <w:jc w:val="center"/>
              <w:rPr>
                <w:sz w:val="20"/>
                <w:szCs w:val="20"/>
              </w:rPr>
            </w:pPr>
            <w:r w:rsidRPr="006221AA">
              <w:rPr>
                <w:sz w:val="20"/>
                <w:szCs w:val="20"/>
              </w:rPr>
              <w:t>180</w:t>
            </w:r>
          </w:p>
        </w:tc>
      </w:tr>
      <w:tr w:rsidR="006221AA" w:rsidRPr="006221AA" w:rsidTr="006221AA">
        <w:trPr>
          <w:trHeight w:val="227"/>
          <w:jc w:val="center"/>
        </w:trPr>
        <w:tc>
          <w:tcPr>
            <w:tcW w:w="5192" w:type="dxa"/>
            <w:tcBorders>
              <w:bottom w:val="nil"/>
            </w:tcBorders>
            <w:vAlign w:val="bottom"/>
          </w:tcPr>
          <w:p w:rsidR="006221AA" w:rsidRPr="006221AA" w:rsidRDefault="006221AA" w:rsidP="006221AA">
            <w:pPr>
              <w:suppressAutoHyphens w:val="0"/>
              <w:jc w:val="both"/>
              <w:rPr>
                <w:sz w:val="20"/>
                <w:szCs w:val="20"/>
              </w:rPr>
            </w:pPr>
            <w:r w:rsidRPr="006221AA">
              <w:rPr>
                <w:sz w:val="20"/>
                <w:szCs w:val="20"/>
              </w:rPr>
              <w:t>Больницы:</w:t>
            </w:r>
          </w:p>
        </w:tc>
        <w:tc>
          <w:tcPr>
            <w:tcW w:w="1734" w:type="dxa"/>
            <w:tcBorders>
              <w:bottom w:val="nil"/>
            </w:tcBorders>
            <w:vAlign w:val="center"/>
          </w:tcPr>
          <w:p w:rsidR="006221AA" w:rsidRPr="006221AA" w:rsidRDefault="006221AA" w:rsidP="006221AA">
            <w:pPr>
              <w:ind w:left="125" w:right="117"/>
              <w:jc w:val="center"/>
              <w:rPr>
                <w:sz w:val="20"/>
                <w:szCs w:val="20"/>
              </w:rPr>
            </w:pPr>
          </w:p>
        </w:tc>
        <w:tc>
          <w:tcPr>
            <w:tcW w:w="997" w:type="dxa"/>
            <w:tcBorders>
              <w:bottom w:val="nil"/>
            </w:tcBorders>
            <w:vAlign w:val="center"/>
          </w:tcPr>
          <w:p w:rsidR="006221AA" w:rsidRPr="006221AA" w:rsidRDefault="006221AA" w:rsidP="006221AA">
            <w:pPr>
              <w:jc w:val="center"/>
              <w:rPr>
                <w:sz w:val="20"/>
                <w:szCs w:val="20"/>
              </w:rPr>
            </w:pPr>
          </w:p>
        </w:tc>
        <w:tc>
          <w:tcPr>
            <w:tcW w:w="2076" w:type="dxa"/>
            <w:tcBorders>
              <w:bottom w:val="nil"/>
            </w:tcBorders>
            <w:vAlign w:val="center"/>
          </w:tcPr>
          <w:p w:rsidR="006221AA" w:rsidRPr="006221AA" w:rsidRDefault="006221AA" w:rsidP="006221AA">
            <w:pPr>
              <w:jc w:val="center"/>
              <w:rPr>
                <w:sz w:val="20"/>
                <w:szCs w:val="20"/>
              </w:rPr>
            </w:pPr>
          </w:p>
        </w:tc>
      </w:tr>
      <w:tr w:rsidR="006221AA" w:rsidRPr="006221AA" w:rsidTr="006221AA">
        <w:trPr>
          <w:trHeight w:val="227"/>
          <w:jc w:val="center"/>
        </w:trPr>
        <w:tc>
          <w:tcPr>
            <w:tcW w:w="5192" w:type="dxa"/>
            <w:tcBorders>
              <w:top w:val="nil"/>
            </w:tcBorders>
          </w:tcPr>
          <w:p w:rsidR="006221AA" w:rsidRPr="006221AA" w:rsidRDefault="006221AA" w:rsidP="006221AA">
            <w:pPr>
              <w:suppressAutoHyphens w:val="0"/>
              <w:ind w:left="227"/>
              <w:jc w:val="both"/>
              <w:rPr>
                <w:sz w:val="20"/>
                <w:szCs w:val="20"/>
              </w:rPr>
            </w:pPr>
            <w:r w:rsidRPr="006221AA">
              <w:rPr>
                <w:sz w:val="20"/>
                <w:szCs w:val="20"/>
              </w:rPr>
              <w:t>с общими ваннами и душевыми</w:t>
            </w:r>
          </w:p>
        </w:tc>
        <w:tc>
          <w:tcPr>
            <w:tcW w:w="1734" w:type="dxa"/>
            <w:tcBorders>
              <w:top w:val="nil"/>
            </w:tcBorders>
          </w:tcPr>
          <w:p w:rsidR="006221AA" w:rsidRPr="006221AA" w:rsidRDefault="006221AA" w:rsidP="006221AA">
            <w:pPr>
              <w:ind w:left="125" w:right="117"/>
              <w:jc w:val="center"/>
              <w:rPr>
                <w:sz w:val="20"/>
                <w:szCs w:val="20"/>
              </w:rPr>
            </w:pPr>
            <w:r w:rsidRPr="006221AA">
              <w:rPr>
                <w:sz w:val="20"/>
                <w:szCs w:val="20"/>
              </w:rPr>
              <w:t>1 койка</w:t>
            </w:r>
          </w:p>
        </w:tc>
        <w:tc>
          <w:tcPr>
            <w:tcW w:w="997" w:type="dxa"/>
            <w:tcBorders>
              <w:top w:val="nil"/>
            </w:tcBorders>
          </w:tcPr>
          <w:p w:rsidR="006221AA" w:rsidRPr="006221AA" w:rsidRDefault="006221AA" w:rsidP="006221AA">
            <w:pPr>
              <w:jc w:val="center"/>
              <w:rPr>
                <w:sz w:val="20"/>
                <w:szCs w:val="20"/>
              </w:rPr>
            </w:pPr>
            <w:r w:rsidRPr="006221AA">
              <w:rPr>
                <w:sz w:val="20"/>
                <w:szCs w:val="20"/>
              </w:rPr>
              <w:t>115</w:t>
            </w:r>
          </w:p>
        </w:tc>
        <w:tc>
          <w:tcPr>
            <w:tcW w:w="2076" w:type="dxa"/>
            <w:tcBorders>
              <w:top w:val="nil"/>
            </w:tcBorders>
          </w:tcPr>
          <w:p w:rsidR="006221AA" w:rsidRPr="006221AA" w:rsidRDefault="006221AA" w:rsidP="006221AA">
            <w:pPr>
              <w:jc w:val="center"/>
              <w:rPr>
                <w:sz w:val="20"/>
                <w:szCs w:val="20"/>
              </w:rPr>
            </w:pPr>
            <w:r w:rsidRPr="006221AA">
              <w:rPr>
                <w:sz w:val="20"/>
                <w:szCs w:val="20"/>
              </w:rPr>
              <w:t>115</w:t>
            </w:r>
          </w:p>
        </w:tc>
      </w:tr>
      <w:tr w:rsidR="006221AA" w:rsidRPr="006221AA" w:rsidTr="006221AA">
        <w:trPr>
          <w:trHeight w:val="227"/>
          <w:jc w:val="center"/>
        </w:trPr>
        <w:tc>
          <w:tcPr>
            <w:tcW w:w="5192" w:type="dxa"/>
            <w:tcBorders>
              <w:bottom w:val="single" w:sz="4" w:space="0" w:color="auto"/>
            </w:tcBorders>
          </w:tcPr>
          <w:p w:rsidR="006221AA" w:rsidRPr="006221AA" w:rsidRDefault="006221AA" w:rsidP="006221AA">
            <w:pPr>
              <w:suppressAutoHyphens w:val="0"/>
              <w:jc w:val="both"/>
              <w:rPr>
                <w:sz w:val="20"/>
                <w:szCs w:val="20"/>
              </w:rPr>
            </w:pPr>
            <w:r w:rsidRPr="006221AA">
              <w:rPr>
                <w:sz w:val="20"/>
                <w:szCs w:val="20"/>
              </w:rPr>
              <w:t>Поликлиники и амбулатории</w:t>
            </w:r>
          </w:p>
        </w:tc>
        <w:tc>
          <w:tcPr>
            <w:tcW w:w="1734" w:type="dxa"/>
            <w:tcBorders>
              <w:bottom w:val="single" w:sz="4" w:space="0" w:color="auto"/>
            </w:tcBorders>
            <w:vAlign w:val="center"/>
          </w:tcPr>
          <w:p w:rsidR="006221AA" w:rsidRPr="006221AA" w:rsidRDefault="006221AA" w:rsidP="006221AA">
            <w:pPr>
              <w:suppressAutoHyphens w:val="0"/>
              <w:ind w:left="125" w:right="117"/>
              <w:jc w:val="center"/>
              <w:rPr>
                <w:spacing w:val="-2"/>
                <w:sz w:val="20"/>
                <w:szCs w:val="20"/>
              </w:rPr>
            </w:pPr>
            <w:r w:rsidRPr="006221AA">
              <w:rPr>
                <w:spacing w:val="-2"/>
                <w:sz w:val="20"/>
                <w:szCs w:val="20"/>
              </w:rPr>
              <w:t>1 больной в смену</w:t>
            </w:r>
          </w:p>
        </w:tc>
        <w:tc>
          <w:tcPr>
            <w:tcW w:w="997" w:type="dxa"/>
            <w:tcBorders>
              <w:bottom w:val="single" w:sz="4" w:space="0" w:color="auto"/>
            </w:tcBorders>
            <w:vAlign w:val="center"/>
          </w:tcPr>
          <w:p w:rsidR="006221AA" w:rsidRPr="006221AA" w:rsidRDefault="006221AA" w:rsidP="006221AA">
            <w:pPr>
              <w:jc w:val="center"/>
              <w:rPr>
                <w:sz w:val="20"/>
                <w:szCs w:val="20"/>
              </w:rPr>
            </w:pPr>
            <w:r w:rsidRPr="006221AA">
              <w:rPr>
                <w:sz w:val="20"/>
                <w:szCs w:val="20"/>
              </w:rPr>
              <w:t>13</w:t>
            </w:r>
          </w:p>
        </w:tc>
        <w:tc>
          <w:tcPr>
            <w:tcW w:w="2076" w:type="dxa"/>
            <w:tcBorders>
              <w:bottom w:val="single" w:sz="4" w:space="0" w:color="auto"/>
            </w:tcBorders>
            <w:vAlign w:val="center"/>
          </w:tcPr>
          <w:p w:rsidR="006221AA" w:rsidRPr="006221AA" w:rsidRDefault="006221AA" w:rsidP="006221AA">
            <w:pPr>
              <w:jc w:val="center"/>
              <w:rPr>
                <w:sz w:val="20"/>
                <w:szCs w:val="20"/>
              </w:rPr>
            </w:pPr>
            <w:r w:rsidRPr="006221AA">
              <w:rPr>
                <w:sz w:val="20"/>
                <w:szCs w:val="20"/>
              </w:rPr>
              <w:t>15</w:t>
            </w:r>
          </w:p>
        </w:tc>
      </w:tr>
      <w:tr w:rsidR="006221AA" w:rsidRPr="006221AA" w:rsidTr="006221AA">
        <w:trPr>
          <w:trHeight w:val="227"/>
          <w:jc w:val="center"/>
        </w:trPr>
        <w:tc>
          <w:tcPr>
            <w:tcW w:w="5192" w:type="dxa"/>
            <w:tcBorders>
              <w:bottom w:val="nil"/>
            </w:tcBorders>
            <w:vAlign w:val="bottom"/>
          </w:tcPr>
          <w:p w:rsidR="006221AA" w:rsidRPr="006221AA" w:rsidRDefault="006221AA" w:rsidP="006221AA">
            <w:pPr>
              <w:suppressAutoHyphens w:val="0"/>
              <w:jc w:val="both"/>
              <w:rPr>
                <w:sz w:val="20"/>
                <w:szCs w:val="20"/>
              </w:rPr>
            </w:pPr>
            <w:r w:rsidRPr="006221AA">
              <w:rPr>
                <w:sz w:val="20"/>
                <w:szCs w:val="20"/>
              </w:rPr>
              <w:t>Дошкольные образовательные учреждения:</w:t>
            </w:r>
          </w:p>
        </w:tc>
        <w:tc>
          <w:tcPr>
            <w:tcW w:w="1734" w:type="dxa"/>
            <w:tcBorders>
              <w:bottom w:val="nil"/>
            </w:tcBorders>
            <w:vAlign w:val="bottom"/>
          </w:tcPr>
          <w:p w:rsidR="006221AA" w:rsidRPr="006221AA" w:rsidRDefault="006221AA" w:rsidP="006221AA">
            <w:pPr>
              <w:ind w:left="125" w:right="117"/>
              <w:jc w:val="center"/>
              <w:rPr>
                <w:sz w:val="20"/>
                <w:szCs w:val="20"/>
              </w:rPr>
            </w:pPr>
          </w:p>
        </w:tc>
        <w:tc>
          <w:tcPr>
            <w:tcW w:w="997" w:type="dxa"/>
            <w:tcBorders>
              <w:bottom w:val="nil"/>
            </w:tcBorders>
            <w:vAlign w:val="bottom"/>
          </w:tcPr>
          <w:p w:rsidR="006221AA" w:rsidRPr="006221AA" w:rsidRDefault="006221AA" w:rsidP="006221AA">
            <w:pPr>
              <w:jc w:val="center"/>
              <w:rPr>
                <w:sz w:val="20"/>
                <w:szCs w:val="20"/>
              </w:rPr>
            </w:pPr>
          </w:p>
        </w:tc>
        <w:tc>
          <w:tcPr>
            <w:tcW w:w="2076" w:type="dxa"/>
            <w:tcBorders>
              <w:bottom w:val="nil"/>
            </w:tcBorders>
            <w:vAlign w:val="bottom"/>
          </w:tcPr>
          <w:p w:rsidR="006221AA" w:rsidRPr="006221AA" w:rsidRDefault="006221AA" w:rsidP="006221AA">
            <w:pPr>
              <w:jc w:val="center"/>
              <w:rPr>
                <w:sz w:val="20"/>
                <w:szCs w:val="20"/>
              </w:rPr>
            </w:pPr>
          </w:p>
        </w:tc>
      </w:tr>
      <w:tr w:rsidR="006221AA" w:rsidRPr="006221AA" w:rsidTr="006221AA">
        <w:trPr>
          <w:trHeight w:val="227"/>
          <w:jc w:val="center"/>
        </w:trPr>
        <w:tc>
          <w:tcPr>
            <w:tcW w:w="5192" w:type="dxa"/>
            <w:tcBorders>
              <w:top w:val="nil"/>
            </w:tcBorders>
          </w:tcPr>
          <w:p w:rsidR="006221AA" w:rsidRPr="006221AA" w:rsidRDefault="006221AA" w:rsidP="006221AA">
            <w:pPr>
              <w:suppressAutoHyphens w:val="0"/>
              <w:ind w:left="227"/>
              <w:jc w:val="both"/>
              <w:rPr>
                <w:sz w:val="20"/>
                <w:szCs w:val="20"/>
              </w:rPr>
            </w:pPr>
            <w:r w:rsidRPr="006221AA">
              <w:rPr>
                <w:sz w:val="20"/>
                <w:szCs w:val="20"/>
              </w:rPr>
              <w:t>с дневным пребыванием детей:</w:t>
            </w:r>
          </w:p>
        </w:tc>
        <w:tc>
          <w:tcPr>
            <w:tcW w:w="1734" w:type="dxa"/>
            <w:tcBorders>
              <w:top w:val="nil"/>
            </w:tcBorders>
          </w:tcPr>
          <w:p w:rsidR="006221AA" w:rsidRPr="006221AA" w:rsidRDefault="006221AA" w:rsidP="006221AA">
            <w:pPr>
              <w:ind w:left="125" w:right="117"/>
              <w:jc w:val="center"/>
              <w:rPr>
                <w:sz w:val="20"/>
                <w:szCs w:val="20"/>
              </w:rPr>
            </w:pPr>
          </w:p>
        </w:tc>
        <w:tc>
          <w:tcPr>
            <w:tcW w:w="997" w:type="dxa"/>
            <w:tcBorders>
              <w:top w:val="nil"/>
            </w:tcBorders>
          </w:tcPr>
          <w:p w:rsidR="006221AA" w:rsidRPr="006221AA" w:rsidRDefault="006221AA" w:rsidP="006221AA">
            <w:pPr>
              <w:jc w:val="center"/>
              <w:rPr>
                <w:sz w:val="20"/>
                <w:szCs w:val="20"/>
              </w:rPr>
            </w:pPr>
          </w:p>
        </w:tc>
        <w:tc>
          <w:tcPr>
            <w:tcW w:w="2076" w:type="dxa"/>
            <w:tcBorders>
              <w:top w:val="nil"/>
            </w:tcBorders>
          </w:tcPr>
          <w:p w:rsidR="006221AA" w:rsidRPr="006221AA" w:rsidRDefault="006221AA" w:rsidP="006221AA">
            <w:pPr>
              <w:jc w:val="center"/>
              <w:rPr>
                <w:sz w:val="20"/>
                <w:szCs w:val="20"/>
              </w:rPr>
            </w:pPr>
          </w:p>
        </w:tc>
      </w:tr>
      <w:tr w:rsidR="006221AA" w:rsidRPr="006221AA" w:rsidTr="006221AA">
        <w:trPr>
          <w:trHeight w:val="227"/>
          <w:jc w:val="center"/>
        </w:trPr>
        <w:tc>
          <w:tcPr>
            <w:tcW w:w="5192" w:type="dxa"/>
          </w:tcPr>
          <w:p w:rsidR="006221AA" w:rsidRPr="006221AA" w:rsidRDefault="006221AA" w:rsidP="006221AA">
            <w:pPr>
              <w:suppressAutoHyphens w:val="0"/>
              <w:ind w:left="454"/>
              <w:jc w:val="both"/>
              <w:rPr>
                <w:sz w:val="20"/>
                <w:szCs w:val="20"/>
              </w:rPr>
            </w:pPr>
            <w:r w:rsidRPr="006221AA">
              <w:rPr>
                <w:sz w:val="20"/>
                <w:szCs w:val="20"/>
              </w:rPr>
              <w:t>со столовыми, работающими на полуфабрикатах</w:t>
            </w:r>
          </w:p>
        </w:tc>
        <w:tc>
          <w:tcPr>
            <w:tcW w:w="1734" w:type="dxa"/>
          </w:tcPr>
          <w:p w:rsidR="006221AA" w:rsidRPr="006221AA" w:rsidRDefault="006221AA" w:rsidP="006221AA">
            <w:pPr>
              <w:ind w:left="125" w:right="117"/>
              <w:jc w:val="center"/>
              <w:rPr>
                <w:sz w:val="20"/>
                <w:szCs w:val="20"/>
              </w:rPr>
            </w:pPr>
            <w:r w:rsidRPr="006221AA">
              <w:rPr>
                <w:sz w:val="20"/>
                <w:szCs w:val="20"/>
              </w:rPr>
              <w:t>1 ребенок</w:t>
            </w:r>
          </w:p>
        </w:tc>
        <w:tc>
          <w:tcPr>
            <w:tcW w:w="997" w:type="dxa"/>
          </w:tcPr>
          <w:p w:rsidR="006221AA" w:rsidRPr="006221AA" w:rsidRDefault="006221AA" w:rsidP="006221AA">
            <w:pPr>
              <w:jc w:val="center"/>
              <w:rPr>
                <w:sz w:val="20"/>
                <w:szCs w:val="20"/>
              </w:rPr>
            </w:pPr>
            <w:r w:rsidRPr="006221AA">
              <w:rPr>
                <w:sz w:val="20"/>
                <w:szCs w:val="20"/>
              </w:rPr>
              <w:t>21,5</w:t>
            </w:r>
          </w:p>
        </w:tc>
        <w:tc>
          <w:tcPr>
            <w:tcW w:w="2076" w:type="dxa"/>
          </w:tcPr>
          <w:p w:rsidR="006221AA" w:rsidRPr="006221AA" w:rsidRDefault="006221AA" w:rsidP="006221AA">
            <w:pPr>
              <w:jc w:val="center"/>
              <w:rPr>
                <w:sz w:val="20"/>
                <w:szCs w:val="20"/>
              </w:rPr>
            </w:pPr>
            <w:r w:rsidRPr="006221AA">
              <w:rPr>
                <w:sz w:val="20"/>
                <w:szCs w:val="20"/>
              </w:rPr>
              <w:t>30</w:t>
            </w:r>
          </w:p>
        </w:tc>
      </w:tr>
      <w:tr w:rsidR="006221AA" w:rsidRPr="006221AA" w:rsidTr="006221AA">
        <w:trPr>
          <w:trHeight w:val="227"/>
          <w:jc w:val="center"/>
        </w:trPr>
        <w:tc>
          <w:tcPr>
            <w:tcW w:w="5192" w:type="dxa"/>
          </w:tcPr>
          <w:p w:rsidR="006221AA" w:rsidRPr="006221AA" w:rsidRDefault="006221AA" w:rsidP="006221AA">
            <w:pPr>
              <w:suppressAutoHyphens w:val="0"/>
              <w:ind w:left="454"/>
              <w:jc w:val="both"/>
              <w:rPr>
                <w:sz w:val="20"/>
                <w:szCs w:val="20"/>
              </w:rPr>
            </w:pPr>
            <w:r w:rsidRPr="006221AA">
              <w:rPr>
                <w:sz w:val="20"/>
                <w:szCs w:val="20"/>
              </w:rPr>
              <w:t>со столовыми, работающими на сырье, и прачечными, оборудованными автоматическими стиральными машинами</w:t>
            </w:r>
          </w:p>
        </w:tc>
        <w:tc>
          <w:tcPr>
            <w:tcW w:w="1734" w:type="dxa"/>
          </w:tcPr>
          <w:p w:rsidR="006221AA" w:rsidRPr="006221AA" w:rsidRDefault="006221AA" w:rsidP="006221AA">
            <w:pPr>
              <w:ind w:left="125" w:right="117"/>
              <w:jc w:val="center"/>
              <w:rPr>
                <w:sz w:val="20"/>
                <w:szCs w:val="20"/>
              </w:rPr>
            </w:pPr>
            <w:r w:rsidRPr="006221AA">
              <w:rPr>
                <w:sz w:val="20"/>
                <w:szCs w:val="20"/>
              </w:rPr>
              <w:t>1 ребенок</w:t>
            </w:r>
          </w:p>
        </w:tc>
        <w:tc>
          <w:tcPr>
            <w:tcW w:w="997" w:type="dxa"/>
          </w:tcPr>
          <w:p w:rsidR="006221AA" w:rsidRPr="006221AA" w:rsidRDefault="006221AA" w:rsidP="006221AA">
            <w:pPr>
              <w:jc w:val="center"/>
              <w:rPr>
                <w:sz w:val="20"/>
                <w:szCs w:val="20"/>
              </w:rPr>
            </w:pPr>
            <w:r w:rsidRPr="006221AA">
              <w:rPr>
                <w:sz w:val="20"/>
                <w:szCs w:val="20"/>
              </w:rPr>
              <w:t>75</w:t>
            </w:r>
          </w:p>
        </w:tc>
        <w:tc>
          <w:tcPr>
            <w:tcW w:w="2076" w:type="dxa"/>
          </w:tcPr>
          <w:p w:rsidR="006221AA" w:rsidRPr="006221AA" w:rsidRDefault="006221AA" w:rsidP="006221AA">
            <w:pPr>
              <w:jc w:val="center"/>
              <w:rPr>
                <w:sz w:val="20"/>
                <w:szCs w:val="20"/>
              </w:rPr>
            </w:pPr>
            <w:r w:rsidRPr="006221AA">
              <w:rPr>
                <w:sz w:val="20"/>
                <w:szCs w:val="20"/>
              </w:rPr>
              <w:t>105</w:t>
            </w:r>
          </w:p>
        </w:tc>
      </w:tr>
      <w:tr w:rsidR="006221AA" w:rsidRPr="006221AA" w:rsidTr="006221AA">
        <w:trPr>
          <w:trHeight w:val="227"/>
          <w:jc w:val="center"/>
        </w:trPr>
        <w:tc>
          <w:tcPr>
            <w:tcW w:w="5192" w:type="dxa"/>
            <w:vAlign w:val="center"/>
          </w:tcPr>
          <w:p w:rsidR="006221AA" w:rsidRPr="006221AA" w:rsidRDefault="006221AA" w:rsidP="006221AA">
            <w:pPr>
              <w:suppressAutoHyphens w:val="0"/>
              <w:jc w:val="both"/>
              <w:rPr>
                <w:sz w:val="20"/>
                <w:szCs w:val="20"/>
              </w:rPr>
            </w:pPr>
            <w:r w:rsidRPr="006221AA">
              <w:rPr>
                <w:sz w:val="20"/>
                <w:szCs w:val="20"/>
              </w:rPr>
              <w:t>Административные здания</w:t>
            </w:r>
          </w:p>
        </w:tc>
        <w:tc>
          <w:tcPr>
            <w:tcW w:w="1734" w:type="dxa"/>
            <w:vAlign w:val="center"/>
          </w:tcPr>
          <w:p w:rsidR="006221AA" w:rsidRPr="006221AA" w:rsidRDefault="006221AA" w:rsidP="006221AA">
            <w:pPr>
              <w:ind w:left="125" w:right="117"/>
              <w:jc w:val="center"/>
              <w:rPr>
                <w:sz w:val="20"/>
                <w:szCs w:val="20"/>
              </w:rPr>
            </w:pPr>
            <w:r w:rsidRPr="006221AA">
              <w:rPr>
                <w:sz w:val="20"/>
                <w:szCs w:val="20"/>
              </w:rPr>
              <w:t>1 работающий</w:t>
            </w:r>
          </w:p>
        </w:tc>
        <w:tc>
          <w:tcPr>
            <w:tcW w:w="997" w:type="dxa"/>
            <w:vAlign w:val="center"/>
          </w:tcPr>
          <w:p w:rsidR="006221AA" w:rsidRPr="006221AA" w:rsidRDefault="006221AA" w:rsidP="006221AA">
            <w:pPr>
              <w:jc w:val="center"/>
              <w:rPr>
                <w:sz w:val="20"/>
                <w:szCs w:val="20"/>
              </w:rPr>
            </w:pPr>
            <w:r w:rsidRPr="006221AA">
              <w:rPr>
                <w:sz w:val="20"/>
                <w:szCs w:val="20"/>
              </w:rPr>
              <w:t>12</w:t>
            </w:r>
          </w:p>
        </w:tc>
        <w:tc>
          <w:tcPr>
            <w:tcW w:w="2076" w:type="dxa"/>
            <w:vAlign w:val="center"/>
          </w:tcPr>
          <w:p w:rsidR="006221AA" w:rsidRPr="006221AA" w:rsidRDefault="006221AA" w:rsidP="006221AA">
            <w:pPr>
              <w:jc w:val="center"/>
              <w:rPr>
                <w:sz w:val="20"/>
                <w:szCs w:val="20"/>
              </w:rPr>
            </w:pPr>
            <w:r w:rsidRPr="006221AA">
              <w:rPr>
                <w:sz w:val="20"/>
                <w:szCs w:val="20"/>
              </w:rPr>
              <w:t>16</w:t>
            </w:r>
          </w:p>
        </w:tc>
      </w:tr>
      <w:tr w:rsidR="006221AA" w:rsidRPr="006221AA" w:rsidTr="006221AA">
        <w:trPr>
          <w:trHeight w:val="227"/>
          <w:jc w:val="center"/>
        </w:trPr>
        <w:tc>
          <w:tcPr>
            <w:tcW w:w="5192" w:type="dxa"/>
            <w:vAlign w:val="center"/>
          </w:tcPr>
          <w:p w:rsidR="006221AA" w:rsidRPr="006221AA" w:rsidRDefault="006221AA" w:rsidP="006221AA">
            <w:pPr>
              <w:suppressAutoHyphens w:val="0"/>
              <w:jc w:val="both"/>
              <w:rPr>
                <w:sz w:val="20"/>
                <w:szCs w:val="20"/>
              </w:rPr>
            </w:pPr>
            <w:r w:rsidRPr="006221AA">
              <w:rPr>
                <w:sz w:val="20"/>
                <w:szCs w:val="20"/>
              </w:rPr>
              <w:t>Общеобразовательные школы с душевыми при гимнастических залах и столовыми, работающими на полуфабрикатах</w:t>
            </w:r>
          </w:p>
        </w:tc>
        <w:tc>
          <w:tcPr>
            <w:tcW w:w="1734" w:type="dxa"/>
            <w:vAlign w:val="center"/>
          </w:tcPr>
          <w:p w:rsidR="006221AA" w:rsidRPr="006221AA" w:rsidRDefault="006221AA" w:rsidP="006221AA">
            <w:pPr>
              <w:ind w:left="125" w:right="117"/>
              <w:jc w:val="center"/>
              <w:rPr>
                <w:sz w:val="20"/>
                <w:szCs w:val="20"/>
              </w:rPr>
            </w:pPr>
            <w:r w:rsidRPr="006221AA">
              <w:rPr>
                <w:sz w:val="20"/>
                <w:szCs w:val="20"/>
              </w:rPr>
              <w:t xml:space="preserve">1 учащийся и 1 </w:t>
            </w:r>
            <w:r w:rsidRPr="006221AA">
              <w:rPr>
                <w:spacing w:val="-4"/>
                <w:sz w:val="20"/>
                <w:szCs w:val="20"/>
              </w:rPr>
              <w:t>преподаватель</w:t>
            </w:r>
            <w:r w:rsidRPr="006221AA">
              <w:rPr>
                <w:sz w:val="20"/>
                <w:szCs w:val="20"/>
              </w:rPr>
              <w:t xml:space="preserve"> в смену</w:t>
            </w:r>
          </w:p>
        </w:tc>
        <w:tc>
          <w:tcPr>
            <w:tcW w:w="997" w:type="dxa"/>
            <w:vAlign w:val="center"/>
          </w:tcPr>
          <w:p w:rsidR="006221AA" w:rsidRPr="006221AA" w:rsidRDefault="006221AA" w:rsidP="006221AA">
            <w:pPr>
              <w:jc w:val="center"/>
              <w:rPr>
                <w:sz w:val="20"/>
                <w:szCs w:val="20"/>
              </w:rPr>
            </w:pPr>
            <w:r w:rsidRPr="006221AA">
              <w:rPr>
                <w:sz w:val="20"/>
                <w:szCs w:val="20"/>
              </w:rPr>
              <w:t>10</w:t>
            </w:r>
          </w:p>
          <w:p w:rsidR="006221AA" w:rsidRPr="006221AA" w:rsidRDefault="006221AA" w:rsidP="006221AA">
            <w:pPr>
              <w:jc w:val="center"/>
              <w:rPr>
                <w:sz w:val="20"/>
                <w:szCs w:val="20"/>
              </w:rPr>
            </w:pPr>
          </w:p>
          <w:p w:rsidR="006221AA" w:rsidRPr="006221AA" w:rsidRDefault="006221AA" w:rsidP="006221AA">
            <w:pPr>
              <w:jc w:val="center"/>
              <w:rPr>
                <w:sz w:val="20"/>
                <w:szCs w:val="20"/>
              </w:rPr>
            </w:pPr>
          </w:p>
        </w:tc>
        <w:tc>
          <w:tcPr>
            <w:tcW w:w="2076" w:type="dxa"/>
            <w:vAlign w:val="center"/>
          </w:tcPr>
          <w:p w:rsidR="006221AA" w:rsidRPr="006221AA" w:rsidRDefault="006221AA" w:rsidP="006221AA">
            <w:pPr>
              <w:jc w:val="center"/>
              <w:rPr>
                <w:sz w:val="20"/>
                <w:szCs w:val="20"/>
              </w:rPr>
            </w:pPr>
            <w:r w:rsidRPr="006221AA">
              <w:rPr>
                <w:sz w:val="20"/>
                <w:szCs w:val="20"/>
              </w:rPr>
              <w:t>11,5</w:t>
            </w:r>
          </w:p>
          <w:p w:rsidR="006221AA" w:rsidRPr="006221AA" w:rsidRDefault="006221AA" w:rsidP="006221AA">
            <w:pPr>
              <w:jc w:val="center"/>
              <w:rPr>
                <w:sz w:val="20"/>
                <w:szCs w:val="20"/>
              </w:rPr>
            </w:pPr>
          </w:p>
          <w:p w:rsidR="006221AA" w:rsidRPr="006221AA" w:rsidRDefault="006221AA" w:rsidP="006221AA">
            <w:pPr>
              <w:jc w:val="center"/>
              <w:rPr>
                <w:sz w:val="20"/>
                <w:szCs w:val="20"/>
              </w:rPr>
            </w:pPr>
          </w:p>
        </w:tc>
      </w:tr>
      <w:tr w:rsidR="006221AA" w:rsidRPr="006221AA" w:rsidTr="006221AA">
        <w:trPr>
          <w:trHeight w:val="227"/>
          <w:jc w:val="center"/>
        </w:trPr>
        <w:tc>
          <w:tcPr>
            <w:tcW w:w="5192" w:type="dxa"/>
            <w:vAlign w:val="center"/>
          </w:tcPr>
          <w:p w:rsidR="006221AA" w:rsidRPr="006221AA" w:rsidRDefault="006221AA" w:rsidP="006221AA">
            <w:pPr>
              <w:suppressAutoHyphens w:val="0"/>
              <w:jc w:val="both"/>
              <w:rPr>
                <w:sz w:val="20"/>
                <w:szCs w:val="20"/>
              </w:rPr>
            </w:pPr>
            <w:r w:rsidRPr="006221AA">
              <w:rPr>
                <w:sz w:val="20"/>
                <w:szCs w:val="20"/>
              </w:rPr>
              <w:t>То же, с продленным днем</w:t>
            </w:r>
          </w:p>
        </w:tc>
        <w:tc>
          <w:tcPr>
            <w:tcW w:w="1734" w:type="dxa"/>
            <w:vAlign w:val="center"/>
          </w:tcPr>
          <w:p w:rsidR="006221AA" w:rsidRPr="006221AA" w:rsidRDefault="006221AA" w:rsidP="006221AA">
            <w:pPr>
              <w:ind w:left="125" w:right="117"/>
              <w:jc w:val="center"/>
              <w:rPr>
                <w:sz w:val="20"/>
                <w:szCs w:val="20"/>
              </w:rPr>
            </w:pPr>
            <w:r w:rsidRPr="006221AA">
              <w:rPr>
                <w:sz w:val="20"/>
                <w:szCs w:val="20"/>
              </w:rPr>
              <w:t>то же</w:t>
            </w:r>
          </w:p>
        </w:tc>
        <w:tc>
          <w:tcPr>
            <w:tcW w:w="997" w:type="dxa"/>
            <w:vAlign w:val="center"/>
          </w:tcPr>
          <w:p w:rsidR="006221AA" w:rsidRPr="006221AA" w:rsidRDefault="006221AA" w:rsidP="006221AA">
            <w:pPr>
              <w:jc w:val="center"/>
              <w:rPr>
                <w:sz w:val="20"/>
                <w:szCs w:val="20"/>
              </w:rPr>
            </w:pPr>
            <w:r w:rsidRPr="006221AA">
              <w:rPr>
                <w:sz w:val="20"/>
                <w:szCs w:val="20"/>
              </w:rPr>
              <w:t>12</w:t>
            </w:r>
          </w:p>
        </w:tc>
        <w:tc>
          <w:tcPr>
            <w:tcW w:w="2076" w:type="dxa"/>
            <w:vAlign w:val="center"/>
          </w:tcPr>
          <w:p w:rsidR="006221AA" w:rsidRPr="006221AA" w:rsidRDefault="006221AA" w:rsidP="006221AA">
            <w:pPr>
              <w:jc w:val="center"/>
              <w:rPr>
                <w:sz w:val="20"/>
                <w:szCs w:val="20"/>
              </w:rPr>
            </w:pPr>
            <w:r w:rsidRPr="006221AA">
              <w:rPr>
                <w:sz w:val="20"/>
                <w:szCs w:val="20"/>
              </w:rPr>
              <w:t>14</w:t>
            </w:r>
          </w:p>
        </w:tc>
      </w:tr>
    </w:tbl>
    <w:p w:rsidR="006221AA" w:rsidRPr="006221AA" w:rsidRDefault="006221AA" w:rsidP="006221AA">
      <w:pPr>
        <w:suppressAutoHyphens w:val="0"/>
        <w:spacing w:before="120"/>
        <w:ind w:firstLine="709"/>
        <w:jc w:val="both"/>
        <w:rPr>
          <w:i/>
          <w:spacing w:val="40"/>
          <w:sz w:val="20"/>
          <w:szCs w:val="20"/>
        </w:rPr>
      </w:pPr>
      <w:r w:rsidRPr="006221AA">
        <w:rPr>
          <w:i/>
          <w:spacing w:val="40"/>
          <w:sz w:val="20"/>
          <w:szCs w:val="20"/>
        </w:rPr>
        <w:t>Примечания:</w:t>
      </w:r>
    </w:p>
    <w:p w:rsidR="006221AA" w:rsidRPr="006221AA" w:rsidRDefault="006221AA" w:rsidP="006221AA">
      <w:pPr>
        <w:suppressAutoHyphens w:val="0"/>
        <w:ind w:firstLine="709"/>
        <w:jc w:val="both"/>
        <w:rPr>
          <w:sz w:val="20"/>
          <w:szCs w:val="20"/>
        </w:rPr>
      </w:pPr>
      <w:r w:rsidRPr="006221AA">
        <w:rPr>
          <w:sz w:val="20"/>
          <w:szCs w:val="20"/>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 п.).</w:t>
      </w:r>
    </w:p>
    <w:p w:rsidR="006221AA" w:rsidRPr="006221AA" w:rsidRDefault="006221AA" w:rsidP="006221AA">
      <w:pPr>
        <w:suppressAutoHyphens w:val="0"/>
        <w:ind w:firstLine="709"/>
        <w:jc w:val="both"/>
        <w:rPr>
          <w:sz w:val="20"/>
          <w:szCs w:val="20"/>
        </w:rPr>
      </w:pPr>
      <w:proofErr w:type="gramStart"/>
      <w:r w:rsidRPr="006221AA">
        <w:rPr>
          <w:sz w:val="20"/>
          <w:szCs w:val="20"/>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roofErr w:type="gramEnd"/>
    </w:p>
    <w:p w:rsidR="006221AA" w:rsidRPr="006221AA" w:rsidRDefault="006221AA" w:rsidP="006221AA">
      <w:pPr>
        <w:suppressAutoHyphens w:val="0"/>
        <w:ind w:firstLine="709"/>
        <w:jc w:val="both"/>
        <w:rPr>
          <w:sz w:val="20"/>
          <w:szCs w:val="20"/>
        </w:rPr>
      </w:pPr>
      <w:r w:rsidRPr="006221AA">
        <w:rPr>
          <w:sz w:val="20"/>
          <w:szCs w:val="20"/>
        </w:rPr>
        <w:t>2. Нормы расхода воды в средние сутки приведены для выполнения технико-экономических сравнений вариантов.</w:t>
      </w:r>
    </w:p>
    <w:p w:rsidR="006221AA" w:rsidRPr="006221AA" w:rsidRDefault="006221AA" w:rsidP="006221AA">
      <w:pPr>
        <w:suppressAutoHyphens w:val="0"/>
        <w:ind w:firstLine="709"/>
        <w:jc w:val="both"/>
        <w:rPr>
          <w:sz w:val="20"/>
          <w:szCs w:val="20"/>
        </w:rPr>
      </w:pPr>
      <w:r w:rsidRPr="006221AA">
        <w:rPr>
          <w:sz w:val="20"/>
          <w:szCs w:val="20"/>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6221AA" w:rsidRPr="006221AA" w:rsidRDefault="006221AA" w:rsidP="006221AA">
      <w:pPr>
        <w:suppressAutoHyphens w:val="0"/>
        <w:ind w:firstLine="709"/>
        <w:jc w:val="both"/>
        <w:rPr>
          <w:sz w:val="20"/>
          <w:szCs w:val="20"/>
        </w:rPr>
      </w:pPr>
      <w:r w:rsidRPr="006221AA">
        <w:rPr>
          <w:sz w:val="20"/>
          <w:szCs w:val="20"/>
        </w:rPr>
        <w:t xml:space="preserve">4. При неавтоматизированных стиральных машинах в прачечных и при стирке белья со специфическими загрязнениями норму расхода горячей воды на стирку </w:t>
      </w:r>
      <w:smartTag w:uri="urn:schemas-microsoft-com:office:smarttags" w:element="metricconverter">
        <w:smartTagPr>
          <w:attr w:name="ProductID" w:val="1 кг"/>
        </w:smartTagPr>
        <w:r w:rsidRPr="006221AA">
          <w:rPr>
            <w:sz w:val="20"/>
            <w:szCs w:val="20"/>
          </w:rPr>
          <w:t>1 кг</w:t>
        </w:r>
      </w:smartTag>
      <w:r w:rsidRPr="006221AA">
        <w:rPr>
          <w:sz w:val="20"/>
          <w:szCs w:val="20"/>
        </w:rPr>
        <w:t xml:space="preserve"> сухого белья допускается увеличивать до 30 %.</w:t>
      </w:r>
    </w:p>
    <w:p w:rsidR="006221AA" w:rsidRPr="006221AA" w:rsidRDefault="006221AA" w:rsidP="006221AA">
      <w:pPr>
        <w:suppressAutoHyphens w:val="0"/>
        <w:ind w:firstLine="709"/>
        <w:jc w:val="both"/>
        <w:rPr>
          <w:sz w:val="20"/>
          <w:szCs w:val="20"/>
        </w:rPr>
      </w:pPr>
      <w:r w:rsidRPr="006221AA">
        <w:rPr>
          <w:sz w:val="20"/>
          <w:szCs w:val="20"/>
        </w:rPr>
        <w:lastRenderedPageBreak/>
        <w:t>5. Норма расхода воды на поливку установлена из расчета одной поливки. Количество поливок в сутки следует принимать в зависимости от климатических условий.</w:t>
      </w:r>
    </w:p>
    <w:p w:rsidR="006221AA" w:rsidRPr="006221AA" w:rsidRDefault="006221AA" w:rsidP="006221AA">
      <w:pPr>
        <w:pStyle w:val="ab"/>
        <w:ind w:firstLine="567"/>
        <w:jc w:val="both"/>
        <w:rPr>
          <w:rFonts w:cs="Times New Roman"/>
          <w:b/>
          <w:sz w:val="20"/>
          <w:szCs w:val="20"/>
        </w:rPr>
      </w:pPr>
    </w:p>
    <w:p w:rsidR="006221AA" w:rsidRPr="006221AA" w:rsidRDefault="006221AA" w:rsidP="006221AA">
      <w:pPr>
        <w:pStyle w:val="ab"/>
        <w:ind w:firstLine="567"/>
        <w:jc w:val="both"/>
        <w:rPr>
          <w:rFonts w:cs="Times New Roman"/>
          <w:b/>
          <w:sz w:val="20"/>
          <w:szCs w:val="20"/>
        </w:rPr>
      </w:pPr>
      <w:r w:rsidRPr="006221AA">
        <w:rPr>
          <w:rFonts w:cs="Times New Roman"/>
          <w:b/>
          <w:sz w:val="20"/>
          <w:szCs w:val="20"/>
        </w:rPr>
        <w:t>7.5. Укрупненные показатели</w:t>
      </w:r>
      <w:r w:rsidRPr="006221AA">
        <w:rPr>
          <w:rFonts w:cs="Times New Roman"/>
          <w:sz w:val="20"/>
          <w:szCs w:val="20"/>
        </w:rPr>
        <w:t xml:space="preserve"> </w:t>
      </w:r>
      <w:r w:rsidRPr="006221AA">
        <w:rPr>
          <w:rFonts w:cs="Times New Roman"/>
          <w:b/>
          <w:sz w:val="20"/>
          <w:szCs w:val="20"/>
        </w:rPr>
        <w:t xml:space="preserve">электрической нагрузки </w:t>
      </w:r>
      <w:proofErr w:type="spellStart"/>
      <w:r w:rsidRPr="006221AA">
        <w:rPr>
          <w:rFonts w:cs="Times New Roman"/>
          <w:b/>
          <w:sz w:val="20"/>
          <w:szCs w:val="20"/>
        </w:rPr>
        <w:t>электроприемников</w:t>
      </w:r>
      <w:proofErr w:type="spellEnd"/>
      <w:r w:rsidRPr="006221AA">
        <w:rPr>
          <w:rFonts w:cs="Times New Roman"/>
          <w:b/>
          <w:sz w:val="20"/>
          <w:szCs w:val="20"/>
        </w:rPr>
        <w:t xml:space="preserve"> </w:t>
      </w:r>
    </w:p>
    <w:tbl>
      <w:tblPr>
        <w:tblW w:w="8829" w:type="dxa"/>
        <w:jc w:val="center"/>
        <w:tblInd w:w="-1549" w:type="dxa"/>
        <w:tblLayout w:type="fixed"/>
        <w:tblCellMar>
          <w:left w:w="28" w:type="dxa"/>
          <w:right w:w="28" w:type="dxa"/>
        </w:tblCellMar>
        <w:tblLook w:val="0000"/>
      </w:tblPr>
      <w:tblGrid>
        <w:gridCol w:w="3984"/>
        <w:gridCol w:w="628"/>
        <w:gridCol w:w="567"/>
        <w:gridCol w:w="567"/>
        <w:gridCol w:w="567"/>
        <w:gridCol w:w="567"/>
        <w:gridCol w:w="567"/>
        <w:gridCol w:w="709"/>
        <w:gridCol w:w="673"/>
      </w:tblGrid>
      <w:tr w:rsidR="006221AA" w:rsidRPr="006221AA" w:rsidTr="006221AA">
        <w:trPr>
          <w:cantSplit/>
          <w:jc w:val="center"/>
        </w:trPr>
        <w:tc>
          <w:tcPr>
            <w:tcW w:w="3984" w:type="dxa"/>
            <w:vMerge w:val="restart"/>
            <w:tcBorders>
              <w:top w:val="single" w:sz="4" w:space="0" w:color="auto"/>
              <w:left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b/>
                <w:sz w:val="20"/>
                <w:szCs w:val="20"/>
              </w:rPr>
            </w:pPr>
            <w:r w:rsidRPr="006221AA">
              <w:rPr>
                <w:b/>
                <w:sz w:val="20"/>
                <w:szCs w:val="20"/>
              </w:rPr>
              <w:t>Потребители электроэнергии</w:t>
            </w:r>
          </w:p>
        </w:tc>
        <w:tc>
          <w:tcPr>
            <w:tcW w:w="4845" w:type="dxa"/>
            <w:gridSpan w:val="8"/>
            <w:tcBorders>
              <w:top w:val="single" w:sz="4" w:space="0" w:color="auto"/>
              <w:left w:val="single" w:sz="6" w:space="0" w:color="auto"/>
              <w:bottom w:val="single" w:sz="6" w:space="0" w:color="auto"/>
              <w:right w:val="single" w:sz="4" w:space="0" w:color="auto"/>
            </w:tcBorders>
            <w:shd w:val="clear" w:color="auto" w:fill="FFFFFF"/>
          </w:tcPr>
          <w:p w:rsidR="006221AA" w:rsidRPr="006221AA" w:rsidRDefault="006221AA" w:rsidP="006221AA">
            <w:pPr>
              <w:shd w:val="clear" w:color="auto" w:fill="FFFFFF"/>
              <w:jc w:val="center"/>
              <w:rPr>
                <w:b/>
                <w:sz w:val="20"/>
                <w:szCs w:val="20"/>
              </w:rPr>
            </w:pPr>
            <w:r w:rsidRPr="006221AA">
              <w:rPr>
                <w:b/>
                <w:sz w:val="20"/>
                <w:szCs w:val="20"/>
              </w:rPr>
              <w:t>Удельная расчетная электрическая нагрузка, кВт/квартира,</w:t>
            </w:r>
          </w:p>
          <w:p w:rsidR="006221AA" w:rsidRPr="006221AA" w:rsidRDefault="006221AA" w:rsidP="006221AA">
            <w:pPr>
              <w:shd w:val="clear" w:color="auto" w:fill="FFFFFF"/>
              <w:jc w:val="center"/>
              <w:rPr>
                <w:sz w:val="20"/>
                <w:szCs w:val="20"/>
              </w:rPr>
            </w:pPr>
            <w:r w:rsidRPr="006221AA">
              <w:rPr>
                <w:b/>
                <w:sz w:val="20"/>
                <w:szCs w:val="20"/>
              </w:rPr>
              <w:t>при количестве квартир</w:t>
            </w:r>
          </w:p>
        </w:tc>
      </w:tr>
      <w:tr w:rsidR="006221AA" w:rsidRPr="006221AA" w:rsidTr="006221AA">
        <w:trPr>
          <w:cantSplit/>
          <w:jc w:val="center"/>
        </w:trPr>
        <w:tc>
          <w:tcPr>
            <w:tcW w:w="3984" w:type="dxa"/>
            <w:vMerge/>
            <w:tcBorders>
              <w:left w:val="single" w:sz="6" w:space="0" w:color="auto"/>
              <w:bottom w:val="single" w:sz="6" w:space="0" w:color="auto"/>
              <w:right w:val="single" w:sz="6" w:space="0" w:color="auto"/>
            </w:tcBorders>
            <w:shd w:val="clear" w:color="auto" w:fill="FFFFFF"/>
          </w:tcPr>
          <w:p w:rsidR="006221AA" w:rsidRPr="006221AA" w:rsidRDefault="006221AA" w:rsidP="006221AA">
            <w:pPr>
              <w:jc w:val="center"/>
              <w:rPr>
                <w:sz w:val="20"/>
                <w:szCs w:val="20"/>
              </w:rPr>
            </w:pP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jc w:val="center"/>
              <w:rPr>
                <w:sz w:val="20"/>
                <w:szCs w:val="20"/>
              </w:rPr>
            </w:pPr>
            <w:r w:rsidRPr="006221AA">
              <w:rPr>
                <w:sz w:val="20"/>
                <w:szCs w:val="20"/>
              </w:rPr>
              <w:t>1-5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jc w:val="center"/>
              <w:rPr>
                <w:sz w:val="20"/>
                <w:szCs w:val="20"/>
              </w:rPr>
            </w:pPr>
            <w:r w:rsidRPr="006221AA">
              <w:rPr>
                <w:sz w:val="20"/>
                <w:szCs w:val="20"/>
              </w:rPr>
              <w:t>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jc w:val="center"/>
              <w:rPr>
                <w:sz w:val="20"/>
                <w:szCs w:val="20"/>
              </w:rPr>
            </w:pPr>
            <w:r w:rsidRPr="006221AA">
              <w:rPr>
                <w:sz w:val="20"/>
                <w:szCs w:val="20"/>
              </w:rPr>
              <w:t>9</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jc w:val="center"/>
              <w:rPr>
                <w:sz w:val="20"/>
                <w:szCs w:val="20"/>
              </w:rPr>
            </w:pPr>
            <w:r w:rsidRPr="006221AA">
              <w:rPr>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jc w:val="center"/>
              <w:rPr>
                <w:sz w:val="20"/>
                <w:szCs w:val="20"/>
              </w:rPr>
            </w:pPr>
            <w:r w:rsidRPr="006221AA">
              <w:rPr>
                <w:sz w:val="20"/>
                <w:szCs w:val="20"/>
              </w:rPr>
              <w:t>15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jc w:val="center"/>
              <w:rPr>
                <w:sz w:val="20"/>
                <w:szCs w:val="20"/>
              </w:rPr>
            </w:pPr>
            <w:r w:rsidRPr="006221AA">
              <w:rPr>
                <w:sz w:val="20"/>
                <w:szCs w:val="20"/>
              </w:rPr>
              <w:t>18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jc w:val="center"/>
              <w:rPr>
                <w:sz w:val="20"/>
                <w:szCs w:val="20"/>
              </w:rPr>
            </w:pPr>
            <w:r w:rsidRPr="006221AA">
              <w:rPr>
                <w:sz w:val="20"/>
                <w:szCs w:val="20"/>
              </w:rPr>
              <w:t>24</w:t>
            </w:r>
          </w:p>
        </w:tc>
        <w:tc>
          <w:tcPr>
            <w:tcW w:w="673"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jc w:val="center"/>
              <w:rPr>
                <w:sz w:val="20"/>
                <w:szCs w:val="20"/>
              </w:rPr>
            </w:pPr>
            <w:r w:rsidRPr="006221AA">
              <w:rPr>
                <w:sz w:val="20"/>
                <w:szCs w:val="20"/>
              </w:rPr>
              <w:t>40</w:t>
            </w:r>
          </w:p>
        </w:tc>
      </w:tr>
      <w:tr w:rsidR="006221AA" w:rsidRPr="006221AA" w:rsidTr="006221AA">
        <w:trPr>
          <w:cantSplit/>
          <w:jc w:val="center"/>
        </w:trPr>
        <w:tc>
          <w:tcPr>
            <w:tcW w:w="3984"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suppressAutoHyphens w:val="0"/>
              <w:ind w:left="57" w:right="57"/>
              <w:jc w:val="both"/>
              <w:rPr>
                <w:sz w:val="20"/>
                <w:szCs w:val="20"/>
              </w:rPr>
            </w:pPr>
            <w:r w:rsidRPr="006221AA">
              <w:rPr>
                <w:sz w:val="20"/>
                <w:szCs w:val="20"/>
              </w:rPr>
              <w:t>Квартиры с плитами:</w:t>
            </w:r>
          </w:p>
          <w:p w:rsidR="006221AA" w:rsidRPr="006221AA" w:rsidRDefault="006221AA" w:rsidP="006221AA">
            <w:pPr>
              <w:shd w:val="clear" w:color="auto" w:fill="FFFFFF"/>
              <w:suppressAutoHyphens w:val="0"/>
              <w:ind w:left="57" w:right="57"/>
              <w:jc w:val="both"/>
              <w:rPr>
                <w:sz w:val="20"/>
                <w:szCs w:val="20"/>
              </w:rPr>
            </w:pPr>
            <w:r w:rsidRPr="006221AA">
              <w:rPr>
                <w:sz w:val="20"/>
                <w:szCs w:val="20"/>
              </w:rPr>
              <w:t xml:space="preserve">- на сжиженном газе (в </w:t>
            </w:r>
            <w:r w:rsidRPr="006221AA">
              <w:rPr>
                <w:spacing w:val="-2"/>
                <w:sz w:val="20"/>
                <w:szCs w:val="20"/>
              </w:rPr>
              <w:t>том числе при групповых</w:t>
            </w:r>
            <w:r w:rsidRPr="006221AA">
              <w:rPr>
                <w:sz w:val="20"/>
                <w:szCs w:val="20"/>
              </w:rPr>
              <w:t xml:space="preserve"> установках и на твердом топливе)</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6</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3,4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2,9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2,5</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2,2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1,8</w:t>
            </w:r>
          </w:p>
        </w:tc>
        <w:tc>
          <w:tcPr>
            <w:tcW w:w="673"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1,4</w:t>
            </w:r>
          </w:p>
        </w:tc>
      </w:tr>
      <w:tr w:rsidR="006221AA" w:rsidRPr="006221AA" w:rsidTr="006221AA">
        <w:trPr>
          <w:cantSplit/>
          <w:jc w:val="center"/>
        </w:trPr>
        <w:tc>
          <w:tcPr>
            <w:tcW w:w="3984"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suppressAutoHyphens w:val="0"/>
              <w:ind w:left="57"/>
              <w:jc w:val="both"/>
              <w:rPr>
                <w:sz w:val="20"/>
                <w:szCs w:val="20"/>
              </w:rPr>
            </w:pPr>
            <w:r w:rsidRPr="006221AA">
              <w:rPr>
                <w:sz w:val="20"/>
                <w:szCs w:val="20"/>
              </w:rPr>
              <w:t>- электрическими, мощностью 8,5 кВт</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10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5,9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4,9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4,3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3,9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3,7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3,1</w:t>
            </w:r>
          </w:p>
        </w:tc>
        <w:tc>
          <w:tcPr>
            <w:tcW w:w="673"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2,6</w:t>
            </w:r>
          </w:p>
        </w:tc>
      </w:tr>
      <w:tr w:rsidR="006221AA" w:rsidRPr="006221AA" w:rsidTr="006221AA">
        <w:trPr>
          <w:jc w:val="center"/>
        </w:trPr>
        <w:tc>
          <w:tcPr>
            <w:tcW w:w="3984"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suppressAutoHyphens w:val="0"/>
              <w:ind w:left="57" w:right="57"/>
              <w:jc w:val="both"/>
              <w:rPr>
                <w:sz w:val="20"/>
                <w:szCs w:val="20"/>
              </w:rPr>
            </w:pPr>
            <w:r w:rsidRPr="006221AA">
              <w:rPr>
                <w:spacing w:val="-2"/>
                <w:sz w:val="20"/>
                <w:szCs w:val="20"/>
              </w:rPr>
              <w:t>Домики на участках садо</w:t>
            </w:r>
            <w:r w:rsidRPr="006221AA">
              <w:rPr>
                <w:sz w:val="20"/>
                <w:szCs w:val="20"/>
              </w:rPr>
              <w:t>водческих (дачных) объединениях</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2,3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1,7</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1,4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1,1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0,9</w:t>
            </w:r>
          </w:p>
        </w:tc>
        <w:tc>
          <w:tcPr>
            <w:tcW w:w="673"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0,76</w:t>
            </w:r>
          </w:p>
        </w:tc>
      </w:tr>
    </w:tbl>
    <w:p w:rsidR="006221AA" w:rsidRPr="006221AA" w:rsidRDefault="006221AA" w:rsidP="006221AA">
      <w:pPr>
        <w:suppressAutoHyphens w:val="0"/>
        <w:ind w:firstLine="709"/>
        <w:jc w:val="both"/>
        <w:rPr>
          <w:sz w:val="20"/>
          <w:szCs w:val="20"/>
        </w:rPr>
      </w:pPr>
    </w:p>
    <w:p w:rsidR="006221AA" w:rsidRPr="006221AA" w:rsidRDefault="006221AA" w:rsidP="006221AA">
      <w:pPr>
        <w:suppressAutoHyphens w:val="0"/>
        <w:ind w:firstLine="709"/>
        <w:jc w:val="both"/>
        <w:rPr>
          <w:i/>
          <w:spacing w:val="40"/>
          <w:sz w:val="20"/>
          <w:szCs w:val="20"/>
        </w:rPr>
      </w:pPr>
      <w:r w:rsidRPr="006221AA">
        <w:rPr>
          <w:i/>
          <w:spacing w:val="40"/>
          <w:sz w:val="20"/>
          <w:szCs w:val="20"/>
        </w:rPr>
        <w:t>Примечания:</w:t>
      </w:r>
    </w:p>
    <w:p w:rsidR="006221AA" w:rsidRPr="006221AA" w:rsidRDefault="006221AA" w:rsidP="006221AA">
      <w:pPr>
        <w:shd w:val="clear" w:color="auto" w:fill="FFFFFF"/>
        <w:suppressAutoHyphens w:val="0"/>
        <w:ind w:firstLine="709"/>
        <w:jc w:val="both"/>
        <w:rPr>
          <w:sz w:val="20"/>
          <w:szCs w:val="20"/>
        </w:rPr>
      </w:pPr>
      <w:r w:rsidRPr="006221AA">
        <w:rPr>
          <w:spacing w:val="-2"/>
          <w:sz w:val="20"/>
          <w:szCs w:val="20"/>
        </w:rPr>
        <w:t>1. Удельные расчетные нагрузки для числа квартир, не указанного в таблице, определяются</w:t>
      </w:r>
      <w:r w:rsidRPr="006221AA">
        <w:rPr>
          <w:sz w:val="20"/>
          <w:szCs w:val="20"/>
        </w:rPr>
        <w:t xml:space="preserve"> путем интерполяции.</w:t>
      </w:r>
    </w:p>
    <w:p w:rsidR="006221AA" w:rsidRPr="006221AA" w:rsidRDefault="006221AA" w:rsidP="006221AA">
      <w:pPr>
        <w:shd w:val="clear" w:color="auto" w:fill="FFFFFF"/>
        <w:suppressAutoHyphens w:val="0"/>
        <w:ind w:firstLine="709"/>
        <w:jc w:val="both"/>
        <w:rPr>
          <w:sz w:val="20"/>
          <w:szCs w:val="20"/>
        </w:rPr>
      </w:pPr>
      <w:r w:rsidRPr="006221AA">
        <w:rPr>
          <w:sz w:val="20"/>
          <w:szCs w:val="20"/>
        </w:rPr>
        <w:t xml:space="preserve">2. Удельные расчетные нагрузки квартир учитывают нагрузку освещения </w:t>
      </w:r>
      <w:proofErr w:type="spellStart"/>
      <w:r w:rsidRPr="006221AA">
        <w:rPr>
          <w:sz w:val="20"/>
          <w:szCs w:val="20"/>
        </w:rPr>
        <w:t>общедомовых</w:t>
      </w:r>
      <w:proofErr w:type="spellEnd"/>
      <w:r w:rsidRPr="006221AA">
        <w:rPr>
          <w:sz w:val="20"/>
          <w:szCs w:val="20"/>
        </w:rPr>
        <w:t xml:space="preserve">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6221AA" w:rsidRPr="006221AA" w:rsidRDefault="006221AA" w:rsidP="006221AA">
      <w:pPr>
        <w:shd w:val="clear" w:color="auto" w:fill="FFFFFF"/>
        <w:suppressAutoHyphens w:val="0"/>
        <w:ind w:firstLine="709"/>
        <w:jc w:val="both"/>
        <w:rPr>
          <w:sz w:val="20"/>
          <w:szCs w:val="20"/>
        </w:rPr>
      </w:pPr>
      <w:r w:rsidRPr="006221AA">
        <w:rPr>
          <w:sz w:val="20"/>
          <w:szCs w:val="20"/>
        </w:rPr>
        <w:t xml:space="preserve">3. Удельные расчетные нагрузки приведены для квартир средней общей площадью </w:t>
      </w:r>
      <w:smartTag w:uri="urn:schemas-microsoft-com:office:smarttags" w:element="metricconverter">
        <w:smartTagPr>
          <w:attr w:name="ProductID" w:val="70 м2"/>
        </w:smartTagPr>
        <w:r w:rsidRPr="006221AA">
          <w:rPr>
            <w:sz w:val="20"/>
            <w:szCs w:val="20"/>
          </w:rPr>
          <w:t>70 м</w:t>
        </w:r>
        <w:proofErr w:type="gramStart"/>
        <w:r w:rsidRPr="006221AA">
          <w:rPr>
            <w:sz w:val="20"/>
            <w:szCs w:val="20"/>
            <w:vertAlign w:val="superscript"/>
          </w:rPr>
          <w:t>2</w:t>
        </w:r>
      </w:smartTag>
      <w:proofErr w:type="gramEnd"/>
      <w:r w:rsidRPr="006221AA">
        <w:rPr>
          <w:sz w:val="20"/>
          <w:szCs w:val="20"/>
        </w:rPr>
        <w:t xml:space="preserve"> (квартиры от 35 до </w:t>
      </w:r>
      <w:smartTag w:uri="urn:schemas-microsoft-com:office:smarttags" w:element="metricconverter">
        <w:smartTagPr>
          <w:attr w:name="ProductID" w:val="90 м2"/>
        </w:smartTagPr>
        <w:r w:rsidRPr="006221AA">
          <w:rPr>
            <w:sz w:val="20"/>
            <w:szCs w:val="20"/>
          </w:rPr>
          <w:t>90 м</w:t>
        </w:r>
        <w:r w:rsidRPr="006221AA">
          <w:rPr>
            <w:sz w:val="20"/>
            <w:szCs w:val="20"/>
            <w:vertAlign w:val="superscript"/>
          </w:rPr>
          <w:t>2</w:t>
        </w:r>
      </w:smartTag>
      <w:r w:rsidRPr="006221AA">
        <w:rPr>
          <w:sz w:val="20"/>
          <w:szCs w:val="20"/>
        </w:rPr>
        <w:t xml:space="preserve">) в зданиях по типовым проектам и </w:t>
      </w:r>
      <w:smartTag w:uri="urn:schemas-microsoft-com:office:smarttags" w:element="metricconverter">
        <w:smartTagPr>
          <w:attr w:name="ProductID" w:val="150 м2"/>
        </w:smartTagPr>
        <w:r w:rsidRPr="006221AA">
          <w:rPr>
            <w:sz w:val="20"/>
            <w:szCs w:val="20"/>
          </w:rPr>
          <w:t>150 м</w:t>
        </w:r>
        <w:r w:rsidRPr="006221AA">
          <w:rPr>
            <w:sz w:val="20"/>
            <w:szCs w:val="20"/>
            <w:vertAlign w:val="superscript"/>
          </w:rPr>
          <w:t>2</w:t>
        </w:r>
      </w:smartTag>
      <w:r w:rsidRPr="006221AA">
        <w:rPr>
          <w:sz w:val="20"/>
          <w:szCs w:val="20"/>
        </w:rPr>
        <w:t xml:space="preserve"> (квартиры от 100 до </w:t>
      </w:r>
      <w:smartTag w:uri="urn:schemas-microsoft-com:office:smarttags" w:element="metricconverter">
        <w:smartTagPr>
          <w:attr w:name="ProductID" w:val="300 м2"/>
        </w:smartTagPr>
        <w:r w:rsidRPr="006221AA">
          <w:rPr>
            <w:sz w:val="20"/>
            <w:szCs w:val="20"/>
          </w:rPr>
          <w:t>300 м</w:t>
        </w:r>
        <w:r w:rsidRPr="006221AA">
          <w:rPr>
            <w:sz w:val="20"/>
            <w:szCs w:val="20"/>
            <w:vertAlign w:val="superscript"/>
          </w:rPr>
          <w:t>2</w:t>
        </w:r>
      </w:smartTag>
      <w:r w:rsidRPr="006221AA">
        <w:rPr>
          <w:sz w:val="20"/>
          <w:szCs w:val="20"/>
        </w:rPr>
        <w:t>) в зданиях по индивидуальным проектам с квартирами повышенной комфортности.</w:t>
      </w:r>
    </w:p>
    <w:p w:rsidR="006221AA" w:rsidRPr="006221AA" w:rsidRDefault="006221AA" w:rsidP="006221AA">
      <w:pPr>
        <w:shd w:val="clear" w:color="auto" w:fill="FFFFFF"/>
        <w:suppressAutoHyphens w:val="0"/>
        <w:ind w:firstLine="709"/>
        <w:jc w:val="both"/>
        <w:rPr>
          <w:sz w:val="20"/>
          <w:szCs w:val="20"/>
        </w:rPr>
      </w:pPr>
      <w:r w:rsidRPr="006221AA">
        <w:rPr>
          <w:sz w:val="20"/>
          <w:szCs w:val="20"/>
        </w:rPr>
        <w:t xml:space="preserve">4. Удельные расчетные нагрузки не учитывают </w:t>
      </w:r>
      <w:proofErr w:type="spellStart"/>
      <w:r w:rsidRPr="006221AA">
        <w:rPr>
          <w:sz w:val="20"/>
          <w:szCs w:val="20"/>
        </w:rPr>
        <w:t>общедомовую</w:t>
      </w:r>
      <w:proofErr w:type="spellEnd"/>
      <w:r w:rsidRPr="006221AA">
        <w:rPr>
          <w:sz w:val="20"/>
          <w:szCs w:val="20"/>
        </w:rPr>
        <w:t xml:space="preserve">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w:t>
      </w:r>
      <w:proofErr w:type="spellStart"/>
      <w:r w:rsidRPr="006221AA">
        <w:rPr>
          <w:sz w:val="20"/>
          <w:szCs w:val="20"/>
        </w:rPr>
        <w:t>электроводонагревателей</w:t>
      </w:r>
      <w:proofErr w:type="spellEnd"/>
      <w:r w:rsidRPr="006221AA">
        <w:rPr>
          <w:sz w:val="20"/>
          <w:szCs w:val="20"/>
        </w:rPr>
        <w:t xml:space="preserve"> и бытовых кондиционеров (кроме элитных квартир).</w:t>
      </w:r>
    </w:p>
    <w:p w:rsidR="006221AA" w:rsidRPr="006221AA" w:rsidRDefault="006221AA" w:rsidP="006221AA">
      <w:pPr>
        <w:shd w:val="clear" w:color="auto" w:fill="FFFFFF"/>
        <w:suppressAutoHyphens w:val="0"/>
        <w:ind w:firstLine="709"/>
        <w:jc w:val="both"/>
        <w:rPr>
          <w:sz w:val="20"/>
          <w:szCs w:val="20"/>
        </w:rPr>
      </w:pPr>
      <w:r w:rsidRPr="006221AA">
        <w:rPr>
          <w:sz w:val="20"/>
          <w:szCs w:val="20"/>
        </w:rPr>
        <w:t>5.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6221AA" w:rsidRPr="006221AA" w:rsidRDefault="006221AA" w:rsidP="006221AA">
      <w:pPr>
        <w:suppressAutoHyphens w:val="0"/>
        <w:ind w:firstLine="709"/>
        <w:jc w:val="both"/>
        <w:rPr>
          <w:sz w:val="20"/>
          <w:szCs w:val="20"/>
        </w:rPr>
      </w:pPr>
      <w:r w:rsidRPr="006221AA">
        <w:rPr>
          <w:sz w:val="20"/>
          <w:szCs w:val="20"/>
        </w:rPr>
        <w:t>6. Нагрузка иллюминации мощностью до 10 кВт в расчетной нагрузке на вводе в здание учитываться не должна.</w:t>
      </w:r>
    </w:p>
    <w:p w:rsidR="006221AA" w:rsidRPr="006221AA" w:rsidRDefault="006221AA" w:rsidP="006221AA">
      <w:pPr>
        <w:suppressAutoHyphens w:val="0"/>
        <w:ind w:firstLine="720"/>
        <w:jc w:val="both"/>
        <w:rPr>
          <w:sz w:val="20"/>
          <w:szCs w:val="20"/>
        </w:rPr>
      </w:pPr>
    </w:p>
    <w:p w:rsidR="006221AA" w:rsidRPr="006221AA" w:rsidRDefault="006221AA" w:rsidP="006221AA">
      <w:pPr>
        <w:suppressAutoHyphens w:val="0"/>
        <w:ind w:firstLine="720"/>
        <w:jc w:val="both"/>
        <w:rPr>
          <w:b/>
          <w:sz w:val="20"/>
          <w:szCs w:val="20"/>
        </w:rPr>
      </w:pPr>
      <w:r w:rsidRPr="006221AA">
        <w:rPr>
          <w:b/>
          <w:sz w:val="20"/>
          <w:szCs w:val="20"/>
        </w:rPr>
        <w:t xml:space="preserve">  Удельная расчетная электрическая нагрузка </w:t>
      </w:r>
      <w:proofErr w:type="spellStart"/>
      <w:r w:rsidRPr="006221AA">
        <w:rPr>
          <w:b/>
          <w:sz w:val="20"/>
          <w:szCs w:val="20"/>
        </w:rPr>
        <w:t>электроприемников</w:t>
      </w:r>
      <w:proofErr w:type="spellEnd"/>
      <w:r w:rsidRPr="006221AA">
        <w:rPr>
          <w:b/>
          <w:sz w:val="20"/>
          <w:szCs w:val="20"/>
        </w:rPr>
        <w:t xml:space="preserve"> коттеджей</w:t>
      </w:r>
    </w:p>
    <w:p w:rsidR="006221AA" w:rsidRPr="006221AA" w:rsidRDefault="006221AA" w:rsidP="006221AA">
      <w:pPr>
        <w:suppressAutoHyphens w:val="0"/>
        <w:ind w:firstLine="720"/>
        <w:jc w:val="both"/>
        <w:rPr>
          <w:sz w:val="20"/>
          <w:szCs w:val="20"/>
        </w:rPr>
      </w:pPr>
    </w:p>
    <w:tbl>
      <w:tblPr>
        <w:tblW w:w="4897" w:type="pct"/>
        <w:jc w:val="center"/>
        <w:tblLayout w:type="fixed"/>
        <w:tblCellMar>
          <w:left w:w="28" w:type="dxa"/>
          <w:right w:w="28" w:type="dxa"/>
        </w:tblCellMar>
        <w:tblLook w:val="0000"/>
      </w:tblPr>
      <w:tblGrid>
        <w:gridCol w:w="3807"/>
        <w:gridCol w:w="654"/>
        <w:gridCol w:w="648"/>
        <w:gridCol w:w="649"/>
        <w:gridCol w:w="650"/>
        <w:gridCol w:w="649"/>
        <w:gridCol w:w="650"/>
        <w:gridCol w:w="650"/>
        <w:gridCol w:w="657"/>
        <w:gridCol w:w="657"/>
        <w:gridCol w:w="657"/>
      </w:tblGrid>
      <w:tr w:rsidR="006221AA" w:rsidRPr="006221AA" w:rsidTr="006221AA">
        <w:trPr>
          <w:cantSplit/>
          <w:jc w:val="center"/>
        </w:trPr>
        <w:tc>
          <w:tcPr>
            <w:tcW w:w="3602" w:type="dxa"/>
            <w:vMerge w:val="restart"/>
            <w:tcBorders>
              <w:top w:val="single" w:sz="4" w:space="0" w:color="auto"/>
              <w:left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b/>
                <w:sz w:val="20"/>
                <w:szCs w:val="20"/>
              </w:rPr>
            </w:pPr>
            <w:r w:rsidRPr="006221AA">
              <w:rPr>
                <w:b/>
                <w:sz w:val="20"/>
                <w:szCs w:val="20"/>
              </w:rPr>
              <w:t>Потребители электроэнергии</w:t>
            </w:r>
          </w:p>
        </w:tc>
        <w:tc>
          <w:tcPr>
            <w:tcW w:w="6171" w:type="dxa"/>
            <w:gridSpan w:val="10"/>
            <w:tcBorders>
              <w:top w:val="single" w:sz="4" w:space="0" w:color="auto"/>
              <w:left w:val="single" w:sz="6" w:space="0" w:color="auto"/>
              <w:bottom w:val="single" w:sz="6" w:space="0" w:color="auto"/>
              <w:right w:val="single" w:sz="4" w:space="0" w:color="auto"/>
            </w:tcBorders>
            <w:shd w:val="clear" w:color="auto" w:fill="FFFFFF"/>
          </w:tcPr>
          <w:p w:rsidR="006221AA" w:rsidRPr="006221AA" w:rsidRDefault="006221AA" w:rsidP="006221AA">
            <w:pPr>
              <w:shd w:val="clear" w:color="auto" w:fill="FFFFFF"/>
              <w:jc w:val="center"/>
              <w:rPr>
                <w:sz w:val="20"/>
                <w:szCs w:val="20"/>
              </w:rPr>
            </w:pPr>
            <w:r w:rsidRPr="006221AA">
              <w:rPr>
                <w:b/>
                <w:sz w:val="20"/>
                <w:szCs w:val="20"/>
              </w:rPr>
              <w:t>Удельная расчетная электрическая нагрузка, кВт/коттедж, при количестве коттеджей</w:t>
            </w:r>
          </w:p>
        </w:tc>
      </w:tr>
      <w:tr w:rsidR="006221AA" w:rsidRPr="006221AA" w:rsidTr="006221AA">
        <w:trPr>
          <w:cantSplit/>
          <w:jc w:val="center"/>
        </w:trPr>
        <w:tc>
          <w:tcPr>
            <w:tcW w:w="3602" w:type="dxa"/>
            <w:vMerge/>
            <w:tcBorders>
              <w:left w:val="single" w:sz="6" w:space="0" w:color="auto"/>
              <w:bottom w:val="single" w:sz="6" w:space="0" w:color="auto"/>
              <w:right w:val="single" w:sz="6" w:space="0" w:color="auto"/>
            </w:tcBorders>
            <w:shd w:val="clear" w:color="auto" w:fill="FFFFFF"/>
          </w:tcPr>
          <w:p w:rsidR="006221AA" w:rsidRPr="006221AA" w:rsidRDefault="006221AA" w:rsidP="006221AA">
            <w:pPr>
              <w:jc w:val="center"/>
              <w:rPr>
                <w:sz w:val="20"/>
                <w:szCs w:val="20"/>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jc w:val="center"/>
              <w:rPr>
                <w:sz w:val="20"/>
                <w:szCs w:val="20"/>
              </w:rPr>
            </w:pPr>
            <w:r w:rsidRPr="006221AA">
              <w:rPr>
                <w:sz w:val="20"/>
                <w:szCs w:val="20"/>
              </w:rPr>
              <w:t>1-3</w:t>
            </w:r>
          </w:p>
        </w:tc>
        <w:tc>
          <w:tcPr>
            <w:tcW w:w="613"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jc w:val="center"/>
              <w:rPr>
                <w:sz w:val="20"/>
                <w:szCs w:val="20"/>
              </w:rPr>
            </w:pPr>
            <w:r w:rsidRPr="006221AA">
              <w:rPr>
                <w:sz w:val="20"/>
                <w:szCs w:val="20"/>
              </w:rPr>
              <w:t>6</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jc w:val="center"/>
              <w:rPr>
                <w:sz w:val="20"/>
                <w:szCs w:val="20"/>
              </w:rPr>
            </w:pPr>
            <w:r w:rsidRPr="006221AA">
              <w:rPr>
                <w:sz w:val="20"/>
                <w:szCs w:val="20"/>
              </w:rPr>
              <w:t>9</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jc w:val="center"/>
              <w:rPr>
                <w:sz w:val="20"/>
                <w:szCs w:val="20"/>
              </w:rPr>
            </w:pPr>
            <w:r w:rsidRPr="006221AA">
              <w:rPr>
                <w:sz w:val="20"/>
                <w:szCs w:val="20"/>
              </w:rPr>
              <w:t>12</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jc w:val="center"/>
              <w:rPr>
                <w:sz w:val="20"/>
                <w:szCs w:val="20"/>
              </w:rPr>
            </w:pPr>
            <w:r w:rsidRPr="006221AA">
              <w:rPr>
                <w:sz w:val="20"/>
                <w:szCs w:val="20"/>
              </w:rPr>
              <w:t>15</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jc w:val="center"/>
              <w:rPr>
                <w:sz w:val="20"/>
                <w:szCs w:val="20"/>
              </w:rPr>
            </w:pPr>
            <w:r w:rsidRPr="006221AA">
              <w:rPr>
                <w:sz w:val="20"/>
                <w:szCs w:val="20"/>
              </w:rPr>
              <w:t>18</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jc w:val="center"/>
              <w:rPr>
                <w:sz w:val="20"/>
                <w:szCs w:val="20"/>
              </w:rPr>
            </w:pPr>
            <w:r w:rsidRPr="006221AA">
              <w:rPr>
                <w:sz w:val="20"/>
                <w:szCs w:val="20"/>
              </w:rPr>
              <w:t>24</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jc w:val="center"/>
              <w:rPr>
                <w:sz w:val="20"/>
                <w:szCs w:val="20"/>
              </w:rPr>
            </w:pPr>
            <w:r w:rsidRPr="006221AA">
              <w:rPr>
                <w:sz w:val="20"/>
                <w:szCs w:val="20"/>
              </w:rPr>
              <w:t>40</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jc w:val="center"/>
              <w:rPr>
                <w:sz w:val="20"/>
                <w:szCs w:val="20"/>
              </w:rPr>
            </w:pPr>
            <w:r w:rsidRPr="006221AA">
              <w:rPr>
                <w:sz w:val="20"/>
                <w:szCs w:val="20"/>
              </w:rPr>
              <w:t>60</w:t>
            </w:r>
          </w:p>
        </w:tc>
        <w:tc>
          <w:tcPr>
            <w:tcW w:w="622" w:type="dxa"/>
            <w:tcBorders>
              <w:top w:val="single" w:sz="6" w:space="0" w:color="auto"/>
              <w:left w:val="single" w:sz="6" w:space="0" w:color="auto"/>
              <w:bottom w:val="single" w:sz="6" w:space="0" w:color="auto"/>
              <w:right w:val="single" w:sz="4" w:space="0" w:color="auto"/>
            </w:tcBorders>
            <w:shd w:val="clear" w:color="auto" w:fill="FFFFFF"/>
          </w:tcPr>
          <w:p w:rsidR="006221AA" w:rsidRPr="006221AA" w:rsidRDefault="006221AA" w:rsidP="006221AA">
            <w:pPr>
              <w:shd w:val="clear" w:color="auto" w:fill="FFFFFF"/>
              <w:jc w:val="center"/>
              <w:rPr>
                <w:sz w:val="20"/>
                <w:szCs w:val="20"/>
              </w:rPr>
            </w:pPr>
            <w:r w:rsidRPr="006221AA">
              <w:rPr>
                <w:sz w:val="20"/>
                <w:szCs w:val="20"/>
              </w:rPr>
              <w:t>100</w:t>
            </w:r>
          </w:p>
        </w:tc>
      </w:tr>
      <w:tr w:rsidR="006221AA" w:rsidRPr="006221AA" w:rsidTr="006221AA">
        <w:trPr>
          <w:cantSplit/>
          <w:jc w:val="center"/>
        </w:trPr>
        <w:tc>
          <w:tcPr>
            <w:tcW w:w="3602"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suppressAutoHyphens w:val="0"/>
              <w:ind w:left="57"/>
              <w:jc w:val="both"/>
              <w:rPr>
                <w:sz w:val="20"/>
                <w:szCs w:val="20"/>
              </w:rPr>
            </w:pPr>
            <w:r w:rsidRPr="006221AA">
              <w:rPr>
                <w:sz w:val="20"/>
                <w:szCs w:val="20"/>
              </w:rPr>
              <w:t>Коттеджи с электрическими плитами мощностью до 10,5 кВт</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14,5</w:t>
            </w:r>
          </w:p>
        </w:tc>
        <w:tc>
          <w:tcPr>
            <w:tcW w:w="613"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8,6</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7,2</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6,5</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5,8</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5,5</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4,7</w:t>
            </w:r>
          </w:p>
        </w:tc>
        <w:tc>
          <w:tcPr>
            <w:tcW w:w="622"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3,9</w:t>
            </w:r>
          </w:p>
        </w:tc>
        <w:tc>
          <w:tcPr>
            <w:tcW w:w="622"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3,3</w:t>
            </w:r>
          </w:p>
        </w:tc>
        <w:tc>
          <w:tcPr>
            <w:tcW w:w="622" w:type="dxa"/>
            <w:tcBorders>
              <w:top w:val="single" w:sz="6" w:space="0" w:color="auto"/>
              <w:left w:val="single" w:sz="6" w:space="0" w:color="auto"/>
              <w:bottom w:val="single" w:sz="6" w:space="0" w:color="auto"/>
              <w:right w:val="single" w:sz="4"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2,6</w:t>
            </w:r>
          </w:p>
        </w:tc>
      </w:tr>
      <w:tr w:rsidR="006221AA" w:rsidRPr="006221AA" w:rsidTr="006221AA">
        <w:trPr>
          <w:jc w:val="center"/>
        </w:trPr>
        <w:tc>
          <w:tcPr>
            <w:tcW w:w="3602"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suppressAutoHyphens w:val="0"/>
              <w:ind w:left="57"/>
              <w:jc w:val="both"/>
              <w:rPr>
                <w:sz w:val="20"/>
                <w:szCs w:val="20"/>
              </w:rPr>
            </w:pPr>
            <w:r w:rsidRPr="006221AA">
              <w:rPr>
                <w:sz w:val="20"/>
                <w:szCs w:val="20"/>
              </w:rPr>
              <w:t>Коттеджи с электрическими плитами мощностью до 10,5 кВт и электрической сауной мощностью до 12 кВт</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25,1</w:t>
            </w:r>
          </w:p>
        </w:tc>
        <w:tc>
          <w:tcPr>
            <w:tcW w:w="613"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15,2</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12,9</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11,6</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10,7</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10,0</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8,8</w:t>
            </w:r>
          </w:p>
        </w:tc>
        <w:tc>
          <w:tcPr>
            <w:tcW w:w="622"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7,5</w:t>
            </w:r>
          </w:p>
        </w:tc>
        <w:tc>
          <w:tcPr>
            <w:tcW w:w="622"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6,7</w:t>
            </w:r>
          </w:p>
        </w:tc>
        <w:tc>
          <w:tcPr>
            <w:tcW w:w="622" w:type="dxa"/>
            <w:tcBorders>
              <w:top w:val="single" w:sz="6" w:space="0" w:color="auto"/>
              <w:left w:val="single" w:sz="6" w:space="0" w:color="auto"/>
              <w:bottom w:val="single" w:sz="6" w:space="0" w:color="auto"/>
              <w:right w:val="single" w:sz="4" w:space="0" w:color="auto"/>
            </w:tcBorders>
            <w:shd w:val="clear" w:color="auto" w:fill="FFFFFF"/>
            <w:vAlign w:val="center"/>
          </w:tcPr>
          <w:p w:rsidR="006221AA" w:rsidRPr="006221AA" w:rsidRDefault="006221AA" w:rsidP="006221AA">
            <w:pPr>
              <w:shd w:val="clear" w:color="auto" w:fill="FFFFFF"/>
              <w:jc w:val="center"/>
              <w:rPr>
                <w:sz w:val="20"/>
                <w:szCs w:val="20"/>
              </w:rPr>
            </w:pPr>
            <w:r w:rsidRPr="006221AA">
              <w:rPr>
                <w:sz w:val="20"/>
                <w:szCs w:val="20"/>
              </w:rPr>
              <w:t>5,5</w:t>
            </w:r>
          </w:p>
        </w:tc>
      </w:tr>
    </w:tbl>
    <w:p w:rsidR="006221AA" w:rsidRPr="006221AA" w:rsidRDefault="006221AA" w:rsidP="006221AA">
      <w:pPr>
        <w:suppressAutoHyphens w:val="0"/>
        <w:spacing w:before="120"/>
        <w:ind w:firstLine="709"/>
        <w:jc w:val="both"/>
        <w:rPr>
          <w:i/>
          <w:spacing w:val="40"/>
          <w:sz w:val="20"/>
          <w:szCs w:val="20"/>
        </w:rPr>
      </w:pPr>
      <w:r w:rsidRPr="006221AA">
        <w:rPr>
          <w:i/>
          <w:spacing w:val="40"/>
          <w:sz w:val="20"/>
          <w:szCs w:val="20"/>
        </w:rPr>
        <w:t>Примечания:</w:t>
      </w:r>
    </w:p>
    <w:p w:rsidR="006221AA" w:rsidRPr="006221AA" w:rsidRDefault="006221AA" w:rsidP="006221AA">
      <w:pPr>
        <w:suppressAutoHyphens w:val="0"/>
        <w:ind w:firstLine="720"/>
        <w:jc w:val="both"/>
        <w:rPr>
          <w:sz w:val="20"/>
          <w:szCs w:val="20"/>
        </w:rPr>
      </w:pPr>
      <w:r w:rsidRPr="006221AA">
        <w:rPr>
          <w:sz w:val="20"/>
          <w:szCs w:val="20"/>
        </w:rPr>
        <w:t xml:space="preserve">1. </w:t>
      </w:r>
      <w:r w:rsidRPr="006221AA">
        <w:rPr>
          <w:spacing w:val="-2"/>
          <w:sz w:val="20"/>
          <w:szCs w:val="20"/>
        </w:rPr>
        <w:t>Удельные расчетные нагрузки для числа коттеджей, не указанного в таблице, определяются</w:t>
      </w:r>
      <w:r w:rsidRPr="006221AA">
        <w:rPr>
          <w:sz w:val="20"/>
          <w:szCs w:val="20"/>
        </w:rPr>
        <w:t xml:space="preserve"> путем интерполяции.</w:t>
      </w:r>
    </w:p>
    <w:p w:rsidR="006221AA" w:rsidRPr="006221AA" w:rsidRDefault="006221AA" w:rsidP="006221AA">
      <w:pPr>
        <w:suppressAutoHyphens w:val="0"/>
        <w:ind w:firstLine="720"/>
        <w:jc w:val="both"/>
        <w:rPr>
          <w:sz w:val="20"/>
          <w:szCs w:val="20"/>
        </w:rPr>
      </w:pPr>
      <w:r w:rsidRPr="006221AA">
        <w:rPr>
          <w:sz w:val="20"/>
          <w:szCs w:val="20"/>
        </w:rPr>
        <w:t xml:space="preserve">2. Удельные расчетные нагрузки приведены для коттеджей общей площадью от 150 до </w:t>
      </w:r>
      <w:smartTag w:uri="urn:schemas-microsoft-com:office:smarttags" w:element="metricconverter">
        <w:smartTagPr>
          <w:attr w:name="ProductID" w:val="600 м2"/>
        </w:smartTagPr>
        <w:r w:rsidRPr="006221AA">
          <w:rPr>
            <w:sz w:val="20"/>
            <w:szCs w:val="20"/>
          </w:rPr>
          <w:t>600 м</w:t>
        </w:r>
        <w:proofErr w:type="gramStart"/>
        <w:r w:rsidRPr="006221AA">
          <w:rPr>
            <w:sz w:val="20"/>
            <w:szCs w:val="20"/>
            <w:vertAlign w:val="superscript"/>
          </w:rPr>
          <w:t>2</w:t>
        </w:r>
      </w:smartTag>
      <w:proofErr w:type="gramEnd"/>
      <w:r w:rsidRPr="006221AA">
        <w:rPr>
          <w:sz w:val="20"/>
          <w:szCs w:val="20"/>
        </w:rPr>
        <w:t>.</w:t>
      </w:r>
    </w:p>
    <w:p w:rsidR="006221AA" w:rsidRPr="006221AA" w:rsidRDefault="006221AA" w:rsidP="006221AA">
      <w:pPr>
        <w:suppressAutoHyphens w:val="0"/>
        <w:ind w:firstLine="720"/>
        <w:jc w:val="both"/>
        <w:rPr>
          <w:sz w:val="20"/>
          <w:szCs w:val="20"/>
        </w:rPr>
      </w:pPr>
      <w:r w:rsidRPr="006221AA">
        <w:rPr>
          <w:sz w:val="20"/>
          <w:szCs w:val="20"/>
        </w:rPr>
        <w:t xml:space="preserve">3. Удельные расчетные нагрузки для коттеджей общей площадью до </w:t>
      </w:r>
      <w:smartTag w:uri="urn:schemas-microsoft-com:office:smarttags" w:element="metricconverter">
        <w:smartTagPr>
          <w:attr w:name="ProductID" w:val="150 м2"/>
        </w:smartTagPr>
        <w:r w:rsidRPr="006221AA">
          <w:rPr>
            <w:sz w:val="20"/>
            <w:szCs w:val="20"/>
          </w:rPr>
          <w:t>150 м</w:t>
        </w:r>
        <w:proofErr w:type="gramStart"/>
        <w:r w:rsidRPr="006221AA">
          <w:rPr>
            <w:sz w:val="20"/>
            <w:szCs w:val="20"/>
            <w:vertAlign w:val="superscript"/>
          </w:rPr>
          <w:t>2</w:t>
        </w:r>
      </w:smartTag>
      <w:proofErr w:type="gramEnd"/>
      <w:r w:rsidRPr="006221AA">
        <w:rPr>
          <w:sz w:val="20"/>
          <w:szCs w:val="20"/>
        </w:rPr>
        <w:t xml:space="preserve"> без электрической  сауны определяются по таблице </w:t>
      </w:r>
      <w:r w:rsidRPr="006221AA">
        <w:rPr>
          <w:sz w:val="20"/>
          <w:szCs w:val="20"/>
          <w:lang w:val="en-US"/>
        </w:rPr>
        <w:t>I</w:t>
      </w:r>
      <w:r w:rsidRPr="006221AA">
        <w:rPr>
          <w:sz w:val="20"/>
          <w:szCs w:val="20"/>
        </w:rPr>
        <w:t xml:space="preserve"> настоящего приложения как для типовых квартир с плитами на природном или сжиженном газе, или электрическими плитами. </w:t>
      </w:r>
    </w:p>
    <w:p w:rsidR="006221AA" w:rsidRPr="006221AA" w:rsidRDefault="006221AA" w:rsidP="006221AA">
      <w:pPr>
        <w:suppressAutoHyphens w:val="0"/>
        <w:ind w:firstLine="720"/>
        <w:jc w:val="both"/>
        <w:rPr>
          <w:sz w:val="20"/>
          <w:szCs w:val="20"/>
        </w:rPr>
      </w:pPr>
      <w:r w:rsidRPr="006221AA">
        <w:rPr>
          <w:sz w:val="20"/>
          <w:szCs w:val="20"/>
        </w:rPr>
        <w:t xml:space="preserve">4. Удельные расчетные нагрузки не учитывают применения в коттеджах электрического отопления и </w:t>
      </w:r>
      <w:proofErr w:type="spellStart"/>
      <w:r w:rsidRPr="006221AA">
        <w:rPr>
          <w:sz w:val="20"/>
          <w:szCs w:val="20"/>
        </w:rPr>
        <w:t>электроводонагревателей</w:t>
      </w:r>
      <w:proofErr w:type="spellEnd"/>
      <w:r w:rsidRPr="006221AA">
        <w:rPr>
          <w:sz w:val="20"/>
          <w:szCs w:val="20"/>
        </w:rPr>
        <w:t xml:space="preserve">. </w:t>
      </w:r>
    </w:p>
    <w:p w:rsidR="006221AA" w:rsidRPr="006221AA" w:rsidRDefault="006221AA" w:rsidP="006221AA">
      <w:pPr>
        <w:suppressAutoHyphens w:val="0"/>
        <w:ind w:firstLine="720"/>
        <w:jc w:val="both"/>
        <w:rPr>
          <w:sz w:val="20"/>
          <w:szCs w:val="20"/>
        </w:rPr>
      </w:pPr>
    </w:p>
    <w:p w:rsidR="006221AA" w:rsidRPr="006221AA" w:rsidRDefault="006221AA" w:rsidP="006221AA">
      <w:pPr>
        <w:suppressAutoHyphens w:val="0"/>
        <w:jc w:val="both"/>
        <w:rPr>
          <w:b/>
          <w:sz w:val="20"/>
          <w:szCs w:val="20"/>
        </w:rPr>
      </w:pPr>
      <w:r w:rsidRPr="006221AA">
        <w:rPr>
          <w:b/>
          <w:sz w:val="20"/>
          <w:szCs w:val="20"/>
        </w:rPr>
        <w:t xml:space="preserve">  Укрупненные удельные электрические нагрузки общественных зданий</w:t>
      </w:r>
    </w:p>
    <w:p w:rsidR="006221AA" w:rsidRPr="006221AA" w:rsidRDefault="006221AA" w:rsidP="006221AA">
      <w:pPr>
        <w:suppressAutoHyphens w:val="0"/>
        <w:ind w:firstLine="720"/>
        <w:jc w:val="both"/>
        <w:rPr>
          <w:sz w:val="20"/>
          <w:szCs w:val="20"/>
        </w:rPr>
      </w:pPr>
    </w:p>
    <w:tbl>
      <w:tblPr>
        <w:tblW w:w="10021" w:type="dxa"/>
        <w:jc w:val="center"/>
        <w:tblLayout w:type="fixed"/>
        <w:tblCellMar>
          <w:left w:w="28" w:type="dxa"/>
          <w:right w:w="28" w:type="dxa"/>
        </w:tblCellMar>
        <w:tblLook w:val="0000"/>
      </w:tblPr>
      <w:tblGrid>
        <w:gridCol w:w="487"/>
        <w:gridCol w:w="6511"/>
        <w:gridCol w:w="1917"/>
        <w:gridCol w:w="1106"/>
      </w:tblGrid>
      <w:tr w:rsidR="006221AA" w:rsidRPr="006221AA" w:rsidTr="006221A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b/>
                <w:sz w:val="20"/>
                <w:szCs w:val="20"/>
              </w:rPr>
            </w:pPr>
            <w:r w:rsidRPr="006221AA">
              <w:rPr>
                <w:b/>
                <w:sz w:val="20"/>
                <w:szCs w:val="20"/>
              </w:rPr>
              <w:t xml:space="preserve">№ </w:t>
            </w:r>
            <w:proofErr w:type="spellStart"/>
            <w:proofErr w:type="gramStart"/>
            <w:r w:rsidRPr="006221AA">
              <w:rPr>
                <w:b/>
                <w:sz w:val="20"/>
                <w:szCs w:val="20"/>
              </w:rPr>
              <w:t>п</w:t>
            </w:r>
            <w:proofErr w:type="spellEnd"/>
            <w:proofErr w:type="gramEnd"/>
            <w:r w:rsidRPr="006221AA">
              <w:rPr>
                <w:b/>
                <w:sz w:val="20"/>
                <w:szCs w:val="20"/>
              </w:rPr>
              <w:t>/</w:t>
            </w:r>
            <w:proofErr w:type="spellStart"/>
            <w:r w:rsidRPr="006221AA">
              <w:rPr>
                <w:b/>
                <w:sz w:val="20"/>
                <w:szCs w:val="20"/>
              </w:rPr>
              <w:t>п</w:t>
            </w:r>
            <w:proofErr w:type="spellEnd"/>
          </w:p>
        </w:tc>
        <w:tc>
          <w:tcPr>
            <w:tcW w:w="6511"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b/>
                <w:sz w:val="20"/>
                <w:szCs w:val="20"/>
              </w:rPr>
            </w:pPr>
            <w:r w:rsidRPr="006221AA">
              <w:rPr>
                <w:b/>
                <w:sz w:val="20"/>
                <w:szCs w:val="20"/>
              </w:rPr>
              <w:t>Здание</w:t>
            </w:r>
          </w:p>
        </w:tc>
        <w:tc>
          <w:tcPr>
            <w:tcW w:w="1917"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b/>
                <w:sz w:val="20"/>
                <w:szCs w:val="20"/>
              </w:rPr>
            </w:pPr>
            <w:r w:rsidRPr="006221AA">
              <w:rPr>
                <w:b/>
                <w:sz w:val="20"/>
                <w:szCs w:val="20"/>
              </w:rPr>
              <w:t>Единица измерения</w:t>
            </w:r>
          </w:p>
        </w:tc>
        <w:tc>
          <w:tcPr>
            <w:tcW w:w="1106"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b/>
                <w:sz w:val="20"/>
                <w:szCs w:val="20"/>
              </w:rPr>
            </w:pPr>
            <w:r w:rsidRPr="006221AA">
              <w:rPr>
                <w:b/>
                <w:sz w:val="20"/>
                <w:szCs w:val="20"/>
              </w:rPr>
              <w:t>Удельная нагрузка</w:t>
            </w:r>
          </w:p>
        </w:tc>
      </w:tr>
      <w:tr w:rsidR="006221AA" w:rsidRPr="006221AA" w:rsidTr="006221A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b/>
                <w:sz w:val="20"/>
                <w:szCs w:val="20"/>
              </w:rPr>
            </w:pPr>
            <w:r w:rsidRPr="006221AA">
              <w:rPr>
                <w:b/>
                <w:sz w:val="20"/>
                <w:szCs w:val="20"/>
              </w:rPr>
              <w:t>1</w:t>
            </w:r>
          </w:p>
        </w:tc>
        <w:tc>
          <w:tcPr>
            <w:tcW w:w="6511"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b/>
                <w:sz w:val="20"/>
                <w:szCs w:val="20"/>
              </w:rPr>
            </w:pPr>
            <w:r w:rsidRPr="006221AA">
              <w:rPr>
                <w:b/>
                <w:sz w:val="20"/>
                <w:szCs w:val="20"/>
              </w:rPr>
              <w:t>2</w:t>
            </w:r>
          </w:p>
        </w:tc>
        <w:tc>
          <w:tcPr>
            <w:tcW w:w="1917"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b/>
                <w:sz w:val="20"/>
                <w:szCs w:val="20"/>
              </w:rPr>
            </w:pPr>
            <w:r w:rsidRPr="006221AA">
              <w:rPr>
                <w:b/>
                <w:sz w:val="20"/>
                <w:szCs w:val="20"/>
              </w:rPr>
              <w:t>3</w:t>
            </w:r>
          </w:p>
        </w:tc>
        <w:tc>
          <w:tcPr>
            <w:tcW w:w="1106" w:type="dxa"/>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center"/>
              <w:rPr>
                <w:b/>
                <w:sz w:val="20"/>
                <w:szCs w:val="20"/>
              </w:rPr>
            </w:pPr>
            <w:r w:rsidRPr="006221AA">
              <w:rPr>
                <w:b/>
                <w:sz w:val="20"/>
                <w:szCs w:val="20"/>
              </w:rPr>
              <w:t>4</w:t>
            </w:r>
          </w:p>
        </w:tc>
      </w:tr>
      <w:tr w:rsidR="006221AA" w:rsidRPr="006221AA" w:rsidTr="006221AA">
        <w:trPr>
          <w:trHeight w:val="284"/>
          <w:jc w:val="center"/>
        </w:trPr>
        <w:tc>
          <w:tcPr>
            <w:tcW w:w="1002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both"/>
              <w:rPr>
                <w:b/>
                <w:sz w:val="20"/>
                <w:szCs w:val="20"/>
              </w:rPr>
            </w:pPr>
            <w:r w:rsidRPr="006221AA">
              <w:rPr>
                <w:b/>
                <w:sz w:val="20"/>
                <w:szCs w:val="20"/>
              </w:rPr>
              <w:t>Продовольственные магазины</w:t>
            </w:r>
          </w:p>
        </w:tc>
      </w:tr>
      <w:tr w:rsidR="006221AA" w:rsidRPr="006221AA" w:rsidTr="006221AA">
        <w:trPr>
          <w:trHeight w:val="571"/>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jc w:val="both"/>
              <w:rPr>
                <w:sz w:val="20"/>
                <w:szCs w:val="20"/>
              </w:rPr>
            </w:pPr>
            <w:r w:rsidRPr="006221AA">
              <w:rPr>
                <w:iCs/>
                <w:sz w:val="20"/>
                <w:szCs w:val="20"/>
              </w:rPr>
              <w:t>1</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ind w:left="57"/>
              <w:jc w:val="both"/>
              <w:rPr>
                <w:sz w:val="20"/>
                <w:szCs w:val="20"/>
              </w:rPr>
            </w:pPr>
            <w:r w:rsidRPr="006221AA">
              <w:rPr>
                <w:sz w:val="20"/>
                <w:szCs w:val="20"/>
              </w:rPr>
              <w:t>Без кондиционирования воздуха</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jc w:val="center"/>
              <w:rPr>
                <w:sz w:val="20"/>
                <w:szCs w:val="20"/>
              </w:rPr>
            </w:pPr>
            <w:r w:rsidRPr="006221AA">
              <w:rPr>
                <w:sz w:val="20"/>
                <w:szCs w:val="20"/>
              </w:rPr>
              <w:t>кВт/м</w:t>
            </w:r>
            <w:proofErr w:type="gramStart"/>
            <w:r w:rsidRPr="006221AA">
              <w:rPr>
                <w:sz w:val="20"/>
                <w:szCs w:val="20"/>
                <w:vertAlign w:val="superscript"/>
              </w:rPr>
              <w:t>2</w:t>
            </w:r>
            <w:proofErr w:type="gramEnd"/>
            <w:r w:rsidRPr="006221AA">
              <w:rPr>
                <w:sz w:val="20"/>
                <w:szCs w:val="20"/>
              </w:rPr>
              <w:t xml:space="preserve"> торгового зала</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jc w:val="center"/>
              <w:rPr>
                <w:sz w:val="20"/>
                <w:szCs w:val="20"/>
              </w:rPr>
            </w:pPr>
            <w:r w:rsidRPr="006221AA">
              <w:rPr>
                <w:sz w:val="20"/>
                <w:szCs w:val="20"/>
              </w:rPr>
              <w:t>0,23</w:t>
            </w:r>
          </w:p>
        </w:tc>
      </w:tr>
      <w:tr w:rsidR="006221AA" w:rsidRPr="006221AA" w:rsidTr="006221A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jc w:val="both"/>
              <w:rPr>
                <w:sz w:val="20"/>
                <w:szCs w:val="20"/>
              </w:rPr>
            </w:pPr>
            <w:r w:rsidRPr="006221AA">
              <w:rPr>
                <w:sz w:val="20"/>
                <w:szCs w:val="20"/>
              </w:rPr>
              <w:t>2</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ind w:left="57"/>
              <w:jc w:val="both"/>
              <w:rPr>
                <w:sz w:val="20"/>
                <w:szCs w:val="20"/>
              </w:rPr>
            </w:pPr>
            <w:r w:rsidRPr="006221AA">
              <w:rPr>
                <w:sz w:val="20"/>
                <w:szCs w:val="20"/>
              </w:rPr>
              <w:t>С кондиционированием воздуха</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jc w:val="center"/>
              <w:rPr>
                <w:sz w:val="20"/>
                <w:szCs w:val="20"/>
              </w:rPr>
            </w:pPr>
            <w:r w:rsidRPr="006221AA">
              <w:rPr>
                <w:sz w:val="20"/>
                <w:szCs w:val="20"/>
              </w:rPr>
              <w:t>то же</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jc w:val="center"/>
              <w:rPr>
                <w:sz w:val="20"/>
                <w:szCs w:val="20"/>
              </w:rPr>
            </w:pPr>
            <w:r w:rsidRPr="006221AA">
              <w:rPr>
                <w:sz w:val="20"/>
                <w:szCs w:val="20"/>
              </w:rPr>
              <w:t>0,25</w:t>
            </w:r>
          </w:p>
        </w:tc>
      </w:tr>
      <w:tr w:rsidR="006221AA" w:rsidRPr="006221AA" w:rsidTr="006221AA">
        <w:trPr>
          <w:trHeight w:val="284"/>
          <w:jc w:val="center"/>
        </w:trPr>
        <w:tc>
          <w:tcPr>
            <w:tcW w:w="1002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221AA" w:rsidRPr="006221AA" w:rsidRDefault="006221AA" w:rsidP="006221AA">
            <w:pPr>
              <w:shd w:val="clear" w:color="auto" w:fill="FFFFFF"/>
              <w:jc w:val="both"/>
              <w:rPr>
                <w:b/>
                <w:sz w:val="20"/>
                <w:szCs w:val="20"/>
              </w:rPr>
            </w:pPr>
            <w:r w:rsidRPr="006221AA">
              <w:rPr>
                <w:b/>
                <w:sz w:val="20"/>
                <w:szCs w:val="20"/>
              </w:rPr>
              <w:t>Общеобразовательные школы</w:t>
            </w:r>
          </w:p>
        </w:tc>
      </w:tr>
      <w:tr w:rsidR="006221AA" w:rsidRPr="006221AA" w:rsidTr="006221A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jc w:val="both"/>
              <w:rPr>
                <w:sz w:val="20"/>
                <w:szCs w:val="20"/>
              </w:rPr>
            </w:pPr>
            <w:r w:rsidRPr="006221AA">
              <w:rPr>
                <w:sz w:val="20"/>
                <w:szCs w:val="20"/>
              </w:rPr>
              <w:t>3</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ind w:left="57"/>
              <w:jc w:val="both"/>
              <w:rPr>
                <w:sz w:val="20"/>
                <w:szCs w:val="20"/>
              </w:rPr>
            </w:pPr>
            <w:r w:rsidRPr="006221AA">
              <w:rPr>
                <w:sz w:val="20"/>
                <w:szCs w:val="20"/>
              </w:rPr>
              <w:t>С электрифицированными столовыми и спортзалами</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jc w:val="center"/>
              <w:rPr>
                <w:sz w:val="20"/>
                <w:szCs w:val="20"/>
              </w:rPr>
            </w:pPr>
            <w:r w:rsidRPr="006221AA">
              <w:rPr>
                <w:sz w:val="20"/>
                <w:szCs w:val="20"/>
              </w:rPr>
              <w:t>кВт/1 учащегося</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jc w:val="center"/>
              <w:rPr>
                <w:sz w:val="20"/>
                <w:szCs w:val="20"/>
              </w:rPr>
            </w:pPr>
            <w:r w:rsidRPr="006221AA">
              <w:rPr>
                <w:sz w:val="20"/>
                <w:szCs w:val="20"/>
              </w:rPr>
              <w:t>0,25</w:t>
            </w:r>
          </w:p>
        </w:tc>
      </w:tr>
      <w:tr w:rsidR="006221AA" w:rsidRPr="006221AA" w:rsidTr="006221A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jc w:val="both"/>
              <w:rPr>
                <w:sz w:val="20"/>
                <w:szCs w:val="20"/>
              </w:rPr>
            </w:pPr>
            <w:r w:rsidRPr="006221AA">
              <w:rPr>
                <w:sz w:val="20"/>
                <w:szCs w:val="20"/>
              </w:rPr>
              <w:t>4</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ind w:left="57"/>
              <w:jc w:val="both"/>
              <w:rPr>
                <w:sz w:val="20"/>
                <w:szCs w:val="20"/>
              </w:rPr>
            </w:pPr>
            <w:r w:rsidRPr="006221AA">
              <w:rPr>
                <w:sz w:val="20"/>
                <w:szCs w:val="20"/>
              </w:rPr>
              <w:t>Без электрифицированных столовых, со спортзалами</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jc w:val="center"/>
              <w:rPr>
                <w:sz w:val="20"/>
                <w:szCs w:val="20"/>
              </w:rPr>
            </w:pPr>
            <w:r w:rsidRPr="006221AA">
              <w:rPr>
                <w:sz w:val="20"/>
                <w:szCs w:val="20"/>
              </w:rPr>
              <w:t>то же</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jc w:val="center"/>
              <w:rPr>
                <w:sz w:val="20"/>
                <w:szCs w:val="20"/>
              </w:rPr>
            </w:pPr>
            <w:r w:rsidRPr="006221AA">
              <w:rPr>
                <w:sz w:val="20"/>
                <w:szCs w:val="20"/>
              </w:rPr>
              <w:t>0,17</w:t>
            </w:r>
          </w:p>
        </w:tc>
      </w:tr>
      <w:tr w:rsidR="006221AA" w:rsidRPr="006221AA" w:rsidTr="006221A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jc w:val="both"/>
              <w:rPr>
                <w:sz w:val="20"/>
                <w:szCs w:val="20"/>
              </w:rPr>
            </w:pPr>
            <w:r w:rsidRPr="006221AA">
              <w:rPr>
                <w:sz w:val="20"/>
                <w:szCs w:val="20"/>
              </w:rPr>
              <w:t>5</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ind w:left="57"/>
              <w:jc w:val="both"/>
              <w:rPr>
                <w:sz w:val="20"/>
                <w:szCs w:val="20"/>
              </w:rPr>
            </w:pPr>
            <w:r w:rsidRPr="006221AA">
              <w:rPr>
                <w:sz w:val="20"/>
                <w:szCs w:val="20"/>
              </w:rPr>
              <w:t>С буфетами, без спортзалов</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jc w:val="center"/>
              <w:rPr>
                <w:sz w:val="20"/>
                <w:szCs w:val="20"/>
              </w:rPr>
            </w:pPr>
            <w:r w:rsidRPr="006221AA">
              <w:rPr>
                <w:sz w:val="20"/>
                <w:szCs w:val="20"/>
              </w:rPr>
              <w:t>то же</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jc w:val="center"/>
              <w:rPr>
                <w:sz w:val="20"/>
                <w:szCs w:val="20"/>
              </w:rPr>
            </w:pPr>
            <w:r w:rsidRPr="006221AA">
              <w:rPr>
                <w:sz w:val="20"/>
                <w:szCs w:val="20"/>
              </w:rPr>
              <w:t>0,17</w:t>
            </w:r>
          </w:p>
        </w:tc>
      </w:tr>
      <w:tr w:rsidR="006221AA" w:rsidRPr="006221AA" w:rsidTr="006221A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jc w:val="both"/>
              <w:rPr>
                <w:sz w:val="20"/>
                <w:szCs w:val="20"/>
              </w:rPr>
            </w:pPr>
            <w:r w:rsidRPr="006221AA">
              <w:rPr>
                <w:sz w:val="20"/>
                <w:szCs w:val="20"/>
              </w:rPr>
              <w:t>6</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ind w:left="57"/>
              <w:jc w:val="both"/>
              <w:rPr>
                <w:sz w:val="20"/>
                <w:szCs w:val="20"/>
              </w:rPr>
            </w:pPr>
            <w:r w:rsidRPr="006221AA">
              <w:rPr>
                <w:sz w:val="20"/>
                <w:szCs w:val="20"/>
              </w:rPr>
              <w:t>Без буфетов и спортзалов</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jc w:val="center"/>
              <w:rPr>
                <w:sz w:val="20"/>
                <w:szCs w:val="20"/>
              </w:rPr>
            </w:pPr>
            <w:r w:rsidRPr="006221AA">
              <w:rPr>
                <w:sz w:val="20"/>
                <w:szCs w:val="20"/>
              </w:rPr>
              <w:t>то же</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jc w:val="center"/>
              <w:rPr>
                <w:sz w:val="20"/>
                <w:szCs w:val="20"/>
              </w:rPr>
            </w:pPr>
            <w:r w:rsidRPr="006221AA">
              <w:rPr>
                <w:sz w:val="20"/>
                <w:szCs w:val="20"/>
              </w:rPr>
              <w:t>0,15</w:t>
            </w:r>
          </w:p>
        </w:tc>
      </w:tr>
      <w:tr w:rsidR="006221AA" w:rsidRPr="006221AA" w:rsidTr="006221A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jc w:val="both"/>
              <w:rPr>
                <w:sz w:val="20"/>
                <w:szCs w:val="20"/>
              </w:rPr>
            </w:pPr>
            <w:r w:rsidRPr="006221AA">
              <w:rPr>
                <w:sz w:val="20"/>
                <w:szCs w:val="20"/>
              </w:rPr>
              <w:t>8</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ind w:left="57"/>
              <w:jc w:val="both"/>
              <w:rPr>
                <w:sz w:val="20"/>
                <w:szCs w:val="20"/>
              </w:rPr>
            </w:pPr>
            <w:r w:rsidRPr="006221AA">
              <w:rPr>
                <w:sz w:val="20"/>
                <w:szCs w:val="20"/>
              </w:rPr>
              <w:t>Детские ясли-сады</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jc w:val="center"/>
              <w:rPr>
                <w:sz w:val="20"/>
                <w:szCs w:val="20"/>
              </w:rPr>
            </w:pPr>
            <w:r w:rsidRPr="006221AA">
              <w:rPr>
                <w:sz w:val="20"/>
                <w:szCs w:val="20"/>
              </w:rPr>
              <w:t>кВт/место</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6221AA" w:rsidRPr="006221AA" w:rsidRDefault="006221AA" w:rsidP="006221AA">
            <w:pPr>
              <w:shd w:val="clear" w:color="auto" w:fill="FFFFFF"/>
              <w:jc w:val="center"/>
              <w:rPr>
                <w:sz w:val="20"/>
                <w:szCs w:val="20"/>
              </w:rPr>
            </w:pPr>
            <w:r w:rsidRPr="006221AA">
              <w:rPr>
                <w:sz w:val="20"/>
                <w:szCs w:val="20"/>
              </w:rPr>
              <w:t>0,46</w:t>
            </w:r>
          </w:p>
        </w:tc>
      </w:tr>
    </w:tbl>
    <w:p w:rsidR="006221AA" w:rsidRPr="006221AA" w:rsidRDefault="006221AA" w:rsidP="006221AA">
      <w:pPr>
        <w:suppressAutoHyphens w:val="0"/>
        <w:spacing w:before="120"/>
        <w:ind w:firstLine="709"/>
        <w:jc w:val="both"/>
        <w:rPr>
          <w:i/>
          <w:spacing w:val="40"/>
          <w:sz w:val="20"/>
          <w:szCs w:val="20"/>
        </w:rPr>
      </w:pPr>
      <w:r w:rsidRPr="006221AA">
        <w:rPr>
          <w:i/>
          <w:spacing w:val="40"/>
          <w:sz w:val="20"/>
          <w:szCs w:val="20"/>
        </w:rPr>
        <w:lastRenderedPageBreak/>
        <w:t>Примечания:</w:t>
      </w:r>
    </w:p>
    <w:p w:rsidR="006221AA" w:rsidRPr="006221AA" w:rsidRDefault="006221AA" w:rsidP="006221AA">
      <w:pPr>
        <w:suppressAutoHyphens w:val="0"/>
        <w:ind w:firstLine="709"/>
        <w:jc w:val="both"/>
        <w:rPr>
          <w:sz w:val="20"/>
          <w:szCs w:val="20"/>
        </w:rPr>
      </w:pPr>
      <w:r w:rsidRPr="006221AA">
        <w:rPr>
          <w:sz w:val="20"/>
          <w:szCs w:val="20"/>
        </w:rPr>
        <w:t>1. Для поз. 15, 16 нагрузка бассейнов и спортзалов не учтена.</w:t>
      </w:r>
    </w:p>
    <w:p w:rsidR="006221AA" w:rsidRPr="006221AA" w:rsidRDefault="006221AA" w:rsidP="006221AA">
      <w:pPr>
        <w:suppressAutoHyphens w:val="0"/>
        <w:ind w:firstLine="720"/>
        <w:jc w:val="both"/>
        <w:rPr>
          <w:sz w:val="20"/>
          <w:szCs w:val="20"/>
        </w:rPr>
      </w:pPr>
    </w:p>
    <w:p w:rsidR="006221AA" w:rsidRPr="006221AA" w:rsidRDefault="006221AA" w:rsidP="006221AA">
      <w:pPr>
        <w:pStyle w:val="ab"/>
        <w:spacing w:after="0"/>
        <w:ind w:firstLine="567"/>
        <w:jc w:val="both"/>
        <w:rPr>
          <w:rFonts w:cs="Times New Roman"/>
          <w:sz w:val="20"/>
          <w:szCs w:val="20"/>
        </w:rPr>
      </w:pPr>
      <w:r w:rsidRPr="006221AA">
        <w:rPr>
          <w:rFonts w:cs="Times New Roman"/>
          <w:sz w:val="20"/>
          <w:szCs w:val="20"/>
        </w:rPr>
        <w:t>7.6. . Газонаполнительные пункты должны располагаться вне селитебной территории городских округов и поселений, как правил, с подветренной стороны для ветров преобладающего направления по отношению к жилой застройке.</w:t>
      </w:r>
    </w:p>
    <w:p w:rsidR="006221AA" w:rsidRPr="006221AA" w:rsidRDefault="006221AA" w:rsidP="006221AA">
      <w:pPr>
        <w:pStyle w:val="ab"/>
        <w:spacing w:after="0"/>
        <w:ind w:firstLine="567"/>
        <w:jc w:val="both"/>
        <w:rPr>
          <w:rFonts w:cs="Times New Roman"/>
          <w:sz w:val="20"/>
          <w:szCs w:val="20"/>
        </w:rPr>
      </w:pPr>
      <w:r w:rsidRPr="006221AA">
        <w:rPr>
          <w:rFonts w:cs="Times New Roman"/>
          <w:sz w:val="20"/>
          <w:szCs w:val="20"/>
        </w:rPr>
        <w:t>Газораспределительная система должна обеспечивать подачу газа потребителям в необходимом объеме и требуемых параметрах.</w:t>
      </w:r>
    </w:p>
    <w:p w:rsidR="006221AA" w:rsidRPr="006221AA" w:rsidRDefault="006221AA" w:rsidP="006221AA">
      <w:pPr>
        <w:pStyle w:val="ab"/>
        <w:spacing w:after="0"/>
        <w:ind w:firstLine="567"/>
        <w:jc w:val="both"/>
        <w:rPr>
          <w:rFonts w:cs="Times New Roman"/>
          <w:sz w:val="20"/>
          <w:szCs w:val="20"/>
        </w:rPr>
      </w:pPr>
      <w:r w:rsidRPr="006221AA">
        <w:rPr>
          <w:rFonts w:cs="Times New Roman"/>
          <w:sz w:val="20"/>
          <w:szCs w:val="20"/>
        </w:rPr>
        <w:t>Расходы газа потребителями следует определять:</w:t>
      </w:r>
    </w:p>
    <w:p w:rsidR="006221AA" w:rsidRPr="006221AA" w:rsidRDefault="006221AA" w:rsidP="006221AA">
      <w:pPr>
        <w:pStyle w:val="ab"/>
        <w:spacing w:after="0"/>
        <w:ind w:firstLine="567"/>
        <w:jc w:val="both"/>
        <w:rPr>
          <w:rFonts w:cs="Times New Roman"/>
          <w:sz w:val="20"/>
          <w:szCs w:val="20"/>
        </w:rPr>
      </w:pPr>
      <w:r w:rsidRPr="006221AA">
        <w:rPr>
          <w:rFonts w:cs="Times New Roman"/>
          <w:sz w:val="20"/>
          <w:szCs w:val="20"/>
        </w:rPr>
        <w:t>- для промышленных предприятий по опросным листам действующих предприятий, проектам новых и реконструируемых или аналогичных предприятий, а также по укрупненным показателям;</w:t>
      </w:r>
    </w:p>
    <w:p w:rsidR="006221AA" w:rsidRPr="006221AA" w:rsidRDefault="006221AA" w:rsidP="006221AA">
      <w:pPr>
        <w:pStyle w:val="ab"/>
        <w:spacing w:after="0"/>
        <w:ind w:firstLine="567"/>
        <w:jc w:val="both"/>
        <w:rPr>
          <w:rFonts w:cs="Times New Roman"/>
          <w:sz w:val="20"/>
          <w:szCs w:val="20"/>
        </w:rPr>
      </w:pPr>
      <w:r w:rsidRPr="006221AA">
        <w:rPr>
          <w:rFonts w:cs="Times New Roman"/>
          <w:sz w:val="20"/>
          <w:szCs w:val="20"/>
        </w:rPr>
        <w:t xml:space="preserve">- для существующего жилищно-коммунального сектора в соответствии со </w:t>
      </w:r>
      <w:proofErr w:type="spellStart"/>
      <w:r w:rsidRPr="006221AA">
        <w:rPr>
          <w:rFonts w:cs="Times New Roman"/>
          <w:sz w:val="20"/>
          <w:szCs w:val="20"/>
        </w:rPr>
        <w:t>СНиП</w:t>
      </w:r>
      <w:proofErr w:type="spellEnd"/>
      <w:r w:rsidRPr="006221AA">
        <w:rPr>
          <w:rFonts w:cs="Times New Roman"/>
          <w:sz w:val="20"/>
          <w:szCs w:val="20"/>
        </w:rPr>
        <w:t xml:space="preserve"> 42-01-2002.</w:t>
      </w:r>
    </w:p>
    <w:p w:rsidR="006221AA" w:rsidRPr="006221AA" w:rsidRDefault="006221AA" w:rsidP="006221AA">
      <w:pPr>
        <w:pStyle w:val="ab"/>
        <w:spacing w:after="0"/>
        <w:ind w:firstLine="567"/>
        <w:jc w:val="both"/>
        <w:rPr>
          <w:rFonts w:cs="Times New Roman"/>
          <w:sz w:val="20"/>
          <w:szCs w:val="20"/>
        </w:rPr>
      </w:pPr>
      <w:r w:rsidRPr="006221AA">
        <w:rPr>
          <w:rFonts w:cs="Times New Roman"/>
          <w:sz w:val="20"/>
          <w:szCs w:val="20"/>
        </w:rPr>
        <w:t>При проектировании укрупненный показатель потребления газа, м3/год на 1 чел., при теплоте сгорания газа 34 МДж/м3 (8000 ккал/м3) допускается принимать:</w:t>
      </w:r>
    </w:p>
    <w:p w:rsidR="006221AA" w:rsidRPr="006221AA" w:rsidRDefault="006221AA" w:rsidP="006221AA">
      <w:pPr>
        <w:pStyle w:val="ab"/>
        <w:spacing w:after="0"/>
        <w:ind w:firstLine="567"/>
        <w:jc w:val="both"/>
        <w:rPr>
          <w:rFonts w:cs="Times New Roman"/>
          <w:sz w:val="20"/>
          <w:szCs w:val="20"/>
        </w:rPr>
      </w:pPr>
      <w:r w:rsidRPr="006221AA">
        <w:rPr>
          <w:rFonts w:cs="Times New Roman"/>
          <w:sz w:val="20"/>
          <w:szCs w:val="20"/>
        </w:rPr>
        <w:t>- при наличии централизованного горячего водоснабжения – 120;</w:t>
      </w:r>
    </w:p>
    <w:p w:rsidR="006221AA" w:rsidRPr="006221AA" w:rsidRDefault="006221AA" w:rsidP="006221AA">
      <w:pPr>
        <w:pStyle w:val="ab"/>
        <w:spacing w:after="0"/>
        <w:ind w:firstLine="567"/>
        <w:jc w:val="both"/>
        <w:rPr>
          <w:rFonts w:cs="Times New Roman"/>
          <w:sz w:val="20"/>
          <w:szCs w:val="20"/>
        </w:rPr>
      </w:pPr>
      <w:r w:rsidRPr="006221AA">
        <w:rPr>
          <w:rFonts w:cs="Times New Roman"/>
          <w:sz w:val="20"/>
          <w:szCs w:val="20"/>
        </w:rPr>
        <w:t>- при горячем водоснабжении от газовых водонагревателей – 300;</w:t>
      </w:r>
    </w:p>
    <w:p w:rsidR="006221AA" w:rsidRPr="006221AA" w:rsidRDefault="006221AA" w:rsidP="006221AA">
      <w:pPr>
        <w:pStyle w:val="ab"/>
        <w:spacing w:after="0"/>
        <w:ind w:firstLine="567"/>
        <w:jc w:val="both"/>
        <w:rPr>
          <w:rFonts w:cs="Times New Roman"/>
          <w:sz w:val="20"/>
          <w:szCs w:val="20"/>
        </w:rPr>
      </w:pPr>
      <w:r w:rsidRPr="006221AA">
        <w:rPr>
          <w:rFonts w:cs="Times New Roman"/>
          <w:sz w:val="20"/>
          <w:szCs w:val="20"/>
        </w:rPr>
        <w:t>- при отсутствии всяких видов горячего водоснабжения – 18;</w:t>
      </w:r>
    </w:p>
    <w:p w:rsidR="006221AA" w:rsidRPr="006221AA" w:rsidRDefault="006221AA" w:rsidP="006221AA">
      <w:pPr>
        <w:pStyle w:val="ab"/>
        <w:spacing w:after="0"/>
        <w:ind w:firstLine="567"/>
        <w:jc w:val="both"/>
        <w:rPr>
          <w:rFonts w:cs="Times New Roman"/>
          <w:sz w:val="20"/>
          <w:szCs w:val="20"/>
        </w:rPr>
      </w:pPr>
      <w:r w:rsidRPr="006221AA">
        <w:rPr>
          <w:rFonts w:cs="Times New Roman"/>
          <w:sz w:val="20"/>
          <w:szCs w:val="20"/>
        </w:rPr>
        <w:t>- при отсутствии всяких видов горячего водоснабжения (в сельских населенных пунктах) – 220.</w:t>
      </w:r>
    </w:p>
    <w:p w:rsidR="006221AA" w:rsidRPr="006221AA" w:rsidRDefault="006221AA" w:rsidP="006221AA">
      <w:pPr>
        <w:pStyle w:val="ab"/>
        <w:ind w:firstLine="567"/>
        <w:jc w:val="both"/>
        <w:rPr>
          <w:rFonts w:cs="Times New Roman"/>
          <w:sz w:val="20"/>
          <w:szCs w:val="20"/>
        </w:rPr>
      </w:pPr>
      <w:r w:rsidRPr="006221AA">
        <w:rPr>
          <w:rFonts w:cs="Times New Roman"/>
          <w:b/>
          <w:sz w:val="20"/>
          <w:szCs w:val="20"/>
        </w:rPr>
        <w:t>7.7.</w:t>
      </w:r>
      <w:r w:rsidRPr="006221AA">
        <w:rPr>
          <w:rFonts w:cs="Times New Roman"/>
          <w:sz w:val="20"/>
          <w:szCs w:val="20"/>
        </w:rPr>
        <w:t xml:space="preserve">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6221AA" w:rsidRPr="006221AA" w:rsidRDefault="006221AA" w:rsidP="006221AA">
      <w:pPr>
        <w:pStyle w:val="ab"/>
        <w:ind w:firstLine="567"/>
        <w:jc w:val="both"/>
        <w:rPr>
          <w:rFonts w:cs="Times New Roman"/>
          <w:sz w:val="20"/>
          <w:szCs w:val="20"/>
        </w:rPr>
      </w:pPr>
      <w:r w:rsidRPr="006221AA">
        <w:rPr>
          <w:rFonts w:cs="Times New Roman"/>
          <w:sz w:val="20"/>
          <w:szCs w:val="20"/>
        </w:rPr>
        <w:t>В санитарно-защитной зоне не допускается размещать:</w:t>
      </w:r>
    </w:p>
    <w:p w:rsidR="006221AA" w:rsidRPr="006221AA" w:rsidRDefault="006221AA" w:rsidP="006221AA">
      <w:pPr>
        <w:pStyle w:val="ab"/>
        <w:numPr>
          <w:ilvl w:val="0"/>
          <w:numId w:val="6"/>
        </w:numPr>
        <w:jc w:val="both"/>
        <w:rPr>
          <w:rFonts w:cs="Times New Roman"/>
          <w:sz w:val="20"/>
          <w:szCs w:val="20"/>
        </w:rPr>
      </w:pPr>
      <w:r w:rsidRPr="006221AA">
        <w:rPr>
          <w:rFonts w:cs="Times New Roman"/>
          <w:sz w:val="20"/>
          <w:szCs w:val="20"/>
        </w:rPr>
        <w:tab/>
        <w:t>жилую застройку, включая отдельные жилые дома;</w:t>
      </w:r>
    </w:p>
    <w:p w:rsidR="006221AA" w:rsidRPr="006221AA" w:rsidRDefault="006221AA" w:rsidP="006221AA">
      <w:pPr>
        <w:pStyle w:val="ab"/>
        <w:numPr>
          <w:ilvl w:val="0"/>
          <w:numId w:val="6"/>
        </w:numPr>
        <w:jc w:val="both"/>
        <w:rPr>
          <w:rFonts w:cs="Times New Roman"/>
          <w:sz w:val="20"/>
          <w:szCs w:val="20"/>
        </w:rPr>
      </w:pPr>
      <w:r w:rsidRPr="006221AA">
        <w:rPr>
          <w:rFonts w:cs="Times New Roman"/>
          <w:sz w:val="20"/>
          <w:szCs w:val="20"/>
        </w:rPr>
        <w:tab/>
        <w:t>ландшафтно-рекреационные зоны, зоны отдыха;</w:t>
      </w:r>
    </w:p>
    <w:p w:rsidR="006221AA" w:rsidRPr="006221AA" w:rsidRDefault="006221AA" w:rsidP="006221AA">
      <w:pPr>
        <w:pStyle w:val="ab"/>
        <w:numPr>
          <w:ilvl w:val="0"/>
          <w:numId w:val="6"/>
        </w:numPr>
        <w:jc w:val="both"/>
        <w:rPr>
          <w:rFonts w:cs="Times New Roman"/>
          <w:sz w:val="20"/>
          <w:szCs w:val="20"/>
        </w:rPr>
      </w:pPr>
      <w:r w:rsidRPr="006221AA">
        <w:rPr>
          <w:rFonts w:cs="Times New Roman"/>
          <w:sz w:val="20"/>
          <w:szCs w:val="20"/>
        </w:rPr>
        <w:tab/>
        <w:t>территории курортов, санаториев, домой отдыха;</w:t>
      </w:r>
    </w:p>
    <w:p w:rsidR="006221AA" w:rsidRPr="006221AA" w:rsidRDefault="006221AA" w:rsidP="006221AA">
      <w:pPr>
        <w:pStyle w:val="ab"/>
        <w:numPr>
          <w:ilvl w:val="0"/>
          <w:numId w:val="6"/>
        </w:numPr>
        <w:jc w:val="both"/>
        <w:rPr>
          <w:rFonts w:cs="Times New Roman"/>
          <w:sz w:val="20"/>
          <w:szCs w:val="20"/>
        </w:rPr>
      </w:pPr>
      <w:r w:rsidRPr="006221AA">
        <w:rPr>
          <w:rFonts w:cs="Times New Roman"/>
          <w:sz w:val="20"/>
          <w:szCs w:val="20"/>
        </w:rPr>
        <w:tab/>
        <w:t xml:space="preserve">территории садоводческих товариществ и </w:t>
      </w:r>
      <w:proofErr w:type="spellStart"/>
      <w:r w:rsidRPr="006221AA">
        <w:rPr>
          <w:rFonts w:cs="Times New Roman"/>
          <w:sz w:val="20"/>
          <w:szCs w:val="20"/>
        </w:rPr>
        <w:t>коттеджной</w:t>
      </w:r>
      <w:proofErr w:type="spellEnd"/>
      <w:r w:rsidRPr="006221AA">
        <w:rPr>
          <w:rFonts w:cs="Times New Roman"/>
          <w:sz w:val="20"/>
          <w:szCs w:val="20"/>
        </w:rPr>
        <w:t xml:space="preserve"> застройки, коллективных или индивидуальных дачных и садово-огородных участков;</w:t>
      </w:r>
    </w:p>
    <w:p w:rsidR="006221AA" w:rsidRPr="006221AA" w:rsidRDefault="006221AA" w:rsidP="006221AA">
      <w:pPr>
        <w:pStyle w:val="ab"/>
        <w:numPr>
          <w:ilvl w:val="0"/>
          <w:numId w:val="6"/>
        </w:numPr>
        <w:jc w:val="both"/>
        <w:rPr>
          <w:rFonts w:cs="Times New Roman"/>
          <w:sz w:val="20"/>
          <w:szCs w:val="20"/>
        </w:rPr>
      </w:pPr>
      <w:r w:rsidRPr="006221AA">
        <w:rPr>
          <w:rFonts w:cs="Times New Roman"/>
          <w:sz w:val="20"/>
          <w:szCs w:val="20"/>
        </w:rPr>
        <w:tab/>
        <w:t>другие территории с нормируемыми показателями качества среды обитания;</w:t>
      </w:r>
    </w:p>
    <w:p w:rsidR="006221AA" w:rsidRPr="006221AA" w:rsidRDefault="006221AA" w:rsidP="006221AA">
      <w:pPr>
        <w:pStyle w:val="ab"/>
        <w:numPr>
          <w:ilvl w:val="0"/>
          <w:numId w:val="6"/>
        </w:numPr>
        <w:jc w:val="both"/>
        <w:rPr>
          <w:rFonts w:cs="Times New Roman"/>
          <w:sz w:val="20"/>
          <w:szCs w:val="20"/>
        </w:rPr>
      </w:pPr>
      <w:r w:rsidRPr="006221AA">
        <w:rPr>
          <w:rFonts w:cs="Times New Roman"/>
          <w:sz w:val="20"/>
          <w:szCs w:val="20"/>
        </w:rPr>
        <w:tab/>
        <w:t>спортивные сооружения;</w:t>
      </w:r>
    </w:p>
    <w:p w:rsidR="006221AA" w:rsidRPr="006221AA" w:rsidRDefault="006221AA" w:rsidP="006221AA">
      <w:pPr>
        <w:pStyle w:val="ab"/>
        <w:numPr>
          <w:ilvl w:val="0"/>
          <w:numId w:val="6"/>
        </w:numPr>
        <w:jc w:val="both"/>
        <w:rPr>
          <w:rFonts w:cs="Times New Roman"/>
          <w:sz w:val="20"/>
          <w:szCs w:val="20"/>
        </w:rPr>
      </w:pPr>
      <w:r w:rsidRPr="006221AA">
        <w:rPr>
          <w:rFonts w:cs="Times New Roman"/>
          <w:sz w:val="20"/>
          <w:szCs w:val="20"/>
        </w:rPr>
        <w:tab/>
        <w:t>детские площадки;</w:t>
      </w:r>
    </w:p>
    <w:p w:rsidR="006221AA" w:rsidRPr="006221AA" w:rsidRDefault="006221AA" w:rsidP="006221AA">
      <w:pPr>
        <w:pStyle w:val="ab"/>
        <w:numPr>
          <w:ilvl w:val="0"/>
          <w:numId w:val="6"/>
        </w:numPr>
        <w:jc w:val="both"/>
        <w:rPr>
          <w:rFonts w:cs="Times New Roman"/>
          <w:sz w:val="20"/>
          <w:szCs w:val="20"/>
        </w:rPr>
      </w:pPr>
      <w:r w:rsidRPr="006221AA">
        <w:rPr>
          <w:rFonts w:cs="Times New Roman"/>
          <w:sz w:val="20"/>
          <w:szCs w:val="20"/>
        </w:rPr>
        <w:tab/>
        <w:t>образовательные и детские учреждения;</w:t>
      </w:r>
    </w:p>
    <w:p w:rsidR="006221AA" w:rsidRPr="006221AA" w:rsidRDefault="006221AA" w:rsidP="006221AA">
      <w:pPr>
        <w:pStyle w:val="ab"/>
        <w:numPr>
          <w:ilvl w:val="0"/>
          <w:numId w:val="6"/>
        </w:numPr>
        <w:jc w:val="both"/>
        <w:rPr>
          <w:rFonts w:cs="Times New Roman"/>
          <w:sz w:val="20"/>
          <w:szCs w:val="20"/>
        </w:rPr>
      </w:pPr>
      <w:r w:rsidRPr="006221AA">
        <w:rPr>
          <w:rFonts w:cs="Times New Roman"/>
          <w:sz w:val="20"/>
          <w:szCs w:val="20"/>
        </w:rPr>
        <w:t>лечебно-профилактические и оздоровительные учреждения общего пользования.</w:t>
      </w:r>
    </w:p>
    <w:p w:rsidR="006221AA" w:rsidRPr="006221AA" w:rsidRDefault="006221AA" w:rsidP="006221AA">
      <w:pPr>
        <w:pStyle w:val="ab"/>
        <w:ind w:firstLine="567"/>
        <w:jc w:val="both"/>
        <w:rPr>
          <w:rFonts w:cs="Times New Roman"/>
          <w:b/>
          <w:sz w:val="20"/>
          <w:szCs w:val="20"/>
        </w:rPr>
      </w:pPr>
      <w:r w:rsidRPr="006221AA">
        <w:rPr>
          <w:rFonts w:cs="Times New Roman"/>
          <w:b/>
          <w:sz w:val="20"/>
          <w:szCs w:val="20"/>
        </w:rPr>
        <w:t xml:space="preserve"> </w:t>
      </w:r>
      <w:r w:rsidRPr="006221AA">
        <w:rPr>
          <w:rFonts w:eastAsia="Calibri" w:cs="Times New Roman"/>
          <w:bCs/>
          <w:sz w:val="20"/>
          <w:szCs w:val="20"/>
          <w:lang w:eastAsia="en-US"/>
        </w:rPr>
        <w:t xml:space="preserve">Размеры санитарно-защитных зон от источников теплоснабжения устанавливаются в соответствии с требованиями </w:t>
      </w:r>
      <w:proofErr w:type="spellStart"/>
      <w:r w:rsidRPr="006221AA">
        <w:rPr>
          <w:rFonts w:eastAsia="Calibri" w:cs="Times New Roman"/>
          <w:bCs/>
          <w:sz w:val="20"/>
          <w:szCs w:val="20"/>
          <w:lang w:eastAsia="en-US"/>
        </w:rPr>
        <w:t>СанПиН</w:t>
      </w:r>
      <w:proofErr w:type="spellEnd"/>
      <w:r w:rsidRPr="006221AA">
        <w:rPr>
          <w:rFonts w:eastAsia="Calibri" w:cs="Times New Roman"/>
          <w:bCs/>
          <w:sz w:val="20"/>
          <w:szCs w:val="20"/>
          <w:lang w:eastAsia="en-US"/>
        </w:rPr>
        <w:t xml:space="preserve"> 2.2.1/2.1.1.1200-03. Ориентировочные размеры </w:t>
      </w:r>
      <w:proofErr w:type="spellStart"/>
      <w:r w:rsidRPr="006221AA">
        <w:rPr>
          <w:rFonts w:eastAsia="Calibri" w:cs="Times New Roman"/>
          <w:bCs/>
          <w:sz w:val="20"/>
          <w:szCs w:val="20"/>
          <w:lang w:eastAsia="en-US"/>
        </w:rPr>
        <w:t>составля-т</w:t>
      </w:r>
      <w:proofErr w:type="spellEnd"/>
      <w:r w:rsidRPr="006221AA">
        <w:rPr>
          <w:rFonts w:eastAsia="Calibri" w:cs="Times New Roman"/>
          <w:bCs/>
          <w:sz w:val="20"/>
          <w:szCs w:val="20"/>
          <w:lang w:eastAsia="en-US"/>
        </w:rPr>
        <w:t>:</w:t>
      </w:r>
    </w:p>
    <w:p w:rsidR="006221AA" w:rsidRPr="006221AA" w:rsidRDefault="006221AA" w:rsidP="006221AA">
      <w:pPr>
        <w:shd w:val="clear" w:color="auto" w:fill="FFFFFF"/>
        <w:suppressAutoHyphens w:val="0"/>
        <w:autoSpaceDE w:val="0"/>
        <w:autoSpaceDN w:val="0"/>
        <w:adjustRightInd w:val="0"/>
        <w:ind w:firstLine="709"/>
        <w:jc w:val="both"/>
        <w:rPr>
          <w:rFonts w:eastAsia="Calibri"/>
          <w:bCs/>
          <w:sz w:val="20"/>
          <w:szCs w:val="20"/>
          <w:lang w:eastAsia="en-US"/>
        </w:rPr>
      </w:pPr>
      <w:r w:rsidRPr="006221AA">
        <w:rPr>
          <w:rFonts w:eastAsia="Calibri"/>
          <w:bCs/>
          <w:sz w:val="20"/>
          <w:szCs w:val="20"/>
          <w:lang w:eastAsia="en-US"/>
        </w:rPr>
        <w:t xml:space="preserve">- от тепловых электростанций (ТЭС) эквивалентной электрической мощностью 600 МВт и выше: </w:t>
      </w:r>
    </w:p>
    <w:p w:rsidR="006221AA" w:rsidRPr="006221AA" w:rsidRDefault="006221AA" w:rsidP="006221AA">
      <w:pPr>
        <w:shd w:val="clear" w:color="auto" w:fill="FFFFFF"/>
        <w:suppressAutoHyphens w:val="0"/>
        <w:autoSpaceDE w:val="0"/>
        <w:autoSpaceDN w:val="0"/>
        <w:adjustRightInd w:val="0"/>
        <w:ind w:firstLine="709"/>
        <w:jc w:val="both"/>
        <w:rPr>
          <w:rFonts w:eastAsia="Calibri"/>
          <w:bCs/>
          <w:sz w:val="20"/>
          <w:szCs w:val="20"/>
          <w:lang w:eastAsia="en-US"/>
        </w:rPr>
      </w:pPr>
      <w:r w:rsidRPr="006221AA">
        <w:rPr>
          <w:rFonts w:eastAsia="Calibri"/>
          <w:bCs/>
          <w:sz w:val="20"/>
          <w:szCs w:val="20"/>
          <w:lang w:eastAsia="en-US"/>
        </w:rPr>
        <w:t>- использующие в качестве топлива уголь и мазут – 1000 м;</w:t>
      </w:r>
    </w:p>
    <w:p w:rsidR="006221AA" w:rsidRPr="006221AA" w:rsidRDefault="006221AA" w:rsidP="006221AA">
      <w:pPr>
        <w:shd w:val="clear" w:color="auto" w:fill="FFFFFF"/>
        <w:suppressAutoHyphens w:val="0"/>
        <w:autoSpaceDE w:val="0"/>
        <w:autoSpaceDN w:val="0"/>
        <w:adjustRightInd w:val="0"/>
        <w:ind w:firstLine="709"/>
        <w:jc w:val="both"/>
        <w:rPr>
          <w:rFonts w:eastAsia="Calibri"/>
          <w:bCs/>
          <w:sz w:val="20"/>
          <w:szCs w:val="20"/>
          <w:lang w:eastAsia="en-US"/>
        </w:rPr>
      </w:pPr>
      <w:r w:rsidRPr="006221AA">
        <w:rPr>
          <w:rFonts w:eastAsia="Calibri"/>
          <w:bCs/>
          <w:sz w:val="20"/>
          <w:szCs w:val="20"/>
          <w:lang w:eastAsia="en-US"/>
        </w:rPr>
        <w:t xml:space="preserve">- работающих на газовом и </w:t>
      </w:r>
      <w:proofErr w:type="spellStart"/>
      <w:r w:rsidRPr="006221AA">
        <w:rPr>
          <w:rFonts w:eastAsia="Calibri"/>
          <w:bCs/>
          <w:sz w:val="20"/>
          <w:szCs w:val="20"/>
          <w:lang w:eastAsia="en-US"/>
        </w:rPr>
        <w:t>газомазутном</w:t>
      </w:r>
      <w:proofErr w:type="spellEnd"/>
      <w:r w:rsidRPr="006221AA">
        <w:rPr>
          <w:rFonts w:eastAsia="Calibri"/>
          <w:bCs/>
          <w:sz w:val="20"/>
          <w:szCs w:val="20"/>
          <w:lang w:eastAsia="en-US"/>
        </w:rPr>
        <w:t xml:space="preserve"> топливе – 500 м;</w:t>
      </w:r>
    </w:p>
    <w:p w:rsidR="006221AA" w:rsidRPr="006221AA" w:rsidRDefault="006221AA" w:rsidP="006221AA">
      <w:pPr>
        <w:shd w:val="clear" w:color="auto" w:fill="FFFFFF"/>
        <w:suppressAutoHyphens w:val="0"/>
        <w:autoSpaceDE w:val="0"/>
        <w:autoSpaceDN w:val="0"/>
        <w:adjustRightInd w:val="0"/>
        <w:ind w:firstLine="709"/>
        <w:jc w:val="both"/>
        <w:rPr>
          <w:rFonts w:eastAsia="Calibri"/>
          <w:bCs/>
          <w:sz w:val="20"/>
          <w:szCs w:val="20"/>
          <w:lang w:eastAsia="en-US"/>
        </w:rPr>
      </w:pPr>
      <w:r w:rsidRPr="006221AA">
        <w:rPr>
          <w:rFonts w:eastAsia="Calibri"/>
          <w:bCs/>
          <w:sz w:val="20"/>
          <w:szCs w:val="20"/>
          <w:lang w:eastAsia="en-US"/>
        </w:rPr>
        <w:t>- от ТЭЦ и районных котельных тепловой мощностью 200 Гкал и выше:</w:t>
      </w:r>
    </w:p>
    <w:p w:rsidR="006221AA" w:rsidRPr="006221AA" w:rsidRDefault="006221AA" w:rsidP="006221AA">
      <w:pPr>
        <w:shd w:val="clear" w:color="auto" w:fill="FFFFFF"/>
        <w:suppressAutoHyphens w:val="0"/>
        <w:autoSpaceDE w:val="0"/>
        <w:autoSpaceDN w:val="0"/>
        <w:adjustRightInd w:val="0"/>
        <w:ind w:firstLine="709"/>
        <w:jc w:val="both"/>
        <w:rPr>
          <w:rFonts w:eastAsia="Calibri"/>
          <w:bCs/>
          <w:sz w:val="20"/>
          <w:szCs w:val="20"/>
          <w:lang w:eastAsia="en-US"/>
        </w:rPr>
      </w:pPr>
      <w:r w:rsidRPr="006221AA">
        <w:rPr>
          <w:rFonts w:eastAsia="Calibri"/>
          <w:bCs/>
          <w:sz w:val="20"/>
          <w:szCs w:val="20"/>
          <w:lang w:eastAsia="en-US"/>
        </w:rPr>
        <w:t>- работающих на угольном и мазутном топливе – 500 м;</w:t>
      </w:r>
    </w:p>
    <w:p w:rsidR="006221AA" w:rsidRPr="006221AA" w:rsidRDefault="006221AA" w:rsidP="006221AA">
      <w:pPr>
        <w:shd w:val="clear" w:color="auto" w:fill="FFFFFF"/>
        <w:suppressAutoHyphens w:val="0"/>
        <w:autoSpaceDE w:val="0"/>
        <w:autoSpaceDN w:val="0"/>
        <w:adjustRightInd w:val="0"/>
        <w:ind w:firstLine="709"/>
        <w:jc w:val="both"/>
        <w:rPr>
          <w:rFonts w:eastAsia="Calibri"/>
          <w:bCs/>
          <w:sz w:val="20"/>
          <w:szCs w:val="20"/>
          <w:lang w:eastAsia="en-US"/>
        </w:rPr>
      </w:pPr>
      <w:r w:rsidRPr="006221AA">
        <w:rPr>
          <w:rFonts w:eastAsia="Calibri"/>
          <w:bCs/>
          <w:sz w:val="20"/>
          <w:szCs w:val="20"/>
          <w:lang w:eastAsia="en-US"/>
        </w:rPr>
        <w:t xml:space="preserve">- работающих на газовом и </w:t>
      </w:r>
      <w:proofErr w:type="spellStart"/>
      <w:r w:rsidRPr="006221AA">
        <w:rPr>
          <w:rFonts w:eastAsia="Calibri"/>
          <w:bCs/>
          <w:sz w:val="20"/>
          <w:szCs w:val="20"/>
          <w:lang w:eastAsia="en-US"/>
        </w:rPr>
        <w:t>газомазутном</w:t>
      </w:r>
      <w:proofErr w:type="spellEnd"/>
      <w:r w:rsidRPr="006221AA">
        <w:rPr>
          <w:rFonts w:eastAsia="Calibri"/>
          <w:bCs/>
          <w:sz w:val="20"/>
          <w:szCs w:val="20"/>
          <w:lang w:eastAsia="en-US"/>
        </w:rPr>
        <w:t xml:space="preserve"> топливе – 300 м;</w:t>
      </w:r>
    </w:p>
    <w:p w:rsidR="006221AA" w:rsidRPr="006221AA" w:rsidRDefault="006221AA" w:rsidP="006221AA">
      <w:pPr>
        <w:shd w:val="clear" w:color="auto" w:fill="FFFFFF"/>
        <w:suppressAutoHyphens w:val="0"/>
        <w:autoSpaceDE w:val="0"/>
        <w:autoSpaceDN w:val="0"/>
        <w:adjustRightInd w:val="0"/>
        <w:ind w:firstLine="709"/>
        <w:jc w:val="both"/>
        <w:rPr>
          <w:rFonts w:eastAsia="Calibri"/>
          <w:bCs/>
          <w:sz w:val="20"/>
          <w:szCs w:val="20"/>
          <w:lang w:eastAsia="en-US"/>
        </w:rPr>
      </w:pPr>
      <w:r w:rsidRPr="006221AA">
        <w:rPr>
          <w:rFonts w:eastAsia="Calibri"/>
          <w:bCs/>
          <w:sz w:val="20"/>
          <w:szCs w:val="20"/>
          <w:lang w:eastAsia="en-US"/>
        </w:rPr>
        <w:t xml:space="preserve">- от </w:t>
      </w:r>
      <w:proofErr w:type="spellStart"/>
      <w:r w:rsidRPr="006221AA">
        <w:rPr>
          <w:rFonts w:eastAsia="Calibri"/>
          <w:bCs/>
          <w:sz w:val="20"/>
          <w:szCs w:val="20"/>
          <w:lang w:eastAsia="en-US"/>
        </w:rPr>
        <w:t>золоотвалов</w:t>
      </w:r>
      <w:proofErr w:type="spellEnd"/>
      <w:r w:rsidRPr="006221AA">
        <w:rPr>
          <w:rFonts w:eastAsia="Calibri"/>
          <w:bCs/>
          <w:sz w:val="20"/>
          <w:szCs w:val="20"/>
          <w:lang w:eastAsia="en-US"/>
        </w:rPr>
        <w:t xml:space="preserve"> ТЭС – 300 м.</w:t>
      </w:r>
    </w:p>
    <w:p w:rsidR="006221AA" w:rsidRPr="006221AA" w:rsidRDefault="006221AA" w:rsidP="006221AA">
      <w:pPr>
        <w:shd w:val="clear" w:color="auto" w:fill="FFFFFF"/>
        <w:suppressAutoHyphens w:val="0"/>
        <w:autoSpaceDE w:val="0"/>
        <w:autoSpaceDN w:val="0"/>
        <w:adjustRightInd w:val="0"/>
        <w:spacing w:after="200"/>
        <w:ind w:firstLine="709"/>
        <w:jc w:val="both"/>
        <w:rPr>
          <w:rFonts w:eastAsia="Calibri"/>
          <w:bCs/>
          <w:sz w:val="20"/>
          <w:szCs w:val="20"/>
          <w:lang w:eastAsia="en-US"/>
        </w:rPr>
      </w:pPr>
      <w:r w:rsidRPr="006221AA">
        <w:rPr>
          <w:rFonts w:eastAsia="Calibri"/>
          <w:bCs/>
          <w:sz w:val="20"/>
          <w:szCs w:val="20"/>
          <w:lang w:eastAsia="en-US"/>
        </w:rPr>
        <w:t>Размер санитарно-защитной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6221AA" w:rsidRPr="006221AA" w:rsidRDefault="006221AA" w:rsidP="006221AA">
      <w:pPr>
        <w:suppressAutoHyphens w:val="0"/>
        <w:ind w:firstLine="709"/>
        <w:jc w:val="both"/>
        <w:rPr>
          <w:rFonts w:eastAsia="Calibri"/>
          <w:bCs/>
          <w:sz w:val="20"/>
          <w:szCs w:val="20"/>
          <w:lang w:eastAsia="en-US"/>
        </w:rPr>
      </w:pPr>
      <w:r w:rsidRPr="006221AA">
        <w:rPr>
          <w:rFonts w:eastAsia="Calibri"/>
          <w:b/>
          <w:bCs/>
          <w:sz w:val="20"/>
          <w:szCs w:val="20"/>
          <w:lang w:eastAsia="en-US"/>
        </w:rPr>
        <w:t xml:space="preserve">7.8. </w:t>
      </w:r>
      <w:r w:rsidRPr="006221AA">
        <w:rPr>
          <w:rFonts w:eastAsia="Calibri"/>
          <w:bCs/>
          <w:sz w:val="20"/>
          <w:szCs w:val="20"/>
          <w:lang w:eastAsia="en-US"/>
        </w:rPr>
        <w:t xml:space="preserve">Размеры земельных участков и санитарно-защитных зон предприятий и сооружений по обезвреживанию и переработке бытовых отходов следует принимать не менее приведенных в таблице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59"/>
        <w:gridCol w:w="3551"/>
        <w:gridCol w:w="2213"/>
      </w:tblGrid>
      <w:tr w:rsidR="006221AA" w:rsidRPr="006221AA" w:rsidTr="006221AA">
        <w:trPr>
          <w:trHeight w:val="566"/>
          <w:jc w:val="center"/>
        </w:trPr>
        <w:tc>
          <w:tcPr>
            <w:tcW w:w="4359" w:type="dxa"/>
            <w:vAlign w:val="center"/>
          </w:tcPr>
          <w:p w:rsidR="006221AA" w:rsidRPr="006221AA" w:rsidRDefault="006221AA" w:rsidP="006221AA">
            <w:pPr>
              <w:suppressAutoHyphens w:val="0"/>
              <w:jc w:val="center"/>
              <w:rPr>
                <w:rFonts w:eastAsia="Calibri"/>
                <w:sz w:val="20"/>
                <w:szCs w:val="20"/>
                <w:lang w:eastAsia="en-US"/>
              </w:rPr>
            </w:pPr>
            <w:r w:rsidRPr="006221AA">
              <w:rPr>
                <w:rFonts w:eastAsia="Calibri"/>
                <w:sz w:val="20"/>
                <w:szCs w:val="20"/>
                <w:lang w:eastAsia="en-US"/>
              </w:rPr>
              <w:t>Предприятия и сооружения</w:t>
            </w:r>
          </w:p>
        </w:tc>
        <w:tc>
          <w:tcPr>
            <w:tcW w:w="3551" w:type="dxa"/>
            <w:vAlign w:val="center"/>
          </w:tcPr>
          <w:p w:rsidR="006221AA" w:rsidRPr="006221AA" w:rsidRDefault="006221AA" w:rsidP="006221AA">
            <w:pPr>
              <w:suppressAutoHyphens w:val="0"/>
              <w:ind w:hanging="16"/>
              <w:jc w:val="center"/>
              <w:rPr>
                <w:rFonts w:eastAsia="Calibri"/>
                <w:sz w:val="20"/>
                <w:szCs w:val="20"/>
                <w:lang w:eastAsia="en-US"/>
              </w:rPr>
            </w:pPr>
            <w:r w:rsidRPr="006221AA">
              <w:rPr>
                <w:rFonts w:eastAsia="Calibri"/>
                <w:sz w:val="20"/>
                <w:szCs w:val="20"/>
                <w:lang w:eastAsia="en-US"/>
              </w:rPr>
              <w:t xml:space="preserve">Размеры земельных участков на 1000 т твердых бытовых отходов в год, </w:t>
            </w:r>
            <w:proofErr w:type="gramStart"/>
            <w:r w:rsidRPr="006221AA">
              <w:rPr>
                <w:rFonts w:eastAsia="Calibri"/>
                <w:sz w:val="20"/>
                <w:szCs w:val="20"/>
                <w:lang w:eastAsia="en-US"/>
              </w:rPr>
              <w:t>га</w:t>
            </w:r>
            <w:proofErr w:type="gramEnd"/>
          </w:p>
        </w:tc>
        <w:tc>
          <w:tcPr>
            <w:tcW w:w="2213" w:type="dxa"/>
            <w:vAlign w:val="center"/>
          </w:tcPr>
          <w:p w:rsidR="006221AA" w:rsidRPr="006221AA" w:rsidRDefault="006221AA" w:rsidP="006221AA">
            <w:pPr>
              <w:suppressAutoHyphens w:val="0"/>
              <w:jc w:val="center"/>
              <w:rPr>
                <w:rFonts w:eastAsia="Calibri"/>
                <w:sz w:val="20"/>
                <w:szCs w:val="20"/>
                <w:lang w:eastAsia="en-US"/>
              </w:rPr>
            </w:pPr>
            <w:r w:rsidRPr="006221AA">
              <w:rPr>
                <w:rFonts w:eastAsia="Calibri"/>
                <w:sz w:val="20"/>
                <w:szCs w:val="20"/>
                <w:lang w:eastAsia="en-US"/>
              </w:rPr>
              <w:t xml:space="preserve">Размеры санитарно-защитных зон, </w:t>
            </w:r>
            <w:proofErr w:type="gramStart"/>
            <w:r w:rsidRPr="006221AA">
              <w:rPr>
                <w:rFonts w:eastAsia="Calibri"/>
                <w:sz w:val="20"/>
                <w:szCs w:val="20"/>
                <w:lang w:eastAsia="en-US"/>
              </w:rPr>
              <w:t>м</w:t>
            </w:r>
            <w:proofErr w:type="gramEnd"/>
          </w:p>
        </w:tc>
      </w:tr>
      <w:tr w:rsidR="006221AA" w:rsidRPr="006221AA" w:rsidTr="006221AA">
        <w:trPr>
          <w:jc w:val="center"/>
        </w:trPr>
        <w:tc>
          <w:tcPr>
            <w:tcW w:w="4359" w:type="dxa"/>
            <w:tcBorders>
              <w:bottom w:val="nil"/>
            </w:tcBorders>
          </w:tcPr>
          <w:p w:rsidR="006221AA" w:rsidRPr="006221AA" w:rsidRDefault="006221AA" w:rsidP="006221AA">
            <w:pPr>
              <w:suppressAutoHyphens w:val="0"/>
              <w:jc w:val="both"/>
              <w:rPr>
                <w:rFonts w:eastAsia="Calibri"/>
                <w:bCs/>
                <w:sz w:val="20"/>
                <w:szCs w:val="20"/>
                <w:lang w:eastAsia="en-US"/>
              </w:rPr>
            </w:pPr>
            <w:r w:rsidRPr="006221AA">
              <w:rPr>
                <w:rFonts w:eastAsia="Calibri"/>
                <w:bCs/>
                <w:sz w:val="20"/>
                <w:szCs w:val="20"/>
                <w:lang w:eastAsia="en-US"/>
              </w:rPr>
              <w:t>Мусоросжигательные и мусороперерабатывающие объекты мощностью, тыс. т в год:</w:t>
            </w:r>
          </w:p>
        </w:tc>
        <w:tc>
          <w:tcPr>
            <w:tcW w:w="3551" w:type="dxa"/>
            <w:tcBorders>
              <w:bottom w:val="nil"/>
            </w:tcBorders>
          </w:tcPr>
          <w:p w:rsidR="006221AA" w:rsidRPr="006221AA" w:rsidRDefault="006221AA" w:rsidP="006221AA">
            <w:pPr>
              <w:suppressAutoHyphens w:val="0"/>
              <w:ind w:hanging="16"/>
              <w:jc w:val="both"/>
              <w:rPr>
                <w:rFonts w:eastAsia="Calibri"/>
                <w:bCs/>
                <w:sz w:val="20"/>
                <w:szCs w:val="20"/>
                <w:lang w:eastAsia="en-US"/>
              </w:rPr>
            </w:pPr>
          </w:p>
        </w:tc>
        <w:tc>
          <w:tcPr>
            <w:tcW w:w="2213" w:type="dxa"/>
            <w:tcBorders>
              <w:bottom w:val="nil"/>
            </w:tcBorders>
          </w:tcPr>
          <w:p w:rsidR="006221AA" w:rsidRPr="006221AA" w:rsidRDefault="006221AA" w:rsidP="006221AA">
            <w:pPr>
              <w:suppressAutoHyphens w:val="0"/>
              <w:jc w:val="both"/>
              <w:rPr>
                <w:rFonts w:eastAsia="Calibri"/>
                <w:bCs/>
                <w:sz w:val="20"/>
                <w:szCs w:val="20"/>
                <w:lang w:eastAsia="en-US"/>
              </w:rPr>
            </w:pPr>
          </w:p>
        </w:tc>
      </w:tr>
      <w:tr w:rsidR="006221AA" w:rsidRPr="006221AA" w:rsidTr="006221AA">
        <w:trPr>
          <w:trHeight w:val="227"/>
          <w:jc w:val="center"/>
        </w:trPr>
        <w:tc>
          <w:tcPr>
            <w:tcW w:w="4359" w:type="dxa"/>
            <w:tcBorders>
              <w:top w:val="nil"/>
              <w:bottom w:val="nil"/>
            </w:tcBorders>
          </w:tcPr>
          <w:p w:rsidR="006221AA" w:rsidRPr="006221AA" w:rsidRDefault="006221AA" w:rsidP="006221AA">
            <w:pPr>
              <w:suppressAutoHyphens w:val="0"/>
              <w:jc w:val="both"/>
              <w:rPr>
                <w:rFonts w:eastAsia="Calibri"/>
                <w:bCs/>
                <w:sz w:val="20"/>
                <w:szCs w:val="20"/>
                <w:lang w:eastAsia="en-US"/>
              </w:rPr>
            </w:pPr>
            <w:r w:rsidRPr="006221AA">
              <w:rPr>
                <w:rFonts w:eastAsia="Calibri"/>
                <w:bCs/>
                <w:sz w:val="20"/>
                <w:szCs w:val="20"/>
                <w:lang w:eastAsia="en-US"/>
              </w:rPr>
              <w:t>до 40</w:t>
            </w:r>
          </w:p>
        </w:tc>
        <w:tc>
          <w:tcPr>
            <w:tcW w:w="3551" w:type="dxa"/>
            <w:tcBorders>
              <w:top w:val="nil"/>
              <w:bottom w:val="nil"/>
            </w:tcBorders>
          </w:tcPr>
          <w:p w:rsidR="006221AA" w:rsidRPr="006221AA" w:rsidRDefault="006221AA" w:rsidP="006221AA">
            <w:pPr>
              <w:suppressAutoHyphens w:val="0"/>
              <w:ind w:hanging="16"/>
              <w:jc w:val="center"/>
              <w:rPr>
                <w:rFonts w:eastAsia="Calibri"/>
                <w:bCs/>
                <w:sz w:val="20"/>
                <w:szCs w:val="20"/>
                <w:lang w:eastAsia="en-US"/>
              </w:rPr>
            </w:pPr>
            <w:r w:rsidRPr="006221AA">
              <w:rPr>
                <w:rFonts w:eastAsia="Calibri"/>
                <w:bCs/>
                <w:sz w:val="20"/>
                <w:szCs w:val="20"/>
                <w:lang w:eastAsia="en-US"/>
              </w:rPr>
              <w:t>0,05</w:t>
            </w:r>
          </w:p>
        </w:tc>
        <w:tc>
          <w:tcPr>
            <w:tcW w:w="2213" w:type="dxa"/>
            <w:tcBorders>
              <w:top w:val="nil"/>
              <w:bottom w:val="nil"/>
            </w:tcBorders>
          </w:tcPr>
          <w:p w:rsidR="006221AA" w:rsidRPr="006221AA" w:rsidRDefault="006221AA" w:rsidP="006221AA">
            <w:pPr>
              <w:suppressAutoHyphens w:val="0"/>
              <w:jc w:val="center"/>
              <w:rPr>
                <w:rFonts w:eastAsia="Calibri"/>
                <w:bCs/>
                <w:sz w:val="20"/>
                <w:szCs w:val="20"/>
                <w:lang w:eastAsia="en-US"/>
              </w:rPr>
            </w:pPr>
            <w:r w:rsidRPr="006221AA">
              <w:rPr>
                <w:rFonts w:eastAsia="Calibri"/>
                <w:bCs/>
                <w:sz w:val="20"/>
                <w:szCs w:val="20"/>
                <w:lang w:eastAsia="en-US"/>
              </w:rPr>
              <w:t>500</w:t>
            </w:r>
          </w:p>
        </w:tc>
      </w:tr>
      <w:tr w:rsidR="006221AA" w:rsidRPr="006221AA" w:rsidTr="006221AA">
        <w:trPr>
          <w:trHeight w:val="227"/>
          <w:jc w:val="center"/>
        </w:trPr>
        <w:tc>
          <w:tcPr>
            <w:tcW w:w="4359" w:type="dxa"/>
            <w:tcBorders>
              <w:top w:val="nil"/>
            </w:tcBorders>
          </w:tcPr>
          <w:p w:rsidR="006221AA" w:rsidRPr="006221AA" w:rsidRDefault="006221AA" w:rsidP="006221AA">
            <w:pPr>
              <w:suppressAutoHyphens w:val="0"/>
              <w:jc w:val="both"/>
              <w:rPr>
                <w:rFonts w:eastAsia="Calibri"/>
                <w:bCs/>
                <w:sz w:val="20"/>
                <w:szCs w:val="20"/>
                <w:lang w:eastAsia="en-US"/>
              </w:rPr>
            </w:pPr>
            <w:r w:rsidRPr="006221AA">
              <w:rPr>
                <w:rFonts w:eastAsia="Calibri"/>
                <w:bCs/>
                <w:sz w:val="20"/>
                <w:szCs w:val="20"/>
                <w:lang w:eastAsia="en-US"/>
              </w:rPr>
              <w:t>свыше 40</w:t>
            </w:r>
          </w:p>
        </w:tc>
        <w:tc>
          <w:tcPr>
            <w:tcW w:w="3551" w:type="dxa"/>
            <w:tcBorders>
              <w:top w:val="nil"/>
            </w:tcBorders>
          </w:tcPr>
          <w:p w:rsidR="006221AA" w:rsidRPr="006221AA" w:rsidRDefault="006221AA" w:rsidP="006221AA">
            <w:pPr>
              <w:suppressAutoHyphens w:val="0"/>
              <w:ind w:hanging="16"/>
              <w:jc w:val="center"/>
              <w:rPr>
                <w:rFonts w:eastAsia="Calibri"/>
                <w:bCs/>
                <w:sz w:val="20"/>
                <w:szCs w:val="20"/>
                <w:lang w:eastAsia="en-US"/>
              </w:rPr>
            </w:pPr>
            <w:r w:rsidRPr="006221AA">
              <w:rPr>
                <w:rFonts w:eastAsia="Calibri"/>
                <w:bCs/>
                <w:sz w:val="20"/>
                <w:szCs w:val="20"/>
                <w:lang w:eastAsia="en-US"/>
              </w:rPr>
              <w:t>0,05</w:t>
            </w:r>
          </w:p>
        </w:tc>
        <w:tc>
          <w:tcPr>
            <w:tcW w:w="2213" w:type="dxa"/>
            <w:tcBorders>
              <w:top w:val="nil"/>
            </w:tcBorders>
          </w:tcPr>
          <w:p w:rsidR="006221AA" w:rsidRPr="006221AA" w:rsidRDefault="006221AA" w:rsidP="006221AA">
            <w:pPr>
              <w:suppressAutoHyphens w:val="0"/>
              <w:jc w:val="center"/>
              <w:rPr>
                <w:rFonts w:eastAsia="Calibri"/>
                <w:bCs/>
                <w:sz w:val="20"/>
                <w:szCs w:val="20"/>
                <w:lang w:eastAsia="en-US"/>
              </w:rPr>
            </w:pPr>
            <w:r w:rsidRPr="006221AA">
              <w:rPr>
                <w:rFonts w:eastAsia="Calibri"/>
                <w:bCs/>
                <w:sz w:val="20"/>
                <w:szCs w:val="20"/>
                <w:lang w:eastAsia="en-US"/>
              </w:rPr>
              <w:t>1000</w:t>
            </w:r>
          </w:p>
        </w:tc>
      </w:tr>
      <w:tr w:rsidR="006221AA" w:rsidRPr="006221AA" w:rsidTr="006221AA">
        <w:trPr>
          <w:trHeight w:val="227"/>
          <w:jc w:val="center"/>
        </w:trPr>
        <w:tc>
          <w:tcPr>
            <w:tcW w:w="4359" w:type="dxa"/>
          </w:tcPr>
          <w:p w:rsidR="006221AA" w:rsidRPr="006221AA" w:rsidRDefault="006221AA" w:rsidP="006221AA">
            <w:pPr>
              <w:suppressAutoHyphens w:val="0"/>
              <w:jc w:val="both"/>
              <w:rPr>
                <w:rFonts w:eastAsia="Calibri"/>
                <w:bCs/>
                <w:sz w:val="20"/>
                <w:szCs w:val="20"/>
                <w:lang w:eastAsia="en-US"/>
              </w:rPr>
            </w:pPr>
            <w:r w:rsidRPr="006221AA">
              <w:rPr>
                <w:rFonts w:eastAsia="Calibri"/>
                <w:bCs/>
                <w:sz w:val="20"/>
                <w:szCs w:val="20"/>
                <w:lang w:eastAsia="en-US"/>
              </w:rPr>
              <w:t>Полигоны</w:t>
            </w:r>
            <w:r w:rsidRPr="006221AA">
              <w:rPr>
                <w:rFonts w:eastAsia="Calibri"/>
                <w:bCs/>
                <w:sz w:val="20"/>
                <w:szCs w:val="20"/>
                <w:vertAlign w:val="superscript"/>
                <w:lang w:eastAsia="en-US"/>
              </w:rPr>
              <w:t xml:space="preserve"> </w:t>
            </w:r>
            <w:r w:rsidRPr="006221AA">
              <w:rPr>
                <w:rFonts w:eastAsia="Calibri"/>
                <w:bCs/>
                <w:sz w:val="20"/>
                <w:szCs w:val="20"/>
                <w:lang w:eastAsia="en-US"/>
              </w:rPr>
              <w:t>*</w:t>
            </w:r>
          </w:p>
        </w:tc>
        <w:tc>
          <w:tcPr>
            <w:tcW w:w="3551" w:type="dxa"/>
            <w:vAlign w:val="center"/>
          </w:tcPr>
          <w:p w:rsidR="006221AA" w:rsidRPr="006221AA" w:rsidRDefault="006221AA" w:rsidP="006221AA">
            <w:pPr>
              <w:suppressAutoHyphens w:val="0"/>
              <w:ind w:hanging="16"/>
              <w:jc w:val="center"/>
              <w:rPr>
                <w:rFonts w:eastAsia="Calibri"/>
                <w:bCs/>
                <w:sz w:val="20"/>
                <w:szCs w:val="20"/>
                <w:lang w:eastAsia="en-US"/>
              </w:rPr>
            </w:pPr>
            <w:r w:rsidRPr="006221AA">
              <w:rPr>
                <w:rFonts w:eastAsia="Calibri"/>
                <w:bCs/>
                <w:sz w:val="20"/>
                <w:szCs w:val="20"/>
                <w:lang w:eastAsia="en-US"/>
              </w:rPr>
              <w:t>0,02 - 0,05</w:t>
            </w:r>
          </w:p>
        </w:tc>
        <w:tc>
          <w:tcPr>
            <w:tcW w:w="2213" w:type="dxa"/>
            <w:vAlign w:val="center"/>
          </w:tcPr>
          <w:p w:rsidR="006221AA" w:rsidRPr="006221AA" w:rsidRDefault="006221AA" w:rsidP="006221AA">
            <w:pPr>
              <w:suppressAutoHyphens w:val="0"/>
              <w:jc w:val="center"/>
              <w:rPr>
                <w:rFonts w:eastAsia="Calibri"/>
                <w:bCs/>
                <w:sz w:val="20"/>
                <w:szCs w:val="20"/>
                <w:lang w:eastAsia="en-US"/>
              </w:rPr>
            </w:pPr>
            <w:r w:rsidRPr="006221AA">
              <w:rPr>
                <w:rFonts w:eastAsia="Calibri"/>
                <w:bCs/>
                <w:sz w:val="20"/>
                <w:szCs w:val="20"/>
                <w:lang w:eastAsia="en-US"/>
              </w:rPr>
              <w:t>500</w:t>
            </w:r>
          </w:p>
        </w:tc>
      </w:tr>
      <w:tr w:rsidR="006221AA" w:rsidRPr="006221AA" w:rsidTr="006221AA">
        <w:trPr>
          <w:trHeight w:val="227"/>
          <w:jc w:val="center"/>
        </w:trPr>
        <w:tc>
          <w:tcPr>
            <w:tcW w:w="4359" w:type="dxa"/>
          </w:tcPr>
          <w:p w:rsidR="006221AA" w:rsidRPr="006221AA" w:rsidRDefault="006221AA" w:rsidP="006221AA">
            <w:pPr>
              <w:suppressAutoHyphens w:val="0"/>
              <w:jc w:val="both"/>
              <w:rPr>
                <w:rFonts w:eastAsia="Calibri"/>
                <w:bCs/>
                <w:sz w:val="20"/>
                <w:szCs w:val="20"/>
                <w:lang w:eastAsia="en-US"/>
              </w:rPr>
            </w:pPr>
            <w:r w:rsidRPr="006221AA">
              <w:rPr>
                <w:rFonts w:eastAsia="Calibri"/>
                <w:bCs/>
                <w:sz w:val="20"/>
                <w:szCs w:val="20"/>
                <w:lang w:eastAsia="en-US"/>
              </w:rPr>
              <w:t>Участки компостирования</w:t>
            </w:r>
          </w:p>
        </w:tc>
        <w:tc>
          <w:tcPr>
            <w:tcW w:w="3551" w:type="dxa"/>
            <w:vAlign w:val="center"/>
          </w:tcPr>
          <w:p w:rsidR="006221AA" w:rsidRPr="006221AA" w:rsidRDefault="006221AA" w:rsidP="006221AA">
            <w:pPr>
              <w:suppressAutoHyphens w:val="0"/>
              <w:ind w:hanging="16"/>
              <w:jc w:val="center"/>
              <w:rPr>
                <w:rFonts w:eastAsia="Calibri"/>
                <w:bCs/>
                <w:sz w:val="20"/>
                <w:szCs w:val="20"/>
                <w:lang w:eastAsia="en-US"/>
              </w:rPr>
            </w:pPr>
            <w:r w:rsidRPr="006221AA">
              <w:rPr>
                <w:rFonts w:eastAsia="Calibri"/>
                <w:bCs/>
                <w:sz w:val="20"/>
                <w:szCs w:val="20"/>
                <w:lang w:eastAsia="en-US"/>
              </w:rPr>
              <w:t>0,5 - 1,0</w:t>
            </w:r>
          </w:p>
        </w:tc>
        <w:tc>
          <w:tcPr>
            <w:tcW w:w="2213" w:type="dxa"/>
            <w:vAlign w:val="center"/>
          </w:tcPr>
          <w:p w:rsidR="006221AA" w:rsidRPr="006221AA" w:rsidRDefault="006221AA" w:rsidP="006221AA">
            <w:pPr>
              <w:suppressAutoHyphens w:val="0"/>
              <w:jc w:val="center"/>
              <w:rPr>
                <w:rFonts w:eastAsia="Calibri"/>
                <w:bCs/>
                <w:sz w:val="20"/>
                <w:szCs w:val="20"/>
                <w:lang w:eastAsia="en-US"/>
              </w:rPr>
            </w:pPr>
            <w:r w:rsidRPr="006221AA">
              <w:rPr>
                <w:rFonts w:eastAsia="Calibri"/>
                <w:bCs/>
                <w:sz w:val="20"/>
                <w:szCs w:val="20"/>
                <w:lang w:eastAsia="en-US"/>
              </w:rPr>
              <w:t>500</w:t>
            </w:r>
          </w:p>
        </w:tc>
      </w:tr>
      <w:tr w:rsidR="006221AA" w:rsidRPr="006221AA" w:rsidTr="006221AA">
        <w:trPr>
          <w:trHeight w:val="227"/>
          <w:jc w:val="center"/>
        </w:trPr>
        <w:tc>
          <w:tcPr>
            <w:tcW w:w="4359" w:type="dxa"/>
          </w:tcPr>
          <w:p w:rsidR="006221AA" w:rsidRPr="006221AA" w:rsidRDefault="006221AA" w:rsidP="006221AA">
            <w:pPr>
              <w:suppressAutoHyphens w:val="0"/>
              <w:jc w:val="both"/>
              <w:rPr>
                <w:rFonts w:eastAsia="Calibri"/>
                <w:bCs/>
                <w:sz w:val="20"/>
                <w:szCs w:val="20"/>
                <w:lang w:eastAsia="en-US"/>
              </w:rPr>
            </w:pPr>
            <w:r w:rsidRPr="006221AA">
              <w:rPr>
                <w:rFonts w:eastAsia="Calibri"/>
                <w:bCs/>
                <w:sz w:val="20"/>
                <w:szCs w:val="20"/>
                <w:lang w:eastAsia="en-US"/>
              </w:rPr>
              <w:t>Поля ассенизации</w:t>
            </w:r>
          </w:p>
        </w:tc>
        <w:tc>
          <w:tcPr>
            <w:tcW w:w="3551" w:type="dxa"/>
            <w:vAlign w:val="center"/>
          </w:tcPr>
          <w:p w:rsidR="006221AA" w:rsidRPr="006221AA" w:rsidRDefault="006221AA" w:rsidP="006221AA">
            <w:pPr>
              <w:suppressAutoHyphens w:val="0"/>
              <w:ind w:hanging="16"/>
              <w:jc w:val="center"/>
              <w:rPr>
                <w:rFonts w:eastAsia="Calibri"/>
                <w:bCs/>
                <w:sz w:val="20"/>
                <w:szCs w:val="20"/>
                <w:lang w:eastAsia="en-US"/>
              </w:rPr>
            </w:pPr>
            <w:r w:rsidRPr="006221AA">
              <w:rPr>
                <w:rFonts w:eastAsia="Calibri"/>
                <w:bCs/>
                <w:sz w:val="20"/>
                <w:szCs w:val="20"/>
                <w:lang w:eastAsia="en-US"/>
              </w:rPr>
              <w:t>2 - 4</w:t>
            </w:r>
          </w:p>
        </w:tc>
        <w:tc>
          <w:tcPr>
            <w:tcW w:w="2213" w:type="dxa"/>
            <w:vAlign w:val="center"/>
          </w:tcPr>
          <w:p w:rsidR="006221AA" w:rsidRPr="006221AA" w:rsidRDefault="006221AA" w:rsidP="006221AA">
            <w:pPr>
              <w:suppressAutoHyphens w:val="0"/>
              <w:jc w:val="center"/>
              <w:rPr>
                <w:rFonts w:eastAsia="Calibri"/>
                <w:bCs/>
                <w:sz w:val="20"/>
                <w:szCs w:val="20"/>
                <w:lang w:eastAsia="en-US"/>
              </w:rPr>
            </w:pPr>
            <w:r w:rsidRPr="006221AA">
              <w:rPr>
                <w:rFonts w:eastAsia="Calibri"/>
                <w:bCs/>
                <w:sz w:val="20"/>
                <w:szCs w:val="20"/>
                <w:lang w:eastAsia="en-US"/>
              </w:rPr>
              <w:t>1000</w:t>
            </w:r>
          </w:p>
        </w:tc>
      </w:tr>
      <w:tr w:rsidR="006221AA" w:rsidRPr="006221AA" w:rsidTr="006221AA">
        <w:trPr>
          <w:trHeight w:val="227"/>
          <w:jc w:val="center"/>
        </w:trPr>
        <w:tc>
          <w:tcPr>
            <w:tcW w:w="4359" w:type="dxa"/>
          </w:tcPr>
          <w:p w:rsidR="006221AA" w:rsidRPr="006221AA" w:rsidRDefault="006221AA" w:rsidP="006221AA">
            <w:pPr>
              <w:suppressAutoHyphens w:val="0"/>
              <w:jc w:val="both"/>
              <w:rPr>
                <w:rFonts w:eastAsia="Calibri"/>
                <w:bCs/>
                <w:sz w:val="20"/>
                <w:szCs w:val="20"/>
                <w:lang w:eastAsia="en-US"/>
              </w:rPr>
            </w:pPr>
            <w:r w:rsidRPr="006221AA">
              <w:rPr>
                <w:rFonts w:eastAsia="Calibri"/>
                <w:bCs/>
                <w:sz w:val="20"/>
                <w:szCs w:val="20"/>
                <w:lang w:eastAsia="en-US"/>
              </w:rPr>
              <w:t>Сливные станции</w:t>
            </w:r>
          </w:p>
        </w:tc>
        <w:tc>
          <w:tcPr>
            <w:tcW w:w="3551" w:type="dxa"/>
            <w:vAlign w:val="center"/>
          </w:tcPr>
          <w:p w:rsidR="006221AA" w:rsidRPr="006221AA" w:rsidRDefault="006221AA" w:rsidP="006221AA">
            <w:pPr>
              <w:suppressAutoHyphens w:val="0"/>
              <w:ind w:hanging="16"/>
              <w:jc w:val="center"/>
              <w:rPr>
                <w:rFonts w:eastAsia="Calibri"/>
                <w:bCs/>
                <w:sz w:val="20"/>
                <w:szCs w:val="20"/>
                <w:lang w:eastAsia="en-US"/>
              </w:rPr>
            </w:pPr>
            <w:r w:rsidRPr="006221AA">
              <w:rPr>
                <w:rFonts w:eastAsia="Calibri"/>
                <w:bCs/>
                <w:sz w:val="20"/>
                <w:szCs w:val="20"/>
                <w:lang w:eastAsia="en-US"/>
              </w:rPr>
              <w:t>0,2</w:t>
            </w:r>
          </w:p>
        </w:tc>
        <w:tc>
          <w:tcPr>
            <w:tcW w:w="2213" w:type="dxa"/>
            <w:vAlign w:val="center"/>
          </w:tcPr>
          <w:p w:rsidR="006221AA" w:rsidRPr="006221AA" w:rsidRDefault="006221AA" w:rsidP="006221AA">
            <w:pPr>
              <w:suppressAutoHyphens w:val="0"/>
              <w:jc w:val="center"/>
              <w:rPr>
                <w:rFonts w:eastAsia="Calibri"/>
                <w:bCs/>
                <w:sz w:val="20"/>
                <w:szCs w:val="20"/>
                <w:lang w:eastAsia="en-US"/>
              </w:rPr>
            </w:pPr>
            <w:r w:rsidRPr="006221AA">
              <w:rPr>
                <w:rFonts w:eastAsia="Calibri"/>
                <w:bCs/>
                <w:sz w:val="20"/>
                <w:szCs w:val="20"/>
                <w:lang w:eastAsia="en-US"/>
              </w:rPr>
              <w:t>500</w:t>
            </w:r>
          </w:p>
        </w:tc>
      </w:tr>
      <w:tr w:rsidR="006221AA" w:rsidRPr="006221AA" w:rsidTr="006221AA">
        <w:trPr>
          <w:trHeight w:val="227"/>
          <w:jc w:val="center"/>
        </w:trPr>
        <w:tc>
          <w:tcPr>
            <w:tcW w:w="4359" w:type="dxa"/>
          </w:tcPr>
          <w:p w:rsidR="006221AA" w:rsidRPr="006221AA" w:rsidRDefault="006221AA" w:rsidP="006221AA">
            <w:pPr>
              <w:suppressAutoHyphens w:val="0"/>
              <w:jc w:val="both"/>
              <w:rPr>
                <w:rFonts w:eastAsia="Calibri"/>
                <w:bCs/>
                <w:sz w:val="20"/>
                <w:szCs w:val="20"/>
                <w:lang w:eastAsia="en-US"/>
              </w:rPr>
            </w:pPr>
            <w:r w:rsidRPr="006221AA">
              <w:rPr>
                <w:rFonts w:eastAsia="Calibri"/>
                <w:bCs/>
                <w:sz w:val="20"/>
                <w:szCs w:val="20"/>
                <w:lang w:eastAsia="en-US"/>
              </w:rPr>
              <w:t>Мусороперегрузочные станции</w:t>
            </w:r>
          </w:p>
        </w:tc>
        <w:tc>
          <w:tcPr>
            <w:tcW w:w="3551" w:type="dxa"/>
            <w:vAlign w:val="center"/>
          </w:tcPr>
          <w:p w:rsidR="006221AA" w:rsidRPr="006221AA" w:rsidRDefault="006221AA" w:rsidP="006221AA">
            <w:pPr>
              <w:suppressAutoHyphens w:val="0"/>
              <w:ind w:hanging="16"/>
              <w:jc w:val="center"/>
              <w:rPr>
                <w:rFonts w:eastAsia="Calibri"/>
                <w:bCs/>
                <w:sz w:val="20"/>
                <w:szCs w:val="20"/>
                <w:lang w:eastAsia="en-US"/>
              </w:rPr>
            </w:pPr>
            <w:r w:rsidRPr="006221AA">
              <w:rPr>
                <w:rFonts w:eastAsia="Calibri"/>
                <w:bCs/>
                <w:sz w:val="20"/>
                <w:szCs w:val="20"/>
                <w:lang w:eastAsia="en-US"/>
              </w:rPr>
              <w:t>0,04</w:t>
            </w:r>
          </w:p>
        </w:tc>
        <w:tc>
          <w:tcPr>
            <w:tcW w:w="2213" w:type="dxa"/>
            <w:vAlign w:val="center"/>
          </w:tcPr>
          <w:p w:rsidR="006221AA" w:rsidRPr="006221AA" w:rsidRDefault="006221AA" w:rsidP="006221AA">
            <w:pPr>
              <w:suppressAutoHyphens w:val="0"/>
              <w:jc w:val="center"/>
              <w:rPr>
                <w:rFonts w:eastAsia="Calibri"/>
                <w:bCs/>
                <w:sz w:val="20"/>
                <w:szCs w:val="20"/>
                <w:lang w:eastAsia="en-US"/>
              </w:rPr>
            </w:pPr>
            <w:r w:rsidRPr="006221AA">
              <w:rPr>
                <w:rFonts w:eastAsia="Calibri"/>
                <w:bCs/>
                <w:sz w:val="20"/>
                <w:szCs w:val="20"/>
                <w:lang w:eastAsia="en-US"/>
              </w:rPr>
              <w:t>100</w:t>
            </w:r>
          </w:p>
        </w:tc>
      </w:tr>
      <w:tr w:rsidR="006221AA" w:rsidRPr="006221AA" w:rsidTr="006221AA">
        <w:trPr>
          <w:jc w:val="center"/>
        </w:trPr>
        <w:tc>
          <w:tcPr>
            <w:tcW w:w="4359" w:type="dxa"/>
          </w:tcPr>
          <w:p w:rsidR="006221AA" w:rsidRPr="006221AA" w:rsidRDefault="006221AA" w:rsidP="006221AA">
            <w:pPr>
              <w:suppressAutoHyphens w:val="0"/>
              <w:jc w:val="both"/>
              <w:rPr>
                <w:rFonts w:eastAsia="Calibri"/>
                <w:bCs/>
                <w:sz w:val="20"/>
                <w:szCs w:val="20"/>
                <w:lang w:eastAsia="en-US"/>
              </w:rPr>
            </w:pPr>
            <w:r w:rsidRPr="006221AA">
              <w:rPr>
                <w:rFonts w:eastAsia="Calibri"/>
                <w:bCs/>
                <w:sz w:val="20"/>
                <w:szCs w:val="20"/>
                <w:lang w:eastAsia="en-US"/>
              </w:rPr>
              <w:t>Поля складирования и захоронения обезвреженных осадков (по сухому веществу)</w:t>
            </w:r>
          </w:p>
        </w:tc>
        <w:tc>
          <w:tcPr>
            <w:tcW w:w="3551" w:type="dxa"/>
            <w:vAlign w:val="center"/>
          </w:tcPr>
          <w:p w:rsidR="006221AA" w:rsidRPr="006221AA" w:rsidRDefault="006221AA" w:rsidP="006221AA">
            <w:pPr>
              <w:suppressAutoHyphens w:val="0"/>
              <w:ind w:hanging="16"/>
              <w:jc w:val="center"/>
              <w:rPr>
                <w:rFonts w:eastAsia="Calibri"/>
                <w:bCs/>
                <w:sz w:val="20"/>
                <w:szCs w:val="20"/>
                <w:lang w:eastAsia="en-US"/>
              </w:rPr>
            </w:pPr>
            <w:r w:rsidRPr="006221AA">
              <w:rPr>
                <w:rFonts w:eastAsia="Calibri"/>
                <w:bCs/>
                <w:sz w:val="20"/>
                <w:szCs w:val="20"/>
                <w:lang w:eastAsia="en-US"/>
              </w:rPr>
              <w:t>0,3</w:t>
            </w:r>
          </w:p>
        </w:tc>
        <w:tc>
          <w:tcPr>
            <w:tcW w:w="2213" w:type="dxa"/>
            <w:vAlign w:val="center"/>
          </w:tcPr>
          <w:p w:rsidR="006221AA" w:rsidRPr="006221AA" w:rsidRDefault="006221AA" w:rsidP="006221AA">
            <w:pPr>
              <w:suppressAutoHyphens w:val="0"/>
              <w:jc w:val="center"/>
              <w:rPr>
                <w:rFonts w:eastAsia="Calibri"/>
                <w:bCs/>
                <w:sz w:val="20"/>
                <w:szCs w:val="20"/>
                <w:lang w:eastAsia="en-US"/>
              </w:rPr>
            </w:pPr>
            <w:r w:rsidRPr="006221AA">
              <w:rPr>
                <w:rFonts w:eastAsia="Calibri"/>
                <w:bCs/>
                <w:sz w:val="20"/>
                <w:szCs w:val="20"/>
                <w:lang w:eastAsia="en-US"/>
              </w:rPr>
              <w:t>100</w:t>
            </w:r>
          </w:p>
        </w:tc>
      </w:tr>
    </w:tbl>
    <w:p w:rsidR="006221AA" w:rsidRPr="006221AA" w:rsidRDefault="006221AA" w:rsidP="006221AA">
      <w:pPr>
        <w:suppressAutoHyphens w:val="0"/>
        <w:adjustRightInd w:val="0"/>
        <w:ind w:firstLine="709"/>
        <w:jc w:val="both"/>
        <w:rPr>
          <w:rFonts w:eastAsia="Calibri"/>
          <w:bCs/>
          <w:sz w:val="20"/>
          <w:szCs w:val="20"/>
          <w:lang w:eastAsia="en-US"/>
        </w:rPr>
      </w:pPr>
      <w:r w:rsidRPr="006221AA">
        <w:rPr>
          <w:rFonts w:eastAsia="Calibri"/>
          <w:bCs/>
          <w:sz w:val="20"/>
          <w:szCs w:val="20"/>
          <w:lang w:eastAsia="en-US"/>
        </w:rPr>
        <w:lastRenderedPageBreak/>
        <w: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 (подраздел «Зоны размещения объектов для отходов производства») региональных нормативов градостроительного проектирования Костромской области.</w:t>
      </w:r>
    </w:p>
    <w:p w:rsidR="006221AA" w:rsidRPr="006221AA" w:rsidRDefault="006221AA" w:rsidP="006221AA">
      <w:pPr>
        <w:shd w:val="clear" w:color="auto" w:fill="FFFFFF"/>
        <w:suppressAutoHyphens w:val="0"/>
        <w:autoSpaceDE w:val="0"/>
        <w:autoSpaceDN w:val="0"/>
        <w:adjustRightInd w:val="0"/>
        <w:spacing w:after="200"/>
        <w:ind w:firstLine="709"/>
        <w:jc w:val="both"/>
        <w:rPr>
          <w:rFonts w:eastAsia="Calibri"/>
          <w:b/>
          <w:bCs/>
          <w:sz w:val="20"/>
          <w:szCs w:val="20"/>
          <w:lang w:eastAsia="en-US"/>
        </w:rPr>
      </w:pPr>
      <w:r w:rsidRPr="006221AA">
        <w:rPr>
          <w:rFonts w:eastAsia="Calibri"/>
          <w:b/>
          <w:bCs/>
          <w:sz w:val="20"/>
          <w:szCs w:val="20"/>
          <w:lang w:eastAsia="en-US"/>
        </w:rPr>
        <w:t>8. Расчетные показатели обеспеченности и интенсивности использования территорий зон специального назначения</w:t>
      </w:r>
    </w:p>
    <w:p w:rsidR="006221AA" w:rsidRPr="006221AA" w:rsidRDefault="006221AA" w:rsidP="006221AA">
      <w:pPr>
        <w:suppressAutoHyphens w:val="0"/>
        <w:spacing w:line="239" w:lineRule="auto"/>
        <w:ind w:firstLine="709"/>
        <w:jc w:val="both"/>
        <w:rPr>
          <w:sz w:val="20"/>
          <w:szCs w:val="20"/>
        </w:rPr>
      </w:pPr>
      <w:r w:rsidRPr="006221AA">
        <w:rPr>
          <w:b/>
          <w:sz w:val="20"/>
          <w:szCs w:val="20"/>
        </w:rPr>
        <w:t>8.1.</w:t>
      </w:r>
      <w:r w:rsidRPr="006221AA">
        <w:rPr>
          <w:sz w:val="20"/>
          <w:szCs w:val="20"/>
        </w:rPr>
        <w:t xml:space="preserve"> </w:t>
      </w:r>
      <w:r w:rsidRPr="006221AA">
        <w:rPr>
          <w:b/>
          <w:sz w:val="20"/>
          <w:szCs w:val="20"/>
        </w:rPr>
        <w:t>Расстояния от объектов культурного наследия</w:t>
      </w:r>
      <w:r w:rsidRPr="006221AA">
        <w:rPr>
          <w:sz w:val="20"/>
          <w:szCs w:val="20"/>
        </w:rPr>
        <w:t xml:space="preserve"> до транспортных и инженерных коммуникаций следует принимать, </w:t>
      </w:r>
      <w:proofErr w:type="gramStart"/>
      <w:r w:rsidRPr="006221AA">
        <w:rPr>
          <w:sz w:val="20"/>
          <w:szCs w:val="20"/>
        </w:rPr>
        <w:t>м</w:t>
      </w:r>
      <w:proofErr w:type="gramEnd"/>
      <w:r w:rsidRPr="006221AA">
        <w:rPr>
          <w:sz w:val="20"/>
          <w:szCs w:val="20"/>
        </w:rPr>
        <w:t>, не менее:</w:t>
      </w:r>
    </w:p>
    <w:p w:rsidR="006221AA" w:rsidRPr="006221AA" w:rsidRDefault="006221AA" w:rsidP="006221AA">
      <w:pPr>
        <w:suppressAutoHyphens w:val="0"/>
        <w:spacing w:line="239" w:lineRule="auto"/>
        <w:ind w:firstLine="709"/>
        <w:jc w:val="both"/>
        <w:rPr>
          <w:sz w:val="20"/>
          <w:szCs w:val="20"/>
        </w:rPr>
      </w:pPr>
      <w:r w:rsidRPr="006221AA">
        <w:rPr>
          <w:sz w:val="20"/>
          <w:szCs w:val="20"/>
        </w:rPr>
        <w:t>- до проезжих частей магистралей скоростного и непрерывного движения:</w:t>
      </w:r>
    </w:p>
    <w:p w:rsidR="006221AA" w:rsidRPr="006221AA" w:rsidRDefault="006221AA" w:rsidP="006221AA">
      <w:pPr>
        <w:suppressAutoHyphens w:val="0"/>
        <w:spacing w:line="239" w:lineRule="auto"/>
        <w:ind w:firstLine="709"/>
        <w:jc w:val="both"/>
        <w:rPr>
          <w:sz w:val="20"/>
          <w:szCs w:val="20"/>
        </w:rPr>
      </w:pPr>
      <w:r w:rsidRPr="006221AA">
        <w:rPr>
          <w:sz w:val="20"/>
          <w:szCs w:val="20"/>
        </w:rPr>
        <w:t xml:space="preserve">- в условиях сложного рельефа – 100; </w:t>
      </w:r>
    </w:p>
    <w:p w:rsidR="006221AA" w:rsidRPr="006221AA" w:rsidRDefault="006221AA" w:rsidP="006221AA">
      <w:pPr>
        <w:suppressAutoHyphens w:val="0"/>
        <w:spacing w:line="239" w:lineRule="auto"/>
        <w:ind w:firstLine="709"/>
        <w:jc w:val="both"/>
        <w:rPr>
          <w:sz w:val="20"/>
          <w:szCs w:val="20"/>
        </w:rPr>
      </w:pPr>
      <w:r w:rsidRPr="006221AA">
        <w:rPr>
          <w:sz w:val="20"/>
          <w:szCs w:val="20"/>
        </w:rPr>
        <w:t>- на плоском рельефе – 50;</w:t>
      </w:r>
    </w:p>
    <w:p w:rsidR="006221AA" w:rsidRPr="006221AA" w:rsidRDefault="006221AA" w:rsidP="006221AA">
      <w:pPr>
        <w:suppressAutoHyphens w:val="0"/>
        <w:spacing w:line="239" w:lineRule="auto"/>
        <w:ind w:firstLine="709"/>
        <w:jc w:val="both"/>
        <w:rPr>
          <w:sz w:val="20"/>
          <w:szCs w:val="20"/>
        </w:rPr>
      </w:pPr>
      <w:r w:rsidRPr="006221AA">
        <w:rPr>
          <w:sz w:val="20"/>
          <w:szCs w:val="20"/>
        </w:rPr>
        <w:t>- до сетей водопровода, канализации и теплоснабжения (кроме разводящих) – 15;</w:t>
      </w:r>
    </w:p>
    <w:p w:rsidR="006221AA" w:rsidRPr="006221AA" w:rsidRDefault="006221AA" w:rsidP="006221AA">
      <w:pPr>
        <w:suppressAutoHyphens w:val="0"/>
        <w:spacing w:line="239" w:lineRule="auto"/>
        <w:ind w:firstLine="709"/>
        <w:jc w:val="both"/>
        <w:rPr>
          <w:sz w:val="20"/>
          <w:szCs w:val="20"/>
        </w:rPr>
      </w:pPr>
      <w:r w:rsidRPr="006221AA">
        <w:rPr>
          <w:sz w:val="20"/>
          <w:szCs w:val="20"/>
        </w:rPr>
        <w:t xml:space="preserve">- до других подземных инженерных сетей – 5. </w:t>
      </w:r>
    </w:p>
    <w:p w:rsidR="006221AA" w:rsidRPr="006221AA" w:rsidRDefault="006221AA" w:rsidP="006221AA">
      <w:pPr>
        <w:suppressAutoHyphens w:val="0"/>
        <w:spacing w:line="239" w:lineRule="auto"/>
        <w:ind w:firstLine="709"/>
        <w:jc w:val="both"/>
        <w:rPr>
          <w:sz w:val="20"/>
          <w:szCs w:val="20"/>
        </w:rPr>
      </w:pPr>
      <w:r w:rsidRPr="006221AA">
        <w:rPr>
          <w:sz w:val="20"/>
          <w:szCs w:val="20"/>
        </w:rPr>
        <w:t xml:space="preserve">В условиях реконструкции указанные расстояния до инженерных сетей допускается сокращать, но принимать, </w:t>
      </w:r>
      <w:proofErr w:type="gramStart"/>
      <w:r w:rsidRPr="006221AA">
        <w:rPr>
          <w:sz w:val="20"/>
          <w:szCs w:val="20"/>
        </w:rPr>
        <w:t>м</w:t>
      </w:r>
      <w:proofErr w:type="gramEnd"/>
      <w:r w:rsidRPr="006221AA">
        <w:rPr>
          <w:sz w:val="20"/>
          <w:szCs w:val="20"/>
        </w:rPr>
        <w:t>, не менее:</w:t>
      </w:r>
    </w:p>
    <w:p w:rsidR="006221AA" w:rsidRPr="006221AA" w:rsidRDefault="006221AA" w:rsidP="006221AA">
      <w:pPr>
        <w:suppressAutoHyphens w:val="0"/>
        <w:spacing w:line="239" w:lineRule="auto"/>
        <w:ind w:firstLine="709"/>
        <w:jc w:val="both"/>
        <w:rPr>
          <w:sz w:val="20"/>
          <w:szCs w:val="20"/>
        </w:rPr>
      </w:pPr>
      <w:r w:rsidRPr="006221AA">
        <w:rPr>
          <w:sz w:val="20"/>
          <w:szCs w:val="20"/>
        </w:rPr>
        <w:t xml:space="preserve">- до </w:t>
      </w:r>
      <w:proofErr w:type="spellStart"/>
      <w:r w:rsidRPr="006221AA">
        <w:rPr>
          <w:sz w:val="20"/>
          <w:szCs w:val="20"/>
        </w:rPr>
        <w:t>водонесущих</w:t>
      </w:r>
      <w:proofErr w:type="spellEnd"/>
      <w:r w:rsidRPr="006221AA">
        <w:rPr>
          <w:sz w:val="20"/>
          <w:szCs w:val="20"/>
        </w:rPr>
        <w:t xml:space="preserve"> сетей – 5;</w:t>
      </w:r>
    </w:p>
    <w:p w:rsidR="006221AA" w:rsidRPr="006221AA" w:rsidRDefault="006221AA" w:rsidP="006221AA">
      <w:pPr>
        <w:suppressAutoHyphens w:val="0"/>
        <w:spacing w:line="239" w:lineRule="auto"/>
        <w:ind w:firstLine="709"/>
        <w:jc w:val="both"/>
        <w:rPr>
          <w:sz w:val="20"/>
          <w:szCs w:val="20"/>
        </w:rPr>
      </w:pPr>
      <w:r w:rsidRPr="006221AA">
        <w:rPr>
          <w:sz w:val="20"/>
          <w:szCs w:val="20"/>
        </w:rPr>
        <w:t xml:space="preserve">- </w:t>
      </w:r>
      <w:proofErr w:type="spellStart"/>
      <w:r w:rsidRPr="006221AA">
        <w:rPr>
          <w:sz w:val="20"/>
          <w:szCs w:val="20"/>
        </w:rPr>
        <w:t>неводонесущих</w:t>
      </w:r>
      <w:proofErr w:type="spellEnd"/>
      <w:r w:rsidRPr="006221AA">
        <w:rPr>
          <w:sz w:val="20"/>
          <w:szCs w:val="20"/>
        </w:rPr>
        <w:t xml:space="preserve"> – 2. </w:t>
      </w:r>
    </w:p>
    <w:p w:rsidR="006221AA" w:rsidRPr="006221AA" w:rsidRDefault="006221AA" w:rsidP="006221AA">
      <w:pPr>
        <w:suppressAutoHyphens w:val="0"/>
        <w:spacing w:line="239" w:lineRule="auto"/>
        <w:ind w:firstLine="709"/>
        <w:jc w:val="both"/>
        <w:rPr>
          <w:sz w:val="20"/>
          <w:szCs w:val="20"/>
        </w:rPr>
      </w:pPr>
      <w:r w:rsidRPr="006221AA">
        <w:rPr>
          <w:sz w:val="20"/>
          <w:szCs w:val="20"/>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6221AA" w:rsidRPr="006221AA" w:rsidRDefault="006221AA" w:rsidP="006221AA">
      <w:pPr>
        <w:suppressAutoHyphens w:val="0"/>
        <w:spacing w:line="239" w:lineRule="auto"/>
        <w:ind w:firstLine="709"/>
        <w:jc w:val="both"/>
        <w:rPr>
          <w:sz w:val="20"/>
          <w:szCs w:val="20"/>
        </w:rPr>
      </w:pPr>
      <w:r w:rsidRPr="006221AA">
        <w:rPr>
          <w:b/>
          <w:sz w:val="20"/>
          <w:szCs w:val="20"/>
        </w:rPr>
        <w:t xml:space="preserve">8.2. Кладбища </w:t>
      </w:r>
      <w:r w:rsidRPr="006221AA">
        <w:rPr>
          <w:sz w:val="20"/>
          <w:szCs w:val="20"/>
        </w:rPr>
        <w:t>с погребением путем предания тела (останков) умершего земле (захоронение в могилу, склеп) размещают на расстоянии:</w:t>
      </w:r>
    </w:p>
    <w:p w:rsidR="006221AA" w:rsidRPr="006221AA" w:rsidRDefault="006221AA" w:rsidP="006221AA">
      <w:pPr>
        <w:suppressAutoHyphens w:val="0"/>
        <w:spacing w:line="239" w:lineRule="auto"/>
        <w:ind w:firstLine="709"/>
        <w:jc w:val="both"/>
        <w:rPr>
          <w:sz w:val="20"/>
          <w:szCs w:val="20"/>
        </w:rPr>
      </w:pPr>
      <w:r w:rsidRPr="006221AA">
        <w:rPr>
          <w:sz w:val="20"/>
          <w:szCs w:val="20"/>
        </w:rPr>
        <w:t xml:space="preserve">-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дачных объединений или индивидуальных участков (ориентировочная санитарно-защитная зона в соответствии с </w:t>
      </w:r>
      <w:proofErr w:type="spellStart"/>
      <w:r w:rsidRPr="006221AA">
        <w:rPr>
          <w:sz w:val="20"/>
          <w:szCs w:val="20"/>
        </w:rPr>
        <w:t>СанПиН</w:t>
      </w:r>
      <w:proofErr w:type="spellEnd"/>
      <w:r w:rsidRPr="006221AA">
        <w:rPr>
          <w:sz w:val="20"/>
          <w:szCs w:val="20"/>
        </w:rPr>
        <w:t xml:space="preserve"> 2.2.1/2.1.1.1200-03),  не менее:</w:t>
      </w:r>
    </w:p>
    <w:p w:rsidR="006221AA" w:rsidRPr="006221AA" w:rsidRDefault="006221AA" w:rsidP="006221AA">
      <w:pPr>
        <w:suppressAutoHyphens w:val="0"/>
        <w:spacing w:line="239" w:lineRule="auto"/>
        <w:ind w:firstLine="709"/>
        <w:jc w:val="both"/>
        <w:rPr>
          <w:sz w:val="20"/>
          <w:szCs w:val="20"/>
        </w:rPr>
      </w:pPr>
      <w:r w:rsidRPr="006221AA">
        <w:rPr>
          <w:sz w:val="20"/>
          <w:szCs w:val="20"/>
        </w:rPr>
        <w:t>- 500 м – при площади кладбища от 20 до 40 га (размещение кладбища размером территории более 40 га не допускается);</w:t>
      </w:r>
    </w:p>
    <w:p w:rsidR="006221AA" w:rsidRPr="006221AA" w:rsidRDefault="006221AA" w:rsidP="006221AA">
      <w:pPr>
        <w:suppressAutoHyphens w:val="0"/>
        <w:spacing w:line="239" w:lineRule="auto"/>
        <w:ind w:firstLine="709"/>
        <w:jc w:val="both"/>
        <w:rPr>
          <w:sz w:val="20"/>
          <w:szCs w:val="20"/>
        </w:rPr>
      </w:pPr>
      <w:r w:rsidRPr="006221AA">
        <w:rPr>
          <w:sz w:val="20"/>
          <w:szCs w:val="20"/>
        </w:rPr>
        <w:t>- 300 м – при площади кладбища от 10 до 20 га;</w:t>
      </w:r>
    </w:p>
    <w:p w:rsidR="006221AA" w:rsidRPr="006221AA" w:rsidRDefault="006221AA" w:rsidP="006221AA">
      <w:pPr>
        <w:suppressAutoHyphens w:val="0"/>
        <w:spacing w:line="239" w:lineRule="auto"/>
        <w:ind w:firstLine="709"/>
        <w:jc w:val="both"/>
        <w:rPr>
          <w:sz w:val="20"/>
          <w:szCs w:val="20"/>
        </w:rPr>
      </w:pPr>
      <w:r w:rsidRPr="006221AA">
        <w:rPr>
          <w:sz w:val="20"/>
          <w:szCs w:val="20"/>
        </w:rPr>
        <w:t>- 100 м – при площади кладбища 10 га и менее;</w:t>
      </w:r>
    </w:p>
    <w:p w:rsidR="006221AA" w:rsidRPr="006221AA" w:rsidRDefault="006221AA" w:rsidP="006221AA">
      <w:pPr>
        <w:suppressAutoHyphens w:val="0"/>
        <w:spacing w:line="239" w:lineRule="auto"/>
        <w:ind w:firstLine="709"/>
        <w:jc w:val="both"/>
        <w:rPr>
          <w:sz w:val="20"/>
          <w:szCs w:val="20"/>
        </w:rPr>
      </w:pPr>
      <w:r w:rsidRPr="006221AA">
        <w:rPr>
          <w:sz w:val="20"/>
          <w:szCs w:val="20"/>
        </w:rPr>
        <w:t>- 50 м – для сельских, закрытых кладбищ и мемориальных комплексов, кладбищ с погребением после кремации;</w:t>
      </w:r>
    </w:p>
    <w:p w:rsidR="006221AA" w:rsidRPr="006221AA" w:rsidRDefault="006221AA" w:rsidP="006221AA">
      <w:pPr>
        <w:suppressAutoHyphens w:val="0"/>
        <w:spacing w:line="239" w:lineRule="auto"/>
        <w:ind w:firstLine="709"/>
        <w:jc w:val="both"/>
        <w:rPr>
          <w:sz w:val="20"/>
          <w:szCs w:val="20"/>
        </w:rPr>
      </w:pPr>
      <w:r w:rsidRPr="006221AA">
        <w:rPr>
          <w:sz w:val="20"/>
          <w:szCs w:val="20"/>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6221AA">
        <w:rPr>
          <w:sz w:val="20"/>
          <w:szCs w:val="20"/>
        </w:rPr>
        <w:t>водоисточника</w:t>
      </w:r>
      <w:proofErr w:type="spellEnd"/>
      <w:r w:rsidRPr="006221AA">
        <w:rPr>
          <w:sz w:val="20"/>
          <w:szCs w:val="20"/>
        </w:rPr>
        <w:t xml:space="preserve"> и времени фильтрации;</w:t>
      </w:r>
    </w:p>
    <w:p w:rsidR="006221AA" w:rsidRPr="006221AA" w:rsidRDefault="006221AA" w:rsidP="006221AA">
      <w:pPr>
        <w:suppressAutoHyphens w:val="0"/>
        <w:spacing w:line="239" w:lineRule="auto"/>
        <w:ind w:firstLine="709"/>
        <w:jc w:val="both"/>
        <w:rPr>
          <w:sz w:val="20"/>
          <w:szCs w:val="20"/>
        </w:rPr>
      </w:pPr>
      <w:r w:rsidRPr="006221AA">
        <w:rPr>
          <w:sz w:val="20"/>
          <w:szCs w:val="20"/>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6221AA" w:rsidRPr="006221AA" w:rsidRDefault="006221AA" w:rsidP="006221AA">
      <w:pPr>
        <w:pStyle w:val="a9"/>
        <w:ind w:firstLine="709"/>
        <w:jc w:val="center"/>
        <w:rPr>
          <w:b/>
          <w:sz w:val="20"/>
          <w:szCs w:val="20"/>
        </w:rPr>
      </w:pPr>
      <w:r w:rsidRPr="006221AA">
        <w:rPr>
          <w:b/>
          <w:sz w:val="20"/>
          <w:szCs w:val="20"/>
        </w:rPr>
        <w:t>9. Требования по совершенствованию системы безопасности жилых домов и объектов с массовым пребыванием граждан на территории Столпинского сельского поселения.</w:t>
      </w:r>
    </w:p>
    <w:p w:rsidR="006221AA" w:rsidRPr="006221AA" w:rsidRDefault="006221AA" w:rsidP="006221AA">
      <w:pPr>
        <w:pStyle w:val="ab"/>
        <w:ind w:firstLine="567"/>
        <w:jc w:val="both"/>
        <w:rPr>
          <w:rFonts w:cs="Times New Roman"/>
          <w:sz w:val="20"/>
          <w:szCs w:val="20"/>
        </w:rPr>
      </w:pPr>
      <w:r w:rsidRPr="006221AA">
        <w:rPr>
          <w:rFonts w:cs="Times New Roman"/>
          <w:sz w:val="20"/>
          <w:szCs w:val="20"/>
        </w:rPr>
        <w:t>9.1. При разработке документации на строительство многоквартирных домов и объектов с массовым пребыванием граждан необходимо учитывать технические требования к оборудованию видеонаблюдения, размещение систем видеонаблюдения, экстренной связи, помещений для оказания первой медицинской помощи и пунктов охраны общественного порядка.</w:t>
      </w:r>
    </w:p>
    <w:p w:rsidR="006221AA" w:rsidRPr="006221AA" w:rsidRDefault="006221AA" w:rsidP="006221AA">
      <w:pPr>
        <w:pStyle w:val="a9"/>
        <w:jc w:val="center"/>
        <w:rPr>
          <w:b/>
          <w:sz w:val="20"/>
          <w:szCs w:val="20"/>
        </w:rPr>
      </w:pPr>
      <w:r w:rsidRPr="006221AA">
        <w:rPr>
          <w:b/>
          <w:sz w:val="20"/>
          <w:szCs w:val="20"/>
        </w:rPr>
        <w:t>10. Требования к проездам и подъездам пожарной техники к зданиям и сооружениям, разворотным и специальным площадкам, предназначенным для установки пожарно-спасательной техники</w:t>
      </w:r>
    </w:p>
    <w:p w:rsidR="006221AA" w:rsidRPr="006221AA" w:rsidRDefault="006221AA" w:rsidP="006221AA">
      <w:pPr>
        <w:pStyle w:val="ConsPlusNormal"/>
        <w:ind w:firstLine="540"/>
        <w:rPr>
          <w:rFonts w:ascii="Times New Roman" w:hAnsi="Times New Roman" w:cs="Times New Roman"/>
        </w:rPr>
      </w:pPr>
      <w:r w:rsidRPr="006221AA">
        <w:rPr>
          <w:rFonts w:ascii="Times New Roman" w:hAnsi="Times New Roman" w:cs="Times New Roman"/>
        </w:rPr>
        <w:t>10.1. Подъезд пожарных автомобилей должен быть обеспечен:</w:t>
      </w:r>
    </w:p>
    <w:p w:rsidR="006221AA" w:rsidRPr="006221AA" w:rsidRDefault="006221AA" w:rsidP="006221AA">
      <w:pPr>
        <w:pStyle w:val="ConsPlusNormal"/>
        <w:ind w:firstLine="540"/>
        <w:rPr>
          <w:rFonts w:ascii="Times New Roman" w:hAnsi="Times New Roman" w:cs="Times New Roman"/>
        </w:rPr>
      </w:pPr>
      <w:r w:rsidRPr="006221AA">
        <w:rPr>
          <w:rFonts w:ascii="Times New Roman" w:hAnsi="Times New Roman" w:cs="Times New Roman"/>
        </w:rPr>
        <w:t>- с двух продольных сторон - к зданиям и сооружениям класса функциональной пожарной опасности Ф</w:t>
      </w:r>
      <w:proofErr w:type="gramStart"/>
      <w:r w:rsidRPr="006221AA">
        <w:rPr>
          <w:rFonts w:ascii="Times New Roman" w:hAnsi="Times New Roman" w:cs="Times New Roman"/>
        </w:rPr>
        <w:t>1</w:t>
      </w:r>
      <w:proofErr w:type="gramEnd"/>
      <w:r w:rsidRPr="006221AA">
        <w:rPr>
          <w:rFonts w:ascii="Times New Roman" w:hAnsi="Times New Roman" w:cs="Times New Roman"/>
        </w:rPr>
        <w:t>.3</w:t>
      </w:r>
      <w:r w:rsidRPr="006221AA">
        <w:rPr>
          <w:rFonts w:ascii="Times New Roman" w:hAnsi="Times New Roman" w:cs="Times New Roman"/>
          <w:vertAlign w:val="superscript"/>
        </w:rPr>
        <w:t>*</w:t>
      </w:r>
      <w:r w:rsidRPr="006221AA">
        <w:rPr>
          <w:rFonts w:ascii="Times New Roman" w:hAnsi="Times New Roman" w:cs="Times New Roman"/>
        </w:rPr>
        <w:t xml:space="preserve"> высотой 28 и более метров, классов функциональной пожарной опасности Ф1.2</w:t>
      </w:r>
      <w:r w:rsidRPr="006221AA">
        <w:rPr>
          <w:rFonts w:ascii="Times New Roman" w:hAnsi="Times New Roman" w:cs="Times New Roman"/>
          <w:vertAlign w:val="superscript"/>
        </w:rPr>
        <w:t>*</w:t>
      </w:r>
      <w:r w:rsidRPr="006221AA">
        <w:rPr>
          <w:rFonts w:ascii="Times New Roman" w:hAnsi="Times New Roman" w:cs="Times New Roman"/>
        </w:rPr>
        <w:t>, Ф2.1</w:t>
      </w:r>
      <w:r w:rsidRPr="006221AA">
        <w:rPr>
          <w:rFonts w:ascii="Times New Roman" w:hAnsi="Times New Roman" w:cs="Times New Roman"/>
          <w:vertAlign w:val="superscript"/>
        </w:rPr>
        <w:t>*</w:t>
      </w:r>
      <w:r w:rsidRPr="006221AA">
        <w:rPr>
          <w:rFonts w:ascii="Times New Roman" w:hAnsi="Times New Roman" w:cs="Times New Roman"/>
        </w:rPr>
        <w:t>, Ф2.2</w:t>
      </w:r>
      <w:r w:rsidRPr="006221AA">
        <w:rPr>
          <w:rFonts w:ascii="Times New Roman" w:hAnsi="Times New Roman" w:cs="Times New Roman"/>
          <w:vertAlign w:val="superscript"/>
        </w:rPr>
        <w:t>*</w:t>
      </w:r>
      <w:r w:rsidRPr="006221AA">
        <w:rPr>
          <w:rFonts w:ascii="Times New Roman" w:hAnsi="Times New Roman" w:cs="Times New Roman"/>
        </w:rPr>
        <w:t>, Ф3</w:t>
      </w:r>
      <w:r w:rsidRPr="006221AA">
        <w:rPr>
          <w:rFonts w:ascii="Times New Roman" w:hAnsi="Times New Roman" w:cs="Times New Roman"/>
          <w:vertAlign w:val="superscript"/>
        </w:rPr>
        <w:t>*</w:t>
      </w:r>
      <w:r w:rsidRPr="006221AA">
        <w:rPr>
          <w:rFonts w:ascii="Times New Roman" w:hAnsi="Times New Roman" w:cs="Times New Roman"/>
        </w:rPr>
        <w:t>, Ф4.2</w:t>
      </w:r>
      <w:r w:rsidRPr="006221AA">
        <w:rPr>
          <w:rFonts w:ascii="Times New Roman" w:hAnsi="Times New Roman" w:cs="Times New Roman"/>
          <w:vertAlign w:val="superscript"/>
        </w:rPr>
        <w:t>*</w:t>
      </w:r>
      <w:r w:rsidRPr="006221AA">
        <w:rPr>
          <w:rFonts w:ascii="Times New Roman" w:hAnsi="Times New Roman" w:cs="Times New Roman"/>
        </w:rPr>
        <w:t>, Ф4.3</w:t>
      </w:r>
      <w:r w:rsidRPr="006221AA">
        <w:rPr>
          <w:rFonts w:ascii="Times New Roman" w:hAnsi="Times New Roman" w:cs="Times New Roman"/>
          <w:vertAlign w:val="superscript"/>
        </w:rPr>
        <w:t>*</w:t>
      </w:r>
      <w:r w:rsidRPr="006221AA">
        <w:rPr>
          <w:rFonts w:ascii="Times New Roman" w:hAnsi="Times New Roman" w:cs="Times New Roman"/>
        </w:rPr>
        <w:t>, Ф.4.4</w:t>
      </w:r>
      <w:r w:rsidRPr="006221AA">
        <w:rPr>
          <w:rFonts w:ascii="Times New Roman" w:hAnsi="Times New Roman" w:cs="Times New Roman"/>
          <w:vertAlign w:val="superscript"/>
        </w:rPr>
        <w:t>*</w:t>
      </w:r>
      <w:r w:rsidRPr="006221AA">
        <w:rPr>
          <w:rFonts w:ascii="Times New Roman" w:hAnsi="Times New Roman" w:cs="Times New Roman"/>
        </w:rPr>
        <w:t xml:space="preserve"> высотой 18 и более метров;</w:t>
      </w:r>
    </w:p>
    <w:p w:rsidR="006221AA" w:rsidRPr="006221AA" w:rsidRDefault="006221AA" w:rsidP="006221AA">
      <w:pPr>
        <w:pStyle w:val="ConsPlusNormal"/>
        <w:ind w:firstLine="540"/>
        <w:rPr>
          <w:rFonts w:ascii="Times New Roman" w:hAnsi="Times New Roman" w:cs="Times New Roman"/>
        </w:rPr>
      </w:pPr>
      <w:r w:rsidRPr="006221AA">
        <w:rPr>
          <w:rFonts w:ascii="Times New Roman" w:hAnsi="Times New Roman" w:cs="Times New Roman"/>
        </w:rPr>
        <w:t>- со всех сторон - к зданиям и сооружениям классов функциональной пожарной опасности Ф</w:t>
      </w:r>
      <w:proofErr w:type="gramStart"/>
      <w:r w:rsidRPr="006221AA">
        <w:rPr>
          <w:rFonts w:ascii="Times New Roman" w:hAnsi="Times New Roman" w:cs="Times New Roman"/>
        </w:rPr>
        <w:t>1</w:t>
      </w:r>
      <w:proofErr w:type="gramEnd"/>
      <w:r w:rsidRPr="006221AA">
        <w:rPr>
          <w:rFonts w:ascii="Times New Roman" w:hAnsi="Times New Roman" w:cs="Times New Roman"/>
        </w:rPr>
        <w:t>.1</w:t>
      </w:r>
      <w:r w:rsidRPr="006221AA">
        <w:rPr>
          <w:rFonts w:ascii="Times New Roman" w:hAnsi="Times New Roman" w:cs="Times New Roman"/>
          <w:vertAlign w:val="superscript"/>
        </w:rPr>
        <w:t>*</w:t>
      </w:r>
      <w:r w:rsidRPr="006221AA">
        <w:rPr>
          <w:rFonts w:ascii="Times New Roman" w:hAnsi="Times New Roman" w:cs="Times New Roman"/>
        </w:rPr>
        <w:t>, Ф4.1</w:t>
      </w:r>
      <w:r w:rsidRPr="006221AA">
        <w:rPr>
          <w:rFonts w:ascii="Times New Roman" w:hAnsi="Times New Roman" w:cs="Times New Roman"/>
          <w:vertAlign w:val="superscript"/>
        </w:rPr>
        <w:t>*</w:t>
      </w:r>
      <w:r w:rsidRPr="006221AA">
        <w:rPr>
          <w:rFonts w:ascii="Times New Roman" w:hAnsi="Times New Roman" w:cs="Times New Roman"/>
        </w:rPr>
        <w:t>.</w:t>
      </w:r>
    </w:p>
    <w:p w:rsidR="006221AA" w:rsidRPr="006221AA" w:rsidRDefault="006221AA" w:rsidP="006221AA">
      <w:pPr>
        <w:pStyle w:val="ConsPlusNormal"/>
        <w:ind w:firstLine="540"/>
        <w:rPr>
          <w:rFonts w:ascii="Times New Roman" w:hAnsi="Times New Roman" w:cs="Times New Roman"/>
        </w:rPr>
      </w:pPr>
      <w:r w:rsidRPr="006221AA">
        <w:rPr>
          <w:rFonts w:ascii="Times New Roman" w:hAnsi="Times New Roman" w:cs="Times New Roman"/>
        </w:rPr>
        <w:t>10.2. К зданиям и сооружениям производственных объектов по всей их длине должен быть обеспечен подъезд пожарных автомобилей:</w:t>
      </w:r>
    </w:p>
    <w:p w:rsidR="006221AA" w:rsidRPr="006221AA" w:rsidRDefault="006221AA" w:rsidP="006221AA">
      <w:pPr>
        <w:pStyle w:val="ConsPlusNormal"/>
        <w:ind w:firstLine="540"/>
        <w:rPr>
          <w:rFonts w:ascii="Times New Roman" w:hAnsi="Times New Roman" w:cs="Times New Roman"/>
        </w:rPr>
      </w:pPr>
      <w:r w:rsidRPr="006221AA">
        <w:rPr>
          <w:rFonts w:ascii="Times New Roman" w:hAnsi="Times New Roman" w:cs="Times New Roman"/>
        </w:rPr>
        <w:t>- с одной стороны - при ширине здания или сооружения не более 18 метров;</w:t>
      </w:r>
    </w:p>
    <w:p w:rsidR="006221AA" w:rsidRPr="006221AA" w:rsidRDefault="006221AA" w:rsidP="006221AA">
      <w:pPr>
        <w:pStyle w:val="ConsPlusNormal"/>
        <w:ind w:firstLine="540"/>
        <w:rPr>
          <w:rFonts w:ascii="Times New Roman" w:hAnsi="Times New Roman" w:cs="Times New Roman"/>
        </w:rPr>
      </w:pPr>
      <w:r w:rsidRPr="006221AA">
        <w:rPr>
          <w:rFonts w:ascii="Times New Roman" w:hAnsi="Times New Roman" w:cs="Times New Roman"/>
        </w:rPr>
        <w:t>- с двух сторон - при ширине здания или сооружения более 18 метров, а также при устройстве замкнутых и полузамкнутых дворов.</w:t>
      </w:r>
    </w:p>
    <w:p w:rsidR="006221AA" w:rsidRPr="006221AA" w:rsidRDefault="006221AA" w:rsidP="006221AA">
      <w:pPr>
        <w:pStyle w:val="ConsPlusNormal"/>
        <w:ind w:firstLine="540"/>
        <w:rPr>
          <w:rFonts w:ascii="Times New Roman" w:hAnsi="Times New Roman" w:cs="Times New Roman"/>
        </w:rPr>
      </w:pPr>
      <w:r w:rsidRPr="006221AA">
        <w:rPr>
          <w:rFonts w:ascii="Times New Roman" w:hAnsi="Times New Roman" w:cs="Times New Roman"/>
        </w:rPr>
        <w:t>10.3. Допускается предусматривать подъезд пожарных автомобилей только с одной стороны к зданиям и сооружениям в случаях:</w:t>
      </w:r>
    </w:p>
    <w:p w:rsidR="006221AA" w:rsidRPr="006221AA" w:rsidRDefault="006221AA" w:rsidP="006221AA">
      <w:pPr>
        <w:pStyle w:val="ConsPlusNormal"/>
        <w:ind w:firstLine="540"/>
        <w:rPr>
          <w:rFonts w:ascii="Times New Roman" w:hAnsi="Times New Roman" w:cs="Times New Roman"/>
        </w:rPr>
      </w:pPr>
      <w:r w:rsidRPr="006221AA">
        <w:rPr>
          <w:rFonts w:ascii="Times New Roman" w:hAnsi="Times New Roman" w:cs="Times New Roman"/>
        </w:rPr>
        <w:t xml:space="preserve">- меньшей высоты, чем указано в </w:t>
      </w:r>
      <w:hyperlink w:anchor="P5344" w:history="1">
        <w:r w:rsidRPr="006221AA">
          <w:rPr>
            <w:rFonts w:ascii="Times New Roman" w:hAnsi="Times New Roman" w:cs="Times New Roman"/>
          </w:rPr>
          <w:t>пункте 4.1</w:t>
        </w:r>
      </w:hyperlink>
      <w:r w:rsidRPr="006221AA">
        <w:rPr>
          <w:rFonts w:ascii="Times New Roman" w:hAnsi="Times New Roman" w:cs="Times New Roman"/>
        </w:rPr>
        <w:t>;</w:t>
      </w:r>
    </w:p>
    <w:p w:rsidR="006221AA" w:rsidRPr="006221AA" w:rsidRDefault="006221AA" w:rsidP="006221AA">
      <w:pPr>
        <w:pStyle w:val="ConsPlusNormal"/>
        <w:ind w:firstLine="540"/>
        <w:rPr>
          <w:rFonts w:ascii="Times New Roman" w:hAnsi="Times New Roman" w:cs="Times New Roman"/>
        </w:rPr>
      </w:pPr>
      <w:r w:rsidRPr="006221AA">
        <w:rPr>
          <w:rFonts w:ascii="Times New Roman" w:hAnsi="Times New Roman" w:cs="Times New Roman"/>
        </w:rPr>
        <w:t>- двусторонней ориентации квартир или помещений;</w:t>
      </w:r>
    </w:p>
    <w:p w:rsidR="006221AA" w:rsidRPr="006221AA" w:rsidRDefault="006221AA" w:rsidP="006221AA">
      <w:pPr>
        <w:pStyle w:val="ConsPlusNormal"/>
        <w:ind w:firstLine="540"/>
        <w:rPr>
          <w:rFonts w:ascii="Times New Roman" w:hAnsi="Times New Roman" w:cs="Times New Roman"/>
        </w:rPr>
      </w:pPr>
      <w:r w:rsidRPr="006221AA">
        <w:rPr>
          <w:rFonts w:ascii="Times New Roman" w:hAnsi="Times New Roman" w:cs="Times New Roman"/>
        </w:rPr>
        <w:t>-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6221AA" w:rsidRPr="006221AA" w:rsidRDefault="006221AA" w:rsidP="006221AA">
      <w:pPr>
        <w:pStyle w:val="ConsPlusNormal"/>
        <w:ind w:firstLine="540"/>
        <w:rPr>
          <w:rFonts w:ascii="Times New Roman" w:hAnsi="Times New Roman" w:cs="Times New Roman"/>
        </w:rPr>
      </w:pPr>
      <w:r w:rsidRPr="006221AA">
        <w:rPr>
          <w:rFonts w:ascii="Times New Roman" w:hAnsi="Times New Roman" w:cs="Times New Roman"/>
        </w:rPr>
        <w:t>10.4.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6221AA" w:rsidRPr="006221AA" w:rsidRDefault="006221AA" w:rsidP="006221AA">
      <w:pPr>
        <w:pStyle w:val="ConsPlusNormal"/>
        <w:ind w:firstLine="540"/>
        <w:rPr>
          <w:rFonts w:ascii="Times New Roman" w:hAnsi="Times New Roman" w:cs="Times New Roman"/>
        </w:rPr>
      </w:pPr>
      <w:r w:rsidRPr="006221AA">
        <w:rPr>
          <w:rFonts w:ascii="Times New Roman" w:hAnsi="Times New Roman" w:cs="Times New Roman"/>
        </w:rPr>
        <w:t xml:space="preserve">10.5.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w:t>
      </w:r>
      <w:r w:rsidRPr="006221AA">
        <w:rPr>
          <w:rFonts w:ascii="Times New Roman" w:hAnsi="Times New Roman" w:cs="Times New Roman"/>
        </w:rPr>
        <w:lastRenderedPageBreak/>
        <w:t>быть не менее 5, но не более 15 метров, а расстояние между тупиковыми дорогами должно быть не более 100 метров.</w:t>
      </w:r>
    </w:p>
    <w:p w:rsidR="006221AA" w:rsidRPr="006221AA" w:rsidRDefault="006221AA" w:rsidP="006221AA">
      <w:pPr>
        <w:pStyle w:val="ConsPlusNormal"/>
        <w:ind w:firstLine="540"/>
        <w:rPr>
          <w:rFonts w:ascii="Times New Roman" w:hAnsi="Times New Roman" w:cs="Times New Roman"/>
        </w:rPr>
      </w:pPr>
      <w:r w:rsidRPr="006221AA">
        <w:rPr>
          <w:rFonts w:ascii="Times New Roman" w:hAnsi="Times New Roman" w:cs="Times New Roman"/>
        </w:rPr>
        <w:t>10.6. Ширина проездов для пожарной техники в зависимости от высоты зданий или сооружений должна составлять не менее:</w:t>
      </w:r>
    </w:p>
    <w:p w:rsidR="006221AA" w:rsidRPr="006221AA" w:rsidRDefault="006221AA" w:rsidP="006221AA">
      <w:pPr>
        <w:pStyle w:val="ConsPlusNormal"/>
        <w:ind w:firstLine="540"/>
        <w:rPr>
          <w:rFonts w:ascii="Times New Roman" w:hAnsi="Times New Roman" w:cs="Times New Roman"/>
        </w:rPr>
      </w:pPr>
      <w:r w:rsidRPr="006221AA">
        <w:rPr>
          <w:rFonts w:ascii="Times New Roman" w:hAnsi="Times New Roman" w:cs="Times New Roman"/>
        </w:rPr>
        <w:t>- 3,5 метров - при высоте зданий или сооружения до 13,0 метров включительно;</w:t>
      </w:r>
    </w:p>
    <w:p w:rsidR="006221AA" w:rsidRPr="006221AA" w:rsidRDefault="006221AA" w:rsidP="006221AA">
      <w:pPr>
        <w:pStyle w:val="ConsPlusNormal"/>
        <w:ind w:firstLine="540"/>
        <w:rPr>
          <w:rFonts w:ascii="Times New Roman" w:hAnsi="Times New Roman" w:cs="Times New Roman"/>
        </w:rPr>
      </w:pPr>
      <w:r w:rsidRPr="006221AA">
        <w:rPr>
          <w:rFonts w:ascii="Times New Roman" w:hAnsi="Times New Roman" w:cs="Times New Roman"/>
        </w:rPr>
        <w:t>- 4,2 метра - при высоте здания от 13,0 метров до 46,0 метров включительно;</w:t>
      </w:r>
    </w:p>
    <w:p w:rsidR="006221AA" w:rsidRPr="006221AA" w:rsidRDefault="006221AA" w:rsidP="006221AA">
      <w:pPr>
        <w:pStyle w:val="ConsPlusNormal"/>
        <w:ind w:firstLine="540"/>
        <w:rPr>
          <w:rFonts w:ascii="Times New Roman" w:hAnsi="Times New Roman" w:cs="Times New Roman"/>
        </w:rPr>
      </w:pPr>
      <w:r w:rsidRPr="006221AA">
        <w:rPr>
          <w:rFonts w:ascii="Times New Roman" w:hAnsi="Times New Roman" w:cs="Times New Roman"/>
        </w:rPr>
        <w:t>- 6,0 метров - при высоте здания более 46 метров.</w:t>
      </w:r>
    </w:p>
    <w:p w:rsidR="006221AA" w:rsidRPr="006221AA" w:rsidRDefault="006221AA" w:rsidP="006221AA">
      <w:pPr>
        <w:pStyle w:val="ConsPlusNormal"/>
        <w:ind w:firstLine="540"/>
        <w:rPr>
          <w:rFonts w:ascii="Times New Roman" w:hAnsi="Times New Roman" w:cs="Times New Roman"/>
        </w:rPr>
      </w:pPr>
      <w:r w:rsidRPr="006221AA">
        <w:rPr>
          <w:rFonts w:ascii="Times New Roman" w:hAnsi="Times New Roman" w:cs="Times New Roman"/>
        </w:rPr>
        <w:t>10.7.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6221AA" w:rsidRPr="006221AA" w:rsidRDefault="006221AA" w:rsidP="006221AA">
      <w:pPr>
        <w:pStyle w:val="ConsPlusNormal"/>
        <w:ind w:firstLine="540"/>
        <w:rPr>
          <w:rFonts w:ascii="Times New Roman" w:hAnsi="Times New Roman" w:cs="Times New Roman"/>
        </w:rPr>
      </w:pPr>
      <w:r w:rsidRPr="006221AA">
        <w:rPr>
          <w:rFonts w:ascii="Times New Roman" w:hAnsi="Times New Roman" w:cs="Times New Roman"/>
        </w:rPr>
        <w:t>10.8. Расстояние от внутреннего края проезда до стены здания или сооружения должно быть:</w:t>
      </w:r>
    </w:p>
    <w:p w:rsidR="006221AA" w:rsidRPr="006221AA" w:rsidRDefault="006221AA" w:rsidP="006221AA">
      <w:pPr>
        <w:pStyle w:val="ConsPlusNormal"/>
        <w:ind w:firstLine="540"/>
        <w:rPr>
          <w:rFonts w:ascii="Times New Roman" w:hAnsi="Times New Roman" w:cs="Times New Roman"/>
        </w:rPr>
      </w:pPr>
      <w:r w:rsidRPr="006221AA">
        <w:rPr>
          <w:rFonts w:ascii="Times New Roman" w:hAnsi="Times New Roman" w:cs="Times New Roman"/>
        </w:rPr>
        <w:t>для зданий высотой до 28 метров включительно - 5 - 8 метров;</w:t>
      </w:r>
    </w:p>
    <w:p w:rsidR="006221AA" w:rsidRPr="006221AA" w:rsidRDefault="006221AA" w:rsidP="006221AA">
      <w:pPr>
        <w:pStyle w:val="ConsPlusNormal"/>
        <w:ind w:firstLine="540"/>
        <w:rPr>
          <w:rFonts w:ascii="Times New Roman" w:hAnsi="Times New Roman" w:cs="Times New Roman"/>
        </w:rPr>
      </w:pPr>
      <w:r w:rsidRPr="006221AA">
        <w:rPr>
          <w:rFonts w:ascii="Times New Roman" w:hAnsi="Times New Roman" w:cs="Times New Roman"/>
        </w:rPr>
        <w:t>для зданий высотой более 28 метров - 8 - 10 метров.</w:t>
      </w:r>
    </w:p>
    <w:p w:rsidR="006221AA" w:rsidRPr="006221AA" w:rsidRDefault="006221AA" w:rsidP="006221AA">
      <w:pPr>
        <w:pStyle w:val="ConsPlusNormal"/>
        <w:ind w:firstLine="540"/>
        <w:rPr>
          <w:rFonts w:ascii="Times New Roman" w:hAnsi="Times New Roman" w:cs="Times New Roman"/>
        </w:rPr>
      </w:pPr>
      <w:r w:rsidRPr="006221AA">
        <w:rPr>
          <w:rFonts w:ascii="Times New Roman" w:hAnsi="Times New Roman" w:cs="Times New Roman"/>
        </w:rPr>
        <w:t>10.9. Конструкция дорожной одежды проездов для пожарной техники должна быть рассчитана на нагрузку от пожарных автомобилей.</w:t>
      </w:r>
    </w:p>
    <w:p w:rsidR="006221AA" w:rsidRPr="006221AA" w:rsidRDefault="006221AA" w:rsidP="006221AA">
      <w:pPr>
        <w:pStyle w:val="ConsPlusNormal"/>
        <w:ind w:firstLine="540"/>
        <w:rPr>
          <w:rFonts w:ascii="Times New Roman" w:hAnsi="Times New Roman" w:cs="Times New Roman"/>
        </w:rPr>
      </w:pPr>
      <w:r w:rsidRPr="006221AA">
        <w:rPr>
          <w:rFonts w:ascii="Times New Roman" w:hAnsi="Times New Roman" w:cs="Times New Roman"/>
        </w:rPr>
        <w:t>10.10. В замкнутых и полузамкнутых дворах необходимо предусматривать проезды для пожарных автомобилей.</w:t>
      </w:r>
    </w:p>
    <w:p w:rsidR="006221AA" w:rsidRPr="006221AA" w:rsidRDefault="006221AA" w:rsidP="006221AA">
      <w:pPr>
        <w:pStyle w:val="ConsPlusNormal"/>
        <w:ind w:firstLine="540"/>
        <w:rPr>
          <w:rFonts w:ascii="Times New Roman" w:hAnsi="Times New Roman" w:cs="Times New Roman"/>
        </w:rPr>
      </w:pPr>
      <w:r w:rsidRPr="006221AA">
        <w:rPr>
          <w:rFonts w:ascii="Times New Roman" w:hAnsi="Times New Roman" w:cs="Times New Roman"/>
        </w:rPr>
        <w:t>10.11.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6221AA" w:rsidRPr="006221AA" w:rsidRDefault="006221AA" w:rsidP="006221AA">
      <w:pPr>
        <w:pStyle w:val="ConsPlusNormal"/>
        <w:ind w:firstLine="540"/>
        <w:rPr>
          <w:rFonts w:ascii="Times New Roman" w:hAnsi="Times New Roman" w:cs="Times New Roman"/>
        </w:rPr>
      </w:pPr>
      <w:r w:rsidRPr="006221AA">
        <w:rPr>
          <w:rFonts w:ascii="Times New Roman" w:hAnsi="Times New Roman" w:cs="Times New Roman"/>
        </w:rPr>
        <w:t>10.12. В исторической застройке поселений допускается сохранять существующие размеры сквозных проездов (арок).</w:t>
      </w:r>
    </w:p>
    <w:p w:rsidR="006221AA" w:rsidRPr="006221AA" w:rsidRDefault="006221AA" w:rsidP="006221AA">
      <w:pPr>
        <w:pStyle w:val="ConsPlusNormal"/>
        <w:ind w:firstLine="540"/>
        <w:rPr>
          <w:rFonts w:ascii="Times New Roman" w:hAnsi="Times New Roman" w:cs="Times New Roman"/>
        </w:rPr>
      </w:pPr>
      <w:r w:rsidRPr="006221AA">
        <w:rPr>
          <w:rFonts w:ascii="Times New Roman" w:hAnsi="Times New Roman" w:cs="Times New Roman"/>
        </w:rPr>
        <w:t xml:space="preserve">10.13. Тупиковые проезды должны заканчиваться площадками для разворота пожарной техники размером не менее чем 15 </w:t>
      </w:r>
      <w:proofErr w:type="spellStart"/>
      <w:r w:rsidRPr="006221AA">
        <w:rPr>
          <w:rFonts w:ascii="Times New Roman" w:hAnsi="Times New Roman" w:cs="Times New Roman"/>
        </w:rPr>
        <w:t>x</w:t>
      </w:r>
      <w:proofErr w:type="spellEnd"/>
      <w:r w:rsidRPr="006221AA">
        <w:rPr>
          <w:rFonts w:ascii="Times New Roman" w:hAnsi="Times New Roman" w:cs="Times New Roman"/>
        </w:rPr>
        <w:t xml:space="preserve"> 15 метров. Максимальная протяженность тупикового проезда не должна превышать 150 метров.</w:t>
      </w:r>
    </w:p>
    <w:p w:rsidR="006221AA" w:rsidRPr="006221AA" w:rsidRDefault="006221AA" w:rsidP="006221AA">
      <w:pPr>
        <w:pStyle w:val="ConsPlusNormal"/>
        <w:ind w:firstLine="540"/>
        <w:rPr>
          <w:rFonts w:ascii="Times New Roman" w:hAnsi="Times New Roman" w:cs="Times New Roman"/>
        </w:rPr>
      </w:pPr>
      <w:r w:rsidRPr="006221AA">
        <w:rPr>
          <w:rFonts w:ascii="Times New Roman" w:hAnsi="Times New Roman" w:cs="Times New Roman"/>
        </w:rPr>
        <w:t>10.14. 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6221AA" w:rsidRPr="006221AA" w:rsidRDefault="006221AA" w:rsidP="006221AA">
      <w:pPr>
        <w:pStyle w:val="ConsPlusNormal"/>
        <w:ind w:firstLine="540"/>
        <w:rPr>
          <w:rFonts w:ascii="Times New Roman" w:hAnsi="Times New Roman" w:cs="Times New Roman"/>
        </w:rPr>
      </w:pPr>
      <w:r w:rsidRPr="006221AA">
        <w:rPr>
          <w:rFonts w:ascii="Times New Roman" w:hAnsi="Times New Roman" w:cs="Times New Roman"/>
        </w:rPr>
        <w:t>10.15.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6221AA" w:rsidRPr="006221AA" w:rsidRDefault="006221AA" w:rsidP="006221AA">
      <w:pPr>
        <w:pStyle w:val="ConsPlusNormal"/>
        <w:ind w:firstLine="540"/>
        <w:rPr>
          <w:rFonts w:ascii="Times New Roman" w:hAnsi="Times New Roman" w:cs="Times New Roman"/>
        </w:rPr>
      </w:pPr>
      <w:r w:rsidRPr="006221AA">
        <w:rPr>
          <w:rFonts w:ascii="Times New Roman" w:hAnsi="Times New Roman" w:cs="Times New Roman"/>
        </w:rPr>
        <w:t>10.16.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6221AA" w:rsidRPr="006221AA" w:rsidRDefault="006221AA" w:rsidP="006221AA">
      <w:pPr>
        <w:pStyle w:val="ConsPlusNormal"/>
        <w:ind w:firstLine="540"/>
        <w:rPr>
          <w:rFonts w:ascii="Times New Roman" w:hAnsi="Times New Roman" w:cs="Times New Roman"/>
        </w:rPr>
      </w:pPr>
      <w:r w:rsidRPr="006221AA">
        <w:rPr>
          <w:rFonts w:ascii="Times New Roman" w:hAnsi="Times New Roman" w:cs="Times New Roman"/>
        </w:rPr>
        <w:t>10.17. 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6221AA" w:rsidRPr="006221AA" w:rsidRDefault="006221AA" w:rsidP="006221AA">
      <w:pPr>
        <w:pStyle w:val="ConsPlusNormal"/>
        <w:ind w:firstLine="540"/>
        <w:rPr>
          <w:rFonts w:ascii="Times New Roman" w:hAnsi="Times New Roman" w:cs="Times New Roman"/>
        </w:rPr>
      </w:pPr>
      <w:r w:rsidRPr="006221AA">
        <w:rPr>
          <w:rFonts w:ascii="Times New Roman" w:hAnsi="Times New Roman" w:cs="Times New Roman"/>
        </w:rPr>
        <w:t>10.18.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roofErr w:type="gramStart"/>
      <w:r w:rsidRPr="006221AA">
        <w:rPr>
          <w:rFonts w:ascii="Times New Roman" w:hAnsi="Times New Roman" w:cs="Times New Roman"/>
        </w:rPr>
        <w:t>.»</w:t>
      </w:r>
      <w:proofErr w:type="gramEnd"/>
    </w:p>
    <w:p w:rsidR="006221AA" w:rsidRPr="006221AA" w:rsidRDefault="006221AA" w:rsidP="006221AA">
      <w:pPr>
        <w:pStyle w:val="ae"/>
        <w:spacing w:before="0" w:after="0"/>
        <w:jc w:val="both"/>
        <w:rPr>
          <w:sz w:val="20"/>
          <w:szCs w:val="20"/>
        </w:rPr>
      </w:pPr>
      <w:r w:rsidRPr="006221AA">
        <w:rPr>
          <w:rStyle w:val="af"/>
          <w:sz w:val="20"/>
          <w:szCs w:val="20"/>
        </w:rPr>
        <w:t>* Классификация зданий, сооружений и пожарных отсеков по функциональной пожарной опасности»</w:t>
      </w:r>
    </w:p>
    <w:p w:rsidR="006221AA" w:rsidRPr="006221AA" w:rsidRDefault="006221AA" w:rsidP="006221AA">
      <w:pPr>
        <w:pStyle w:val="ae"/>
        <w:spacing w:before="0" w:after="0"/>
        <w:jc w:val="both"/>
        <w:rPr>
          <w:sz w:val="20"/>
          <w:szCs w:val="20"/>
        </w:rPr>
      </w:pPr>
      <w:r w:rsidRPr="006221AA">
        <w:rPr>
          <w:sz w:val="20"/>
          <w:szCs w:val="20"/>
        </w:rPr>
        <w:t xml:space="preserve">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w:t>
      </w:r>
      <w:proofErr w:type="gramStart"/>
      <w:r w:rsidRPr="006221AA">
        <w:rPr>
          <w:sz w:val="20"/>
          <w:szCs w:val="20"/>
        </w:rPr>
        <w:t>на</w:t>
      </w:r>
      <w:proofErr w:type="gramEnd"/>
      <w:r w:rsidRPr="006221AA">
        <w:rPr>
          <w:sz w:val="20"/>
          <w:szCs w:val="20"/>
        </w:rPr>
        <w:t>:</w:t>
      </w:r>
    </w:p>
    <w:p w:rsidR="006221AA" w:rsidRPr="006221AA" w:rsidRDefault="006221AA" w:rsidP="006221AA">
      <w:pPr>
        <w:pStyle w:val="ae"/>
        <w:spacing w:before="0" w:after="0"/>
        <w:jc w:val="both"/>
        <w:rPr>
          <w:sz w:val="20"/>
          <w:szCs w:val="20"/>
        </w:rPr>
      </w:pPr>
      <w:r w:rsidRPr="006221AA">
        <w:rPr>
          <w:sz w:val="20"/>
          <w:szCs w:val="20"/>
        </w:rPr>
        <w:t>1) Ф</w:t>
      </w:r>
      <w:proofErr w:type="gramStart"/>
      <w:r w:rsidRPr="006221AA">
        <w:rPr>
          <w:sz w:val="20"/>
          <w:szCs w:val="20"/>
        </w:rPr>
        <w:t>1</w:t>
      </w:r>
      <w:proofErr w:type="gramEnd"/>
      <w:r w:rsidRPr="006221AA">
        <w:rPr>
          <w:sz w:val="20"/>
          <w:szCs w:val="20"/>
        </w:rPr>
        <w:t xml:space="preserve"> - здания, предназначенные для постоянного проживания и временного пребывания людей, в том числе:</w:t>
      </w:r>
    </w:p>
    <w:p w:rsidR="006221AA" w:rsidRPr="006221AA" w:rsidRDefault="006221AA" w:rsidP="006221AA">
      <w:pPr>
        <w:pStyle w:val="ae"/>
        <w:spacing w:before="0" w:after="0"/>
        <w:jc w:val="both"/>
        <w:rPr>
          <w:sz w:val="20"/>
          <w:szCs w:val="20"/>
        </w:rPr>
      </w:pPr>
      <w:r w:rsidRPr="006221AA">
        <w:rPr>
          <w:sz w:val="20"/>
          <w:szCs w:val="20"/>
        </w:rPr>
        <w:t>а) Ф</w:t>
      </w:r>
      <w:proofErr w:type="gramStart"/>
      <w:r w:rsidRPr="006221AA">
        <w:rPr>
          <w:sz w:val="20"/>
          <w:szCs w:val="20"/>
        </w:rPr>
        <w:t>1</w:t>
      </w:r>
      <w:proofErr w:type="gramEnd"/>
      <w:r w:rsidRPr="006221AA">
        <w:rPr>
          <w:sz w:val="20"/>
          <w:szCs w:val="20"/>
        </w:rPr>
        <w:t>.1 - здания детских дошкольных образовательных учреждений, специализированных домов престарелых и инвалидов (</w:t>
      </w:r>
      <w:proofErr w:type="spellStart"/>
      <w:r w:rsidRPr="006221AA">
        <w:rPr>
          <w:sz w:val="20"/>
          <w:szCs w:val="20"/>
        </w:rPr>
        <w:t>неквартирные</w:t>
      </w:r>
      <w:proofErr w:type="spellEnd"/>
      <w:r w:rsidRPr="006221AA">
        <w:rPr>
          <w:sz w:val="20"/>
          <w:szCs w:val="20"/>
        </w:rPr>
        <w:t xml:space="preserve">), больницы, спальные корпуса образовательных учреждений </w:t>
      </w:r>
      <w:proofErr w:type="spellStart"/>
      <w:r w:rsidRPr="006221AA">
        <w:rPr>
          <w:sz w:val="20"/>
          <w:szCs w:val="20"/>
        </w:rPr>
        <w:t>интернатного</w:t>
      </w:r>
      <w:proofErr w:type="spellEnd"/>
      <w:r w:rsidRPr="006221AA">
        <w:rPr>
          <w:sz w:val="20"/>
          <w:szCs w:val="20"/>
        </w:rPr>
        <w:t xml:space="preserve"> типа и детских учреждений;</w:t>
      </w:r>
    </w:p>
    <w:p w:rsidR="006221AA" w:rsidRPr="006221AA" w:rsidRDefault="006221AA" w:rsidP="006221AA">
      <w:pPr>
        <w:pStyle w:val="ae"/>
        <w:spacing w:before="0" w:after="0"/>
        <w:jc w:val="both"/>
        <w:rPr>
          <w:sz w:val="20"/>
          <w:szCs w:val="20"/>
        </w:rPr>
      </w:pPr>
      <w:r w:rsidRPr="006221AA">
        <w:rPr>
          <w:sz w:val="20"/>
          <w:szCs w:val="20"/>
        </w:rPr>
        <w:t>б) Ф</w:t>
      </w:r>
      <w:proofErr w:type="gramStart"/>
      <w:r w:rsidRPr="006221AA">
        <w:rPr>
          <w:sz w:val="20"/>
          <w:szCs w:val="20"/>
        </w:rPr>
        <w:t>1</w:t>
      </w:r>
      <w:proofErr w:type="gramEnd"/>
      <w:r w:rsidRPr="006221AA">
        <w:rPr>
          <w:sz w:val="20"/>
          <w:szCs w:val="20"/>
        </w:rPr>
        <w:t>.2 - гостиницы, общежития, спальные корпуса санаториев и домов отдыха общего типа, кемпингов, мотелей и пансионатов;</w:t>
      </w:r>
    </w:p>
    <w:p w:rsidR="006221AA" w:rsidRPr="006221AA" w:rsidRDefault="006221AA" w:rsidP="006221AA">
      <w:pPr>
        <w:pStyle w:val="ae"/>
        <w:spacing w:before="0" w:after="0"/>
        <w:jc w:val="both"/>
        <w:rPr>
          <w:sz w:val="20"/>
          <w:szCs w:val="20"/>
        </w:rPr>
      </w:pPr>
      <w:r w:rsidRPr="006221AA">
        <w:rPr>
          <w:sz w:val="20"/>
          <w:szCs w:val="20"/>
        </w:rPr>
        <w:t>в) Ф</w:t>
      </w:r>
      <w:proofErr w:type="gramStart"/>
      <w:r w:rsidRPr="006221AA">
        <w:rPr>
          <w:sz w:val="20"/>
          <w:szCs w:val="20"/>
        </w:rPr>
        <w:t>1</w:t>
      </w:r>
      <w:proofErr w:type="gramEnd"/>
      <w:r w:rsidRPr="006221AA">
        <w:rPr>
          <w:sz w:val="20"/>
          <w:szCs w:val="20"/>
        </w:rPr>
        <w:t>.3 - многоквартирные жилые дома;</w:t>
      </w:r>
    </w:p>
    <w:p w:rsidR="006221AA" w:rsidRPr="006221AA" w:rsidRDefault="006221AA" w:rsidP="006221AA">
      <w:pPr>
        <w:pStyle w:val="ae"/>
        <w:spacing w:before="0" w:after="0"/>
        <w:jc w:val="both"/>
        <w:rPr>
          <w:sz w:val="20"/>
          <w:szCs w:val="20"/>
        </w:rPr>
      </w:pPr>
      <w:r w:rsidRPr="006221AA">
        <w:rPr>
          <w:sz w:val="20"/>
          <w:szCs w:val="20"/>
        </w:rPr>
        <w:t>г) Ф</w:t>
      </w:r>
      <w:proofErr w:type="gramStart"/>
      <w:r w:rsidRPr="006221AA">
        <w:rPr>
          <w:sz w:val="20"/>
          <w:szCs w:val="20"/>
        </w:rPr>
        <w:t>1</w:t>
      </w:r>
      <w:proofErr w:type="gramEnd"/>
      <w:r w:rsidRPr="006221AA">
        <w:rPr>
          <w:sz w:val="20"/>
          <w:szCs w:val="20"/>
        </w:rPr>
        <w:t>.4 - одноквартирные жилые дома, в том числе блокированные;</w:t>
      </w:r>
    </w:p>
    <w:p w:rsidR="006221AA" w:rsidRPr="006221AA" w:rsidRDefault="006221AA" w:rsidP="006221AA">
      <w:pPr>
        <w:pStyle w:val="ae"/>
        <w:spacing w:before="0" w:after="0"/>
        <w:jc w:val="both"/>
        <w:rPr>
          <w:sz w:val="20"/>
          <w:szCs w:val="20"/>
        </w:rPr>
      </w:pPr>
      <w:r w:rsidRPr="006221AA">
        <w:rPr>
          <w:sz w:val="20"/>
          <w:szCs w:val="20"/>
        </w:rPr>
        <w:t>2) Ф</w:t>
      </w:r>
      <w:proofErr w:type="gramStart"/>
      <w:r w:rsidRPr="006221AA">
        <w:rPr>
          <w:sz w:val="20"/>
          <w:szCs w:val="20"/>
        </w:rPr>
        <w:t>2</w:t>
      </w:r>
      <w:proofErr w:type="gramEnd"/>
      <w:r w:rsidRPr="006221AA">
        <w:rPr>
          <w:sz w:val="20"/>
          <w:szCs w:val="20"/>
        </w:rPr>
        <w:t xml:space="preserve"> - здания зрелищных и культурно-просветительных учреждений, в том числе:</w:t>
      </w:r>
    </w:p>
    <w:p w:rsidR="006221AA" w:rsidRPr="006221AA" w:rsidRDefault="006221AA" w:rsidP="006221AA">
      <w:pPr>
        <w:pStyle w:val="ae"/>
        <w:spacing w:before="0" w:after="0"/>
        <w:jc w:val="both"/>
        <w:rPr>
          <w:sz w:val="20"/>
          <w:szCs w:val="20"/>
        </w:rPr>
      </w:pPr>
      <w:r w:rsidRPr="006221AA">
        <w:rPr>
          <w:sz w:val="20"/>
          <w:szCs w:val="20"/>
        </w:rPr>
        <w:t>а) Ф</w:t>
      </w:r>
      <w:proofErr w:type="gramStart"/>
      <w:r w:rsidRPr="006221AA">
        <w:rPr>
          <w:sz w:val="20"/>
          <w:szCs w:val="20"/>
        </w:rPr>
        <w:t>2</w:t>
      </w:r>
      <w:proofErr w:type="gramEnd"/>
      <w:r w:rsidRPr="006221AA">
        <w:rPr>
          <w:sz w:val="20"/>
          <w:szCs w:val="20"/>
        </w:rPr>
        <w:t>.1 -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6221AA" w:rsidRPr="006221AA" w:rsidRDefault="006221AA" w:rsidP="006221AA">
      <w:pPr>
        <w:pStyle w:val="ae"/>
        <w:spacing w:before="0" w:after="0"/>
        <w:jc w:val="both"/>
        <w:rPr>
          <w:sz w:val="20"/>
          <w:szCs w:val="20"/>
        </w:rPr>
      </w:pPr>
      <w:r w:rsidRPr="006221AA">
        <w:rPr>
          <w:sz w:val="20"/>
          <w:szCs w:val="20"/>
        </w:rPr>
        <w:t>б) Ф</w:t>
      </w:r>
      <w:proofErr w:type="gramStart"/>
      <w:r w:rsidRPr="006221AA">
        <w:rPr>
          <w:sz w:val="20"/>
          <w:szCs w:val="20"/>
        </w:rPr>
        <w:t>2</w:t>
      </w:r>
      <w:proofErr w:type="gramEnd"/>
      <w:r w:rsidRPr="006221AA">
        <w:rPr>
          <w:sz w:val="20"/>
          <w:szCs w:val="20"/>
        </w:rPr>
        <w:t>.2 - музеи, выставки, танцевальные залы и другие подобные учреждения в закрытых помещениях;</w:t>
      </w:r>
    </w:p>
    <w:p w:rsidR="006221AA" w:rsidRPr="006221AA" w:rsidRDefault="006221AA" w:rsidP="006221AA">
      <w:pPr>
        <w:pStyle w:val="ae"/>
        <w:spacing w:before="0" w:after="0"/>
        <w:jc w:val="both"/>
        <w:rPr>
          <w:sz w:val="20"/>
          <w:szCs w:val="20"/>
        </w:rPr>
      </w:pPr>
      <w:r w:rsidRPr="006221AA">
        <w:rPr>
          <w:sz w:val="20"/>
          <w:szCs w:val="20"/>
        </w:rPr>
        <w:t>в) Ф</w:t>
      </w:r>
      <w:proofErr w:type="gramStart"/>
      <w:r w:rsidRPr="006221AA">
        <w:rPr>
          <w:sz w:val="20"/>
          <w:szCs w:val="20"/>
        </w:rPr>
        <w:t>2</w:t>
      </w:r>
      <w:proofErr w:type="gramEnd"/>
      <w:r w:rsidRPr="006221AA">
        <w:rPr>
          <w:sz w:val="20"/>
          <w:szCs w:val="20"/>
        </w:rPr>
        <w:t>.3 - здания учреждений, указанные в подпункте "а" настоящего пункта, на открытом воздухе;</w:t>
      </w:r>
    </w:p>
    <w:p w:rsidR="006221AA" w:rsidRPr="006221AA" w:rsidRDefault="006221AA" w:rsidP="006221AA">
      <w:pPr>
        <w:pStyle w:val="ae"/>
        <w:spacing w:before="0" w:after="0"/>
        <w:jc w:val="both"/>
        <w:rPr>
          <w:sz w:val="20"/>
          <w:szCs w:val="20"/>
        </w:rPr>
      </w:pPr>
      <w:r w:rsidRPr="006221AA">
        <w:rPr>
          <w:sz w:val="20"/>
          <w:szCs w:val="20"/>
        </w:rPr>
        <w:t>г) Ф</w:t>
      </w:r>
      <w:proofErr w:type="gramStart"/>
      <w:r w:rsidRPr="006221AA">
        <w:rPr>
          <w:sz w:val="20"/>
          <w:szCs w:val="20"/>
        </w:rPr>
        <w:t>2</w:t>
      </w:r>
      <w:proofErr w:type="gramEnd"/>
      <w:r w:rsidRPr="006221AA">
        <w:rPr>
          <w:sz w:val="20"/>
          <w:szCs w:val="20"/>
        </w:rPr>
        <w:t>.4 - здания учреждений, указанные в подпункте "б" настоящего пункта, на открытом воздухе;</w:t>
      </w:r>
    </w:p>
    <w:p w:rsidR="006221AA" w:rsidRPr="006221AA" w:rsidRDefault="006221AA" w:rsidP="006221AA">
      <w:pPr>
        <w:pStyle w:val="ae"/>
        <w:spacing w:before="0" w:after="0"/>
        <w:jc w:val="both"/>
        <w:rPr>
          <w:sz w:val="20"/>
          <w:szCs w:val="20"/>
        </w:rPr>
      </w:pPr>
      <w:r w:rsidRPr="006221AA">
        <w:rPr>
          <w:sz w:val="20"/>
          <w:szCs w:val="20"/>
        </w:rPr>
        <w:t>3) Ф3 - здания организаций по обслуживанию населения, в том числе:</w:t>
      </w:r>
    </w:p>
    <w:p w:rsidR="006221AA" w:rsidRPr="006221AA" w:rsidRDefault="006221AA" w:rsidP="006221AA">
      <w:pPr>
        <w:pStyle w:val="ae"/>
        <w:spacing w:before="0" w:after="0"/>
        <w:jc w:val="both"/>
        <w:rPr>
          <w:sz w:val="20"/>
          <w:szCs w:val="20"/>
        </w:rPr>
      </w:pPr>
      <w:r w:rsidRPr="006221AA">
        <w:rPr>
          <w:sz w:val="20"/>
          <w:szCs w:val="20"/>
        </w:rPr>
        <w:lastRenderedPageBreak/>
        <w:t>а) Ф3.1 - здания организаций торговли;</w:t>
      </w:r>
    </w:p>
    <w:p w:rsidR="006221AA" w:rsidRPr="006221AA" w:rsidRDefault="006221AA" w:rsidP="006221AA">
      <w:pPr>
        <w:pStyle w:val="ae"/>
        <w:spacing w:before="0" w:after="0"/>
        <w:jc w:val="both"/>
        <w:rPr>
          <w:sz w:val="20"/>
          <w:szCs w:val="20"/>
        </w:rPr>
      </w:pPr>
      <w:r w:rsidRPr="006221AA">
        <w:rPr>
          <w:sz w:val="20"/>
          <w:szCs w:val="20"/>
        </w:rPr>
        <w:t>б) Ф3.2 - здания организаций общественного питания;</w:t>
      </w:r>
    </w:p>
    <w:p w:rsidR="006221AA" w:rsidRPr="006221AA" w:rsidRDefault="006221AA" w:rsidP="006221AA">
      <w:pPr>
        <w:pStyle w:val="ae"/>
        <w:spacing w:before="0" w:after="0"/>
        <w:jc w:val="both"/>
        <w:rPr>
          <w:sz w:val="20"/>
          <w:szCs w:val="20"/>
        </w:rPr>
      </w:pPr>
      <w:r w:rsidRPr="006221AA">
        <w:rPr>
          <w:sz w:val="20"/>
          <w:szCs w:val="20"/>
        </w:rPr>
        <w:t>в) Ф3.3 - вокзалы;</w:t>
      </w:r>
    </w:p>
    <w:p w:rsidR="006221AA" w:rsidRPr="006221AA" w:rsidRDefault="006221AA" w:rsidP="006221AA">
      <w:pPr>
        <w:pStyle w:val="ae"/>
        <w:spacing w:before="0" w:after="0"/>
        <w:jc w:val="both"/>
        <w:rPr>
          <w:sz w:val="20"/>
          <w:szCs w:val="20"/>
        </w:rPr>
      </w:pPr>
      <w:r w:rsidRPr="006221AA">
        <w:rPr>
          <w:sz w:val="20"/>
          <w:szCs w:val="20"/>
        </w:rPr>
        <w:t>г) Ф3.4 - поликлиники и амбулатории;</w:t>
      </w:r>
    </w:p>
    <w:p w:rsidR="006221AA" w:rsidRPr="006221AA" w:rsidRDefault="006221AA" w:rsidP="006221AA">
      <w:pPr>
        <w:pStyle w:val="ae"/>
        <w:spacing w:before="0" w:after="0"/>
        <w:jc w:val="both"/>
        <w:rPr>
          <w:sz w:val="20"/>
          <w:szCs w:val="20"/>
        </w:rPr>
      </w:pPr>
      <w:proofErr w:type="spellStart"/>
      <w:r w:rsidRPr="006221AA">
        <w:rPr>
          <w:sz w:val="20"/>
          <w:szCs w:val="20"/>
        </w:rPr>
        <w:t>д</w:t>
      </w:r>
      <w:proofErr w:type="spellEnd"/>
      <w:r w:rsidRPr="006221AA">
        <w:rPr>
          <w:sz w:val="20"/>
          <w:szCs w:val="20"/>
        </w:rPr>
        <w:t>) Ф3.5 - помещения для посетителей организаций бытового и коммунального обслуживания с нерасчетным числом посадочных мест для посетителей;</w:t>
      </w:r>
    </w:p>
    <w:p w:rsidR="006221AA" w:rsidRPr="006221AA" w:rsidRDefault="006221AA" w:rsidP="006221AA">
      <w:pPr>
        <w:pStyle w:val="ae"/>
        <w:spacing w:before="0" w:after="0"/>
        <w:jc w:val="both"/>
        <w:rPr>
          <w:sz w:val="20"/>
          <w:szCs w:val="20"/>
        </w:rPr>
      </w:pPr>
      <w:r w:rsidRPr="006221AA">
        <w:rPr>
          <w:sz w:val="20"/>
          <w:szCs w:val="20"/>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6221AA" w:rsidRPr="006221AA" w:rsidRDefault="006221AA" w:rsidP="006221AA">
      <w:pPr>
        <w:pStyle w:val="ae"/>
        <w:spacing w:before="0" w:after="0"/>
        <w:jc w:val="both"/>
        <w:rPr>
          <w:sz w:val="20"/>
          <w:szCs w:val="20"/>
        </w:rPr>
      </w:pPr>
      <w:r w:rsidRPr="006221AA">
        <w:rPr>
          <w:sz w:val="20"/>
          <w:szCs w:val="20"/>
        </w:rPr>
        <w:t>4) Ф</w:t>
      </w:r>
      <w:proofErr w:type="gramStart"/>
      <w:r w:rsidRPr="006221AA">
        <w:rPr>
          <w:sz w:val="20"/>
          <w:szCs w:val="20"/>
        </w:rPr>
        <w:t>4</w:t>
      </w:r>
      <w:proofErr w:type="gramEnd"/>
      <w:r w:rsidRPr="006221AA">
        <w:rPr>
          <w:sz w:val="20"/>
          <w:szCs w:val="20"/>
        </w:rPr>
        <w:t xml:space="preserve"> - здания научных и образовательных учреждений, научных и проектных организаций, органов управления учреждений, в том числе:</w:t>
      </w:r>
    </w:p>
    <w:p w:rsidR="006221AA" w:rsidRPr="006221AA" w:rsidRDefault="006221AA" w:rsidP="006221AA">
      <w:pPr>
        <w:pStyle w:val="ae"/>
        <w:spacing w:before="0" w:after="0"/>
        <w:jc w:val="both"/>
        <w:rPr>
          <w:sz w:val="20"/>
          <w:szCs w:val="20"/>
        </w:rPr>
      </w:pPr>
      <w:r w:rsidRPr="006221AA">
        <w:rPr>
          <w:sz w:val="20"/>
          <w:szCs w:val="20"/>
        </w:rPr>
        <w:t>а) Ф</w:t>
      </w:r>
      <w:proofErr w:type="gramStart"/>
      <w:r w:rsidRPr="006221AA">
        <w:rPr>
          <w:sz w:val="20"/>
          <w:szCs w:val="20"/>
        </w:rPr>
        <w:t>4</w:t>
      </w:r>
      <w:proofErr w:type="gramEnd"/>
      <w:r w:rsidRPr="006221AA">
        <w:rPr>
          <w:sz w:val="20"/>
          <w:szCs w:val="20"/>
        </w:rPr>
        <w:t>.1 - здания общеобразовательных учреждений, образовательных учреждений дополнительного образования детей, образовательных учреждений начального профессионального и среднего профессионального образования;</w:t>
      </w:r>
    </w:p>
    <w:p w:rsidR="006221AA" w:rsidRPr="006221AA" w:rsidRDefault="006221AA" w:rsidP="006221AA">
      <w:pPr>
        <w:pStyle w:val="ae"/>
        <w:spacing w:before="0" w:after="0"/>
        <w:jc w:val="both"/>
        <w:rPr>
          <w:sz w:val="20"/>
          <w:szCs w:val="20"/>
        </w:rPr>
      </w:pPr>
      <w:r w:rsidRPr="006221AA">
        <w:rPr>
          <w:sz w:val="20"/>
          <w:szCs w:val="20"/>
        </w:rPr>
        <w:t>б) Ф</w:t>
      </w:r>
      <w:proofErr w:type="gramStart"/>
      <w:r w:rsidRPr="006221AA">
        <w:rPr>
          <w:sz w:val="20"/>
          <w:szCs w:val="20"/>
        </w:rPr>
        <w:t>4</w:t>
      </w:r>
      <w:proofErr w:type="gramEnd"/>
      <w:r w:rsidRPr="006221AA">
        <w:rPr>
          <w:sz w:val="20"/>
          <w:szCs w:val="20"/>
        </w:rPr>
        <w:t>.2 - здания образовательных учреждений высшего профессионального образования и дополнительного профессионального образования (повышения квалификации) специалистов;</w:t>
      </w:r>
    </w:p>
    <w:p w:rsidR="006221AA" w:rsidRPr="006221AA" w:rsidRDefault="006221AA" w:rsidP="006221AA">
      <w:pPr>
        <w:pStyle w:val="ae"/>
        <w:spacing w:before="0" w:after="0"/>
        <w:jc w:val="both"/>
        <w:rPr>
          <w:sz w:val="20"/>
          <w:szCs w:val="20"/>
        </w:rPr>
      </w:pPr>
      <w:r w:rsidRPr="006221AA">
        <w:rPr>
          <w:sz w:val="20"/>
          <w:szCs w:val="20"/>
        </w:rPr>
        <w:t>в) Ф</w:t>
      </w:r>
      <w:proofErr w:type="gramStart"/>
      <w:r w:rsidRPr="006221AA">
        <w:rPr>
          <w:sz w:val="20"/>
          <w:szCs w:val="20"/>
        </w:rPr>
        <w:t>4</w:t>
      </w:r>
      <w:proofErr w:type="gramEnd"/>
      <w:r w:rsidRPr="006221AA">
        <w:rPr>
          <w:sz w:val="20"/>
          <w:szCs w:val="20"/>
        </w:rPr>
        <w:t>.3 -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6221AA" w:rsidRPr="006221AA" w:rsidRDefault="006221AA" w:rsidP="006221AA">
      <w:pPr>
        <w:pStyle w:val="ae"/>
        <w:spacing w:before="0" w:after="0"/>
        <w:jc w:val="both"/>
        <w:rPr>
          <w:sz w:val="20"/>
          <w:szCs w:val="20"/>
        </w:rPr>
      </w:pPr>
      <w:r w:rsidRPr="006221AA">
        <w:rPr>
          <w:sz w:val="20"/>
          <w:szCs w:val="20"/>
        </w:rPr>
        <w:t>г) Ф</w:t>
      </w:r>
      <w:proofErr w:type="gramStart"/>
      <w:r w:rsidRPr="006221AA">
        <w:rPr>
          <w:sz w:val="20"/>
          <w:szCs w:val="20"/>
        </w:rPr>
        <w:t>4</w:t>
      </w:r>
      <w:proofErr w:type="gramEnd"/>
      <w:r w:rsidRPr="006221AA">
        <w:rPr>
          <w:sz w:val="20"/>
          <w:szCs w:val="20"/>
        </w:rPr>
        <w:t>.4 - здания пожарных депо;</w:t>
      </w:r>
    </w:p>
    <w:p w:rsidR="006221AA" w:rsidRPr="006221AA" w:rsidRDefault="006221AA" w:rsidP="006221AA">
      <w:pPr>
        <w:pStyle w:val="ae"/>
        <w:spacing w:before="0" w:after="0"/>
        <w:jc w:val="both"/>
        <w:rPr>
          <w:sz w:val="20"/>
          <w:szCs w:val="20"/>
        </w:rPr>
      </w:pPr>
      <w:r w:rsidRPr="006221AA">
        <w:rPr>
          <w:sz w:val="20"/>
          <w:szCs w:val="20"/>
        </w:rPr>
        <w:t>5) Ф5 - здания производственного или складского назначения, в том числе:</w:t>
      </w:r>
    </w:p>
    <w:p w:rsidR="006221AA" w:rsidRPr="006221AA" w:rsidRDefault="006221AA" w:rsidP="006221AA">
      <w:pPr>
        <w:pStyle w:val="ae"/>
        <w:spacing w:before="0" w:after="0"/>
        <w:jc w:val="both"/>
        <w:rPr>
          <w:sz w:val="20"/>
          <w:szCs w:val="20"/>
        </w:rPr>
      </w:pPr>
      <w:r w:rsidRPr="006221AA">
        <w:rPr>
          <w:sz w:val="20"/>
          <w:szCs w:val="20"/>
        </w:rPr>
        <w:t>а) Ф5.1 - производственные здания, сооружения, производственные и лабораторные помещения, мастерские;</w:t>
      </w:r>
    </w:p>
    <w:p w:rsidR="006221AA" w:rsidRPr="006221AA" w:rsidRDefault="006221AA" w:rsidP="006221AA">
      <w:pPr>
        <w:pStyle w:val="ae"/>
        <w:spacing w:before="0" w:after="0"/>
        <w:jc w:val="both"/>
        <w:rPr>
          <w:sz w:val="20"/>
          <w:szCs w:val="20"/>
        </w:rPr>
      </w:pPr>
      <w:r w:rsidRPr="006221AA">
        <w:rPr>
          <w:sz w:val="20"/>
          <w:szCs w:val="20"/>
        </w:rP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864118" w:rsidRDefault="006221AA" w:rsidP="00864118">
      <w:pPr>
        <w:pStyle w:val="ae"/>
        <w:spacing w:before="0" w:after="0"/>
        <w:jc w:val="both"/>
        <w:rPr>
          <w:sz w:val="20"/>
          <w:szCs w:val="20"/>
        </w:rPr>
      </w:pPr>
      <w:r w:rsidRPr="006221AA">
        <w:rPr>
          <w:sz w:val="20"/>
          <w:szCs w:val="20"/>
        </w:rPr>
        <w:t>в) Ф5.3 - здания сельскохозяйственного назначения.</w:t>
      </w:r>
    </w:p>
    <w:p w:rsidR="006221AA" w:rsidRPr="006221AA" w:rsidRDefault="006221AA" w:rsidP="00864118">
      <w:pPr>
        <w:pStyle w:val="ae"/>
        <w:spacing w:before="0" w:after="0"/>
        <w:jc w:val="both"/>
        <w:rPr>
          <w:b/>
          <w:sz w:val="20"/>
          <w:szCs w:val="20"/>
        </w:rPr>
      </w:pPr>
      <w:r w:rsidRPr="006221AA">
        <w:rPr>
          <w:b/>
          <w:sz w:val="20"/>
          <w:szCs w:val="20"/>
        </w:rPr>
        <w:t>Правила и область применения нормативов градостроительного проектирования Столпинского поселения</w:t>
      </w:r>
      <w:r w:rsidRPr="006221AA">
        <w:rPr>
          <w:b/>
          <w:color w:val="FF0000"/>
          <w:sz w:val="20"/>
          <w:szCs w:val="20"/>
        </w:rPr>
        <w:t xml:space="preserve"> </w:t>
      </w:r>
      <w:r w:rsidRPr="006221AA">
        <w:rPr>
          <w:b/>
          <w:sz w:val="20"/>
          <w:szCs w:val="20"/>
        </w:rPr>
        <w:t>Кадыйского муниципального района</w:t>
      </w:r>
    </w:p>
    <w:p w:rsidR="006221AA" w:rsidRPr="006221AA" w:rsidRDefault="006221AA" w:rsidP="006221AA">
      <w:pPr>
        <w:ind w:firstLine="567"/>
        <w:jc w:val="both"/>
        <w:rPr>
          <w:sz w:val="20"/>
          <w:szCs w:val="20"/>
        </w:rPr>
      </w:pPr>
      <w:proofErr w:type="gramStart"/>
      <w:r w:rsidRPr="006221AA">
        <w:rPr>
          <w:sz w:val="20"/>
          <w:szCs w:val="20"/>
        </w:rPr>
        <w:t xml:space="preserve">Местные нормативы градостроительного проектирования Столпинского сельского поселения Кадыйского муниципального  района Костромской  области (далее - Нормативы) разработаны в соответствии с Градостроительным кодексом Российской Федерации, документами территориального планирования Столпинского сельского поселения и Кадыйского района, региональными нормативами градостроительного проектирования Костромской области и иными нормативными правовыми актами Российской Федерации, </w:t>
      </w:r>
      <w:proofErr w:type="gramEnd"/>
    </w:p>
    <w:p w:rsidR="006221AA" w:rsidRPr="006221AA" w:rsidRDefault="006221AA" w:rsidP="006221AA">
      <w:pPr>
        <w:ind w:firstLine="567"/>
        <w:jc w:val="both"/>
        <w:rPr>
          <w:sz w:val="20"/>
          <w:szCs w:val="20"/>
        </w:rPr>
      </w:pPr>
      <w:r w:rsidRPr="006221AA">
        <w:rPr>
          <w:sz w:val="20"/>
          <w:szCs w:val="20"/>
        </w:rPr>
        <w:t>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6221AA" w:rsidRPr="006221AA" w:rsidRDefault="006221AA" w:rsidP="006221AA">
      <w:pPr>
        <w:ind w:firstLine="567"/>
        <w:jc w:val="both"/>
        <w:rPr>
          <w:sz w:val="20"/>
          <w:szCs w:val="20"/>
        </w:rPr>
      </w:pPr>
      <w:proofErr w:type="gramStart"/>
      <w:r w:rsidRPr="006221AA">
        <w:rPr>
          <w:sz w:val="20"/>
          <w:szCs w:val="20"/>
        </w:rPr>
        <w:t>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roofErr w:type="gramEnd"/>
    </w:p>
    <w:p w:rsidR="006221AA" w:rsidRPr="006221AA" w:rsidRDefault="006221AA" w:rsidP="006221AA">
      <w:pPr>
        <w:ind w:firstLine="567"/>
        <w:jc w:val="both"/>
        <w:rPr>
          <w:sz w:val="20"/>
          <w:szCs w:val="20"/>
        </w:rPr>
      </w:pPr>
      <w:r w:rsidRPr="006221AA">
        <w:rPr>
          <w:sz w:val="20"/>
          <w:szCs w:val="20"/>
        </w:rPr>
        <w:t xml:space="preserve">Местные нормативы градостроительного проектирования Столпинского сельского поселения направлены </w:t>
      </w:r>
      <w:proofErr w:type="gramStart"/>
      <w:r w:rsidRPr="006221AA">
        <w:rPr>
          <w:sz w:val="20"/>
          <w:szCs w:val="20"/>
        </w:rPr>
        <w:t>на</w:t>
      </w:r>
      <w:proofErr w:type="gramEnd"/>
      <w:r w:rsidRPr="006221AA">
        <w:rPr>
          <w:sz w:val="20"/>
          <w:szCs w:val="20"/>
        </w:rPr>
        <w:t>:</w:t>
      </w:r>
    </w:p>
    <w:p w:rsidR="006221AA" w:rsidRPr="006221AA" w:rsidRDefault="006221AA" w:rsidP="006221AA">
      <w:pPr>
        <w:ind w:firstLine="567"/>
        <w:jc w:val="both"/>
        <w:rPr>
          <w:sz w:val="20"/>
          <w:szCs w:val="20"/>
        </w:rPr>
      </w:pPr>
      <w:r w:rsidRPr="006221AA">
        <w:rPr>
          <w:sz w:val="20"/>
          <w:szCs w:val="20"/>
        </w:rPr>
        <w:t>- устойчивое развитие территорий поселения с учетом статуса населенных пунктов, их роли и особенностей в системе расселения;</w:t>
      </w:r>
    </w:p>
    <w:p w:rsidR="006221AA" w:rsidRPr="006221AA" w:rsidRDefault="006221AA" w:rsidP="006221AA">
      <w:pPr>
        <w:ind w:firstLine="567"/>
        <w:jc w:val="both"/>
        <w:rPr>
          <w:sz w:val="20"/>
          <w:szCs w:val="20"/>
        </w:rPr>
      </w:pPr>
      <w:r w:rsidRPr="006221AA">
        <w:rPr>
          <w:sz w:val="20"/>
          <w:szCs w:val="20"/>
        </w:rPr>
        <w:t>- рациональное использование природного комплекса, сохранение природно-рекреационного потенциала поселения, особо охраняемых природных территорий и благоприятной экологической обстановки, сохранение и возрождение объектов культурного и исторического наследия, а также сохранение сельскохозяйственного потенциала в поселении;</w:t>
      </w:r>
    </w:p>
    <w:p w:rsidR="006221AA" w:rsidRPr="00864118" w:rsidRDefault="006221AA" w:rsidP="006221AA">
      <w:pPr>
        <w:pStyle w:val="6"/>
        <w:ind w:firstLine="567"/>
        <w:jc w:val="both"/>
        <w:rPr>
          <w:rFonts w:ascii="Times New Roman" w:hAnsi="Times New Roman" w:cs="Times New Roman"/>
          <w:b/>
          <w:i w:val="0"/>
          <w:color w:val="auto"/>
          <w:sz w:val="20"/>
          <w:szCs w:val="20"/>
        </w:rPr>
      </w:pPr>
      <w:r w:rsidRPr="00864118">
        <w:rPr>
          <w:rFonts w:ascii="Times New Roman" w:hAnsi="Times New Roman" w:cs="Times New Roman"/>
          <w:b/>
          <w:i w:val="0"/>
          <w:color w:val="auto"/>
          <w:sz w:val="20"/>
          <w:szCs w:val="20"/>
        </w:rPr>
        <w:lastRenderedPageBreak/>
        <w:t>- обеспечение определенных законодательством Российской Федерации и Костромской области социально-гарантированных условий жизнедеятельности населения, создание условий для привлечения инвестиций в ходе реализации документов территориального планирования.</w:t>
      </w:r>
    </w:p>
    <w:p w:rsidR="006221AA" w:rsidRPr="00864118" w:rsidRDefault="006221AA" w:rsidP="006221AA">
      <w:pPr>
        <w:pStyle w:val="6"/>
        <w:ind w:firstLine="567"/>
        <w:jc w:val="both"/>
        <w:rPr>
          <w:rFonts w:ascii="Times New Roman" w:hAnsi="Times New Roman" w:cs="Times New Roman"/>
          <w:i w:val="0"/>
          <w:color w:val="auto"/>
          <w:sz w:val="20"/>
          <w:szCs w:val="20"/>
        </w:rPr>
      </w:pPr>
      <w:r w:rsidRPr="00864118">
        <w:rPr>
          <w:rFonts w:ascii="Times New Roman" w:hAnsi="Times New Roman" w:cs="Times New Roman"/>
          <w:i w:val="0"/>
          <w:color w:val="auto"/>
          <w:sz w:val="20"/>
          <w:szCs w:val="20"/>
        </w:rPr>
        <w:t>Приложение 1</w:t>
      </w:r>
    </w:p>
    <w:p w:rsidR="006221AA" w:rsidRPr="006221AA" w:rsidRDefault="006221AA" w:rsidP="006221AA">
      <w:pPr>
        <w:pStyle w:val="6"/>
        <w:spacing w:before="0"/>
        <w:ind w:firstLine="567"/>
        <w:jc w:val="both"/>
        <w:rPr>
          <w:rFonts w:ascii="Times New Roman" w:hAnsi="Times New Roman" w:cs="Times New Roman"/>
          <w:sz w:val="20"/>
          <w:szCs w:val="20"/>
        </w:rPr>
      </w:pPr>
      <w:r w:rsidRPr="006221AA">
        <w:rPr>
          <w:rFonts w:ascii="Times New Roman" w:hAnsi="Times New Roman" w:cs="Times New Roman"/>
          <w:sz w:val="20"/>
          <w:szCs w:val="20"/>
        </w:rPr>
        <w:t>Справочное</w:t>
      </w:r>
    </w:p>
    <w:p w:rsidR="006221AA" w:rsidRPr="006221AA" w:rsidRDefault="006221AA" w:rsidP="006221AA">
      <w:pPr>
        <w:pStyle w:val="7"/>
        <w:spacing w:before="0"/>
        <w:ind w:firstLine="567"/>
        <w:jc w:val="both"/>
        <w:rPr>
          <w:rFonts w:ascii="Times New Roman" w:hAnsi="Times New Roman" w:cs="Times New Roman"/>
          <w:sz w:val="20"/>
          <w:szCs w:val="20"/>
        </w:rPr>
      </w:pPr>
      <w:r w:rsidRPr="006221AA">
        <w:rPr>
          <w:rFonts w:ascii="Times New Roman" w:hAnsi="Times New Roman" w:cs="Times New Roman"/>
          <w:sz w:val="20"/>
          <w:szCs w:val="20"/>
        </w:rPr>
        <w:t>ОСНОВНЫЕ ПОНЯТИЯ</w:t>
      </w:r>
    </w:p>
    <w:p w:rsidR="006221AA" w:rsidRPr="006221AA" w:rsidRDefault="006221AA" w:rsidP="006221AA">
      <w:pPr>
        <w:pStyle w:val="af2"/>
        <w:spacing w:after="0"/>
        <w:ind w:left="0" w:firstLine="567"/>
        <w:jc w:val="both"/>
        <w:rPr>
          <w:sz w:val="20"/>
          <w:szCs w:val="20"/>
        </w:rPr>
      </w:pPr>
      <w:r w:rsidRPr="006221AA">
        <w:rPr>
          <w:sz w:val="20"/>
          <w:szCs w:val="20"/>
        </w:rPr>
        <w:t>В настоящих Нормативах приведенные понятия применяются в следующем значении:</w:t>
      </w:r>
    </w:p>
    <w:p w:rsidR="006221AA" w:rsidRPr="006221AA" w:rsidRDefault="006221AA" w:rsidP="006221AA">
      <w:pPr>
        <w:pStyle w:val="27"/>
        <w:ind w:left="0" w:firstLine="567"/>
        <w:jc w:val="both"/>
        <w:rPr>
          <w:sz w:val="20"/>
          <w:szCs w:val="20"/>
        </w:rPr>
      </w:pPr>
      <w:r w:rsidRPr="006221AA">
        <w:rPr>
          <w:b/>
          <w:sz w:val="20"/>
          <w:szCs w:val="20"/>
        </w:rPr>
        <w:t>Градостроительная деятельность</w:t>
      </w:r>
      <w:r w:rsidRPr="006221AA">
        <w:rPr>
          <w:sz w:val="20"/>
          <w:szCs w:val="20"/>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6221AA" w:rsidRPr="006221AA" w:rsidRDefault="006221AA" w:rsidP="006221AA">
      <w:pPr>
        <w:pStyle w:val="27"/>
        <w:ind w:left="0" w:firstLine="567"/>
        <w:jc w:val="both"/>
        <w:rPr>
          <w:sz w:val="20"/>
          <w:szCs w:val="20"/>
        </w:rPr>
      </w:pPr>
      <w:r w:rsidRPr="006221AA">
        <w:rPr>
          <w:b/>
          <w:sz w:val="20"/>
          <w:szCs w:val="20"/>
        </w:rPr>
        <w:t>Дорога (городская)</w:t>
      </w:r>
      <w:r w:rsidRPr="006221AA">
        <w:rPr>
          <w:sz w:val="20"/>
          <w:szCs w:val="20"/>
        </w:rPr>
        <w:t xml:space="preserve">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6221AA" w:rsidRPr="006221AA" w:rsidRDefault="006221AA" w:rsidP="006221AA">
      <w:pPr>
        <w:pStyle w:val="27"/>
        <w:ind w:left="0" w:firstLine="567"/>
        <w:jc w:val="both"/>
        <w:rPr>
          <w:sz w:val="20"/>
          <w:szCs w:val="20"/>
        </w:rPr>
      </w:pPr>
      <w:proofErr w:type="gramStart"/>
      <w:r w:rsidRPr="006221AA">
        <w:rPr>
          <w:b/>
          <w:sz w:val="20"/>
          <w:szCs w:val="20"/>
        </w:rPr>
        <w:t>Жилой дом блокированной застройки</w:t>
      </w:r>
      <w:r w:rsidRPr="006221AA">
        <w:rPr>
          <w:sz w:val="20"/>
          <w:szCs w:val="20"/>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6221AA" w:rsidRPr="006221AA" w:rsidRDefault="006221AA" w:rsidP="006221AA">
      <w:pPr>
        <w:pStyle w:val="27"/>
        <w:ind w:left="0" w:firstLine="567"/>
        <w:jc w:val="both"/>
        <w:rPr>
          <w:sz w:val="20"/>
          <w:szCs w:val="20"/>
        </w:rPr>
      </w:pPr>
      <w:r w:rsidRPr="006221AA">
        <w:rPr>
          <w:b/>
          <w:sz w:val="20"/>
          <w:szCs w:val="20"/>
        </w:rPr>
        <w:t>Жилой район</w:t>
      </w:r>
      <w:r w:rsidRPr="006221AA">
        <w:rPr>
          <w:sz w:val="20"/>
          <w:szCs w:val="20"/>
        </w:rPr>
        <w:t xml:space="preserve"> - структурный элемент селитебной территории площадью, как правило, от 80 до </w:t>
      </w:r>
      <w:smartTag w:uri="urn:schemas-microsoft-com:office:smarttags" w:element="metricconverter">
        <w:smartTagPr>
          <w:attr w:name="ProductID" w:val="250 га"/>
        </w:smartTagPr>
        <w:r w:rsidRPr="006221AA">
          <w:rPr>
            <w:sz w:val="20"/>
            <w:szCs w:val="20"/>
          </w:rPr>
          <w:t>250 га</w:t>
        </w:r>
      </w:smartTag>
      <w:r w:rsidRPr="006221AA">
        <w:rPr>
          <w:sz w:val="20"/>
          <w:szCs w:val="20"/>
        </w:rPr>
        <w:t xml:space="preserve">, в пределах которого размещаются учреждения и предприятия с радиусом обслуживания не более </w:t>
      </w:r>
      <w:smartTag w:uri="urn:schemas-microsoft-com:office:smarttags" w:element="metricconverter">
        <w:smartTagPr>
          <w:attr w:name="ProductID" w:val="1500 м"/>
        </w:smartTagPr>
        <w:r w:rsidRPr="006221AA">
          <w:rPr>
            <w:sz w:val="20"/>
            <w:szCs w:val="20"/>
          </w:rPr>
          <w:t>1500 м</w:t>
        </w:r>
      </w:smartTag>
      <w:r w:rsidRPr="006221AA">
        <w:rPr>
          <w:sz w:val="20"/>
          <w:szCs w:val="20"/>
        </w:rPr>
        <w:t>,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6221AA" w:rsidRPr="006221AA" w:rsidRDefault="006221AA" w:rsidP="006221AA">
      <w:pPr>
        <w:pStyle w:val="27"/>
        <w:ind w:left="0" w:firstLine="567"/>
        <w:jc w:val="both"/>
        <w:rPr>
          <w:sz w:val="20"/>
          <w:szCs w:val="20"/>
        </w:rPr>
      </w:pPr>
      <w:r w:rsidRPr="006221AA">
        <w:rPr>
          <w:b/>
          <w:sz w:val="20"/>
          <w:szCs w:val="20"/>
        </w:rPr>
        <w:t>Земельный участок</w:t>
      </w:r>
      <w:r w:rsidRPr="006221AA">
        <w:rPr>
          <w:sz w:val="20"/>
          <w:szCs w:val="20"/>
        </w:rPr>
        <w:t xml:space="preserve"> - часть поверхности земли (в том числе почвенный слой), границы, которой описаны и удостоверены в установленном порядке. </w:t>
      </w:r>
    </w:p>
    <w:p w:rsidR="006221AA" w:rsidRPr="006221AA" w:rsidRDefault="006221AA" w:rsidP="006221AA">
      <w:pPr>
        <w:pStyle w:val="27"/>
        <w:ind w:left="0" w:firstLine="567"/>
        <w:jc w:val="both"/>
        <w:rPr>
          <w:sz w:val="20"/>
          <w:szCs w:val="20"/>
        </w:rPr>
      </w:pPr>
      <w:r w:rsidRPr="006221AA">
        <w:rPr>
          <w:b/>
          <w:sz w:val="20"/>
          <w:szCs w:val="20"/>
        </w:rPr>
        <w:t xml:space="preserve">Зоны с особыми условиями использования территорий </w:t>
      </w:r>
      <w:r w:rsidRPr="006221AA">
        <w:rPr>
          <w:sz w:val="20"/>
          <w:szCs w:val="20"/>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w:t>
      </w:r>
      <w:proofErr w:type="spellStart"/>
      <w:r w:rsidRPr="006221AA">
        <w:rPr>
          <w:sz w:val="20"/>
          <w:szCs w:val="20"/>
        </w:rPr>
        <w:t>водоохранные</w:t>
      </w:r>
      <w:proofErr w:type="spellEnd"/>
      <w:r w:rsidRPr="006221AA">
        <w:rPr>
          <w:sz w:val="20"/>
          <w:szCs w:val="20"/>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6221AA" w:rsidRPr="006221AA" w:rsidRDefault="006221AA" w:rsidP="006221AA">
      <w:pPr>
        <w:pStyle w:val="27"/>
        <w:ind w:left="0" w:firstLine="567"/>
        <w:jc w:val="both"/>
        <w:rPr>
          <w:sz w:val="20"/>
          <w:szCs w:val="20"/>
        </w:rPr>
      </w:pPr>
      <w:proofErr w:type="gramStart"/>
      <w:r w:rsidRPr="006221AA">
        <w:rPr>
          <w:b/>
          <w:sz w:val="20"/>
          <w:szCs w:val="20"/>
        </w:rPr>
        <w:t>Красные линии</w:t>
      </w:r>
      <w:r w:rsidRPr="006221AA">
        <w:rPr>
          <w:sz w:val="20"/>
          <w:szCs w:val="20"/>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6221AA" w:rsidRPr="006221AA" w:rsidRDefault="006221AA" w:rsidP="006221AA">
      <w:pPr>
        <w:pStyle w:val="27"/>
        <w:ind w:left="0" w:firstLine="567"/>
        <w:jc w:val="both"/>
        <w:rPr>
          <w:sz w:val="20"/>
          <w:szCs w:val="20"/>
        </w:rPr>
      </w:pPr>
      <w:proofErr w:type="spellStart"/>
      <w:r w:rsidRPr="006221AA">
        <w:rPr>
          <w:b/>
          <w:sz w:val="20"/>
          <w:szCs w:val="20"/>
        </w:rPr>
        <w:t>Маломобильные</w:t>
      </w:r>
      <w:proofErr w:type="spellEnd"/>
      <w:r w:rsidRPr="006221AA">
        <w:rPr>
          <w:b/>
          <w:sz w:val="20"/>
          <w:szCs w:val="20"/>
        </w:rPr>
        <w:t xml:space="preserve"> группы населения</w:t>
      </w:r>
      <w:r w:rsidRPr="006221AA">
        <w:rPr>
          <w:sz w:val="20"/>
          <w:szCs w:val="20"/>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6221AA" w:rsidRPr="006221AA" w:rsidRDefault="006221AA" w:rsidP="006221AA">
      <w:pPr>
        <w:pStyle w:val="27"/>
        <w:ind w:left="0" w:firstLine="567"/>
        <w:jc w:val="both"/>
        <w:rPr>
          <w:sz w:val="20"/>
          <w:szCs w:val="20"/>
        </w:rPr>
      </w:pPr>
      <w:r w:rsidRPr="006221AA">
        <w:rPr>
          <w:b/>
          <w:sz w:val="20"/>
          <w:szCs w:val="20"/>
        </w:rPr>
        <w:t xml:space="preserve">Многоквартирный жилой дом - </w:t>
      </w:r>
      <w:r w:rsidRPr="006221AA">
        <w:rPr>
          <w:sz w:val="20"/>
          <w:szCs w:val="20"/>
        </w:rPr>
        <w:t xml:space="preserve">жилой дом, жилые ячейки (квартиры) которого имеют выход: - на общие лестничные клетки; и - на общий для всего дома земельный участок. </w:t>
      </w:r>
      <w:proofErr w:type="gramStart"/>
      <w:r w:rsidRPr="006221AA">
        <w:rPr>
          <w:sz w:val="20"/>
          <w:szCs w:val="20"/>
        </w:rPr>
        <w:t>В</w:t>
      </w:r>
      <w:proofErr w:type="gramEnd"/>
      <w:r w:rsidRPr="006221AA">
        <w:rPr>
          <w:sz w:val="20"/>
          <w:szCs w:val="20"/>
        </w:rPr>
        <w:t xml:space="preserve"> много 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галереи.</w:t>
      </w:r>
    </w:p>
    <w:p w:rsidR="006221AA" w:rsidRPr="006221AA" w:rsidRDefault="006221AA" w:rsidP="006221AA">
      <w:pPr>
        <w:pStyle w:val="27"/>
        <w:ind w:left="0" w:firstLine="567"/>
        <w:jc w:val="both"/>
        <w:rPr>
          <w:sz w:val="20"/>
          <w:szCs w:val="20"/>
        </w:rPr>
      </w:pPr>
      <w:r w:rsidRPr="006221AA">
        <w:rPr>
          <w:b/>
          <w:sz w:val="20"/>
          <w:szCs w:val="20"/>
        </w:rPr>
        <w:t>Муниципальное образование</w:t>
      </w:r>
      <w:r w:rsidRPr="006221AA">
        <w:rPr>
          <w:sz w:val="20"/>
          <w:szCs w:val="20"/>
        </w:rPr>
        <w:t xml:space="preserve"> - муниципальный район, городское или сельское поселение, городской округ.</w:t>
      </w:r>
    </w:p>
    <w:p w:rsidR="006221AA" w:rsidRPr="006221AA" w:rsidRDefault="006221AA" w:rsidP="006221AA">
      <w:pPr>
        <w:pStyle w:val="27"/>
        <w:ind w:left="0" w:firstLine="567"/>
        <w:jc w:val="both"/>
        <w:rPr>
          <w:sz w:val="20"/>
          <w:szCs w:val="20"/>
        </w:rPr>
      </w:pPr>
      <w:r w:rsidRPr="006221AA">
        <w:rPr>
          <w:b/>
          <w:sz w:val="20"/>
          <w:szCs w:val="20"/>
        </w:rPr>
        <w:t xml:space="preserve">Населенный пункт - </w:t>
      </w:r>
      <w:r w:rsidRPr="006221AA">
        <w:rPr>
          <w:sz w:val="20"/>
          <w:szCs w:val="20"/>
        </w:rPr>
        <w:t>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w:t>
      </w:r>
    </w:p>
    <w:p w:rsidR="006221AA" w:rsidRPr="006221AA" w:rsidRDefault="006221AA" w:rsidP="006221AA">
      <w:pPr>
        <w:pStyle w:val="27"/>
        <w:ind w:left="0" w:firstLine="567"/>
        <w:jc w:val="both"/>
        <w:rPr>
          <w:sz w:val="20"/>
          <w:szCs w:val="20"/>
        </w:rPr>
      </w:pPr>
      <w:r w:rsidRPr="006221AA">
        <w:rPr>
          <w:b/>
          <w:sz w:val="20"/>
          <w:szCs w:val="20"/>
        </w:rPr>
        <w:t>Объект индивидуального жилищного строительства</w:t>
      </w:r>
      <w:r w:rsidRPr="006221AA">
        <w:rPr>
          <w:sz w:val="20"/>
          <w:szCs w:val="20"/>
        </w:rPr>
        <w:t xml:space="preserve"> – отдельно стоящий жилой дом с количеством этажей не более чем три, предназначенный для проживания одной семьи.</w:t>
      </w:r>
    </w:p>
    <w:p w:rsidR="006221AA" w:rsidRPr="006221AA" w:rsidRDefault="006221AA" w:rsidP="006221AA">
      <w:pPr>
        <w:pStyle w:val="27"/>
        <w:ind w:left="0" w:firstLine="567"/>
        <w:jc w:val="both"/>
        <w:rPr>
          <w:sz w:val="20"/>
          <w:szCs w:val="20"/>
        </w:rPr>
      </w:pPr>
      <w:proofErr w:type="gramStart"/>
      <w:r w:rsidRPr="006221AA">
        <w:rPr>
          <w:b/>
          <w:sz w:val="20"/>
          <w:szCs w:val="20"/>
        </w:rPr>
        <w:t>Озелененные территории</w:t>
      </w:r>
      <w:r w:rsidRPr="006221AA">
        <w:rPr>
          <w:sz w:val="20"/>
          <w:szCs w:val="20"/>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6221AA" w:rsidRPr="006221AA" w:rsidRDefault="006221AA" w:rsidP="006221AA">
      <w:pPr>
        <w:pStyle w:val="27"/>
        <w:ind w:left="0" w:firstLine="567"/>
        <w:jc w:val="both"/>
        <w:rPr>
          <w:sz w:val="20"/>
          <w:szCs w:val="20"/>
        </w:rPr>
      </w:pPr>
      <w:r w:rsidRPr="006221AA">
        <w:rPr>
          <w:b/>
          <w:sz w:val="20"/>
          <w:szCs w:val="20"/>
        </w:rPr>
        <w:t>Охранная зона</w:t>
      </w:r>
      <w:r w:rsidRPr="006221AA">
        <w:rPr>
          <w:sz w:val="20"/>
          <w:szCs w:val="20"/>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6221AA" w:rsidRPr="006221AA" w:rsidRDefault="006221AA" w:rsidP="006221AA">
      <w:pPr>
        <w:pStyle w:val="27"/>
        <w:ind w:left="0" w:firstLine="567"/>
        <w:jc w:val="both"/>
        <w:rPr>
          <w:sz w:val="20"/>
          <w:szCs w:val="20"/>
        </w:rPr>
      </w:pPr>
      <w:r w:rsidRPr="006221AA">
        <w:rPr>
          <w:b/>
          <w:sz w:val="20"/>
          <w:szCs w:val="20"/>
        </w:rPr>
        <w:t>Санитарно-защитная зона</w:t>
      </w:r>
      <w:r w:rsidRPr="006221AA">
        <w:rPr>
          <w:sz w:val="20"/>
          <w:szCs w:val="20"/>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6221AA" w:rsidRPr="006221AA" w:rsidRDefault="006221AA" w:rsidP="006221AA">
      <w:pPr>
        <w:pStyle w:val="27"/>
        <w:ind w:left="0" w:firstLine="567"/>
        <w:jc w:val="both"/>
        <w:rPr>
          <w:sz w:val="20"/>
          <w:szCs w:val="20"/>
        </w:rPr>
      </w:pPr>
      <w:r w:rsidRPr="006221AA">
        <w:rPr>
          <w:b/>
          <w:sz w:val="20"/>
          <w:szCs w:val="20"/>
        </w:rPr>
        <w:t>Сельское поселение</w:t>
      </w:r>
      <w:r w:rsidRPr="006221AA">
        <w:rPr>
          <w:sz w:val="20"/>
          <w:szCs w:val="20"/>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6221AA" w:rsidRPr="006221AA" w:rsidRDefault="006221AA" w:rsidP="006221AA">
      <w:pPr>
        <w:pStyle w:val="27"/>
        <w:ind w:left="0" w:firstLine="567"/>
        <w:jc w:val="both"/>
        <w:rPr>
          <w:sz w:val="20"/>
          <w:szCs w:val="20"/>
        </w:rPr>
      </w:pPr>
      <w:proofErr w:type="gramStart"/>
      <w:r w:rsidRPr="006221AA">
        <w:rPr>
          <w:b/>
          <w:sz w:val="20"/>
          <w:szCs w:val="20"/>
        </w:rPr>
        <w:t>Стоянка для автомобилей (автостоянка)</w:t>
      </w:r>
      <w:r w:rsidRPr="006221AA">
        <w:rPr>
          <w:sz w:val="20"/>
          <w:szCs w:val="20"/>
        </w:rPr>
        <w:t xml:space="preserve">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6221AA" w:rsidRPr="006221AA" w:rsidRDefault="006221AA" w:rsidP="006221AA">
      <w:pPr>
        <w:pStyle w:val="27"/>
        <w:ind w:left="0" w:firstLine="567"/>
        <w:jc w:val="both"/>
        <w:rPr>
          <w:sz w:val="20"/>
          <w:szCs w:val="20"/>
        </w:rPr>
      </w:pPr>
      <w:r w:rsidRPr="006221AA">
        <w:rPr>
          <w:b/>
          <w:sz w:val="20"/>
          <w:szCs w:val="20"/>
        </w:rPr>
        <w:t>Строительство</w:t>
      </w:r>
      <w:r w:rsidRPr="006221AA">
        <w:rPr>
          <w:sz w:val="20"/>
          <w:szCs w:val="20"/>
        </w:rPr>
        <w:t xml:space="preserve"> - создание зданий, строений, сооружений (в том числе на месте сносимых объектов капитального строительства).</w:t>
      </w:r>
    </w:p>
    <w:p w:rsidR="006221AA" w:rsidRPr="006221AA" w:rsidRDefault="006221AA" w:rsidP="006221AA">
      <w:pPr>
        <w:pStyle w:val="27"/>
        <w:ind w:left="0" w:firstLine="567"/>
        <w:jc w:val="both"/>
        <w:rPr>
          <w:sz w:val="20"/>
          <w:szCs w:val="20"/>
        </w:rPr>
      </w:pPr>
      <w:r w:rsidRPr="006221AA">
        <w:rPr>
          <w:b/>
          <w:sz w:val="20"/>
          <w:szCs w:val="20"/>
        </w:rPr>
        <w:t xml:space="preserve">Улица - </w:t>
      </w:r>
      <w:r w:rsidRPr="006221AA">
        <w:rPr>
          <w:sz w:val="20"/>
          <w:szCs w:val="20"/>
        </w:rPr>
        <w:t xml:space="preserve">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w:t>
      </w:r>
      <w:r w:rsidRPr="006221AA">
        <w:rPr>
          <w:sz w:val="20"/>
          <w:szCs w:val="20"/>
        </w:rPr>
        <w:lastRenderedPageBreak/>
        <w:t>кварталами застройки и ограниченный красными линиями улично-дорожной сети.</w:t>
      </w:r>
    </w:p>
    <w:p w:rsidR="006221AA" w:rsidRPr="006221AA" w:rsidRDefault="006221AA" w:rsidP="006221AA">
      <w:pPr>
        <w:pStyle w:val="6"/>
        <w:spacing w:before="0"/>
        <w:ind w:firstLine="567"/>
        <w:jc w:val="both"/>
        <w:rPr>
          <w:rFonts w:ascii="Times New Roman" w:hAnsi="Times New Roman" w:cs="Times New Roman"/>
          <w:sz w:val="20"/>
          <w:szCs w:val="20"/>
        </w:rPr>
      </w:pPr>
    </w:p>
    <w:p w:rsidR="006221AA" w:rsidRPr="006221AA" w:rsidRDefault="006221AA" w:rsidP="006221AA">
      <w:pPr>
        <w:pStyle w:val="6"/>
        <w:spacing w:before="0"/>
        <w:ind w:firstLine="567"/>
        <w:jc w:val="both"/>
        <w:rPr>
          <w:rFonts w:ascii="Times New Roman" w:hAnsi="Times New Roman" w:cs="Times New Roman"/>
          <w:sz w:val="20"/>
          <w:szCs w:val="20"/>
        </w:rPr>
      </w:pPr>
      <w:r w:rsidRPr="006221AA">
        <w:rPr>
          <w:rFonts w:ascii="Times New Roman" w:hAnsi="Times New Roman" w:cs="Times New Roman"/>
          <w:sz w:val="20"/>
          <w:szCs w:val="20"/>
        </w:rPr>
        <w:t>Приложение 2</w:t>
      </w:r>
    </w:p>
    <w:p w:rsidR="006221AA" w:rsidRPr="006221AA" w:rsidRDefault="006221AA" w:rsidP="006221AA">
      <w:pPr>
        <w:pStyle w:val="6"/>
        <w:spacing w:before="0"/>
        <w:ind w:firstLine="567"/>
        <w:jc w:val="both"/>
        <w:rPr>
          <w:rFonts w:ascii="Times New Roman" w:hAnsi="Times New Roman" w:cs="Times New Roman"/>
          <w:sz w:val="20"/>
          <w:szCs w:val="20"/>
        </w:rPr>
      </w:pPr>
      <w:r w:rsidRPr="006221AA">
        <w:rPr>
          <w:rFonts w:ascii="Times New Roman" w:hAnsi="Times New Roman" w:cs="Times New Roman"/>
          <w:sz w:val="20"/>
          <w:szCs w:val="20"/>
        </w:rPr>
        <w:t>Справочное</w:t>
      </w:r>
    </w:p>
    <w:p w:rsidR="006221AA" w:rsidRPr="006221AA" w:rsidRDefault="006221AA" w:rsidP="006221AA">
      <w:pPr>
        <w:pStyle w:val="7"/>
        <w:spacing w:before="0"/>
        <w:ind w:firstLine="567"/>
        <w:jc w:val="both"/>
        <w:rPr>
          <w:rFonts w:ascii="Times New Roman" w:hAnsi="Times New Roman" w:cs="Times New Roman"/>
          <w:sz w:val="20"/>
          <w:szCs w:val="20"/>
        </w:rPr>
      </w:pPr>
      <w:r w:rsidRPr="006221AA">
        <w:rPr>
          <w:rFonts w:ascii="Times New Roman" w:hAnsi="Times New Roman" w:cs="Times New Roman"/>
          <w:sz w:val="20"/>
          <w:szCs w:val="20"/>
        </w:rPr>
        <w:t>ПЕРЕЧЕНЬ ЗАКОНОДАТЕЛЬНЫХ И НОРМАТИВНЫХ ДОКУМЕНТОВ</w:t>
      </w:r>
    </w:p>
    <w:p w:rsidR="006221AA" w:rsidRPr="006221AA" w:rsidRDefault="006221AA" w:rsidP="006221AA">
      <w:pPr>
        <w:pStyle w:val="8"/>
        <w:spacing w:before="0"/>
        <w:ind w:firstLine="567"/>
        <w:jc w:val="both"/>
        <w:rPr>
          <w:rFonts w:ascii="Times New Roman" w:hAnsi="Times New Roman" w:cs="Times New Roman"/>
          <w:b/>
          <w:i/>
        </w:rPr>
      </w:pPr>
      <w:r w:rsidRPr="006221AA">
        <w:rPr>
          <w:rFonts w:ascii="Times New Roman" w:hAnsi="Times New Roman" w:cs="Times New Roman"/>
          <w:b/>
          <w:i/>
        </w:rPr>
        <w:t>Федеральные законы</w:t>
      </w:r>
    </w:p>
    <w:p w:rsidR="006221AA" w:rsidRPr="006221AA" w:rsidRDefault="006221AA" w:rsidP="006221AA">
      <w:pPr>
        <w:pStyle w:val="af0"/>
        <w:ind w:firstLine="567"/>
        <w:jc w:val="both"/>
        <w:rPr>
          <w:sz w:val="20"/>
          <w:szCs w:val="20"/>
        </w:rPr>
      </w:pPr>
      <w:r w:rsidRPr="006221AA">
        <w:rPr>
          <w:sz w:val="20"/>
          <w:szCs w:val="20"/>
        </w:rPr>
        <w:t xml:space="preserve">Градостроительный кодекс Российской Федерации от 29 декабря </w:t>
      </w:r>
      <w:smartTag w:uri="urn:schemas-microsoft-com:office:smarttags" w:element="metricconverter">
        <w:smartTagPr>
          <w:attr w:name="ProductID" w:val="2004 г"/>
        </w:smartTagPr>
        <w:r w:rsidRPr="006221AA">
          <w:rPr>
            <w:sz w:val="20"/>
            <w:szCs w:val="20"/>
          </w:rPr>
          <w:t>2004 г</w:t>
        </w:r>
      </w:smartTag>
      <w:r w:rsidRPr="006221AA">
        <w:rPr>
          <w:sz w:val="20"/>
          <w:szCs w:val="20"/>
        </w:rPr>
        <w:t>. № 190-ФЗ</w:t>
      </w:r>
    </w:p>
    <w:p w:rsidR="006221AA" w:rsidRPr="006221AA" w:rsidRDefault="006221AA" w:rsidP="006221AA">
      <w:pPr>
        <w:pStyle w:val="af0"/>
        <w:ind w:firstLine="567"/>
        <w:jc w:val="both"/>
        <w:rPr>
          <w:sz w:val="20"/>
          <w:szCs w:val="20"/>
        </w:rPr>
      </w:pPr>
      <w:r w:rsidRPr="006221AA">
        <w:rPr>
          <w:sz w:val="20"/>
          <w:szCs w:val="20"/>
        </w:rPr>
        <w:t xml:space="preserve">Земельный кодекс Российской Федерации от 25 октября </w:t>
      </w:r>
      <w:smartTag w:uri="urn:schemas-microsoft-com:office:smarttags" w:element="metricconverter">
        <w:smartTagPr>
          <w:attr w:name="ProductID" w:val="2001 г"/>
        </w:smartTagPr>
        <w:r w:rsidRPr="006221AA">
          <w:rPr>
            <w:sz w:val="20"/>
            <w:szCs w:val="20"/>
          </w:rPr>
          <w:t>2001 г</w:t>
        </w:r>
      </w:smartTag>
      <w:r w:rsidRPr="006221AA">
        <w:rPr>
          <w:sz w:val="20"/>
          <w:szCs w:val="20"/>
        </w:rPr>
        <w:t xml:space="preserve">. № 136-ФЗ </w:t>
      </w:r>
    </w:p>
    <w:p w:rsidR="006221AA" w:rsidRPr="006221AA" w:rsidRDefault="006221AA" w:rsidP="006221AA">
      <w:pPr>
        <w:pStyle w:val="af0"/>
        <w:ind w:firstLine="567"/>
        <w:jc w:val="both"/>
        <w:rPr>
          <w:sz w:val="20"/>
          <w:szCs w:val="20"/>
        </w:rPr>
      </w:pPr>
      <w:r w:rsidRPr="006221AA">
        <w:rPr>
          <w:sz w:val="20"/>
          <w:szCs w:val="20"/>
        </w:rPr>
        <w:t xml:space="preserve">Жилищный кодекс Российской Федерации от 29 декабря </w:t>
      </w:r>
      <w:smartTag w:uri="urn:schemas-microsoft-com:office:smarttags" w:element="metricconverter">
        <w:smartTagPr>
          <w:attr w:name="ProductID" w:val="2004 г"/>
        </w:smartTagPr>
        <w:r w:rsidRPr="006221AA">
          <w:rPr>
            <w:sz w:val="20"/>
            <w:szCs w:val="20"/>
          </w:rPr>
          <w:t>2004 г</w:t>
        </w:r>
      </w:smartTag>
      <w:r w:rsidRPr="006221AA">
        <w:rPr>
          <w:sz w:val="20"/>
          <w:szCs w:val="20"/>
        </w:rPr>
        <w:t>. № 188-ФЗ</w:t>
      </w:r>
    </w:p>
    <w:p w:rsidR="006221AA" w:rsidRPr="006221AA" w:rsidRDefault="006221AA" w:rsidP="006221AA">
      <w:pPr>
        <w:pStyle w:val="8"/>
        <w:spacing w:before="0"/>
        <w:ind w:firstLine="567"/>
        <w:jc w:val="both"/>
        <w:rPr>
          <w:rFonts w:ascii="Times New Roman" w:hAnsi="Times New Roman" w:cs="Times New Roman"/>
          <w:b/>
          <w:i/>
        </w:rPr>
      </w:pPr>
      <w:r w:rsidRPr="006221AA">
        <w:rPr>
          <w:rFonts w:ascii="Times New Roman" w:hAnsi="Times New Roman" w:cs="Times New Roman"/>
          <w:b/>
          <w:i/>
        </w:rPr>
        <w:t>Строительные нормы и правила (</w:t>
      </w:r>
      <w:proofErr w:type="spellStart"/>
      <w:r w:rsidRPr="006221AA">
        <w:rPr>
          <w:rFonts w:ascii="Times New Roman" w:hAnsi="Times New Roman" w:cs="Times New Roman"/>
          <w:b/>
          <w:i/>
        </w:rPr>
        <w:t>СНиП</w:t>
      </w:r>
      <w:proofErr w:type="spellEnd"/>
      <w:r w:rsidRPr="006221AA">
        <w:rPr>
          <w:rFonts w:ascii="Times New Roman" w:hAnsi="Times New Roman" w:cs="Times New Roman"/>
          <w:b/>
          <w:i/>
        </w:rPr>
        <w:t>)</w:t>
      </w:r>
    </w:p>
    <w:p w:rsidR="006221AA" w:rsidRPr="006221AA" w:rsidRDefault="006221AA" w:rsidP="006221AA">
      <w:pPr>
        <w:pStyle w:val="29"/>
        <w:ind w:left="0" w:firstLine="567"/>
        <w:jc w:val="both"/>
        <w:rPr>
          <w:sz w:val="20"/>
          <w:szCs w:val="20"/>
        </w:rPr>
      </w:pPr>
      <w:proofErr w:type="spellStart"/>
      <w:r w:rsidRPr="006221AA">
        <w:rPr>
          <w:sz w:val="20"/>
          <w:szCs w:val="20"/>
        </w:rPr>
        <w:t>СНиП</w:t>
      </w:r>
      <w:proofErr w:type="spellEnd"/>
      <w:r w:rsidRPr="006221AA">
        <w:rPr>
          <w:sz w:val="20"/>
          <w:szCs w:val="20"/>
        </w:rPr>
        <w:t xml:space="preserve"> III-10-75 Благоустройство территории</w:t>
      </w:r>
    </w:p>
    <w:p w:rsidR="006221AA" w:rsidRPr="006221AA" w:rsidRDefault="006221AA" w:rsidP="006221AA">
      <w:pPr>
        <w:pStyle w:val="29"/>
        <w:ind w:left="0" w:firstLine="567"/>
        <w:jc w:val="both"/>
        <w:rPr>
          <w:sz w:val="20"/>
          <w:szCs w:val="20"/>
        </w:rPr>
      </w:pPr>
      <w:proofErr w:type="spellStart"/>
      <w:r w:rsidRPr="006221AA">
        <w:rPr>
          <w:sz w:val="20"/>
          <w:szCs w:val="20"/>
        </w:rPr>
        <w:t>СНиП</w:t>
      </w:r>
      <w:proofErr w:type="spellEnd"/>
      <w:r w:rsidRPr="006221AA">
        <w:rPr>
          <w:sz w:val="20"/>
          <w:szCs w:val="20"/>
        </w:rPr>
        <w:t xml:space="preserve"> 2.01.02-85* Противопожарные нормы </w:t>
      </w:r>
    </w:p>
    <w:p w:rsidR="006221AA" w:rsidRPr="006221AA" w:rsidRDefault="006221AA" w:rsidP="006221AA">
      <w:pPr>
        <w:pStyle w:val="29"/>
        <w:ind w:left="0" w:firstLine="567"/>
        <w:jc w:val="both"/>
        <w:rPr>
          <w:sz w:val="20"/>
          <w:szCs w:val="20"/>
        </w:rPr>
      </w:pPr>
      <w:proofErr w:type="spellStart"/>
      <w:r w:rsidRPr="006221AA">
        <w:rPr>
          <w:sz w:val="20"/>
          <w:szCs w:val="20"/>
        </w:rPr>
        <w:t>СНиП</w:t>
      </w:r>
      <w:proofErr w:type="spellEnd"/>
      <w:r w:rsidRPr="006221AA">
        <w:rPr>
          <w:sz w:val="20"/>
          <w:szCs w:val="20"/>
        </w:rPr>
        <w:t xml:space="preserve"> 2.05.02-85 Автомобильные дороги </w:t>
      </w:r>
    </w:p>
    <w:p w:rsidR="006221AA" w:rsidRPr="006221AA" w:rsidRDefault="006221AA" w:rsidP="006221AA">
      <w:pPr>
        <w:pStyle w:val="9"/>
        <w:spacing w:before="0"/>
        <w:ind w:firstLine="567"/>
        <w:jc w:val="both"/>
        <w:rPr>
          <w:rFonts w:ascii="Times New Roman" w:hAnsi="Times New Roman" w:cs="Times New Roman"/>
        </w:rPr>
      </w:pPr>
      <w:proofErr w:type="spellStart"/>
      <w:r w:rsidRPr="006221AA">
        <w:rPr>
          <w:rFonts w:ascii="Times New Roman" w:hAnsi="Times New Roman" w:cs="Times New Roman"/>
        </w:rPr>
        <w:t>СНиП</w:t>
      </w:r>
      <w:proofErr w:type="spellEnd"/>
      <w:r w:rsidRPr="006221AA">
        <w:rPr>
          <w:rFonts w:ascii="Times New Roman" w:hAnsi="Times New Roman" w:cs="Times New Roman"/>
        </w:rPr>
        <w:t xml:space="preserve"> 2.08.01-89* Жилые здания </w:t>
      </w:r>
    </w:p>
    <w:p w:rsidR="006221AA" w:rsidRPr="006221AA" w:rsidRDefault="006221AA" w:rsidP="006221AA">
      <w:pPr>
        <w:pStyle w:val="af0"/>
        <w:ind w:firstLine="567"/>
        <w:jc w:val="both"/>
        <w:rPr>
          <w:sz w:val="20"/>
          <w:szCs w:val="20"/>
        </w:rPr>
      </w:pPr>
      <w:proofErr w:type="spellStart"/>
      <w:r w:rsidRPr="006221AA">
        <w:rPr>
          <w:sz w:val="20"/>
          <w:szCs w:val="20"/>
        </w:rPr>
        <w:t>СНиП</w:t>
      </w:r>
      <w:proofErr w:type="spellEnd"/>
      <w:r w:rsidRPr="006221AA">
        <w:rPr>
          <w:sz w:val="20"/>
          <w:szCs w:val="20"/>
        </w:rPr>
        <w:t xml:space="preserve"> 3.05.04-85* Наружные сети и сооружения водоснабжения и канализации </w:t>
      </w:r>
    </w:p>
    <w:p w:rsidR="006221AA" w:rsidRPr="006221AA" w:rsidRDefault="006221AA" w:rsidP="006221AA">
      <w:pPr>
        <w:pStyle w:val="af0"/>
        <w:ind w:firstLine="567"/>
        <w:jc w:val="both"/>
        <w:rPr>
          <w:sz w:val="20"/>
          <w:szCs w:val="20"/>
        </w:rPr>
      </w:pPr>
      <w:proofErr w:type="spellStart"/>
      <w:r w:rsidRPr="006221AA">
        <w:rPr>
          <w:sz w:val="20"/>
          <w:szCs w:val="20"/>
        </w:rPr>
        <w:t>СНиП</w:t>
      </w:r>
      <w:proofErr w:type="spellEnd"/>
      <w:r w:rsidRPr="006221AA">
        <w:rPr>
          <w:sz w:val="20"/>
          <w:szCs w:val="20"/>
        </w:rPr>
        <w:t xml:space="preserve"> 3.06.03-85 Автомобильные дороги</w:t>
      </w:r>
    </w:p>
    <w:p w:rsidR="006221AA" w:rsidRPr="006221AA" w:rsidRDefault="006221AA" w:rsidP="006221AA">
      <w:pPr>
        <w:pStyle w:val="af0"/>
        <w:ind w:firstLine="567"/>
        <w:jc w:val="both"/>
        <w:rPr>
          <w:sz w:val="20"/>
          <w:szCs w:val="20"/>
        </w:rPr>
      </w:pPr>
      <w:proofErr w:type="spellStart"/>
      <w:r w:rsidRPr="006221AA">
        <w:rPr>
          <w:sz w:val="20"/>
          <w:szCs w:val="20"/>
        </w:rPr>
        <w:t>СНиП</w:t>
      </w:r>
      <w:proofErr w:type="spellEnd"/>
      <w:r w:rsidRPr="006221AA">
        <w:rPr>
          <w:sz w:val="20"/>
          <w:szCs w:val="20"/>
        </w:rPr>
        <w:t xml:space="preserve"> 11-04-2003 Инструкция о порядке разработки, согласования, экспертизы и утверждения градостроительной документации</w:t>
      </w:r>
    </w:p>
    <w:p w:rsidR="006221AA" w:rsidRPr="006221AA" w:rsidRDefault="006221AA" w:rsidP="006221AA">
      <w:pPr>
        <w:pStyle w:val="af0"/>
        <w:ind w:firstLine="567"/>
        <w:jc w:val="both"/>
        <w:rPr>
          <w:sz w:val="20"/>
          <w:szCs w:val="20"/>
        </w:rPr>
      </w:pPr>
      <w:proofErr w:type="spellStart"/>
      <w:r w:rsidRPr="006221AA">
        <w:rPr>
          <w:sz w:val="20"/>
          <w:szCs w:val="20"/>
        </w:rPr>
        <w:t>СНиП</w:t>
      </w:r>
      <w:proofErr w:type="spellEnd"/>
      <w:r w:rsidRPr="006221AA">
        <w:rPr>
          <w:sz w:val="20"/>
          <w:szCs w:val="20"/>
        </w:rPr>
        <w:t xml:space="preserve"> 21-01-97* Пожарная безопасность зданий и сооружений </w:t>
      </w:r>
    </w:p>
    <w:p w:rsidR="006221AA" w:rsidRPr="006221AA" w:rsidRDefault="006221AA" w:rsidP="006221AA">
      <w:pPr>
        <w:pStyle w:val="af0"/>
        <w:ind w:firstLine="567"/>
        <w:jc w:val="both"/>
        <w:rPr>
          <w:sz w:val="20"/>
          <w:szCs w:val="20"/>
        </w:rPr>
      </w:pPr>
      <w:proofErr w:type="spellStart"/>
      <w:r w:rsidRPr="006221AA">
        <w:rPr>
          <w:sz w:val="20"/>
          <w:szCs w:val="20"/>
        </w:rPr>
        <w:t>СНиП</w:t>
      </w:r>
      <w:proofErr w:type="spellEnd"/>
      <w:r w:rsidRPr="006221AA">
        <w:rPr>
          <w:sz w:val="20"/>
          <w:szCs w:val="20"/>
        </w:rPr>
        <w:t xml:space="preserve"> 23-01-99* Строительная климатология</w:t>
      </w:r>
    </w:p>
    <w:p w:rsidR="006221AA" w:rsidRPr="006221AA" w:rsidRDefault="006221AA" w:rsidP="006221AA">
      <w:pPr>
        <w:pStyle w:val="af0"/>
        <w:ind w:firstLine="567"/>
        <w:jc w:val="both"/>
        <w:rPr>
          <w:sz w:val="20"/>
          <w:szCs w:val="20"/>
        </w:rPr>
      </w:pPr>
      <w:proofErr w:type="spellStart"/>
      <w:r w:rsidRPr="006221AA">
        <w:rPr>
          <w:sz w:val="20"/>
          <w:szCs w:val="20"/>
        </w:rPr>
        <w:t>СНиП</w:t>
      </w:r>
      <w:proofErr w:type="spellEnd"/>
      <w:r w:rsidRPr="006221AA">
        <w:rPr>
          <w:sz w:val="20"/>
          <w:szCs w:val="20"/>
        </w:rPr>
        <w:t xml:space="preserve"> 30-02-97 Планировка и застройка территорий садоводческих объединений граждан, здания и сооружения</w:t>
      </w:r>
    </w:p>
    <w:p w:rsidR="006221AA" w:rsidRPr="006221AA" w:rsidRDefault="006221AA" w:rsidP="006221AA">
      <w:pPr>
        <w:pStyle w:val="af0"/>
        <w:ind w:firstLine="567"/>
        <w:jc w:val="both"/>
        <w:rPr>
          <w:sz w:val="20"/>
          <w:szCs w:val="20"/>
        </w:rPr>
      </w:pPr>
      <w:proofErr w:type="spellStart"/>
      <w:r w:rsidRPr="006221AA">
        <w:rPr>
          <w:sz w:val="20"/>
          <w:szCs w:val="20"/>
        </w:rPr>
        <w:t>СНиП</w:t>
      </w:r>
      <w:proofErr w:type="spellEnd"/>
      <w:r w:rsidRPr="006221AA">
        <w:rPr>
          <w:sz w:val="20"/>
          <w:szCs w:val="20"/>
        </w:rPr>
        <w:t xml:space="preserve"> 35-01-2001 Доступность зданий и сооружений для </w:t>
      </w:r>
      <w:proofErr w:type="spellStart"/>
      <w:r w:rsidRPr="006221AA">
        <w:rPr>
          <w:sz w:val="20"/>
          <w:szCs w:val="20"/>
        </w:rPr>
        <w:t>маломобильных</w:t>
      </w:r>
      <w:proofErr w:type="spellEnd"/>
      <w:r w:rsidRPr="006221AA">
        <w:rPr>
          <w:sz w:val="20"/>
          <w:szCs w:val="20"/>
        </w:rPr>
        <w:t xml:space="preserve"> групп населения</w:t>
      </w:r>
    </w:p>
    <w:p w:rsidR="006221AA" w:rsidRPr="006221AA" w:rsidRDefault="006221AA" w:rsidP="006221AA">
      <w:pPr>
        <w:pStyle w:val="8"/>
        <w:spacing w:before="0"/>
        <w:ind w:firstLine="567"/>
        <w:jc w:val="both"/>
        <w:rPr>
          <w:rFonts w:ascii="Times New Roman" w:hAnsi="Times New Roman" w:cs="Times New Roman"/>
          <w:i/>
        </w:rPr>
      </w:pPr>
      <w:r w:rsidRPr="006221AA">
        <w:rPr>
          <w:rFonts w:ascii="Times New Roman" w:hAnsi="Times New Roman" w:cs="Times New Roman"/>
          <w:b/>
          <w:i/>
        </w:rPr>
        <w:t>Своды правил по проектированию и строительству (СП</w:t>
      </w:r>
      <w:r w:rsidRPr="006221AA">
        <w:rPr>
          <w:rFonts w:ascii="Times New Roman" w:hAnsi="Times New Roman" w:cs="Times New Roman"/>
          <w:i/>
        </w:rPr>
        <w:t>)</w:t>
      </w:r>
    </w:p>
    <w:p w:rsidR="006221AA" w:rsidRPr="006221AA" w:rsidRDefault="006221AA" w:rsidP="006221AA">
      <w:pPr>
        <w:pStyle w:val="af0"/>
        <w:ind w:firstLine="567"/>
        <w:jc w:val="both"/>
        <w:rPr>
          <w:sz w:val="20"/>
          <w:szCs w:val="20"/>
        </w:rPr>
      </w:pPr>
      <w:r w:rsidRPr="006221AA">
        <w:rPr>
          <w:sz w:val="20"/>
          <w:szCs w:val="20"/>
        </w:rPr>
        <w:t>СП 42.13330.2011 Градостроительство. Планировка и застройка городских и сельских поселений.</w:t>
      </w:r>
    </w:p>
    <w:p w:rsidR="006221AA" w:rsidRPr="006221AA" w:rsidRDefault="006221AA" w:rsidP="006221AA">
      <w:pPr>
        <w:pStyle w:val="af0"/>
        <w:ind w:firstLine="567"/>
        <w:jc w:val="both"/>
        <w:rPr>
          <w:sz w:val="20"/>
          <w:szCs w:val="20"/>
        </w:rPr>
      </w:pPr>
      <w:r w:rsidRPr="006221AA">
        <w:rPr>
          <w:sz w:val="20"/>
          <w:szCs w:val="20"/>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6221AA" w:rsidRPr="006221AA" w:rsidRDefault="006221AA" w:rsidP="006221AA">
      <w:pPr>
        <w:pStyle w:val="af0"/>
        <w:ind w:firstLine="567"/>
        <w:jc w:val="both"/>
        <w:rPr>
          <w:sz w:val="20"/>
          <w:szCs w:val="20"/>
        </w:rPr>
      </w:pPr>
      <w:r w:rsidRPr="006221AA">
        <w:rPr>
          <w:sz w:val="20"/>
          <w:szCs w:val="20"/>
        </w:rPr>
        <w:t>СП 30-102-99 Планировка и застройка территорий малоэтажного жилищного строительства</w:t>
      </w:r>
    </w:p>
    <w:p w:rsidR="006221AA" w:rsidRPr="006221AA" w:rsidRDefault="006221AA" w:rsidP="006221AA">
      <w:pPr>
        <w:pStyle w:val="af0"/>
        <w:ind w:firstLine="567"/>
        <w:jc w:val="both"/>
        <w:rPr>
          <w:sz w:val="20"/>
          <w:szCs w:val="20"/>
        </w:rPr>
      </w:pPr>
      <w:r w:rsidRPr="006221AA">
        <w:rPr>
          <w:sz w:val="20"/>
          <w:szCs w:val="20"/>
        </w:rPr>
        <w:t xml:space="preserve">СП 31-102-99 Требования доступности общественных зданий и сооружений для инвалидов и других </w:t>
      </w:r>
      <w:proofErr w:type="spellStart"/>
      <w:r w:rsidRPr="006221AA">
        <w:rPr>
          <w:sz w:val="20"/>
          <w:szCs w:val="20"/>
        </w:rPr>
        <w:t>маломобильных</w:t>
      </w:r>
      <w:proofErr w:type="spellEnd"/>
      <w:r w:rsidRPr="006221AA">
        <w:rPr>
          <w:sz w:val="20"/>
          <w:szCs w:val="20"/>
        </w:rPr>
        <w:t xml:space="preserve"> посетителей</w:t>
      </w:r>
    </w:p>
    <w:p w:rsidR="006221AA" w:rsidRPr="006221AA" w:rsidRDefault="006221AA" w:rsidP="006221AA">
      <w:pPr>
        <w:pStyle w:val="af0"/>
        <w:ind w:firstLine="567"/>
        <w:jc w:val="both"/>
        <w:rPr>
          <w:sz w:val="20"/>
          <w:szCs w:val="20"/>
        </w:rPr>
      </w:pPr>
      <w:r w:rsidRPr="006221AA">
        <w:rPr>
          <w:sz w:val="20"/>
          <w:szCs w:val="20"/>
        </w:rPr>
        <w:t xml:space="preserve">СП 35-101-2001 Проектирование зданий и сооружений с учетом доступности для </w:t>
      </w:r>
      <w:proofErr w:type="spellStart"/>
      <w:r w:rsidRPr="006221AA">
        <w:rPr>
          <w:sz w:val="20"/>
          <w:szCs w:val="20"/>
        </w:rPr>
        <w:t>маломобильных</w:t>
      </w:r>
      <w:proofErr w:type="spellEnd"/>
      <w:r w:rsidRPr="006221AA">
        <w:rPr>
          <w:sz w:val="20"/>
          <w:szCs w:val="20"/>
        </w:rPr>
        <w:t xml:space="preserve"> групп населения. Общие положения</w:t>
      </w:r>
    </w:p>
    <w:p w:rsidR="006221AA" w:rsidRPr="006221AA" w:rsidRDefault="006221AA" w:rsidP="006221AA">
      <w:pPr>
        <w:pStyle w:val="af0"/>
        <w:ind w:firstLine="567"/>
        <w:jc w:val="both"/>
        <w:rPr>
          <w:sz w:val="20"/>
          <w:szCs w:val="20"/>
        </w:rPr>
      </w:pPr>
      <w:r w:rsidRPr="006221AA">
        <w:rPr>
          <w:sz w:val="20"/>
          <w:szCs w:val="20"/>
        </w:rPr>
        <w:t>СП 35-102-2001 Жилая среда с планировочными элементами, доступными инвалидам</w:t>
      </w:r>
    </w:p>
    <w:p w:rsidR="006221AA" w:rsidRPr="006221AA" w:rsidRDefault="006221AA" w:rsidP="006221AA">
      <w:pPr>
        <w:pStyle w:val="af0"/>
        <w:ind w:firstLine="567"/>
        <w:jc w:val="both"/>
        <w:rPr>
          <w:sz w:val="20"/>
          <w:szCs w:val="20"/>
        </w:rPr>
      </w:pPr>
      <w:r w:rsidRPr="006221AA">
        <w:rPr>
          <w:sz w:val="20"/>
          <w:szCs w:val="20"/>
        </w:rPr>
        <w:t xml:space="preserve">СП 35-103-2001 Общественные здания и сооружения, доступные </w:t>
      </w:r>
      <w:proofErr w:type="spellStart"/>
      <w:r w:rsidRPr="006221AA">
        <w:rPr>
          <w:sz w:val="20"/>
          <w:szCs w:val="20"/>
        </w:rPr>
        <w:t>маломобильным</w:t>
      </w:r>
      <w:proofErr w:type="spellEnd"/>
      <w:r w:rsidRPr="006221AA">
        <w:rPr>
          <w:sz w:val="20"/>
          <w:szCs w:val="20"/>
        </w:rPr>
        <w:t xml:space="preserve"> посетителям</w:t>
      </w:r>
    </w:p>
    <w:p w:rsidR="006221AA" w:rsidRPr="006221AA" w:rsidRDefault="006221AA" w:rsidP="006221AA">
      <w:pPr>
        <w:pStyle w:val="af0"/>
        <w:ind w:firstLine="567"/>
        <w:jc w:val="both"/>
        <w:rPr>
          <w:sz w:val="20"/>
          <w:szCs w:val="20"/>
        </w:rPr>
      </w:pPr>
      <w:r w:rsidRPr="006221AA">
        <w:rPr>
          <w:sz w:val="20"/>
          <w:szCs w:val="20"/>
        </w:rPr>
        <w:t xml:space="preserve">СП 35-105-2002 Реконструкция городской застройки с учетом доступности для инвалидов и других </w:t>
      </w:r>
      <w:proofErr w:type="spellStart"/>
      <w:r w:rsidRPr="006221AA">
        <w:rPr>
          <w:sz w:val="20"/>
          <w:szCs w:val="20"/>
        </w:rPr>
        <w:t>маломобильных</w:t>
      </w:r>
      <w:proofErr w:type="spellEnd"/>
      <w:r w:rsidRPr="006221AA">
        <w:rPr>
          <w:sz w:val="20"/>
          <w:szCs w:val="20"/>
        </w:rPr>
        <w:t xml:space="preserve"> групп населения</w:t>
      </w:r>
    </w:p>
    <w:p w:rsidR="006221AA" w:rsidRPr="006221AA" w:rsidRDefault="006221AA" w:rsidP="006221AA">
      <w:pPr>
        <w:pStyle w:val="af0"/>
        <w:ind w:firstLine="567"/>
        <w:jc w:val="both"/>
        <w:rPr>
          <w:sz w:val="20"/>
          <w:szCs w:val="20"/>
        </w:rPr>
      </w:pPr>
      <w:r w:rsidRPr="006221AA">
        <w:rPr>
          <w:sz w:val="20"/>
          <w:szCs w:val="20"/>
        </w:rPr>
        <w:t>СП 35-106-2003 Расчет и размещение учреждений социального обслуживания пожилых людей</w:t>
      </w:r>
    </w:p>
    <w:p w:rsidR="006221AA" w:rsidRPr="006221AA" w:rsidRDefault="006221AA" w:rsidP="006221AA">
      <w:pPr>
        <w:pStyle w:val="8"/>
        <w:spacing w:before="0"/>
        <w:ind w:firstLine="567"/>
        <w:jc w:val="both"/>
        <w:rPr>
          <w:rFonts w:ascii="Times New Roman" w:hAnsi="Times New Roman" w:cs="Times New Roman"/>
          <w:i/>
        </w:rPr>
      </w:pPr>
      <w:r w:rsidRPr="006221AA">
        <w:rPr>
          <w:rFonts w:ascii="Times New Roman" w:hAnsi="Times New Roman" w:cs="Times New Roman"/>
          <w:b/>
          <w:i/>
        </w:rPr>
        <w:t>Ведомственные строительные нормы (ВСН</w:t>
      </w:r>
      <w:r w:rsidRPr="006221AA">
        <w:rPr>
          <w:rFonts w:ascii="Times New Roman" w:hAnsi="Times New Roman" w:cs="Times New Roman"/>
          <w:i/>
        </w:rPr>
        <w:t>)</w:t>
      </w:r>
    </w:p>
    <w:p w:rsidR="006221AA" w:rsidRPr="006221AA" w:rsidRDefault="006221AA" w:rsidP="006221AA">
      <w:pPr>
        <w:pStyle w:val="af0"/>
        <w:ind w:firstLine="567"/>
        <w:jc w:val="both"/>
        <w:rPr>
          <w:sz w:val="20"/>
          <w:szCs w:val="20"/>
        </w:rPr>
      </w:pPr>
      <w:r w:rsidRPr="006221AA">
        <w:rPr>
          <w:sz w:val="20"/>
          <w:szCs w:val="20"/>
        </w:rPr>
        <w:t xml:space="preserve">ВСН 62-91* Проектирование среды жизнедеятельности с учетом потребностей инвалидов и </w:t>
      </w:r>
      <w:proofErr w:type="spellStart"/>
      <w:r w:rsidRPr="006221AA">
        <w:rPr>
          <w:sz w:val="20"/>
          <w:szCs w:val="20"/>
        </w:rPr>
        <w:t>маломобильных</w:t>
      </w:r>
      <w:proofErr w:type="spellEnd"/>
      <w:r w:rsidRPr="006221AA">
        <w:rPr>
          <w:sz w:val="20"/>
          <w:szCs w:val="20"/>
        </w:rPr>
        <w:t xml:space="preserve"> групп населения</w:t>
      </w:r>
    </w:p>
    <w:p w:rsidR="006221AA" w:rsidRPr="006221AA" w:rsidRDefault="006221AA" w:rsidP="006221AA">
      <w:pPr>
        <w:pStyle w:val="8"/>
        <w:spacing w:before="0"/>
        <w:ind w:firstLine="567"/>
        <w:jc w:val="both"/>
        <w:rPr>
          <w:rFonts w:ascii="Times New Roman" w:hAnsi="Times New Roman" w:cs="Times New Roman"/>
          <w:b/>
          <w:i/>
        </w:rPr>
      </w:pPr>
      <w:r w:rsidRPr="006221AA">
        <w:rPr>
          <w:rFonts w:ascii="Times New Roman" w:hAnsi="Times New Roman" w:cs="Times New Roman"/>
          <w:b/>
          <w:i/>
        </w:rPr>
        <w:t>Санитарные правила и нормы (</w:t>
      </w:r>
      <w:proofErr w:type="spellStart"/>
      <w:r w:rsidRPr="006221AA">
        <w:rPr>
          <w:rFonts w:ascii="Times New Roman" w:hAnsi="Times New Roman" w:cs="Times New Roman"/>
          <w:b/>
          <w:i/>
        </w:rPr>
        <w:t>СанПиН</w:t>
      </w:r>
      <w:proofErr w:type="spellEnd"/>
      <w:r w:rsidRPr="006221AA">
        <w:rPr>
          <w:rFonts w:ascii="Times New Roman" w:hAnsi="Times New Roman" w:cs="Times New Roman"/>
          <w:b/>
          <w:i/>
        </w:rPr>
        <w:t>)</w:t>
      </w:r>
    </w:p>
    <w:p w:rsidR="006221AA" w:rsidRPr="006221AA" w:rsidRDefault="006221AA" w:rsidP="006221AA">
      <w:pPr>
        <w:pStyle w:val="af0"/>
        <w:ind w:firstLine="567"/>
        <w:jc w:val="both"/>
        <w:rPr>
          <w:sz w:val="20"/>
          <w:szCs w:val="20"/>
        </w:rPr>
      </w:pPr>
      <w:proofErr w:type="spellStart"/>
      <w:r w:rsidRPr="006221AA">
        <w:rPr>
          <w:sz w:val="20"/>
          <w:szCs w:val="20"/>
        </w:rPr>
        <w:t>СанПиН</w:t>
      </w:r>
      <w:proofErr w:type="spellEnd"/>
      <w:r w:rsidRPr="006221AA">
        <w:rPr>
          <w:sz w:val="20"/>
          <w:szCs w:val="20"/>
        </w:rPr>
        <w:t xml:space="preserve"> 2.1.1279-03 Гигиенические требования к размещению, устройству и содержанию кладбищ, зданий и сооружений похоронного назначения</w:t>
      </w:r>
    </w:p>
    <w:p w:rsidR="006221AA" w:rsidRPr="006221AA" w:rsidRDefault="006221AA" w:rsidP="006221AA">
      <w:pPr>
        <w:pStyle w:val="af0"/>
        <w:ind w:firstLine="567"/>
        <w:jc w:val="both"/>
        <w:rPr>
          <w:sz w:val="20"/>
          <w:szCs w:val="20"/>
        </w:rPr>
      </w:pPr>
      <w:proofErr w:type="spellStart"/>
      <w:r w:rsidRPr="006221AA">
        <w:rPr>
          <w:sz w:val="20"/>
          <w:szCs w:val="20"/>
        </w:rPr>
        <w:t>СанПиН</w:t>
      </w:r>
      <w:proofErr w:type="spellEnd"/>
      <w:r w:rsidRPr="006221AA">
        <w:rPr>
          <w:sz w:val="20"/>
          <w:szCs w:val="20"/>
        </w:rPr>
        <w:t xml:space="preserve"> 2.1.4.1175-02 Гигиенические требования к качеству воды нецентрализованного водоснабжения. Санитарная охрана источников</w:t>
      </w:r>
    </w:p>
    <w:p w:rsidR="006221AA" w:rsidRPr="006221AA" w:rsidRDefault="006221AA" w:rsidP="006221AA">
      <w:pPr>
        <w:pStyle w:val="af0"/>
        <w:ind w:firstLine="567"/>
        <w:jc w:val="both"/>
        <w:rPr>
          <w:sz w:val="20"/>
          <w:szCs w:val="20"/>
        </w:rPr>
      </w:pPr>
      <w:proofErr w:type="spellStart"/>
      <w:r w:rsidRPr="006221AA">
        <w:rPr>
          <w:sz w:val="20"/>
          <w:szCs w:val="20"/>
        </w:rPr>
        <w:t>СанПиН</w:t>
      </w:r>
      <w:proofErr w:type="spellEnd"/>
      <w:r w:rsidRPr="006221AA">
        <w:rPr>
          <w:sz w:val="20"/>
          <w:szCs w:val="20"/>
        </w:rPr>
        <w:t xml:space="preserve">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6221AA" w:rsidRPr="006221AA" w:rsidRDefault="006221AA" w:rsidP="006221AA">
      <w:pPr>
        <w:pStyle w:val="af0"/>
        <w:ind w:firstLine="567"/>
        <w:jc w:val="both"/>
        <w:rPr>
          <w:sz w:val="20"/>
          <w:szCs w:val="20"/>
        </w:rPr>
      </w:pPr>
      <w:proofErr w:type="spellStart"/>
      <w:r w:rsidRPr="006221AA">
        <w:rPr>
          <w:sz w:val="20"/>
          <w:szCs w:val="20"/>
        </w:rPr>
        <w:t>СанПиН</w:t>
      </w:r>
      <w:proofErr w:type="spellEnd"/>
      <w:r w:rsidRPr="006221AA">
        <w:rPr>
          <w:sz w:val="20"/>
          <w:szCs w:val="20"/>
        </w:rPr>
        <w:t xml:space="preserve"> 2.4.1.1249-03 Санитарно-эпидемиологические требования к устройству, содержанию и организации режима работы дошкольных образовательных учреждений</w:t>
      </w:r>
    </w:p>
    <w:p w:rsidR="006221AA" w:rsidRPr="006221AA" w:rsidRDefault="006221AA" w:rsidP="006221AA">
      <w:pPr>
        <w:pStyle w:val="af0"/>
        <w:ind w:firstLine="567"/>
        <w:jc w:val="both"/>
        <w:rPr>
          <w:sz w:val="20"/>
          <w:szCs w:val="20"/>
        </w:rPr>
      </w:pPr>
      <w:proofErr w:type="spellStart"/>
      <w:r w:rsidRPr="006221AA">
        <w:rPr>
          <w:sz w:val="20"/>
          <w:szCs w:val="20"/>
        </w:rPr>
        <w:t>СанПиН</w:t>
      </w:r>
      <w:proofErr w:type="spellEnd"/>
      <w:r w:rsidRPr="006221AA">
        <w:rPr>
          <w:sz w:val="20"/>
          <w:szCs w:val="20"/>
        </w:rPr>
        <w:t xml:space="preserve"> 2.4.2.1178-02 Гигиенические требования к условиям обучения в общеобразовательных учреждениях</w:t>
      </w:r>
    </w:p>
    <w:p w:rsidR="006221AA" w:rsidRPr="006221AA" w:rsidRDefault="006221AA" w:rsidP="006221AA">
      <w:pPr>
        <w:pStyle w:val="af0"/>
        <w:ind w:firstLine="567"/>
        <w:jc w:val="both"/>
        <w:rPr>
          <w:sz w:val="20"/>
          <w:szCs w:val="20"/>
        </w:rPr>
      </w:pPr>
      <w:proofErr w:type="spellStart"/>
      <w:r w:rsidRPr="006221AA">
        <w:rPr>
          <w:sz w:val="20"/>
          <w:szCs w:val="20"/>
        </w:rPr>
        <w:t>СанПиН</w:t>
      </w:r>
      <w:proofErr w:type="spellEnd"/>
      <w:r w:rsidRPr="006221AA">
        <w:rPr>
          <w:sz w:val="20"/>
          <w:szCs w:val="20"/>
        </w:rPr>
        <w:t xml:space="preserve"> 42-128-4690-88 Санитарные правила содержания территорий населенных мест</w:t>
      </w:r>
    </w:p>
    <w:p w:rsidR="006221AA" w:rsidRPr="006221AA" w:rsidRDefault="006221AA" w:rsidP="006221AA">
      <w:pPr>
        <w:pStyle w:val="8"/>
        <w:spacing w:before="0"/>
        <w:ind w:firstLine="567"/>
        <w:jc w:val="both"/>
        <w:rPr>
          <w:rFonts w:ascii="Times New Roman" w:hAnsi="Times New Roman" w:cs="Times New Roman"/>
          <w:b/>
          <w:i/>
        </w:rPr>
      </w:pPr>
      <w:r w:rsidRPr="006221AA">
        <w:rPr>
          <w:rFonts w:ascii="Times New Roman" w:hAnsi="Times New Roman" w:cs="Times New Roman"/>
          <w:b/>
          <w:i/>
        </w:rPr>
        <w:t>Санитарные правила (СП)</w:t>
      </w:r>
    </w:p>
    <w:p w:rsidR="006221AA" w:rsidRPr="006221AA" w:rsidRDefault="006221AA" w:rsidP="006221AA">
      <w:pPr>
        <w:pStyle w:val="af0"/>
        <w:ind w:firstLine="567"/>
        <w:jc w:val="both"/>
        <w:rPr>
          <w:sz w:val="20"/>
          <w:szCs w:val="20"/>
        </w:rPr>
      </w:pPr>
      <w:r w:rsidRPr="006221AA">
        <w:rPr>
          <w:sz w:val="20"/>
          <w:szCs w:val="20"/>
        </w:rPr>
        <w:t>СП 2.1.5.1059-01 Гигиенические требования к охране подземных вод от загрязнения</w:t>
      </w:r>
    </w:p>
    <w:p w:rsidR="006221AA" w:rsidRPr="006221AA" w:rsidRDefault="006221AA" w:rsidP="006221AA">
      <w:pPr>
        <w:pStyle w:val="af0"/>
        <w:ind w:firstLine="567"/>
        <w:jc w:val="both"/>
        <w:rPr>
          <w:sz w:val="20"/>
          <w:szCs w:val="20"/>
        </w:rPr>
      </w:pPr>
      <w:r w:rsidRPr="006221AA">
        <w:rPr>
          <w:sz w:val="20"/>
          <w:szCs w:val="20"/>
        </w:rPr>
        <w:t>СП 2.1.7.1038-01 Гигиенические требования к устройству и содержанию полигонов для твердых бытовых отходов</w:t>
      </w:r>
    </w:p>
    <w:p w:rsidR="006221AA" w:rsidRPr="006221AA" w:rsidRDefault="006221AA" w:rsidP="006221AA">
      <w:pPr>
        <w:pStyle w:val="af0"/>
        <w:ind w:firstLine="567"/>
        <w:jc w:val="both"/>
        <w:rPr>
          <w:sz w:val="20"/>
          <w:szCs w:val="20"/>
        </w:rPr>
      </w:pPr>
      <w:r w:rsidRPr="006221AA">
        <w:rPr>
          <w:sz w:val="20"/>
          <w:szCs w:val="20"/>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6221AA" w:rsidRPr="006221AA" w:rsidRDefault="006221AA" w:rsidP="006221AA">
      <w:pPr>
        <w:pStyle w:val="af0"/>
        <w:ind w:firstLine="567"/>
        <w:jc w:val="both"/>
        <w:rPr>
          <w:sz w:val="20"/>
          <w:szCs w:val="20"/>
        </w:rPr>
      </w:pPr>
    </w:p>
    <w:p w:rsidR="006221AA" w:rsidRPr="006221AA" w:rsidRDefault="006221AA" w:rsidP="006221AA">
      <w:pPr>
        <w:pStyle w:val="af0"/>
        <w:ind w:firstLine="567"/>
        <w:jc w:val="center"/>
        <w:rPr>
          <w:sz w:val="20"/>
          <w:szCs w:val="20"/>
        </w:rPr>
      </w:pPr>
      <w:r w:rsidRPr="006221AA">
        <w:rPr>
          <w:sz w:val="20"/>
          <w:szCs w:val="20"/>
        </w:rPr>
        <w:t>Содержание:</w:t>
      </w:r>
    </w:p>
    <w:tbl>
      <w:tblP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857"/>
        <w:gridCol w:w="992"/>
      </w:tblGrid>
      <w:tr w:rsidR="006221AA" w:rsidRPr="006221AA" w:rsidTr="006221AA">
        <w:trPr>
          <w:trHeight w:val="485"/>
        </w:trPr>
        <w:tc>
          <w:tcPr>
            <w:tcW w:w="534" w:type="dxa"/>
            <w:vAlign w:val="center"/>
          </w:tcPr>
          <w:p w:rsidR="006221AA" w:rsidRPr="006221AA" w:rsidRDefault="006221AA" w:rsidP="006221AA">
            <w:pPr>
              <w:snapToGrid w:val="0"/>
              <w:jc w:val="both"/>
              <w:rPr>
                <w:sz w:val="20"/>
                <w:szCs w:val="20"/>
              </w:rPr>
            </w:pPr>
            <w:r w:rsidRPr="006221AA">
              <w:rPr>
                <w:sz w:val="20"/>
                <w:szCs w:val="20"/>
              </w:rPr>
              <w:t>1</w:t>
            </w:r>
          </w:p>
        </w:tc>
        <w:tc>
          <w:tcPr>
            <w:tcW w:w="8857" w:type="dxa"/>
          </w:tcPr>
          <w:p w:rsidR="006221AA" w:rsidRPr="006221AA" w:rsidRDefault="006221AA" w:rsidP="006221AA">
            <w:pPr>
              <w:snapToGrid w:val="0"/>
              <w:ind w:left="33"/>
              <w:jc w:val="both"/>
              <w:rPr>
                <w:sz w:val="20"/>
                <w:szCs w:val="20"/>
              </w:rPr>
            </w:pPr>
            <w:r w:rsidRPr="006221AA">
              <w:rPr>
                <w:sz w:val="20"/>
                <w:szCs w:val="20"/>
              </w:rPr>
              <w:t>Расчетные показатели минимального уровня обеспеченности и интенсивности использования территорий жилых зон</w:t>
            </w:r>
          </w:p>
        </w:tc>
        <w:tc>
          <w:tcPr>
            <w:tcW w:w="992" w:type="dxa"/>
            <w:vAlign w:val="center"/>
          </w:tcPr>
          <w:p w:rsidR="006221AA" w:rsidRPr="006221AA" w:rsidRDefault="006221AA" w:rsidP="006221AA">
            <w:pPr>
              <w:jc w:val="both"/>
              <w:rPr>
                <w:sz w:val="20"/>
                <w:szCs w:val="20"/>
              </w:rPr>
            </w:pPr>
            <w:r w:rsidRPr="006221AA">
              <w:rPr>
                <w:sz w:val="20"/>
                <w:szCs w:val="20"/>
              </w:rPr>
              <w:t>1</w:t>
            </w:r>
          </w:p>
        </w:tc>
      </w:tr>
      <w:tr w:rsidR="006221AA" w:rsidRPr="006221AA" w:rsidTr="006221AA">
        <w:trPr>
          <w:trHeight w:val="724"/>
        </w:trPr>
        <w:tc>
          <w:tcPr>
            <w:tcW w:w="534" w:type="dxa"/>
            <w:vAlign w:val="center"/>
          </w:tcPr>
          <w:p w:rsidR="006221AA" w:rsidRPr="006221AA" w:rsidRDefault="006221AA" w:rsidP="006221AA">
            <w:pPr>
              <w:snapToGrid w:val="0"/>
              <w:jc w:val="both"/>
              <w:rPr>
                <w:sz w:val="20"/>
                <w:szCs w:val="20"/>
                <w:lang w:val="en-US"/>
              </w:rPr>
            </w:pPr>
            <w:r w:rsidRPr="006221AA">
              <w:rPr>
                <w:sz w:val="20"/>
                <w:szCs w:val="20"/>
                <w:lang w:val="en-US"/>
              </w:rPr>
              <w:t>2</w:t>
            </w:r>
          </w:p>
        </w:tc>
        <w:tc>
          <w:tcPr>
            <w:tcW w:w="8857" w:type="dxa"/>
            <w:vAlign w:val="center"/>
          </w:tcPr>
          <w:p w:rsidR="006221AA" w:rsidRPr="006221AA" w:rsidRDefault="006221AA" w:rsidP="006221AA">
            <w:pPr>
              <w:snapToGrid w:val="0"/>
              <w:ind w:left="33"/>
              <w:jc w:val="both"/>
              <w:rPr>
                <w:sz w:val="20"/>
                <w:szCs w:val="20"/>
              </w:rPr>
            </w:pPr>
            <w:r w:rsidRPr="006221AA">
              <w:rPr>
                <w:sz w:val="20"/>
                <w:szCs w:val="20"/>
              </w:rPr>
              <w:t xml:space="preserve">Расчетные показатели обеспеченности и интенсивности использования территорий с учетом потребностей </w:t>
            </w:r>
            <w:proofErr w:type="spellStart"/>
            <w:r w:rsidRPr="006221AA">
              <w:rPr>
                <w:sz w:val="20"/>
                <w:szCs w:val="20"/>
              </w:rPr>
              <w:t>маломобильных</w:t>
            </w:r>
            <w:proofErr w:type="spellEnd"/>
            <w:r w:rsidRPr="006221AA">
              <w:rPr>
                <w:sz w:val="20"/>
                <w:szCs w:val="20"/>
              </w:rPr>
              <w:t xml:space="preserve"> групп населения</w:t>
            </w:r>
          </w:p>
        </w:tc>
        <w:tc>
          <w:tcPr>
            <w:tcW w:w="992" w:type="dxa"/>
            <w:vAlign w:val="center"/>
          </w:tcPr>
          <w:p w:rsidR="006221AA" w:rsidRPr="006221AA" w:rsidRDefault="006221AA" w:rsidP="006221AA">
            <w:pPr>
              <w:snapToGrid w:val="0"/>
              <w:jc w:val="both"/>
              <w:rPr>
                <w:sz w:val="20"/>
                <w:szCs w:val="20"/>
              </w:rPr>
            </w:pPr>
            <w:r w:rsidRPr="006221AA">
              <w:rPr>
                <w:sz w:val="20"/>
                <w:szCs w:val="20"/>
              </w:rPr>
              <w:t>4</w:t>
            </w:r>
          </w:p>
        </w:tc>
      </w:tr>
      <w:tr w:rsidR="006221AA" w:rsidRPr="006221AA" w:rsidTr="00864118">
        <w:trPr>
          <w:trHeight w:val="389"/>
        </w:trPr>
        <w:tc>
          <w:tcPr>
            <w:tcW w:w="534" w:type="dxa"/>
            <w:vAlign w:val="center"/>
          </w:tcPr>
          <w:p w:rsidR="006221AA" w:rsidRPr="006221AA" w:rsidRDefault="006221AA" w:rsidP="006221AA">
            <w:pPr>
              <w:snapToGrid w:val="0"/>
              <w:jc w:val="both"/>
              <w:rPr>
                <w:sz w:val="20"/>
                <w:szCs w:val="20"/>
                <w:lang w:val="en-US"/>
              </w:rPr>
            </w:pPr>
            <w:r w:rsidRPr="006221AA">
              <w:rPr>
                <w:sz w:val="20"/>
                <w:szCs w:val="20"/>
                <w:lang w:val="en-US"/>
              </w:rPr>
              <w:t>3</w:t>
            </w:r>
          </w:p>
        </w:tc>
        <w:tc>
          <w:tcPr>
            <w:tcW w:w="8857" w:type="dxa"/>
          </w:tcPr>
          <w:p w:rsidR="006221AA" w:rsidRPr="006221AA" w:rsidRDefault="006221AA" w:rsidP="006221AA">
            <w:pPr>
              <w:snapToGrid w:val="0"/>
              <w:ind w:left="33"/>
              <w:jc w:val="both"/>
              <w:rPr>
                <w:sz w:val="20"/>
                <w:szCs w:val="20"/>
              </w:rPr>
            </w:pPr>
            <w:r w:rsidRPr="006221AA">
              <w:rPr>
                <w:sz w:val="20"/>
                <w:szCs w:val="20"/>
              </w:rPr>
              <w:t>Расчетные показатели обеспеченности и интенсивности использования территорий рекреационных зон</w:t>
            </w:r>
          </w:p>
        </w:tc>
        <w:tc>
          <w:tcPr>
            <w:tcW w:w="992" w:type="dxa"/>
            <w:vAlign w:val="center"/>
          </w:tcPr>
          <w:p w:rsidR="006221AA" w:rsidRPr="006221AA" w:rsidRDefault="006221AA" w:rsidP="006221AA">
            <w:pPr>
              <w:snapToGrid w:val="0"/>
              <w:jc w:val="both"/>
              <w:rPr>
                <w:sz w:val="20"/>
                <w:szCs w:val="20"/>
              </w:rPr>
            </w:pPr>
            <w:r w:rsidRPr="006221AA">
              <w:rPr>
                <w:sz w:val="20"/>
                <w:szCs w:val="20"/>
              </w:rPr>
              <w:t>5</w:t>
            </w:r>
          </w:p>
        </w:tc>
      </w:tr>
      <w:tr w:rsidR="006221AA" w:rsidRPr="006221AA" w:rsidTr="00864118">
        <w:trPr>
          <w:trHeight w:val="636"/>
        </w:trPr>
        <w:tc>
          <w:tcPr>
            <w:tcW w:w="534" w:type="dxa"/>
            <w:vAlign w:val="center"/>
          </w:tcPr>
          <w:p w:rsidR="006221AA" w:rsidRPr="006221AA" w:rsidRDefault="006221AA" w:rsidP="006221AA">
            <w:pPr>
              <w:snapToGrid w:val="0"/>
              <w:jc w:val="both"/>
              <w:rPr>
                <w:sz w:val="20"/>
                <w:szCs w:val="20"/>
                <w:lang w:val="en-US"/>
              </w:rPr>
            </w:pPr>
            <w:r w:rsidRPr="006221AA">
              <w:rPr>
                <w:sz w:val="20"/>
                <w:szCs w:val="20"/>
                <w:lang w:val="en-US"/>
              </w:rPr>
              <w:t>4</w:t>
            </w:r>
          </w:p>
        </w:tc>
        <w:tc>
          <w:tcPr>
            <w:tcW w:w="8857" w:type="dxa"/>
            <w:vAlign w:val="center"/>
          </w:tcPr>
          <w:p w:rsidR="006221AA" w:rsidRPr="006221AA" w:rsidRDefault="006221AA" w:rsidP="006221AA">
            <w:pPr>
              <w:jc w:val="both"/>
              <w:rPr>
                <w:sz w:val="20"/>
                <w:szCs w:val="20"/>
              </w:rPr>
            </w:pPr>
            <w:r w:rsidRPr="006221AA">
              <w:rPr>
                <w:sz w:val="20"/>
                <w:szCs w:val="20"/>
              </w:rPr>
              <w:t>Расчетные показатели обеспеченности и интенсивности использования территорий сельскохозяйственного использования</w:t>
            </w:r>
          </w:p>
        </w:tc>
        <w:tc>
          <w:tcPr>
            <w:tcW w:w="992" w:type="dxa"/>
            <w:vAlign w:val="center"/>
          </w:tcPr>
          <w:p w:rsidR="006221AA" w:rsidRPr="006221AA" w:rsidRDefault="006221AA" w:rsidP="006221AA">
            <w:pPr>
              <w:snapToGrid w:val="0"/>
              <w:jc w:val="both"/>
              <w:rPr>
                <w:sz w:val="20"/>
                <w:szCs w:val="20"/>
              </w:rPr>
            </w:pPr>
            <w:r w:rsidRPr="006221AA">
              <w:rPr>
                <w:sz w:val="20"/>
                <w:szCs w:val="20"/>
              </w:rPr>
              <w:t>6</w:t>
            </w:r>
          </w:p>
        </w:tc>
      </w:tr>
      <w:tr w:rsidR="006221AA" w:rsidRPr="006221AA" w:rsidTr="00864118">
        <w:trPr>
          <w:trHeight w:val="695"/>
        </w:trPr>
        <w:tc>
          <w:tcPr>
            <w:tcW w:w="534" w:type="dxa"/>
            <w:vAlign w:val="center"/>
          </w:tcPr>
          <w:p w:rsidR="006221AA" w:rsidRPr="006221AA" w:rsidRDefault="006221AA" w:rsidP="006221AA">
            <w:pPr>
              <w:snapToGrid w:val="0"/>
              <w:jc w:val="both"/>
              <w:rPr>
                <w:sz w:val="20"/>
                <w:szCs w:val="20"/>
                <w:lang w:val="en-US"/>
              </w:rPr>
            </w:pPr>
            <w:r w:rsidRPr="006221AA">
              <w:rPr>
                <w:sz w:val="20"/>
                <w:szCs w:val="20"/>
                <w:lang w:val="en-US"/>
              </w:rPr>
              <w:lastRenderedPageBreak/>
              <w:t>5</w:t>
            </w:r>
          </w:p>
        </w:tc>
        <w:tc>
          <w:tcPr>
            <w:tcW w:w="8857" w:type="dxa"/>
            <w:vAlign w:val="center"/>
          </w:tcPr>
          <w:p w:rsidR="006221AA" w:rsidRPr="006221AA" w:rsidRDefault="006221AA" w:rsidP="006221AA">
            <w:pPr>
              <w:snapToGrid w:val="0"/>
              <w:ind w:left="33"/>
              <w:jc w:val="both"/>
              <w:rPr>
                <w:sz w:val="20"/>
                <w:szCs w:val="20"/>
              </w:rPr>
            </w:pPr>
            <w:r w:rsidRPr="006221AA">
              <w:rPr>
                <w:sz w:val="20"/>
                <w:szCs w:val="20"/>
              </w:rPr>
              <w:t>Расчетные показатели обеспеченности и интенсивности использования сооружений для хранения и обслуживания транспортных средств</w:t>
            </w:r>
          </w:p>
        </w:tc>
        <w:tc>
          <w:tcPr>
            <w:tcW w:w="992" w:type="dxa"/>
            <w:vAlign w:val="center"/>
          </w:tcPr>
          <w:p w:rsidR="006221AA" w:rsidRPr="006221AA" w:rsidRDefault="006221AA" w:rsidP="006221AA">
            <w:pPr>
              <w:jc w:val="both"/>
              <w:rPr>
                <w:sz w:val="20"/>
                <w:szCs w:val="20"/>
              </w:rPr>
            </w:pPr>
            <w:r w:rsidRPr="006221AA">
              <w:rPr>
                <w:sz w:val="20"/>
                <w:szCs w:val="20"/>
              </w:rPr>
              <w:t>6</w:t>
            </w:r>
          </w:p>
        </w:tc>
      </w:tr>
      <w:tr w:rsidR="006221AA" w:rsidRPr="006221AA" w:rsidTr="00864118">
        <w:trPr>
          <w:trHeight w:val="562"/>
        </w:trPr>
        <w:tc>
          <w:tcPr>
            <w:tcW w:w="534" w:type="dxa"/>
            <w:vAlign w:val="center"/>
          </w:tcPr>
          <w:p w:rsidR="006221AA" w:rsidRPr="006221AA" w:rsidRDefault="006221AA" w:rsidP="006221AA">
            <w:pPr>
              <w:snapToGrid w:val="0"/>
              <w:jc w:val="both"/>
              <w:rPr>
                <w:sz w:val="20"/>
                <w:szCs w:val="20"/>
                <w:lang w:val="en-US"/>
              </w:rPr>
            </w:pPr>
            <w:r w:rsidRPr="006221AA">
              <w:rPr>
                <w:sz w:val="20"/>
                <w:szCs w:val="20"/>
                <w:lang w:val="en-US"/>
              </w:rPr>
              <w:t>6</w:t>
            </w:r>
          </w:p>
        </w:tc>
        <w:tc>
          <w:tcPr>
            <w:tcW w:w="8857" w:type="dxa"/>
            <w:vAlign w:val="center"/>
          </w:tcPr>
          <w:p w:rsidR="006221AA" w:rsidRPr="006221AA" w:rsidRDefault="006221AA" w:rsidP="006221AA">
            <w:pPr>
              <w:snapToGrid w:val="0"/>
              <w:ind w:left="33"/>
              <w:jc w:val="both"/>
              <w:rPr>
                <w:sz w:val="20"/>
                <w:szCs w:val="20"/>
              </w:rPr>
            </w:pPr>
            <w:r w:rsidRPr="006221AA">
              <w:rPr>
                <w:sz w:val="20"/>
                <w:szCs w:val="20"/>
              </w:rPr>
              <w:t>Расчетные показатели обеспеченности и интенсивности использования территорий зон транспортной инфраструктуры</w:t>
            </w:r>
          </w:p>
        </w:tc>
        <w:tc>
          <w:tcPr>
            <w:tcW w:w="992" w:type="dxa"/>
            <w:vAlign w:val="center"/>
          </w:tcPr>
          <w:p w:rsidR="006221AA" w:rsidRPr="006221AA" w:rsidRDefault="006221AA" w:rsidP="006221AA">
            <w:pPr>
              <w:snapToGrid w:val="0"/>
              <w:jc w:val="both"/>
              <w:rPr>
                <w:sz w:val="20"/>
                <w:szCs w:val="20"/>
              </w:rPr>
            </w:pPr>
            <w:r w:rsidRPr="006221AA">
              <w:rPr>
                <w:sz w:val="20"/>
                <w:szCs w:val="20"/>
              </w:rPr>
              <w:t>7</w:t>
            </w:r>
          </w:p>
        </w:tc>
      </w:tr>
      <w:tr w:rsidR="006221AA" w:rsidRPr="006221AA" w:rsidTr="00864118">
        <w:trPr>
          <w:trHeight w:val="556"/>
        </w:trPr>
        <w:tc>
          <w:tcPr>
            <w:tcW w:w="534" w:type="dxa"/>
            <w:vAlign w:val="center"/>
          </w:tcPr>
          <w:p w:rsidR="006221AA" w:rsidRPr="006221AA" w:rsidRDefault="006221AA" w:rsidP="006221AA">
            <w:pPr>
              <w:snapToGrid w:val="0"/>
              <w:jc w:val="both"/>
              <w:rPr>
                <w:sz w:val="20"/>
                <w:szCs w:val="20"/>
                <w:lang w:val="en-US"/>
              </w:rPr>
            </w:pPr>
            <w:r w:rsidRPr="006221AA">
              <w:rPr>
                <w:sz w:val="20"/>
                <w:szCs w:val="20"/>
                <w:lang w:val="en-US"/>
              </w:rPr>
              <w:t>7</w:t>
            </w:r>
          </w:p>
        </w:tc>
        <w:tc>
          <w:tcPr>
            <w:tcW w:w="8857" w:type="dxa"/>
            <w:vAlign w:val="center"/>
          </w:tcPr>
          <w:p w:rsidR="006221AA" w:rsidRPr="006221AA" w:rsidRDefault="006221AA" w:rsidP="006221AA">
            <w:pPr>
              <w:snapToGrid w:val="0"/>
              <w:ind w:left="33"/>
              <w:jc w:val="both"/>
              <w:rPr>
                <w:sz w:val="20"/>
                <w:szCs w:val="20"/>
              </w:rPr>
            </w:pPr>
            <w:r w:rsidRPr="006221AA">
              <w:rPr>
                <w:sz w:val="20"/>
                <w:szCs w:val="20"/>
              </w:rPr>
              <w:t>Расчетные показатели обеспеченности и интенсивности использования территорий зон инженерной инфраструктуры</w:t>
            </w:r>
          </w:p>
        </w:tc>
        <w:tc>
          <w:tcPr>
            <w:tcW w:w="992" w:type="dxa"/>
            <w:vAlign w:val="center"/>
          </w:tcPr>
          <w:p w:rsidR="006221AA" w:rsidRPr="006221AA" w:rsidRDefault="006221AA" w:rsidP="006221AA">
            <w:pPr>
              <w:snapToGrid w:val="0"/>
              <w:jc w:val="both"/>
              <w:rPr>
                <w:sz w:val="20"/>
                <w:szCs w:val="20"/>
              </w:rPr>
            </w:pPr>
            <w:r w:rsidRPr="006221AA">
              <w:rPr>
                <w:sz w:val="20"/>
                <w:szCs w:val="20"/>
              </w:rPr>
              <w:t>7</w:t>
            </w:r>
          </w:p>
        </w:tc>
      </w:tr>
      <w:tr w:rsidR="006221AA" w:rsidRPr="006221AA" w:rsidTr="00864118">
        <w:trPr>
          <w:trHeight w:val="409"/>
        </w:trPr>
        <w:tc>
          <w:tcPr>
            <w:tcW w:w="534" w:type="dxa"/>
            <w:vAlign w:val="center"/>
          </w:tcPr>
          <w:p w:rsidR="006221AA" w:rsidRPr="006221AA" w:rsidRDefault="006221AA" w:rsidP="006221AA">
            <w:pPr>
              <w:snapToGrid w:val="0"/>
              <w:jc w:val="both"/>
              <w:rPr>
                <w:sz w:val="20"/>
                <w:szCs w:val="20"/>
                <w:lang w:val="en-US"/>
              </w:rPr>
            </w:pPr>
            <w:r w:rsidRPr="006221AA">
              <w:rPr>
                <w:sz w:val="20"/>
                <w:szCs w:val="20"/>
                <w:lang w:val="en-US"/>
              </w:rPr>
              <w:t>8</w:t>
            </w:r>
          </w:p>
        </w:tc>
        <w:tc>
          <w:tcPr>
            <w:tcW w:w="8857" w:type="dxa"/>
            <w:vAlign w:val="bottom"/>
          </w:tcPr>
          <w:p w:rsidR="006221AA" w:rsidRPr="006221AA" w:rsidRDefault="006221AA" w:rsidP="006221AA">
            <w:pPr>
              <w:snapToGrid w:val="0"/>
              <w:ind w:left="33"/>
              <w:jc w:val="both"/>
              <w:rPr>
                <w:sz w:val="20"/>
                <w:szCs w:val="20"/>
              </w:rPr>
            </w:pPr>
            <w:r w:rsidRPr="006221AA">
              <w:rPr>
                <w:sz w:val="20"/>
                <w:szCs w:val="20"/>
              </w:rPr>
              <w:t>Расчетные показатели обеспеченности и интенсивности использования территорий зон специального назначения</w:t>
            </w:r>
          </w:p>
        </w:tc>
        <w:tc>
          <w:tcPr>
            <w:tcW w:w="992" w:type="dxa"/>
            <w:vAlign w:val="center"/>
          </w:tcPr>
          <w:p w:rsidR="006221AA" w:rsidRPr="006221AA" w:rsidRDefault="006221AA" w:rsidP="006221AA">
            <w:pPr>
              <w:snapToGrid w:val="0"/>
              <w:jc w:val="both"/>
              <w:rPr>
                <w:sz w:val="20"/>
                <w:szCs w:val="20"/>
              </w:rPr>
            </w:pPr>
            <w:r w:rsidRPr="006221AA">
              <w:rPr>
                <w:sz w:val="20"/>
                <w:szCs w:val="20"/>
                <w:lang w:val="en-US"/>
              </w:rPr>
              <w:t>1</w:t>
            </w:r>
            <w:r w:rsidRPr="006221AA">
              <w:rPr>
                <w:sz w:val="20"/>
                <w:szCs w:val="20"/>
              </w:rPr>
              <w:t>2</w:t>
            </w:r>
          </w:p>
        </w:tc>
      </w:tr>
      <w:tr w:rsidR="006221AA" w:rsidRPr="006221AA" w:rsidTr="00864118">
        <w:trPr>
          <w:trHeight w:val="514"/>
        </w:trPr>
        <w:tc>
          <w:tcPr>
            <w:tcW w:w="534" w:type="dxa"/>
            <w:vAlign w:val="center"/>
          </w:tcPr>
          <w:p w:rsidR="006221AA" w:rsidRPr="006221AA" w:rsidRDefault="006221AA" w:rsidP="006221AA">
            <w:pPr>
              <w:snapToGrid w:val="0"/>
              <w:jc w:val="both"/>
              <w:rPr>
                <w:sz w:val="20"/>
                <w:szCs w:val="20"/>
              </w:rPr>
            </w:pPr>
            <w:r w:rsidRPr="006221AA">
              <w:rPr>
                <w:sz w:val="20"/>
                <w:szCs w:val="20"/>
              </w:rPr>
              <w:t>9</w:t>
            </w:r>
          </w:p>
        </w:tc>
        <w:tc>
          <w:tcPr>
            <w:tcW w:w="8857" w:type="dxa"/>
            <w:vAlign w:val="bottom"/>
          </w:tcPr>
          <w:p w:rsidR="006221AA" w:rsidRPr="006221AA" w:rsidRDefault="006221AA" w:rsidP="006221AA">
            <w:pPr>
              <w:snapToGrid w:val="0"/>
              <w:ind w:left="33"/>
              <w:jc w:val="both"/>
              <w:rPr>
                <w:sz w:val="20"/>
                <w:szCs w:val="20"/>
              </w:rPr>
            </w:pPr>
            <w:r w:rsidRPr="006221AA">
              <w:rPr>
                <w:sz w:val="20"/>
                <w:szCs w:val="20"/>
              </w:rPr>
              <w:t>Требования по совершенствованию системы безопасности жилых домов и объектов с массовым пребыванием граждан на территории Екатеринкинского  сельского поселения</w:t>
            </w:r>
          </w:p>
        </w:tc>
        <w:tc>
          <w:tcPr>
            <w:tcW w:w="992" w:type="dxa"/>
            <w:vAlign w:val="center"/>
          </w:tcPr>
          <w:p w:rsidR="006221AA" w:rsidRPr="006221AA" w:rsidRDefault="006221AA" w:rsidP="006221AA">
            <w:pPr>
              <w:snapToGrid w:val="0"/>
              <w:jc w:val="both"/>
              <w:rPr>
                <w:sz w:val="20"/>
                <w:szCs w:val="20"/>
              </w:rPr>
            </w:pPr>
            <w:r w:rsidRPr="006221AA">
              <w:rPr>
                <w:sz w:val="20"/>
                <w:szCs w:val="20"/>
              </w:rPr>
              <w:t>13</w:t>
            </w:r>
          </w:p>
        </w:tc>
      </w:tr>
      <w:tr w:rsidR="006221AA" w:rsidRPr="006221AA" w:rsidTr="00864118">
        <w:trPr>
          <w:trHeight w:val="551"/>
        </w:trPr>
        <w:tc>
          <w:tcPr>
            <w:tcW w:w="534" w:type="dxa"/>
            <w:vAlign w:val="center"/>
          </w:tcPr>
          <w:p w:rsidR="006221AA" w:rsidRPr="006221AA" w:rsidRDefault="006221AA" w:rsidP="006221AA">
            <w:pPr>
              <w:snapToGrid w:val="0"/>
              <w:jc w:val="both"/>
              <w:rPr>
                <w:sz w:val="20"/>
                <w:szCs w:val="20"/>
              </w:rPr>
            </w:pPr>
            <w:r w:rsidRPr="006221AA">
              <w:rPr>
                <w:sz w:val="20"/>
                <w:szCs w:val="20"/>
              </w:rPr>
              <w:t>10</w:t>
            </w:r>
          </w:p>
        </w:tc>
        <w:tc>
          <w:tcPr>
            <w:tcW w:w="8857" w:type="dxa"/>
            <w:vAlign w:val="bottom"/>
          </w:tcPr>
          <w:p w:rsidR="006221AA" w:rsidRPr="006221AA" w:rsidRDefault="006221AA" w:rsidP="006221AA">
            <w:pPr>
              <w:snapToGrid w:val="0"/>
              <w:ind w:left="33"/>
              <w:jc w:val="both"/>
              <w:rPr>
                <w:sz w:val="20"/>
                <w:szCs w:val="20"/>
              </w:rPr>
            </w:pPr>
            <w:r w:rsidRPr="006221AA">
              <w:rPr>
                <w:sz w:val="20"/>
                <w:szCs w:val="20"/>
              </w:rPr>
              <w:t>Требования к проездам и подъездам пожарной техники к зданиям и сооружениям, разворотным и специальным площадкам, предназначенным для установки пожарно-спасательной техники</w:t>
            </w:r>
          </w:p>
        </w:tc>
        <w:tc>
          <w:tcPr>
            <w:tcW w:w="992" w:type="dxa"/>
            <w:vAlign w:val="center"/>
          </w:tcPr>
          <w:p w:rsidR="006221AA" w:rsidRPr="006221AA" w:rsidRDefault="006221AA" w:rsidP="006221AA">
            <w:pPr>
              <w:snapToGrid w:val="0"/>
              <w:jc w:val="both"/>
              <w:rPr>
                <w:sz w:val="20"/>
                <w:szCs w:val="20"/>
              </w:rPr>
            </w:pPr>
            <w:r w:rsidRPr="006221AA">
              <w:rPr>
                <w:sz w:val="20"/>
                <w:szCs w:val="20"/>
              </w:rPr>
              <w:t>13</w:t>
            </w:r>
          </w:p>
        </w:tc>
      </w:tr>
      <w:tr w:rsidR="006221AA" w:rsidRPr="006221AA" w:rsidTr="00864118">
        <w:trPr>
          <w:trHeight w:val="573"/>
        </w:trPr>
        <w:tc>
          <w:tcPr>
            <w:tcW w:w="534" w:type="dxa"/>
            <w:vAlign w:val="center"/>
          </w:tcPr>
          <w:p w:rsidR="006221AA" w:rsidRPr="006221AA" w:rsidRDefault="006221AA" w:rsidP="006221AA">
            <w:pPr>
              <w:snapToGrid w:val="0"/>
              <w:jc w:val="both"/>
              <w:rPr>
                <w:sz w:val="20"/>
                <w:szCs w:val="20"/>
              </w:rPr>
            </w:pPr>
          </w:p>
        </w:tc>
        <w:tc>
          <w:tcPr>
            <w:tcW w:w="8857" w:type="dxa"/>
            <w:vAlign w:val="bottom"/>
          </w:tcPr>
          <w:p w:rsidR="006221AA" w:rsidRPr="006221AA" w:rsidRDefault="006221AA" w:rsidP="006221AA">
            <w:pPr>
              <w:snapToGrid w:val="0"/>
              <w:ind w:left="33"/>
              <w:jc w:val="both"/>
              <w:rPr>
                <w:sz w:val="20"/>
                <w:szCs w:val="20"/>
              </w:rPr>
            </w:pPr>
            <w:r w:rsidRPr="006221AA">
              <w:rPr>
                <w:sz w:val="20"/>
                <w:szCs w:val="20"/>
              </w:rPr>
              <w:t>Правила и область применения нормативов градостроительного проектирования Кадыйского муниципального района</w:t>
            </w:r>
          </w:p>
        </w:tc>
        <w:tc>
          <w:tcPr>
            <w:tcW w:w="992" w:type="dxa"/>
            <w:vAlign w:val="center"/>
          </w:tcPr>
          <w:p w:rsidR="006221AA" w:rsidRPr="006221AA" w:rsidRDefault="006221AA" w:rsidP="006221AA">
            <w:pPr>
              <w:snapToGrid w:val="0"/>
              <w:jc w:val="both"/>
              <w:rPr>
                <w:sz w:val="20"/>
                <w:szCs w:val="20"/>
              </w:rPr>
            </w:pPr>
            <w:r w:rsidRPr="006221AA">
              <w:rPr>
                <w:sz w:val="20"/>
                <w:szCs w:val="20"/>
              </w:rPr>
              <w:t>17</w:t>
            </w:r>
          </w:p>
        </w:tc>
      </w:tr>
      <w:tr w:rsidR="006221AA" w:rsidRPr="006221AA" w:rsidTr="00864118">
        <w:trPr>
          <w:trHeight w:val="269"/>
        </w:trPr>
        <w:tc>
          <w:tcPr>
            <w:tcW w:w="534" w:type="dxa"/>
            <w:vAlign w:val="center"/>
          </w:tcPr>
          <w:p w:rsidR="006221AA" w:rsidRPr="006221AA" w:rsidRDefault="006221AA" w:rsidP="006221AA">
            <w:pPr>
              <w:snapToGrid w:val="0"/>
              <w:jc w:val="both"/>
              <w:rPr>
                <w:sz w:val="20"/>
                <w:szCs w:val="20"/>
              </w:rPr>
            </w:pPr>
          </w:p>
        </w:tc>
        <w:tc>
          <w:tcPr>
            <w:tcW w:w="8857" w:type="dxa"/>
            <w:vAlign w:val="bottom"/>
          </w:tcPr>
          <w:p w:rsidR="006221AA" w:rsidRPr="006221AA" w:rsidRDefault="006221AA" w:rsidP="006221AA">
            <w:pPr>
              <w:snapToGrid w:val="0"/>
              <w:ind w:left="33"/>
              <w:jc w:val="both"/>
              <w:rPr>
                <w:sz w:val="20"/>
                <w:szCs w:val="20"/>
              </w:rPr>
            </w:pPr>
            <w:r w:rsidRPr="006221AA">
              <w:rPr>
                <w:sz w:val="20"/>
                <w:szCs w:val="20"/>
              </w:rPr>
              <w:t xml:space="preserve">Приложение 1. Основные понятия </w:t>
            </w:r>
          </w:p>
        </w:tc>
        <w:tc>
          <w:tcPr>
            <w:tcW w:w="992" w:type="dxa"/>
            <w:vAlign w:val="center"/>
          </w:tcPr>
          <w:p w:rsidR="006221AA" w:rsidRPr="006221AA" w:rsidRDefault="006221AA" w:rsidP="006221AA">
            <w:pPr>
              <w:snapToGrid w:val="0"/>
              <w:jc w:val="both"/>
              <w:rPr>
                <w:sz w:val="20"/>
                <w:szCs w:val="20"/>
              </w:rPr>
            </w:pPr>
            <w:r w:rsidRPr="006221AA">
              <w:rPr>
                <w:sz w:val="20"/>
                <w:szCs w:val="20"/>
                <w:lang w:val="en-US"/>
              </w:rPr>
              <w:t>1</w:t>
            </w:r>
            <w:r w:rsidRPr="006221AA">
              <w:rPr>
                <w:sz w:val="20"/>
                <w:szCs w:val="20"/>
              </w:rPr>
              <w:t>7</w:t>
            </w:r>
          </w:p>
        </w:tc>
      </w:tr>
      <w:tr w:rsidR="006221AA" w:rsidRPr="006221AA" w:rsidTr="00864118">
        <w:trPr>
          <w:trHeight w:val="259"/>
        </w:trPr>
        <w:tc>
          <w:tcPr>
            <w:tcW w:w="534" w:type="dxa"/>
            <w:vAlign w:val="center"/>
          </w:tcPr>
          <w:p w:rsidR="006221AA" w:rsidRPr="006221AA" w:rsidRDefault="006221AA" w:rsidP="006221AA">
            <w:pPr>
              <w:snapToGrid w:val="0"/>
              <w:jc w:val="both"/>
              <w:rPr>
                <w:sz w:val="20"/>
                <w:szCs w:val="20"/>
              </w:rPr>
            </w:pPr>
          </w:p>
        </w:tc>
        <w:tc>
          <w:tcPr>
            <w:tcW w:w="8857" w:type="dxa"/>
            <w:vAlign w:val="bottom"/>
          </w:tcPr>
          <w:p w:rsidR="006221AA" w:rsidRPr="006221AA" w:rsidRDefault="006221AA" w:rsidP="006221AA">
            <w:pPr>
              <w:snapToGrid w:val="0"/>
              <w:ind w:left="33"/>
              <w:jc w:val="both"/>
              <w:rPr>
                <w:sz w:val="20"/>
                <w:szCs w:val="20"/>
              </w:rPr>
            </w:pPr>
            <w:r w:rsidRPr="006221AA">
              <w:rPr>
                <w:sz w:val="20"/>
                <w:szCs w:val="20"/>
              </w:rPr>
              <w:t>Приложение 2. Перечень законодательных и нормативных документов</w:t>
            </w:r>
          </w:p>
        </w:tc>
        <w:tc>
          <w:tcPr>
            <w:tcW w:w="992" w:type="dxa"/>
            <w:vAlign w:val="center"/>
          </w:tcPr>
          <w:p w:rsidR="006221AA" w:rsidRPr="006221AA" w:rsidRDefault="006221AA" w:rsidP="006221AA">
            <w:pPr>
              <w:snapToGrid w:val="0"/>
              <w:jc w:val="both"/>
              <w:rPr>
                <w:sz w:val="20"/>
                <w:szCs w:val="20"/>
              </w:rPr>
            </w:pPr>
            <w:r w:rsidRPr="006221AA">
              <w:rPr>
                <w:sz w:val="20"/>
                <w:szCs w:val="20"/>
                <w:lang w:val="en-US"/>
              </w:rPr>
              <w:t>1</w:t>
            </w:r>
            <w:r w:rsidRPr="006221AA">
              <w:rPr>
                <w:sz w:val="20"/>
                <w:szCs w:val="20"/>
              </w:rPr>
              <w:t>8</w:t>
            </w:r>
          </w:p>
        </w:tc>
      </w:tr>
    </w:tbl>
    <w:p w:rsidR="006221AA" w:rsidRPr="006221AA" w:rsidRDefault="006221AA" w:rsidP="006221AA">
      <w:pPr>
        <w:ind w:firstLine="567"/>
        <w:jc w:val="both"/>
        <w:rPr>
          <w:b/>
          <w:sz w:val="20"/>
          <w:szCs w:val="20"/>
        </w:rPr>
      </w:pPr>
    </w:p>
    <w:p w:rsidR="00864118" w:rsidRPr="00864118" w:rsidRDefault="00864118" w:rsidP="00864118">
      <w:pPr>
        <w:jc w:val="center"/>
        <w:rPr>
          <w:sz w:val="20"/>
          <w:szCs w:val="20"/>
        </w:rPr>
      </w:pPr>
      <w:r w:rsidRPr="00864118">
        <w:rPr>
          <w:sz w:val="20"/>
          <w:szCs w:val="20"/>
        </w:rPr>
        <w:t>РОССИЙСКАЯ ФЕДЕРАЦИЯ</w:t>
      </w:r>
    </w:p>
    <w:p w:rsidR="00864118" w:rsidRPr="00864118" w:rsidRDefault="00864118" w:rsidP="00864118">
      <w:pPr>
        <w:jc w:val="center"/>
        <w:rPr>
          <w:sz w:val="20"/>
          <w:szCs w:val="20"/>
        </w:rPr>
      </w:pPr>
      <w:r w:rsidRPr="00864118">
        <w:rPr>
          <w:sz w:val="20"/>
          <w:szCs w:val="20"/>
        </w:rPr>
        <w:t>КОСТРОМСКАЯ ОБЛАСТЬ</w:t>
      </w:r>
    </w:p>
    <w:p w:rsidR="00864118" w:rsidRPr="00864118" w:rsidRDefault="00864118" w:rsidP="00864118">
      <w:pPr>
        <w:jc w:val="center"/>
        <w:rPr>
          <w:sz w:val="20"/>
          <w:szCs w:val="20"/>
        </w:rPr>
      </w:pPr>
      <w:r w:rsidRPr="00864118">
        <w:rPr>
          <w:sz w:val="20"/>
          <w:szCs w:val="20"/>
        </w:rPr>
        <w:t>СОБРАНИЕ ДЕПУТАТОВ КАДЫЙСКОГО МУНИЦИПАЛЬНОГО РАЙОНА</w:t>
      </w:r>
    </w:p>
    <w:p w:rsidR="00864118" w:rsidRPr="00864118" w:rsidRDefault="00864118" w:rsidP="00864118">
      <w:pPr>
        <w:jc w:val="center"/>
        <w:rPr>
          <w:sz w:val="20"/>
          <w:szCs w:val="20"/>
        </w:rPr>
      </w:pPr>
    </w:p>
    <w:p w:rsidR="00864118" w:rsidRPr="00864118" w:rsidRDefault="00864118" w:rsidP="00864118">
      <w:pPr>
        <w:jc w:val="center"/>
        <w:rPr>
          <w:sz w:val="20"/>
          <w:szCs w:val="20"/>
        </w:rPr>
      </w:pPr>
      <w:r w:rsidRPr="00864118">
        <w:rPr>
          <w:sz w:val="20"/>
          <w:szCs w:val="20"/>
        </w:rPr>
        <w:t xml:space="preserve">РЕШЕНИЕ </w:t>
      </w:r>
    </w:p>
    <w:p w:rsidR="00864118" w:rsidRPr="00864118" w:rsidRDefault="00864118" w:rsidP="00864118">
      <w:pPr>
        <w:jc w:val="center"/>
        <w:rPr>
          <w:sz w:val="20"/>
          <w:szCs w:val="20"/>
        </w:rPr>
      </w:pPr>
    </w:p>
    <w:p w:rsidR="00864118" w:rsidRPr="00864118" w:rsidRDefault="00864118" w:rsidP="00864118">
      <w:pPr>
        <w:rPr>
          <w:sz w:val="20"/>
          <w:szCs w:val="20"/>
        </w:rPr>
      </w:pPr>
      <w:r w:rsidRPr="00864118">
        <w:rPr>
          <w:sz w:val="20"/>
          <w:szCs w:val="20"/>
        </w:rPr>
        <w:t xml:space="preserve">26  октября  2018 года                                                                                                    </w:t>
      </w:r>
      <w:r>
        <w:rPr>
          <w:sz w:val="20"/>
          <w:szCs w:val="20"/>
        </w:rPr>
        <w:t xml:space="preserve">                                      </w:t>
      </w:r>
      <w:r w:rsidRPr="00864118">
        <w:rPr>
          <w:sz w:val="20"/>
          <w:szCs w:val="20"/>
        </w:rPr>
        <w:t>№  296</w:t>
      </w:r>
    </w:p>
    <w:p w:rsidR="00864118" w:rsidRPr="00864118" w:rsidRDefault="00864118" w:rsidP="00864118">
      <w:pPr>
        <w:rPr>
          <w:sz w:val="20"/>
          <w:szCs w:val="20"/>
        </w:rPr>
      </w:pPr>
    </w:p>
    <w:p w:rsidR="00864118" w:rsidRPr="00864118" w:rsidRDefault="00864118" w:rsidP="00864118">
      <w:pPr>
        <w:jc w:val="both"/>
        <w:rPr>
          <w:sz w:val="20"/>
          <w:szCs w:val="20"/>
        </w:rPr>
      </w:pPr>
      <w:r w:rsidRPr="00864118">
        <w:rPr>
          <w:sz w:val="20"/>
          <w:szCs w:val="20"/>
        </w:rPr>
        <w:t xml:space="preserve">Об утверждении местных нормативов </w:t>
      </w:r>
    </w:p>
    <w:p w:rsidR="00864118" w:rsidRPr="00864118" w:rsidRDefault="00864118" w:rsidP="00864118">
      <w:pPr>
        <w:jc w:val="both"/>
        <w:rPr>
          <w:sz w:val="20"/>
          <w:szCs w:val="20"/>
        </w:rPr>
      </w:pPr>
      <w:r w:rsidRPr="00864118">
        <w:rPr>
          <w:sz w:val="20"/>
          <w:szCs w:val="20"/>
        </w:rPr>
        <w:t>градостроительного проектирования</w:t>
      </w:r>
    </w:p>
    <w:p w:rsidR="00864118" w:rsidRPr="00864118" w:rsidRDefault="00864118" w:rsidP="00864118">
      <w:pPr>
        <w:jc w:val="both"/>
        <w:rPr>
          <w:sz w:val="20"/>
          <w:szCs w:val="20"/>
        </w:rPr>
      </w:pPr>
      <w:r w:rsidRPr="00864118">
        <w:rPr>
          <w:sz w:val="20"/>
          <w:szCs w:val="20"/>
        </w:rPr>
        <w:t>Селищенского сельского поселения</w:t>
      </w:r>
    </w:p>
    <w:p w:rsidR="00864118" w:rsidRPr="00864118" w:rsidRDefault="00864118" w:rsidP="00864118">
      <w:pPr>
        <w:ind w:right="5384"/>
        <w:jc w:val="both"/>
        <w:rPr>
          <w:sz w:val="20"/>
          <w:szCs w:val="20"/>
        </w:rPr>
      </w:pPr>
      <w:r w:rsidRPr="00864118">
        <w:rPr>
          <w:sz w:val="20"/>
          <w:szCs w:val="20"/>
        </w:rPr>
        <w:t>Кадыйского муниципального района</w:t>
      </w:r>
    </w:p>
    <w:p w:rsidR="00864118" w:rsidRPr="00864118" w:rsidRDefault="00864118" w:rsidP="00864118">
      <w:pPr>
        <w:ind w:right="5384"/>
        <w:jc w:val="both"/>
        <w:rPr>
          <w:sz w:val="20"/>
          <w:szCs w:val="20"/>
        </w:rPr>
      </w:pPr>
      <w:r w:rsidRPr="00864118">
        <w:rPr>
          <w:sz w:val="20"/>
          <w:szCs w:val="20"/>
        </w:rPr>
        <w:t>Костромской области</w:t>
      </w:r>
    </w:p>
    <w:p w:rsidR="00864118" w:rsidRPr="00864118" w:rsidRDefault="00864118" w:rsidP="00864118">
      <w:pPr>
        <w:rPr>
          <w:sz w:val="20"/>
          <w:szCs w:val="20"/>
        </w:rPr>
      </w:pPr>
    </w:p>
    <w:p w:rsidR="00864118" w:rsidRPr="00864118" w:rsidRDefault="00864118" w:rsidP="00864118">
      <w:pPr>
        <w:rPr>
          <w:sz w:val="20"/>
          <w:szCs w:val="20"/>
        </w:rPr>
      </w:pPr>
    </w:p>
    <w:p w:rsidR="00864118" w:rsidRPr="00864118" w:rsidRDefault="00864118" w:rsidP="00864118">
      <w:pPr>
        <w:rPr>
          <w:sz w:val="20"/>
          <w:szCs w:val="20"/>
        </w:rPr>
      </w:pPr>
    </w:p>
    <w:p w:rsidR="00864118" w:rsidRPr="00864118" w:rsidRDefault="00864118" w:rsidP="00864118">
      <w:pPr>
        <w:ind w:firstLine="708"/>
        <w:jc w:val="both"/>
        <w:rPr>
          <w:i/>
          <w:sz w:val="20"/>
          <w:szCs w:val="20"/>
        </w:rPr>
      </w:pPr>
      <w:r w:rsidRPr="00864118">
        <w:rPr>
          <w:sz w:val="20"/>
          <w:szCs w:val="20"/>
        </w:rPr>
        <w:t>В соответствии со ст.29.4 Градостроительного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Кадыйский  муниципального района Костромской области, Собрание депутатов РЕШИЛО:</w:t>
      </w:r>
    </w:p>
    <w:p w:rsidR="00864118" w:rsidRPr="00864118" w:rsidRDefault="00864118" w:rsidP="00864118">
      <w:pPr>
        <w:tabs>
          <w:tab w:val="left" w:pos="24"/>
        </w:tabs>
        <w:jc w:val="both"/>
        <w:rPr>
          <w:sz w:val="20"/>
          <w:szCs w:val="20"/>
        </w:rPr>
      </w:pPr>
    </w:p>
    <w:p w:rsidR="00864118" w:rsidRPr="00864118" w:rsidRDefault="00864118" w:rsidP="00864118">
      <w:pPr>
        <w:jc w:val="both"/>
        <w:rPr>
          <w:sz w:val="20"/>
          <w:szCs w:val="20"/>
        </w:rPr>
      </w:pPr>
      <w:r w:rsidRPr="00864118">
        <w:rPr>
          <w:sz w:val="20"/>
          <w:szCs w:val="20"/>
        </w:rPr>
        <w:t xml:space="preserve">1.Утвердить местные нормы градостроительного проектирования Селищенского сельского поселения Кадыйского муниципального района Костромской области (приложение). </w:t>
      </w:r>
    </w:p>
    <w:p w:rsidR="00864118" w:rsidRPr="00864118" w:rsidRDefault="00864118" w:rsidP="00864118">
      <w:pPr>
        <w:tabs>
          <w:tab w:val="left" w:pos="24"/>
        </w:tabs>
        <w:jc w:val="both"/>
        <w:rPr>
          <w:sz w:val="20"/>
          <w:szCs w:val="20"/>
        </w:rPr>
      </w:pPr>
      <w:r w:rsidRPr="00864118">
        <w:rPr>
          <w:sz w:val="20"/>
          <w:szCs w:val="20"/>
        </w:rPr>
        <w:t>2. Настоящее решение вступает  в силу с момента официального опубликования.</w:t>
      </w:r>
    </w:p>
    <w:p w:rsidR="00864118" w:rsidRPr="00776288" w:rsidRDefault="00864118" w:rsidP="00864118">
      <w:pPr>
        <w:tabs>
          <w:tab w:val="left" w:pos="24"/>
        </w:tabs>
        <w:jc w:val="both"/>
      </w:pPr>
    </w:p>
    <w:p w:rsidR="00864118" w:rsidRPr="00AB2686" w:rsidRDefault="00864118" w:rsidP="00864118">
      <w:pPr>
        <w:pStyle w:val="formattext"/>
        <w:jc w:val="both"/>
        <w:rPr>
          <w:color w:val="2D2D2D"/>
          <w:spacing w:val="2"/>
          <w:sz w:val="20"/>
          <w:szCs w:val="20"/>
        </w:rPr>
      </w:pPr>
      <w:r w:rsidRPr="00AB2686">
        <w:rPr>
          <w:color w:val="2D2D2D"/>
          <w:spacing w:val="2"/>
          <w:sz w:val="20"/>
          <w:szCs w:val="20"/>
        </w:rPr>
        <w:t>Глава Кадыйского</w:t>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Pr>
          <w:color w:val="2D2D2D"/>
          <w:spacing w:val="2"/>
          <w:sz w:val="20"/>
          <w:szCs w:val="20"/>
        </w:rPr>
        <w:t xml:space="preserve">                          </w:t>
      </w:r>
      <w:r w:rsidRPr="00AB2686">
        <w:rPr>
          <w:color w:val="2D2D2D"/>
          <w:spacing w:val="2"/>
          <w:sz w:val="20"/>
          <w:szCs w:val="20"/>
        </w:rPr>
        <w:t>Председатель Собрания депутатов</w:t>
      </w:r>
    </w:p>
    <w:p w:rsidR="00864118" w:rsidRDefault="00864118" w:rsidP="00864118">
      <w:pPr>
        <w:pStyle w:val="formattext"/>
        <w:jc w:val="both"/>
        <w:rPr>
          <w:color w:val="2D2D2D"/>
          <w:spacing w:val="2"/>
          <w:sz w:val="20"/>
          <w:szCs w:val="20"/>
        </w:rPr>
      </w:pPr>
      <w:r>
        <w:rPr>
          <w:color w:val="2D2D2D"/>
          <w:spacing w:val="2"/>
          <w:sz w:val="20"/>
          <w:szCs w:val="20"/>
        </w:rPr>
        <w:t xml:space="preserve">        </w:t>
      </w:r>
      <w:r w:rsidRPr="00AB2686">
        <w:rPr>
          <w:color w:val="2D2D2D"/>
          <w:spacing w:val="2"/>
          <w:sz w:val="20"/>
          <w:szCs w:val="20"/>
        </w:rPr>
        <w:t>муници</w:t>
      </w:r>
      <w:r>
        <w:rPr>
          <w:color w:val="2D2D2D"/>
          <w:spacing w:val="2"/>
          <w:sz w:val="20"/>
          <w:szCs w:val="20"/>
        </w:rPr>
        <w:t>пального района</w:t>
      </w:r>
      <w:r>
        <w:rPr>
          <w:color w:val="2D2D2D"/>
          <w:spacing w:val="2"/>
          <w:sz w:val="20"/>
          <w:szCs w:val="20"/>
        </w:rPr>
        <w:tab/>
      </w:r>
      <w:r>
        <w:rPr>
          <w:color w:val="2D2D2D"/>
          <w:spacing w:val="2"/>
          <w:sz w:val="20"/>
          <w:szCs w:val="20"/>
        </w:rPr>
        <w:tab/>
      </w:r>
      <w:r>
        <w:rPr>
          <w:color w:val="2D2D2D"/>
          <w:spacing w:val="2"/>
          <w:sz w:val="20"/>
          <w:szCs w:val="20"/>
        </w:rPr>
        <w:tab/>
        <w:t xml:space="preserve">                         </w:t>
      </w:r>
      <w:r w:rsidRPr="00AB2686">
        <w:rPr>
          <w:color w:val="2D2D2D"/>
          <w:spacing w:val="2"/>
          <w:sz w:val="20"/>
          <w:szCs w:val="20"/>
        </w:rPr>
        <w:t>Кадыйского муниципального района</w:t>
      </w:r>
    </w:p>
    <w:p w:rsidR="00864118" w:rsidRPr="006221AA" w:rsidRDefault="00864118" w:rsidP="00864118">
      <w:pPr>
        <w:rPr>
          <w:sz w:val="20"/>
          <w:szCs w:val="20"/>
        </w:rPr>
      </w:pPr>
    </w:p>
    <w:p w:rsidR="00864118" w:rsidRDefault="00864118" w:rsidP="00864118"/>
    <w:p w:rsidR="00291D50" w:rsidRDefault="00291D50" w:rsidP="00864118"/>
    <w:p w:rsidR="00291D50" w:rsidRDefault="00291D50" w:rsidP="00864118"/>
    <w:p w:rsidR="00291D50" w:rsidRDefault="00291D50" w:rsidP="00864118"/>
    <w:p w:rsidR="00291D50" w:rsidRDefault="00291D50" w:rsidP="00864118"/>
    <w:p w:rsidR="00291D50" w:rsidRDefault="00291D50" w:rsidP="00864118"/>
    <w:p w:rsidR="00291D50" w:rsidRDefault="00291D50" w:rsidP="00864118"/>
    <w:p w:rsidR="00291D50" w:rsidRDefault="00291D50" w:rsidP="00864118"/>
    <w:p w:rsidR="00291D50" w:rsidRDefault="00291D50" w:rsidP="00864118"/>
    <w:p w:rsidR="00291D50" w:rsidRDefault="00291D50" w:rsidP="00864118"/>
    <w:p w:rsidR="00291D50" w:rsidRDefault="00291D50" w:rsidP="00864118"/>
    <w:p w:rsidR="00291D50" w:rsidRDefault="00291D50" w:rsidP="00864118"/>
    <w:p w:rsidR="00291D50" w:rsidRDefault="00291D50" w:rsidP="00864118"/>
    <w:p w:rsidR="00291D50" w:rsidRDefault="00291D50" w:rsidP="00864118"/>
    <w:p w:rsidR="00291D50" w:rsidRDefault="00291D50" w:rsidP="00864118"/>
    <w:p w:rsidR="00291D50" w:rsidRDefault="00291D50" w:rsidP="00864118"/>
    <w:p w:rsidR="00291D50" w:rsidRDefault="00291D50" w:rsidP="00864118"/>
    <w:p w:rsidR="00291D50" w:rsidRPr="00776288" w:rsidRDefault="00291D50" w:rsidP="00864118"/>
    <w:p w:rsidR="00864118" w:rsidRPr="00864118" w:rsidRDefault="00864118" w:rsidP="00864118">
      <w:pPr>
        <w:suppressAutoHyphens w:val="0"/>
        <w:jc w:val="right"/>
        <w:rPr>
          <w:color w:val="000000"/>
          <w:sz w:val="20"/>
          <w:szCs w:val="20"/>
        </w:rPr>
      </w:pPr>
      <w:r w:rsidRPr="00864118">
        <w:rPr>
          <w:color w:val="000000"/>
          <w:sz w:val="20"/>
          <w:szCs w:val="20"/>
        </w:rPr>
        <w:lastRenderedPageBreak/>
        <w:t>Приложение</w:t>
      </w:r>
    </w:p>
    <w:p w:rsidR="00864118" w:rsidRPr="00864118" w:rsidRDefault="00864118" w:rsidP="00864118">
      <w:pPr>
        <w:suppressAutoHyphens w:val="0"/>
        <w:jc w:val="right"/>
        <w:rPr>
          <w:color w:val="000000"/>
          <w:sz w:val="20"/>
          <w:szCs w:val="20"/>
        </w:rPr>
      </w:pPr>
    </w:p>
    <w:p w:rsidR="00864118" w:rsidRPr="00864118" w:rsidRDefault="00864118" w:rsidP="00864118">
      <w:pPr>
        <w:suppressAutoHyphens w:val="0"/>
        <w:jc w:val="right"/>
        <w:rPr>
          <w:color w:val="000000"/>
          <w:sz w:val="20"/>
          <w:szCs w:val="20"/>
        </w:rPr>
      </w:pPr>
      <w:r w:rsidRPr="00864118">
        <w:rPr>
          <w:color w:val="000000"/>
          <w:sz w:val="20"/>
          <w:szCs w:val="20"/>
        </w:rPr>
        <w:t>УТВЕРЖДЕНО</w:t>
      </w:r>
    </w:p>
    <w:p w:rsidR="00864118" w:rsidRPr="00864118" w:rsidRDefault="00864118" w:rsidP="00864118">
      <w:pPr>
        <w:suppressAutoHyphens w:val="0"/>
        <w:jc w:val="right"/>
        <w:rPr>
          <w:color w:val="000000"/>
          <w:sz w:val="20"/>
          <w:szCs w:val="20"/>
        </w:rPr>
      </w:pPr>
      <w:r w:rsidRPr="00864118">
        <w:rPr>
          <w:color w:val="000000"/>
          <w:sz w:val="20"/>
          <w:szCs w:val="20"/>
        </w:rPr>
        <w:t>решением Собрания депутатов</w:t>
      </w:r>
    </w:p>
    <w:p w:rsidR="00864118" w:rsidRPr="00864118" w:rsidRDefault="00864118" w:rsidP="00864118">
      <w:pPr>
        <w:suppressAutoHyphens w:val="0"/>
        <w:jc w:val="right"/>
        <w:rPr>
          <w:color w:val="000000"/>
          <w:sz w:val="20"/>
          <w:szCs w:val="20"/>
        </w:rPr>
      </w:pPr>
      <w:r w:rsidRPr="00864118">
        <w:rPr>
          <w:color w:val="000000"/>
          <w:sz w:val="20"/>
          <w:szCs w:val="20"/>
        </w:rPr>
        <w:t>Кадыйского муниципального района</w:t>
      </w:r>
    </w:p>
    <w:p w:rsidR="00864118" w:rsidRPr="00864118" w:rsidRDefault="00864118" w:rsidP="00864118">
      <w:pPr>
        <w:suppressAutoHyphens w:val="0"/>
        <w:jc w:val="right"/>
        <w:rPr>
          <w:color w:val="000000"/>
          <w:sz w:val="20"/>
          <w:szCs w:val="20"/>
        </w:rPr>
      </w:pPr>
      <w:r w:rsidRPr="00864118">
        <w:rPr>
          <w:color w:val="000000"/>
          <w:sz w:val="20"/>
          <w:szCs w:val="20"/>
        </w:rPr>
        <w:t>Костромской области</w:t>
      </w:r>
    </w:p>
    <w:p w:rsidR="00864118" w:rsidRPr="00864118" w:rsidRDefault="00864118" w:rsidP="00864118">
      <w:pPr>
        <w:suppressAutoHyphens w:val="0"/>
        <w:jc w:val="center"/>
        <w:rPr>
          <w:color w:val="000000"/>
          <w:sz w:val="20"/>
          <w:szCs w:val="20"/>
        </w:rPr>
      </w:pPr>
      <w:r w:rsidRPr="00864118">
        <w:rPr>
          <w:color w:val="000000"/>
          <w:sz w:val="20"/>
          <w:szCs w:val="20"/>
        </w:rPr>
        <w:t xml:space="preserve">                                                                                               от «   26 » октября 2018 года №  296</w:t>
      </w:r>
    </w:p>
    <w:p w:rsidR="00864118" w:rsidRPr="00864118" w:rsidRDefault="00864118" w:rsidP="00864118">
      <w:pPr>
        <w:ind w:firstLine="567"/>
        <w:jc w:val="both"/>
        <w:rPr>
          <w:color w:val="000000"/>
          <w:sz w:val="20"/>
          <w:szCs w:val="20"/>
        </w:rPr>
      </w:pPr>
    </w:p>
    <w:p w:rsidR="00864118" w:rsidRPr="00864118" w:rsidRDefault="00864118" w:rsidP="00864118">
      <w:pPr>
        <w:ind w:firstLine="567"/>
        <w:jc w:val="both"/>
        <w:rPr>
          <w:color w:val="000000"/>
          <w:sz w:val="20"/>
          <w:szCs w:val="20"/>
        </w:rPr>
      </w:pPr>
    </w:p>
    <w:p w:rsidR="00864118" w:rsidRPr="00864118" w:rsidRDefault="00864118" w:rsidP="00864118">
      <w:pPr>
        <w:ind w:firstLine="567"/>
        <w:jc w:val="both"/>
        <w:rPr>
          <w:color w:val="000000"/>
          <w:sz w:val="20"/>
          <w:szCs w:val="20"/>
        </w:rPr>
      </w:pPr>
    </w:p>
    <w:p w:rsidR="00864118" w:rsidRPr="00864118" w:rsidRDefault="00864118" w:rsidP="00864118">
      <w:pPr>
        <w:ind w:firstLine="567"/>
        <w:jc w:val="both"/>
        <w:rPr>
          <w:color w:val="000000"/>
          <w:sz w:val="20"/>
          <w:szCs w:val="20"/>
        </w:rPr>
      </w:pPr>
    </w:p>
    <w:p w:rsidR="00864118" w:rsidRPr="00864118" w:rsidRDefault="00864118" w:rsidP="00864118">
      <w:pPr>
        <w:ind w:firstLine="567"/>
        <w:jc w:val="both"/>
        <w:rPr>
          <w:color w:val="000000"/>
          <w:sz w:val="20"/>
          <w:szCs w:val="20"/>
        </w:rPr>
      </w:pPr>
    </w:p>
    <w:p w:rsidR="00864118" w:rsidRPr="00864118" w:rsidRDefault="00864118" w:rsidP="00864118">
      <w:pPr>
        <w:ind w:firstLine="567"/>
        <w:jc w:val="both"/>
        <w:rPr>
          <w:color w:val="000000"/>
          <w:sz w:val="20"/>
          <w:szCs w:val="20"/>
        </w:rPr>
      </w:pPr>
    </w:p>
    <w:p w:rsidR="00864118" w:rsidRPr="00864118" w:rsidRDefault="00864118" w:rsidP="00864118">
      <w:pPr>
        <w:ind w:firstLine="567"/>
        <w:jc w:val="both"/>
        <w:rPr>
          <w:color w:val="000000"/>
          <w:sz w:val="20"/>
          <w:szCs w:val="20"/>
        </w:rPr>
      </w:pPr>
    </w:p>
    <w:p w:rsidR="00864118" w:rsidRPr="00864118" w:rsidRDefault="00864118" w:rsidP="00864118">
      <w:pPr>
        <w:ind w:firstLine="567"/>
        <w:jc w:val="both"/>
        <w:rPr>
          <w:color w:val="000000"/>
          <w:sz w:val="20"/>
          <w:szCs w:val="20"/>
        </w:rPr>
      </w:pPr>
    </w:p>
    <w:p w:rsidR="00864118" w:rsidRPr="00864118" w:rsidRDefault="00864118" w:rsidP="00864118">
      <w:pPr>
        <w:ind w:firstLine="567"/>
        <w:jc w:val="both"/>
        <w:rPr>
          <w:color w:val="000000"/>
          <w:sz w:val="20"/>
          <w:szCs w:val="20"/>
        </w:rPr>
      </w:pPr>
    </w:p>
    <w:p w:rsidR="00864118" w:rsidRPr="00864118" w:rsidRDefault="00864118" w:rsidP="00864118">
      <w:pPr>
        <w:ind w:firstLine="567"/>
        <w:jc w:val="center"/>
        <w:rPr>
          <w:color w:val="000000"/>
          <w:sz w:val="20"/>
          <w:szCs w:val="20"/>
        </w:rPr>
      </w:pPr>
    </w:p>
    <w:p w:rsidR="00864118" w:rsidRPr="00864118" w:rsidRDefault="00864118" w:rsidP="00864118">
      <w:pPr>
        <w:ind w:firstLine="567"/>
        <w:jc w:val="center"/>
        <w:rPr>
          <w:color w:val="000000"/>
          <w:sz w:val="20"/>
          <w:szCs w:val="20"/>
        </w:rPr>
      </w:pPr>
    </w:p>
    <w:p w:rsidR="00864118" w:rsidRPr="00864118" w:rsidRDefault="00864118" w:rsidP="00864118">
      <w:pPr>
        <w:jc w:val="center"/>
        <w:rPr>
          <w:color w:val="000000"/>
          <w:sz w:val="20"/>
          <w:szCs w:val="20"/>
        </w:rPr>
      </w:pPr>
    </w:p>
    <w:p w:rsidR="00864118" w:rsidRPr="00864118" w:rsidRDefault="00864118" w:rsidP="00864118">
      <w:pPr>
        <w:jc w:val="center"/>
        <w:rPr>
          <w:color w:val="000000"/>
          <w:sz w:val="20"/>
          <w:szCs w:val="20"/>
        </w:rPr>
      </w:pPr>
    </w:p>
    <w:p w:rsidR="00864118" w:rsidRPr="00864118" w:rsidRDefault="00864118" w:rsidP="00864118">
      <w:pPr>
        <w:jc w:val="center"/>
        <w:rPr>
          <w:color w:val="000000"/>
          <w:sz w:val="20"/>
          <w:szCs w:val="20"/>
        </w:rPr>
      </w:pPr>
    </w:p>
    <w:p w:rsidR="00864118" w:rsidRPr="00864118" w:rsidRDefault="00864118" w:rsidP="00864118">
      <w:pPr>
        <w:jc w:val="center"/>
        <w:rPr>
          <w:color w:val="000000"/>
          <w:sz w:val="20"/>
          <w:szCs w:val="20"/>
        </w:rPr>
      </w:pPr>
    </w:p>
    <w:p w:rsidR="00864118" w:rsidRPr="00864118" w:rsidRDefault="00864118" w:rsidP="00864118">
      <w:pPr>
        <w:pStyle w:val="af5"/>
        <w:rPr>
          <w:rFonts w:ascii="Times New Roman" w:hAnsi="Times New Roman" w:cs="Times New Roman"/>
          <w:color w:val="000000"/>
          <w:sz w:val="20"/>
          <w:szCs w:val="20"/>
        </w:rPr>
      </w:pPr>
    </w:p>
    <w:p w:rsidR="00864118" w:rsidRPr="00864118" w:rsidRDefault="00864118" w:rsidP="00864118">
      <w:pPr>
        <w:pStyle w:val="af5"/>
        <w:rPr>
          <w:rFonts w:ascii="Times New Roman" w:hAnsi="Times New Roman" w:cs="Times New Roman"/>
          <w:color w:val="000000"/>
          <w:sz w:val="20"/>
          <w:szCs w:val="20"/>
        </w:rPr>
      </w:pPr>
      <w:r w:rsidRPr="00864118">
        <w:rPr>
          <w:rFonts w:ascii="Times New Roman" w:hAnsi="Times New Roman" w:cs="Times New Roman"/>
          <w:color w:val="000000"/>
          <w:sz w:val="20"/>
          <w:szCs w:val="20"/>
        </w:rPr>
        <w:t>Местные нормативы градостроительного проектирования</w:t>
      </w:r>
    </w:p>
    <w:p w:rsidR="00864118" w:rsidRPr="00864118" w:rsidRDefault="00864118" w:rsidP="00864118">
      <w:pPr>
        <w:pStyle w:val="af7"/>
        <w:rPr>
          <w:rFonts w:ascii="Times New Roman" w:hAnsi="Times New Roman" w:cs="Times New Roman"/>
          <w:color w:val="000000"/>
          <w:sz w:val="20"/>
          <w:szCs w:val="20"/>
        </w:rPr>
      </w:pPr>
      <w:r w:rsidRPr="00864118">
        <w:rPr>
          <w:rFonts w:ascii="Times New Roman" w:hAnsi="Times New Roman" w:cs="Times New Roman"/>
          <w:color w:val="000000"/>
          <w:sz w:val="20"/>
          <w:szCs w:val="20"/>
        </w:rPr>
        <w:t>Селищенского сельского поселения</w:t>
      </w:r>
    </w:p>
    <w:p w:rsidR="00864118" w:rsidRPr="00864118" w:rsidRDefault="00864118" w:rsidP="00864118">
      <w:pPr>
        <w:pStyle w:val="af7"/>
        <w:rPr>
          <w:rFonts w:ascii="Times New Roman" w:hAnsi="Times New Roman" w:cs="Times New Roman"/>
          <w:color w:val="000000"/>
          <w:sz w:val="20"/>
          <w:szCs w:val="20"/>
        </w:rPr>
      </w:pPr>
      <w:r w:rsidRPr="00864118">
        <w:rPr>
          <w:rFonts w:ascii="Times New Roman" w:hAnsi="Times New Roman" w:cs="Times New Roman"/>
          <w:color w:val="000000"/>
          <w:sz w:val="20"/>
          <w:szCs w:val="20"/>
        </w:rPr>
        <w:t>Кадыйского муниципального района</w:t>
      </w:r>
    </w:p>
    <w:p w:rsidR="00864118" w:rsidRPr="00864118" w:rsidRDefault="00864118" w:rsidP="00864118">
      <w:pPr>
        <w:pStyle w:val="af7"/>
        <w:rPr>
          <w:rFonts w:ascii="Times New Roman" w:hAnsi="Times New Roman" w:cs="Times New Roman"/>
          <w:color w:val="000000"/>
          <w:sz w:val="20"/>
          <w:szCs w:val="20"/>
        </w:rPr>
      </w:pPr>
      <w:r w:rsidRPr="00864118">
        <w:rPr>
          <w:rFonts w:ascii="Times New Roman" w:hAnsi="Times New Roman" w:cs="Times New Roman"/>
          <w:color w:val="000000"/>
          <w:sz w:val="20"/>
          <w:szCs w:val="20"/>
        </w:rPr>
        <w:t>Костромской области</w:t>
      </w:r>
    </w:p>
    <w:p w:rsidR="00864118" w:rsidRPr="00864118" w:rsidRDefault="00864118" w:rsidP="00864118">
      <w:pPr>
        <w:ind w:firstLine="567"/>
        <w:jc w:val="both"/>
        <w:rPr>
          <w:b/>
          <w:color w:val="000000"/>
          <w:sz w:val="20"/>
          <w:szCs w:val="20"/>
        </w:rPr>
      </w:pPr>
    </w:p>
    <w:p w:rsidR="00864118" w:rsidRPr="00864118" w:rsidRDefault="00864118" w:rsidP="00864118">
      <w:pPr>
        <w:ind w:firstLine="567"/>
        <w:jc w:val="both"/>
        <w:rPr>
          <w:b/>
          <w:color w:val="000000"/>
          <w:sz w:val="20"/>
          <w:szCs w:val="20"/>
        </w:rPr>
      </w:pPr>
    </w:p>
    <w:p w:rsidR="00864118" w:rsidRPr="00864118" w:rsidRDefault="00864118" w:rsidP="00864118">
      <w:pPr>
        <w:ind w:firstLine="567"/>
        <w:jc w:val="both"/>
        <w:rPr>
          <w:b/>
          <w:color w:val="000000"/>
          <w:sz w:val="20"/>
          <w:szCs w:val="20"/>
        </w:rPr>
      </w:pPr>
    </w:p>
    <w:p w:rsidR="00864118" w:rsidRPr="00864118" w:rsidRDefault="00864118" w:rsidP="00864118">
      <w:pPr>
        <w:ind w:firstLine="567"/>
        <w:jc w:val="both"/>
        <w:rPr>
          <w:b/>
          <w:color w:val="000000"/>
          <w:sz w:val="20"/>
          <w:szCs w:val="20"/>
        </w:rPr>
      </w:pPr>
    </w:p>
    <w:p w:rsidR="00864118" w:rsidRPr="00864118" w:rsidRDefault="00864118" w:rsidP="00864118">
      <w:pPr>
        <w:ind w:firstLine="567"/>
        <w:jc w:val="both"/>
        <w:rPr>
          <w:b/>
          <w:color w:val="000000"/>
          <w:sz w:val="20"/>
          <w:szCs w:val="20"/>
        </w:rPr>
      </w:pPr>
    </w:p>
    <w:p w:rsidR="00864118" w:rsidRPr="00864118" w:rsidRDefault="00864118" w:rsidP="00864118">
      <w:pPr>
        <w:ind w:firstLine="567"/>
        <w:jc w:val="both"/>
        <w:rPr>
          <w:b/>
          <w:color w:val="000000"/>
          <w:sz w:val="20"/>
          <w:szCs w:val="20"/>
        </w:rPr>
      </w:pPr>
    </w:p>
    <w:p w:rsidR="00864118" w:rsidRPr="00864118" w:rsidRDefault="00864118" w:rsidP="00864118">
      <w:pPr>
        <w:ind w:firstLine="567"/>
        <w:jc w:val="both"/>
        <w:rPr>
          <w:b/>
          <w:color w:val="000000"/>
          <w:sz w:val="20"/>
          <w:szCs w:val="20"/>
        </w:rPr>
      </w:pPr>
    </w:p>
    <w:p w:rsidR="00864118" w:rsidRPr="00864118" w:rsidRDefault="00864118" w:rsidP="00864118">
      <w:pPr>
        <w:ind w:firstLine="567"/>
        <w:jc w:val="both"/>
        <w:rPr>
          <w:b/>
          <w:color w:val="000000"/>
          <w:sz w:val="20"/>
          <w:szCs w:val="20"/>
        </w:rPr>
      </w:pPr>
    </w:p>
    <w:p w:rsidR="00864118" w:rsidRPr="00864118" w:rsidRDefault="00864118" w:rsidP="00864118">
      <w:pPr>
        <w:ind w:firstLine="567"/>
        <w:jc w:val="both"/>
        <w:rPr>
          <w:b/>
          <w:color w:val="000000"/>
          <w:sz w:val="20"/>
          <w:szCs w:val="20"/>
        </w:rPr>
      </w:pPr>
    </w:p>
    <w:p w:rsidR="00864118" w:rsidRPr="00864118" w:rsidRDefault="00864118" w:rsidP="00864118">
      <w:pPr>
        <w:ind w:firstLine="567"/>
        <w:jc w:val="both"/>
        <w:rPr>
          <w:b/>
          <w:color w:val="000000"/>
          <w:sz w:val="20"/>
          <w:szCs w:val="20"/>
        </w:rPr>
      </w:pPr>
    </w:p>
    <w:p w:rsidR="00864118" w:rsidRPr="00864118" w:rsidRDefault="00864118" w:rsidP="00864118">
      <w:pPr>
        <w:snapToGrid w:val="0"/>
        <w:ind w:firstLine="567"/>
        <w:jc w:val="both"/>
        <w:rPr>
          <w:b/>
          <w:color w:val="000000"/>
          <w:sz w:val="20"/>
          <w:szCs w:val="20"/>
        </w:rPr>
      </w:pPr>
    </w:p>
    <w:p w:rsidR="00864118" w:rsidRPr="00864118" w:rsidRDefault="00864118" w:rsidP="00864118">
      <w:pPr>
        <w:snapToGrid w:val="0"/>
        <w:ind w:firstLine="567"/>
        <w:jc w:val="both"/>
        <w:rPr>
          <w:b/>
          <w:color w:val="000000"/>
          <w:sz w:val="20"/>
          <w:szCs w:val="20"/>
        </w:rPr>
      </w:pPr>
    </w:p>
    <w:p w:rsidR="00864118" w:rsidRPr="00864118" w:rsidRDefault="00864118" w:rsidP="00864118">
      <w:pPr>
        <w:snapToGrid w:val="0"/>
        <w:ind w:firstLine="567"/>
        <w:jc w:val="both"/>
        <w:rPr>
          <w:b/>
          <w:color w:val="000000"/>
          <w:sz w:val="20"/>
          <w:szCs w:val="20"/>
        </w:rPr>
      </w:pPr>
    </w:p>
    <w:p w:rsidR="00864118" w:rsidRPr="00864118" w:rsidRDefault="00864118" w:rsidP="00864118">
      <w:pPr>
        <w:snapToGrid w:val="0"/>
        <w:ind w:firstLine="567"/>
        <w:jc w:val="both"/>
        <w:rPr>
          <w:b/>
          <w:color w:val="000000"/>
          <w:sz w:val="20"/>
          <w:szCs w:val="20"/>
        </w:rPr>
      </w:pPr>
    </w:p>
    <w:p w:rsidR="00864118" w:rsidRPr="00864118" w:rsidRDefault="00864118" w:rsidP="00864118">
      <w:pPr>
        <w:snapToGrid w:val="0"/>
        <w:ind w:firstLine="567"/>
        <w:jc w:val="both"/>
        <w:rPr>
          <w:b/>
          <w:color w:val="000000"/>
          <w:sz w:val="20"/>
          <w:szCs w:val="20"/>
        </w:rPr>
      </w:pPr>
    </w:p>
    <w:p w:rsidR="00864118" w:rsidRPr="00864118" w:rsidRDefault="00864118" w:rsidP="00864118">
      <w:pPr>
        <w:ind w:firstLine="567"/>
        <w:jc w:val="center"/>
        <w:rPr>
          <w:color w:val="000000"/>
          <w:sz w:val="20"/>
          <w:szCs w:val="20"/>
        </w:rPr>
      </w:pPr>
    </w:p>
    <w:p w:rsidR="00864118" w:rsidRPr="00864118" w:rsidRDefault="00864118" w:rsidP="00864118">
      <w:pPr>
        <w:ind w:firstLine="567"/>
        <w:jc w:val="center"/>
        <w:rPr>
          <w:color w:val="000000"/>
          <w:sz w:val="20"/>
          <w:szCs w:val="20"/>
        </w:rPr>
      </w:pPr>
    </w:p>
    <w:p w:rsidR="00864118" w:rsidRPr="00864118" w:rsidRDefault="00864118" w:rsidP="00864118">
      <w:pPr>
        <w:ind w:firstLine="567"/>
        <w:jc w:val="center"/>
        <w:rPr>
          <w:color w:val="000000"/>
          <w:sz w:val="20"/>
          <w:szCs w:val="20"/>
        </w:rPr>
      </w:pPr>
      <w:r w:rsidRPr="00864118">
        <w:rPr>
          <w:color w:val="000000"/>
          <w:sz w:val="20"/>
          <w:szCs w:val="20"/>
        </w:rPr>
        <w:t>2018 г.</w:t>
      </w:r>
    </w:p>
    <w:p w:rsidR="00864118" w:rsidRPr="00864118" w:rsidRDefault="00864118" w:rsidP="00864118">
      <w:pPr>
        <w:ind w:firstLine="567"/>
        <w:jc w:val="center"/>
        <w:rPr>
          <w:color w:val="000000"/>
          <w:sz w:val="20"/>
          <w:szCs w:val="20"/>
        </w:rPr>
      </w:pPr>
      <w:r w:rsidRPr="00864118">
        <w:rPr>
          <w:b/>
          <w:color w:val="000000"/>
          <w:sz w:val="20"/>
          <w:szCs w:val="20"/>
        </w:rPr>
        <w:br w:type="page"/>
      </w:r>
      <w:r w:rsidRPr="00864118">
        <w:rPr>
          <w:b/>
          <w:color w:val="000000"/>
          <w:sz w:val="20"/>
          <w:szCs w:val="20"/>
        </w:rPr>
        <w:lastRenderedPageBreak/>
        <w:t>Основная часть</w:t>
      </w:r>
    </w:p>
    <w:p w:rsidR="00864118" w:rsidRPr="00864118" w:rsidRDefault="00864118" w:rsidP="00864118">
      <w:pPr>
        <w:ind w:firstLine="567"/>
        <w:jc w:val="both"/>
        <w:rPr>
          <w:b/>
          <w:color w:val="000000"/>
          <w:sz w:val="20"/>
          <w:szCs w:val="20"/>
        </w:rPr>
      </w:pPr>
      <w:r w:rsidRPr="00864118">
        <w:rPr>
          <w:b/>
          <w:color w:val="000000"/>
          <w:sz w:val="20"/>
          <w:szCs w:val="20"/>
        </w:rPr>
        <w:t>1. Расчетные показатели минимального уровня обеспеченности и интенсивности использования территорий жилых зон</w:t>
      </w:r>
    </w:p>
    <w:p w:rsidR="00864118" w:rsidRPr="00864118" w:rsidRDefault="00864118" w:rsidP="00864118">
      <w:pPr>
        <w:pStyle w:val="20"/>
        <w:ind w:firstLine="567"/>
        <w:jc w:val="both"/>
        <w:rPr>
          <w:rFonts w:ascii="Times New Roman" w:hAnsi="Times New Roman" w:cs="Times New Roman"/>
          <w:i/>
          <w:color w:val="000000"/>
          <w:sz w:val="20"/>
          <w:szCs w:val="20"/>
        </w:rPr>
      </w:pPr>
      <w:r w:rsidRPr="00864118">
        <w:rPr>
          <w:rFonts w:ascii="Times New Roman" w:hAnsi="Times New Roman" w:cs="Times New Roman"/>
          <w:i/>
          <w:color w:val="000000"/>
          <w:sz w:val="20"/>
          <w:szCs w:val="20"/>
        </w:rPr>
        <w:t>1.1.</w:t>
      </w:r>
      <w:r w:rsidRPr="00864118">
        <w:rPr>
          <w:rFonts w:ascii="Times New Roman" w:hAnsi="Times New Roman" w:cs="Times New Roman"/>
          <w:i/>
          <w:color w:val="000000"/>
          <w:sz w:val="20"/>
          <w:szCs w:val="20"/>
        </w:rPr>
        <w:tab/>
        <w:t>Предельные размеры земельных участков для ведения:</w:t>
      </w:r>
    </w:p>
    <w:tbl>
      <w:tblPr>
        <w:tblW w:w="0" w:type="auto"/>
        <w:tblInd w:w="-5" w:type="dxa"/>
        <w:tblLayout w:type="fixed"/>
        <w:tblLook w:val="0000"/>
      </w:tblPr>
      <w:tblGrid>
        <w:gridCol w:w="5500"/>
        <w:gridCol w:w="2410"/>
        <w:gridCol w:w="2410"/>
      </w:tblGrid>
      <w:tr w:rsidR="00864118" w:rsidRPr="00864118" w:rsidTr="00291D50">
        <w:trPr>
          <w:cantSplit/>
          <w:trHeight w:hRule="exact" w:val="419"/>
        </w:trPr>
        <w:tc>
          <w:tcPr>
            <w:tcW w:w="5500" w:type="dxa"/>
            <w:vMerge w:val="restart"/>
            <w:tcBorders>
              <w:top w:val="single" w:sz="4" w:space="0" w:color="000000"/>
              <w:left w:val="single" w:sz="4" w:space="0" w:color="000000"/>
              <w:bottom w:val="single" w:sz="4" w:space="0" w:color="000000"/>
            </w:tcBorders>
            <w:vAlign w:val="center"/>
          </w:tcPr>
          <w:p w:rsidR="00864118" w:rsidRPr="00864118" w:rsidRDefault="00864118" w:rsidP="00291D50">
            <w:pPr>
              <w:snapToGrid w:val="0"/>
              <w:ind w:firstLine="5"/>
              <w:jc w:val="center"/>
              <w:rPr>
                <w:color w:val="000000"/>
                <w:sz w:val="20"/>
                <w:szCs w:val="20"/>
              </w:rPr>
            </w:pPr>
            <w:r w:rsidRPr="00864118">
              <w:rPr>
                <w:color w:val="000000"/>
                <w:sz w:val="20"/>
                <w:szCs w:val="20"/>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864118" w:rsidRPr="00864118" w:rsidRDefault="00864118" w:rsidP="00291D50">
            <w:pPr>
              <w:snapToGrid w:val="0"/>
              <w:ind w:firstLine="5"/>
              <w:jc w:val="center"/>
              <w:rPr>
                <w:color w:val="000000"/>
                <w:sz w:val="20"/>
                <w:szCs w:val="20"/>
              </w:rPr>
            </w:pPr>
            <w:r w:rsidRPr="00864118">
              <w:rPr>
                <w:color w:val="000000"/>
                <w:sz w:val="20"/>
                <w:szCs w:val="20"/>
              </w:rPr>
              <w:t xml:space="preserve">Размеры земельных участков, </w:t>
            </w:r>
            <w:proofErr w:type="gramStart"/>
            <w:r w:rsidRPr="00864118">
              <w:rPr>
                <w:color w:val="000000"/>
                <w:sz w:val="20"/>
                <w:szCs w:val="20"/>
              </w:rPr>
              <w:t>га</w:t>
            </w:r>
            <w:proofErr w:type="gramEnd"/>
          </w:p>
        </w:tc>
      </w:tr>
      <w:tr w:rsidR="00864118" w:rsidRPr="00864118" w:rsidTr="00291D50">
        <w:trPr>
          <w:cantSplit/>
        </w:trPr>
        <w:tc>
          <w:tcPr>
            <w:tcW w:w="5500" w:type="dxa"/>
            <w:vMerge/>
            <w:tcBorders>
              <w:top w:val="single" w:sz="4" w:space="0" w:color="000000"/>
              <w:left w:val="single" w:sz="4" w:space="0" w:color="000000"/>
              <w:bottom w:val="single" w:sz="4" w:space="0" w:color="000000"/>
            </w:tcBorders>
            <w:vAlign w:val="center"/>
          </w:tcPr>
          <w:p w:rsidR="00864118" w:rsidRPr="00864118" w:rsidRDefault="00864118" w:rsidP="00291D50">
            <w:pPr>
              <w:ind w:firstLine="5"/>
              <w:jc w:val="center"/>
              <w:rPr>
                <w:color w:val="000000"/>
                <w:sz w:val="20"/>
                <w:szCs w:val="20"/>
              </w:rPr>
            </w:pPr>
          </w:p>
        </w:tc>
        <w:tc>
          <w:tcPr>
            <w:tcW w:w="2410" w:type="dxa"/>
            <w:tcBorders>
              <w:top w:val="single" w:sz="4" w:space="0" w:color="000000"/>
              <w:left w:val="single" w:sz="4" w:space="0" w:color="000000"/>
              <w:bottom w:val="single" w:sz="4" w:space="0" w:color="000000"/>
            </w:tcBorders>
            <w:vAlign w:val="center"/>
          </w:tcPr>
          <w:p w:rsidR="00864118" w:rsidRPr="00864118" w:rsidRDefault="00864118" w:rsidP="00291D50">
            <w:pPr>
              <w:snapToGrid w:val="0"/>
              <w:ind w:firstLine="5"/>
              <w:jc w:val="center"/>
              <w:rPr>
                <w:color w:val="000000"/>
                <w:sz w:val="20"/>
                <w:szCs w:val="20"/>
              </w:rPr>
            </w:pPr>
            <w:r w:rsidRPr="00864118">
              <w:rPr>
                <w:color w:val="000000"/>
                <w:sz w:val="20"/>
                <w:szCs w:val="20"/>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864118" w:rsidRPr="00864118" w:rsidRDefault="00864118" w:rsidP="00291D50">
            <w:pPr>
              <w:snapToGrid w:val="0"/>
              <w:ind w:firstLine="5"/>
              <w:jc w:val="center"/>
              <w:rPr>
                <w:color w:val="000000"/>
                <w:sz w:val="20"/>
                <w:szCs w:val="20"/>
              </w:rPr>
            </w:pPr>
            <w:r w:rsidRPr="00864118">
              <w:rPr>
                <w:color w:val="000000"/>
                <w:sz w:val="20"/>
                <w:szCs w:val="20"/>
              </w:rPr>
              <w:t>максимальные</w:t>
            </w:r>
          </w:p>
        </w:tc>
      </w:tr>
      <w:tr w:rsidR="00864118" w:rsidRPr="00864118" w:rsidTr="00291D50">
        <w:tc>
          <w:tcPr>
            <w:tcW w:w="5500" w:type="dxa"/>
            <w:tcBorders>
              <w:top w:val="single" w:sz="4" w:space="0" w:color="000000"/>
              <w:left w:val="single" w:sz="4" w:space="0" w:color="000000"/>
              <w:bottom w:val="single" w:sz="4" w:space="0" w:color="000000"/>
            </w:tcBorders>
          </w:tcPr>
          <w:p w:rsidR="00864118" w:rsidRPr="00864118" w:rsidRDefault="00864118" w:rsidP="00291D50">
            <w:pPr>
              <w:snapToGrid w:val="0"/>
              <w:ind w:firstLine="5"/>
              <w:jc w:val="both"/>
              <w:rPr>
                <w:color w:val="000000"/>
                <w:sz w:val="20"/>
                <w:szCs w:val="20"/>
              </w:rPr>
            </w:pPr>
            <w:r w:rsidRPr="00864118">
              <w:rPr>
                <w:color w:val="000000"/>
                <w:sz w:val="20"/>
                <w:szCs w:val="20"/>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864118" w:rsidRPr="00864118" w:rsidRDefault="00864118" w:rsidP="00291D50">
            <w:pPr>
              <w:snapToGrid w:val="0"/>
              <w:ind w:firstLine="5"/>
              <w:jc w:val="center"/>
              <w:rPr>
                <w:b/>
                <w:color w:val="000000"/>
                <w:sz w:val="20"/>
                <w:szCs w:val="20"/>
              </w:rPr>
            </w:pPr>
            <w:r w:rsidRPr="00864118">
              <w:rPr>
                <w:b/>
                <w:color w:val="000000"/>
                <w:sz w:val="20"/>
                <w:szCs w:val="20"/>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864118" w:rsidRPr="00864118" w:rsidRDefault="00864118" w:rsidP="00291D50">
            <w:pPr>
              <w:snapToGrid w:val="0"/>
              <w:ind w:firstLine="5"/>
              <w:jc w:val="center"/>
              <w:rPr>
                <w:b/>
                <w:color w:val="000000"/>
                <w:sz w:val="20"/>
                <w:szCs w:val="20"/>
              </w:rPr>
            </w:pPr>
            <w:r w:rsidRPr="00864118">
              <w:rPr>
                <w:b/>
                <w:color w:val="000000"/>
                <w:sz w:val="20"/>
                <w:szCs w:val="20"/>
              </w:rPr>
              <w:t>0,5</w:t>
            </w:r>
          </w:p>
        </w:tc>
      </w:tr>
      <w:tr w:rsidR="00864118" w:rsidRPr="00864118" w:rsidTr="00291D50">
        <w:tc>
          <w:tcPr>
            <w:tcW w:w="5500" w:type="dxa"/>
            <w:tcBorders>
              <w:top w:val="single" w:sz="4" w:space="0" w:color="000000"/>
              <w:left w:val="single" w:sz="4" w:space="0" w:color="000000"/>
              <w:bottom w:val="single" w:sz="4" w:space="0" w:color="000000"/>
            </w:tcBorders>
            <w:vAlign w:val="center"/>
          </w:tcPr>
          <w:p w:rsidR="00864118" w:rsidRPr="00864118" w:rsidRDefault="00864118" w:rsidP="00291D50">
            <w:pPr>
              <w:snapToGrid w:val="0"/>
              <w:ind w:firstLine="5"/>
              <w:jc w:val="both"/>
              <w:rPr>
                <w:color w:val="000000"/>
                <w:sz w:val="20"/>
                <w:szCs w:val="20"/>
              </w:rPr>
            </w:pPr>
            <w:r w:rsidRPr="00864118">
              <w:rPr>
                <w:color w:val="000000"/>
                <w:sz w:val="20"/>
                <w:szCs w:val="20"/>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864118" w:rsidRPr="00864118" w:rsidRDefault="00864118" w:rsidP="00291D50">
            <w:pPr>
              <w:snapToGrid w:val="0"/>
              <w:ind w:firstLine="5"/>
              <w:jc w:val="center"/>
              <w:rPr>
                <w:b/>
                <w:color w:val="000000"/>
                <w:sz w:val="20"/>
                <w:szCs w:val="20"/>
              </w:rPr>
            </w:pPr>
            <w:r w:rsidRPr="00864118">
              <w:rPr>
                <w:b/>
                <w:color w:val="000000"/>
                <w:sz w:val="20"/>
                <w:szCs w:val="20"/>
              </w:rPr>
              <w:t>0,01</w:t>
            </w:r>
          </w:p>
        </w:tc>
        <w:tc>
          <w:tcPr>
            <w:tcW w:w="2410" w:type="dxa"/>
            <w:tcBorders>
              <w:top w:val="single" w:sz="4" w:space="0" w:color="000000"/>
              <w:left w:val="single" w:sz="4" w:space="0" w:color="000000"/>
              <w:bottom w:val="single" w:sz="4" w:space="0" w:color="000000"/>
              <w:right w:val="single" w:sz="4" w:space="0" w:color="000000"/>
            </w:tcBorders>
            <w:vAlign w:val="center"/>
          </w:tcPr>
          <w:p w:rsidR="00864118" w:rsidRPr="00864118" w:rsidRDefault="00864118" w:rsidP="00291D50">
            <w:pPr>
              <w:snapToGrid w:val="0"/>
              <w:ind w:firstLine="5"/>
              <w:jc w:val="center"/>
              <w:rPr>
                <w:b/>
                <w:color w:val="000000"/>
                <w:sz w:val="20"/>
                <w:szCs w:val="20"/>
              </w:rPr>
            </w:pPr>
            <w:r w:rsidRPr="00864118">
              <w:rPr>
                <w:b/>
                <w:color w:val="000000"/>
                <w:sz w:val="20"/>
                <w:szCs w:val="20"/>
              </w:rPr>
              <w:t>1,0</w:t>
            </w:r>
          </w:p>
        </w:tc>
      </w:tr>
    </w:tbl>
    <w:p w:rsidR="00864118" w:rsidRPr="00864118" w:rsidRDefault="00864118" w:rsidP="00864118">
      <w:pPr>
        <w:pStyle w:val="a"/>
        <w:ind w:left="0" w:firstLine="567"/>
        <w:jc w:val="both"/>
        <w:rPr>
          <w:color w:val="000000"/>
          <w:sz w:val="20"/>
          <w:szCs w:val="20"/>
        </w:rPr>
      </w:pPr>
      <w:r w:rsidRPr="00864118">
        <w:rPr>
          <w:color w:val="000000"/>
          <w:sz w:val="20"/>
          <w:szCs w:val="20"/>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864118" w:rsidRPr="00864118" w:rsidRDefault="00864118" w:rsidP="00864118">
      <w:pPr>
        <w:pStyle w:val="29"/>
        <w:ind w:left="0" w:firstLine="567"/>
        <w:jc w:val="both"/>
        <w:rPr>
          <w:b/>
          <w:color w:val="000000"/>
          <w:sz w:val="20"/>
          <w:szCs w:val="20"/>
        </w:rPr>
      </w:pPr>
    </w:p>
    <w:p w:rsidR="00864118" w:rsidRPr="00864118" w:rsidRDefault="00864118" w:rsidP="00864118">
      <w:pPr>
        <w:pStyle w:val="29"/>
        <w:ind w:left="0" w:firstLine="567"/>
        <w:jc w:val="both"/>
        <w:rPr>
          <w:b/>
          <w:color w:val="000000"/>
          <w:sz w:val="20"/>
          <w:szCs w:val="20"/>
        </w:rPr>
      </w:pPr>
      <w:r w:rsidRPr="00864118">
        <w:rPr>
          <w:b/>
          <w:color w:val="000000"/>
          <w:sz w:val="20"/>
          <w:szCs w:val="20"/>
        </w:rPr>
        <w:t>1.2. Предельно допустимые параметры застройки (</w:t>
      </w:r>
      <w:proofErr w:type="spellStart"/>
      <w:r w:rsidRPr="00864118">
        <w:rPr>
          <w:b/>
          <w:color w:val="000000"/>
          <w:sz w:val="20"/>
          <w:szCs w:val="20"/>
        </w:rPr>
        <w:t>Кз</w:t>
      </w:r>
      <w:proofErr w:type="spellEnd"/>
      <w:r w:rsidRPr="00864118">
        <w:rPr>
          <w:b/>
          <w:color w:val="000000"/>
          <w:sz w:val="20"/>
          <w:szCs w:val="20"/>
        </w:rPr>
        <w:t xml:space="preserve"> и </w:t>
      </w:r>
      <w:proofErr w:type="spellStart"/>
      <w:r w:rsidRPr="00864118">
        <w:rPr>
          <w:b/>
          <w:color w:val="000000"/>
          <w:sz w:val="20"/>
          <w:szCs w:val="20"/>
        </w:rPr>
        <w:t>Кпз</w:t>
      </w:r>
      <w:proofErr w:type="spellEnd"/>
      <w:r w:rsidRPr="00864118">
        <w:rPr>
          <w:b/>
          <w:color w:val="000000"/>
          <w:sz w:val="20"/>
          <w:szCs w:val="20"/>
        </w:rPr>
        <w:t xml:space="preserve">)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864118" w:rsidRPr="00864118" w:rsidTr="00291D50">
        <w:trPr>
          <w:trHeight w:val="227"/>
          <w:jc w:val="center"/>
        </w:trPr>
        <w:tc>
          <w:tcPr>
            <w:tcW w:w="1369" w:type="dxa"/>
            <w:tcBorders>
              <w:top w:val="single" w:sz="2" w:space="0" w:color="auto"/>
              <w:left w:val="single" w:sz="2" w:space="0" w:color="auto"/>
              <w:bottom w:val="nil"/>
              <w:right w:val="single" w:sz="2" w:space="0" w:color="auto"/>
            </w:tcBorders>
            <w:vAlign w:val="center"/>
          </w:tcPr>
          <w:p w:rsidR="00864118" w:rsidRPr="00864118" w:rsidRDefault="00864118" w:rsidP="00291D50">
            <w:pPr>
              <w:ind w:right="-57"/>
              <w:jc w:val="center"/>
              <w:rPr>
                <w:b/>
                <w:color w:val="000000"/>
                <w:sz w:val="20"/>
                <w:szCs w:val="20"/>
              </w:rPr>
            </w:pPr>
            <w:r w:rsidRPr="00864118">
              <w:rPr>
                <w:b/>
                <w:color w:val="000000"/>
                <w:sz w:val="20"/>
                <w:szCs w:val="20"/>
              </w:rPr>
              <w:t>Тип застройки</w:t>
            </w:r>
          </w:p>
        </w:tc>
        <w:tc>
          <w:tcPr>
            <w:tcW w:w="2149" w:type="dxa"/>
            <w:tcBorders>
              <w:top w:val="single" w:sz="2" w:space="0" w:color="auto"/>
              <w:left w:val="single" w:sz="2" w:space="0" w:color="auto"/>
              <w:bottom w:val="nil"/>
              <w:right w:val="single" w:sz="2" w:space="0" w:color="auto"/>
            </w:tcBorders>
            <w:vAlign w:val="center"/>
          </w:tcPr>
          <w:p w:rsidR="00864118" w:rsidRPr="00864118" w:rsidRDefault="00864118" w:rsidP="00291D50">
            <w:pPr>
              <w:jc w:val="center"/>
              <w:rPr>
                <w:b/>
                <w:color w:val="000000"/>
                <w:sz w:val="20"/>
                <w:szCs w:val="20"/>
              </w:rPr>
            </w:pPr>
            <w:r w:rsidRPr="00864118">
              <w:rPr>
                <w:b/>
                <w:color w:val="000000"/>
                <w:sz w:val="20"/>
                <w:szCs w:val="20"/>
              </w:rPr>
              <w:t>Размер земельного участка, м</w:t>
            </w:r>
            <w:proofErr w:type="gramStart"/>
            <w:r w:rsidRPr="00864118">
              <w:rPr>
                <w:b/>
                <w:color w:val="000000"/>
                <w:position w:val="-4"/>
                <w:sz w:val="20"/>
                <w:szCs w:val="20"/>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tcPr>
          <w:p w:rsidR="00864118" w:rsidRPr="00864118" w:rsidRDefault="00864118" w:rsidP="00291D50">
            <w:pPr>
              <w:jc w:val="center"/>
              <w:rPr>
                <w:b/>
                <w:color w:val="000000"/>
                <w:sz w:val="20"/>
                <w:szCs w:val="20"/>
              </w:rPr>
            </w:pPr>
            <w:r w:rsidRPr="00864118">
              <w:rPr>
                <w:b/>
                <w:color w:val="000000"/>
                <w:sz w:val="20"/>
                <w:szCs w:val="20"/>
              </w:rPr>
              <w:t>Площадь жилого дома, м</w:t>
            </w:r>
            <w:proofErr w:type="gramStart"/>
            <w:r w:rsidRPr="00864118">
              <w:rPr>
                <w:b/>
                <w:color w:val="000000"/>
                <w:position w:val="-4"/>
                <w:sz w:val="20"/>
                <w:szCs w:val="20"/>
                <w:vertAlign w:val="superscript"/>
              </w:rPr>
              <w:t>2</w:t>
            </w:r>
            <w:proofErr w:type="gramEnd"/>
            <w:r w:rsidRPr="00864118">
              <w:rPr>
                <w:b/>
                <w:color w:val="000000"/>
                <w:sz w:val="20"/>
                <w:szCs w:val="20"/>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864118" w:rsidRPr="00864118" w:rsidRDefault="00864118" w:rsidP="00291D50">
            <w:pPr>
              <w:jc w:val="center"/>
              <w:rPr>
                <w:b/>
                <w:color w:val="000000"/>
                <w:sz w:val="20"/>
                <w:szCs w:val="20"/>
                <w:vertAlign w:val="subscript"/>
              </w:rPr>
            </w:pPr>
            <w:r w:rsidRPr="00864118">
              <w:rPr>
                <w:b/>
                <w:color w:val="000000"/>
                <w:sz w:val="20"/>
                <w:szCs w:val="20"/>
              </w:rPr>
              <w:t xml:space="preserve">Коэффициент застройки </w:t>
            </w:r>
            <w:proofErr w:type="spellStart"/>
            <w:r w:rsidRPr="00864118">
              <w:rPr>
                <w:b/>
                <w:color w:val="000000"/>
                <w:sz w:val="20"/>
                <w:szCs w:val="20"/>
              </w:rPr>
              <w:t>К</w:t>
            </w:r>
            <w:r w:rsidRPr="00864118">
              <w:rPr>
                <w:b/>
                <w:color w:val="000000"/>
                <w:sz w:val="20"/>
                <w:szCs w:val="20"/>
                <w:vertAlign w:val="subscript"/>
              </w:rPr>
              <w:t>з</w:t>
            </w:r>
            <w:proofErr w:type="spellEnd"/>
          </w:p>
        </w:tc>
        <w:tc>
          <w:tcPr>
            <w:tcW w:w="2317" w:type="dxa"/>
            <w:tcBorders>
              <w:top w:val="single" w:sz="2" w:space="0" w:color="auto"/>
              <w:left w:val="single" w:sz="2" w:space="0" w:color="auto"/>
              <w:bottom w:val="nil"/>
              <w:right w:val="single" w:sz="2" w:space="0" w:color="auto"/>
            </w:tcBorders>
            <w:vAlign w:val="center"/>
          </w:tcPr>
          <w:p w:rsidR="00864118" w:rsidRPr="00864118" w:rsidRDefault="00864118" w:rsidP="00291D50">
            <w:pPr>
              <w:suppressAutoHyphens w:val="0"/>
              <w:jc w:val="center"/>
              <w:rPr>
                <w:b/>
                <w:color w:val="000000"/>
                <w:sz w:val="20"/>
                <w:szCs w:val="20"/>
                <w:vertAlign w:val="subscript"/>
              </w:rPr>
            </w:pPr>
            <w:r w:rsidRPr="00864118">
              <w:rPr>
                <w:b/>
                <w:color w:val="000000"/>
                <w:sz w:val="20"/>
                <w:szCs w:val="20"/>
              </w:rPr>
              <w:t>Коэффициент плотности застройки</w:t>
            </w:r>
            <w:r w:rsidRPr="00864118">
              <w:rPr>
                <w:b/>
                <w:color w:val="000000"/>
                <w:position w:val="-12"/>
                <w:sz w:val="20"/>
                <w:szCs w:val="20"/>
              </w:rPr>
              <w:t xml:space="preserve"> </w:t>
            </w:r>
            <w:proofErr w:type="spellStart"/>
            <w:r w:rsidRPr="00864118">
              <w:rPr>
                <w:b/>
                <w:color w:val="000000"/>
                <w:sz w:val="20"/>
                <w:szCs w:val="20"/>
              </w:rPr>
              <w:t>К</w:t>
            </w:r>
            <w:r w:rsidRPr="00864118">
              <w:rPr>
                <w:b/>
                <w:color w:val="000000"/>
                <w:sz w:val="20"/>
                <w:szCs w:val="20"/>
                <w:vertAlign w:val="subscript"/>
              </w:rPr>
              <w:t>пз</w:t>
            </w:r>
            <w:proofErr w:type="spellEnd"/>
          </w:p>
        </w:tc>
      </w:tr>
      <w:tr w:rsidR="00864118" w:rsidRPr="00864118" w:rsidTr="00291D50">
        <w:trPr>
          <w:trHeight w:val="227"/>
          <w:jc w:val="center"/>
        </w:trPr>
        <w:tc>
          <w:tcPr>
            <w:tcW w:w="1369" w:type="dxa"/>
            <w:tcBorders>
              <w:top w:val="single" w:sz="2" w:space="0" w:color="auto"/>
              <w:left w:val="single" w:sz="2" w:space="0" w:color="auto"/>
              <w:bottom w:val="nil"/>
              <w:right w:val="single" w:sz="2" w:space="0" w:color="auto"/>
            </w:tcBorders>
            <w:vAlign w:val="center"/>
          </w:tcPr>
          <w:p w:rsidR="00864118" w:rsidRPr="00864118" w:rsidRDefault="00864118" w:rsidP="00291D50">
            <w:pPr>
              <w:jc w:val="center"/>
              <w:rPr>
                <w:color w:val="000000"/>
                <w:sz w:val="20"/>
                <w:szCs w:val="20"/>
              </w:rPr>
            </w:pPr>
            <w:r w:rsidRPr="00864118">
              <w:rPr>
                <w:color w:val="000000"/>
                <w:sz w:val="20"/>
                <w:szCs w:val="20"/>
              </w:rPr>
              <w:t>А</w:t>
            </w:r>
          </w:p>
        </w:tc>
        <w:tc>
          <w:tcPr>
            <w:tcW w:w="2149" w:type="dxa"/>
            <w:tcBorders>
              <w:top w:val="single" w:sz="2" w:space="0" w:color="auto"/>
              <w:left w:val="single" w:sz="2" w:space="0" w:color="auto"/>
              <w:bottom w:val="nil"/>
              <w:right w:val="single" w:sz="2" w:space="0" w:color="auto"/>
            </w:tcBorders>
            <w:vAlign w:val="center"/>
          </w:tcPr>
          <w:p w:rsidR="00864118" w:rsidRPr="00864118" w:rsidRDefault="00864118" w:rsidP="00291D50">
            <w:pPr>
              <w:jc w:val="center"/>
              <w:rPr>
                <w:color w:val="000000"/>
                <w:sz w:val="20"/>
                <w:szCs w:val="20"/>
              </w:rPr>
            </w:pPr>
            <w:r w:rsidRPr="00864118">
              <w:rPr>
                <w:color w:val="000000"/>
                <w:sz w:val="20"/>
                <w:szCs w:val="20"/>
              </w:rPr>
              <w:t>1200 и более</w:t>
            </w:r>
          </w:p>
        </w:tc>
        <w:tc>
          <w:tcPr>
            <w:tcW w:w="2605" w:type="dxa"/>
            <w:tcBorders>
              <w:top w:val="single" w:sz="2" w:space="0" w:color="auto"/>
              <w:left w:val="single" w:sz="2" w:space="0" w:color="auto"/>
              <w:bottom w:val="nil"/>
              <w:right w:val="single" w:sz="2" w:space="0" w:color="auto"/>
            </w:tcBorders>
            <w:vAlign w:val="center"/>
          </w:tcPr>
          <w:p w:rsidR="00864118" w:rsidRPr="00864118" w:rsidRDefault="00864118" w:rsidP="00291D50">
            <w:pPr>
              <w:jc w:val="center"/>
              <w:rPr>
                <w:color w:val="000000"/>
                <w:sz w:val="20"/>
                <w:szCs w:val="20"/>
              </w:rPr>
            </w:pPr>
            <w:r w:rsidRPr="00864118">
              <w:rPr>
                <w:color w:val="000000"/>
                <w:sz w:val="20"/>
                <w:szCs w:val="20"/>
              </w:rPr>
              <w:t>480</w:t>
            </w:r>
          </w:p>
        </w:tc>
        <w:tc>
          <w:tcPr>
            <w:tcW w:w="1701" w:type="dxa"/>
            <w:tcBorders>
              <w:top w:val="single" w:sz="2" w:space="0" w:color="auto"/>
              <w:left w:val="single" w:sz="2" w:space="0" w:color="auto"/>
              <w:bottom w:val="nil"/>
              <w:right w:val="single" w:sz="2" w:space="0" w:color="auto"/>
            </w:tcBorders>
            <w:vAlign w:val="center"/>
          </w:tcPr>
          <w:p w:rsidR="00864118" w:rsidRPr="00864118" w:rsidRDefault="00864118" w:rsidP="00291D50">
            <w:pPr>
              <w:jc w:val="center"/>
              <w:rPr>
                <w:color w:val="000000"/>
                <w:sz w:val="20"/>
                <w:szCs w:val="20"/>
              </w:rPr>
            </w:pPr>
            <w:r w:rsidRPr="00864118">
              <w:rPr>
                <w:color w:val="000000"/>
                <w:sz w:val="20"/>
                <w:szCs w:val="20"/>
              </w:rPr>
              <w:t>0,2</w:t>
            </w:r>
          </w:p>
        </w:tc>
        <w:tc>
          <w:tcPr>
            <w:tcW w:w="2317" w:type="dxa"/>
            <w:tcBorders>
              <w:top w:val="single" w:sz="2" w:space="0" w:color="auto"/>
              <w:left w:val="single" w:sz="2" w:space="0" w:color="auto"/>
              <w:bottom w:val="nil"/>
              <w:right w:val="single" w:sz="2" w:space="0" w:color="auto"/>
            </w:tcBorders>
            <w:vAlign w:val="center"/>
          </w:tcPr>
          <w:p w:rsidR="00864118" w:rsidRPr="00864118" w:rsidRDefault="00864118" w:rsidP="00291D50">
            <w:pPr>
              <w:jc w:val="center"/>
              <w:rPr>
                <w:color w:val="000000"/>
                <w:sz w:val="20"/>
                <w:szCs w:val="20"/>
              </w:rPr>
            </w:pPr>
            <w:r w:rsidRPr="00864118">
              <w:rPr>
                <w:color w:val="000000"/>
                <w:sz w:val="20"/>
                <w:szCs w:val="20"/>
              </w:rPr>
              <w:t>0,4</w:t>
            </w:r>
          </w:p>
        </w:tc>
      </w:tr>
      <w:tr w:rsidR="00864118" w:rsidRPr="00864118" w:rsidTr="00291D50">
        <w:trPr>
          <w:trHeight w:val="227"/>
          <w:jc w:val="center"/>
        </w:trPr>
        <w:tc>
          <w:tcPr>
            <w:tcW w:w="1369" w:type="dxa"/>
            <w:tcBorders>
              <w:top w:val="nil"/>
              <w:left w:val="single" w:sz="2" w:space="0" w:color="auto"/>
              <w:bottom w:val="single" w:sz="2" w:space="0" w:color="auto"/>
              <w:right w:val="single" w:sz="2" w:space="0" w:color="auto"/>
            </w:tcBorders>
            <w:vAlign w:val="center"/>
          </w:tcPr>
          <w:p w:rsidR="00864118" w:rsidRPr="00864118" w:rsidRDefault="00864118" w:rsidP="00291D50">
            <w:pPr>
              <w:jc w:val="center"/>
              <w:rPr>
                <w:color w:val="000000"/>
                <w:sz w:val="20"/>
                <w:szCs w:val="20"/>
              </w:rPr>
            </w:pPr>
          </w:p>
        </w:tc>
        <w:tc>
          <w:tcPr>
            <w:tcW w:w="2149" w:type="dxa"/>
            <w:tcBorders>
              <w:top w:val="nil"/>
              <w:left w:val="single" w:sz="2" w:space="0" w:color="auto"/>
              <w:bottom w:val="single" w:sz="2" w:space="0" w:color="auto"/>
              <w:right w:val="single" w:sz="2" w:space="0" w:color="auto"/>
            </w:tcBorders>
            <w:vAlign w:val="center"/>
          </w:tcPr>
          <w:p w:rsidR="00864118" w:rsidRPr="00864118" w:rsidRDefault="00864118" w:rsidP="00291D50">
            <w:pPr>
              <w:jc w:val="center"/>
              <w:rPr>
                <w:color w:val="000000"/>
                <w:sz w:val="20"/>
                <w:szCs w:val="20"/>
              </w:rPr>
            </w:pPr>
            <w:r w:rsidRPr="00864118">
              <w:rPr>
                <w:color w:val="000000"/>
                <w:sz w:val="20"/>
                <w:szCs w:val="20"/>
              </w:rPr>
              <w:t>1000</w:t>
            </w:r>
          </w:p>
        </w:tc>
        <w:tc>
          <w:tcPr>
            <w:tcW w:w="2605" w:type="dxa"/>
            <w:tcBorders>
              <w:top w:val="nil"/>
              <w:left w:val="single" w:sz="2" w:space="0" w:color="auto"/>
              <w:bottom w:val="single" w:sz="2" w:space="0" w:color="auto"/>
              <w:right w:val="single" w:sz="2" w:space="0" w:color="auto"/>
            </w:tcBorders>
            <w:vAlign w:val="center"/>
          </w:tcPr>
          <w:p w:rsidR="00864118" w:rsidRPr="00864118" w:rsidRDefault="00864118" w:rsidP="00291D50">
            <w:pPr>
              <w:jc w:val="center"/>
              <w:rPr>
                <w:color w:val="000000"/>
                <w:sz w:val="20"/>
                <w:szCs w:val="20"/>
              </w:rPr>
            </w:pPr>
            <w:r w:rsidRPr="00864118">
              <w:rPr>
                <w:color w:val="000000"/>
                <w:sz w:val="20"/>
                <w:szCs w:val="20"/>
              </w:rPr>
              <w:t>400</w:t>
            </w:r>
          </w:p>
        </w:tc>
        <w:tc>
          <w:tcPr>
            <w:tcW w:w="1701" w:type="dxa"/>
            <w:tcBorders>
              <w:top w:val="nil"/>
              <w:left w:val="single" w:sz="2" w:space="0" w:color="auto"/>
              <w:bottom w:val="single" w:sz="2" w:space="0" w:color="auto"/>
              <w:right w:val="single" w:sz="2" w:space="0" w:color="auto"/>
            </w:tcBorders>
            <w:vAlign w:val="center"/>
          </w:tcPr>
          <w:p w:rsidR="00864118" w:rsidRPr="00864118" w:rsidRDefault="00864118" w:rsidP="00291D50">
            <w:pPr>
              <w:jc w:val="center"/>
              <w:rPr>
                <w:color w:val="000000"/>
                <w:sz w:val="20"/>
                <w:szCs w:val="20"/>
              </w:rPr>
            </w:pPr>
            <w:r w:rsidRPr="00864118">
              <w:rPr>
                <w:color w:val="000000"/>
                <w:sz w:val="20"/>
                <w:szCs w:val="20"/>
              </w:rPr>
              <w:t>0,2</w:t>
            </w:r>
          </w:p>
        </w:tc>
        <w:tc>
          <w:tcPr>
            <w:tcW w:w="2317" w:type="dxa"/>
            <w:tcBorders>
              <w:top w:val="nil"/>
              <w:left w:val="single" w:sz="2" w:space="0" w:color="auto"/>
              <w:bottom w:val="single" w:sz="2" w:space="0" w:color="auto"/>
              <w:right w:val="single" w:sz="2" w:space="0" w:color="auto"/>
            </w:tcBorders>
            <w:vAlign w:val="center"/>
          </w:tcPr>
          <w:p w:rsidR="00864118" w:rsidRPr="00864118" w:rsidRDefault="00864118" w:rsidP="00291D50">
            <w:pPr>
              <w:jc w:val="center"/>
              <w:rPr>
                <w:color w:val="000000"/>
                <w:sz w:val="20"/>
                <w:szCs w:val="20"/>
              </w:rPr>
            </w:pPr>
            <w:r w:rsidRPr="00864118">
              <w:rPr>
                <w:color w:val="000000"/>
                <w:sz w:val="20"/>
                <w:szCs w:val="20"/>
              </w:rPr>
              <w:t>0,4</w:t>
            </w:r>
          </w:p>
        </w:tc>
      </w:tr>
      <w:tr w:rsidR="00864118" w:rsidRPr="00864118" w:rsidTr="00291D50">
        <w:trPr>
          <w:trHeight w:val="227"/>
          <w:jc w:val="center"/>
        </w:trPr>
        <w:tc>
          <w:tcPr>
            <w:tcW w:w="1369" w:type="dxa"/>
            <w:tcBorders>
              <w:top w:val="single" w:sz="2" w:space="0" w:color="auto"/>
              <w:left w:val="single" w:sz="2" w:space="0" w:color="auto"/>
              <w:right w:val="single" w:sz="2" w:space="0" w:color="auto"/>
            </w:tcBorders>
            <w:vAlign w:val="center"/>
          </w:tcPr>
          <w:p w:rsidR="00864118" w:rsidRPr="00864118" w:rsidRDefault="00864118" w:rsidP="00291D50">
            <w:pPr>
              <w:jc w:val="center"/>
              <w:rPr>
                <w:color w:val="000000"/>
                <w:sz w:val="20"/>
                <w:szCs w:val="20"/>
              </w:rPr>
            </w:pPr>
            <w:r w:rsidRPr="00864118">
              <w:rPr>
                <w:color w:val="000000"/>
                <w:sz w:val="20"/>
                <w:szCs w:val="20"/>
              </w:rPr>
              <w:t>Б</w:t>
            </w:r>
          </w:p>
        </w:tc>
        <w:tc>
          <w:tcPr>
            <w:tcW w:w="2149" w:type="dxa"/>
            <w:tcBorders>
              <w:top w:val="single" w:sz="2" w:space="0" w:color="auto"/>
              <w:left w:val="single" w:sz="2" w:space="0" w:color="auto"/>
              <w:right w:val="single" w:sz="2" w:space="0" w:color="auto"/>
            </w:tcBorders>
            <w:vAlign w:val="center"/>
          </w:tcPr>
          <w:p w:rsidR="00864118" w:rsidRPr="00864118" w:rsidRDefault="00864118" w:rsidP="00291D50">
            <w:pPr>
              <w:jc w:val="center"/>
              <w:rPr>
                <w:color w:val="000000"/>
                <w:sz w:val="20"/>
                <w:szCs w:val="20"/>
              </w:rPr>
            </w:pPr>
            <w:r w:rsidRPr="00864118">
              <w:rPr>
                <w:color w:val="000000"/>
                <w:sz w:val="20"/>
                <w:szCs w:val="20"/>
              </w:rPr>
              <w:t>800</w:t>
            </w:r>
          </w:p>
        </w:tc>
        <w:tc>
          <w:tcPr>
            <w:tcW w:w="2605" w:type="dxa"/>
            <w:tcBorders>
              <w:top w:val="single" w:sz="2" w:space="0" w:color="auto"/>
              <w:left w:val="single" w:sz="2" w:space="0" w:color="auto"/>
              <w:right w:val="single" w:sz="2" w:space="0" w:color="auto"/>
            </w:tcBorders>
            <w:vAlign w:val="center"/>
          </w:tcPr>
          <w:p w:rsidR="00864118" w:rsidRPr="00864118" w:rsidRDefault="00864118" w:rsidP="00291D50">
            <w:pPr>
              <w:jc w:val="center"/>
              <w:rPr>
                <w:color w:val="000000"/>
                <w:sz w:val="20"/>
                <w:szCs w:val="20"/>
              </w:rPr>
            </w:pPr>
            <w:r w:rsidRPr="00864118">
              <w:rPr>
                <w:color w:val="000000"/>
                <w:sz w:val="20"/>
                <w:szCs w:val="20"/>
              </w:rPr>
              <w:t>480</w:t>
            </w:r>
          </w:p>
        </w:tc>
        <w:tc>
          <w:tcPr>
            <w:tcW w:w="1701" w:type="dxa"/>
            <w:tcBorders>
              <w:top w:val="single" w:sz="2" w:space="0" w:color="auto"/>
              <w:left w:val="single" w:sz="2" w:space="0" w:color="auto"/>
              <w:right w:val="single" w:sz="2" w:space="0" w:color="auto"/>
            </w:tcBorders>
            <w:vAlign w:val="center"/>
          </w:tcPr>
          <w:p w:rsidR="00864118" w:rsidRPr="00864118" w:rsidRDefault="00864118" w:rsidP="00291D50">
            <w:pPr>
              <w:jc w:val="center"/>
              <w:rPr>
                <w:color w:val="000000"/>
                <w:sz w:val="20"/>
                <w:szCs w:val="20"/>
              </w:rPr>
            </w:pPr>
            <w:r w:rsidRPr="00864118">
              <w:rPr>
                <w:color w:val="000000"/>
                <w:sz w:val="20"/>
                <w:szCs w:val="20"/>
              </w:rPr>
              <w:t>0,3</w:t>
            </w:r>
          </w:p>
        </w:tc>
        <w:tc>
          <w:tcPr>
            <w:tcW w:w="2317" w:type="dxa"/>
            <w:tcBorders>
              <w:top w:val="single" w:sz="2" w:space="0" w:color="auto"/>
              <w:left w:val="single" w:sz="2" w:space="0" w:color="auto"/>
              <w:right w:val="single" w:sz="2" w:space="0" w:color="auto"/>
            </w:tcBorders>
            <w:vAlign w:val="center"/>
          </w:tcPr>
          <w:p w:rsidR="00864118" w:rsidRPr="00864118" w:rsidRDefault="00864118" w:rsidP="00291D50">
            <w:pPr>
              <w:jc w:val="center"/>
              <w:rPr>
                <w:color w:val="000000"/>
                <w:sz w:val="20"/>
                <w:szCs w:val="20"/>
              </w:rPr>
            </w:pPr>
            <w:r w:rsidRPr="00864118">
              <w:rPr>
                <w:color w:val="000000"/>
                <w:sz w:val="20"/>
                <w:szCs w:val="20"/>
              </w:rPr>
              <w:t>0,6</w:t>
            </w:r>
          </w:p>
        </w:tc>
      </w:tr>
      <w:tr w:rsidR="00864118" w:rsidRPr="00864118" w:rsidTr="00291D50">
        <w:trPr>
          <w:trHeight w:val="227"/>
          <w:jc w:val="center"/>
        </w:trPr>
        <w:tc>
          <w:tcPr>
            <w:tcW w:w="1369" w:type="dxa"/>
            <w:tcBorders>
              <w:left w:val="single" w:sz="2" w:space="0" w:color="auto"/>
              <w:bottom w:val="nil"/>
              <w:right w:val="single" w:sz="2" w:space="0" w:color="auto"/>
            </w:tcBorders>
            <w:vAlign w:val="center"/>
          </w:tcPr>
          <w:p w:rsidR="00864118" w:rsidRPr="00864118" w:rsidRDefault="00864118" w:rsidP="00291D50">
            <w:pPr>
              <w:jc w:val="center"/>
              <w:rPr>
                <w:color w:val="000000"/>
                <w:sz w:val="20"/>
                <w:szCs w:val="20"/>
              </w:rPr>
            </w:pPr>
          </w:p>
        </w:tc>
        <w:tc>
          <w:tcPr>
            <w:tcW w:w="2149" w:type="dxa"/>
            <w:tcBorders>
              <w:left w:val="single" w:sz="2" w:space="0" w:color="auto"/>
              <w:bottom w:val="nil"/>
              <w:right w:val="single" w:sz="2" w:space="0" w:color="auto"/>
            </w:tcBorders>
            <w:vAlign w:val="center"/>
          </w:tcPr>
          <w:p w:rsidR="00864118" w:rsidRPr="00864118" w:rsidRDefault="00864118" w:rsidP="00291D50">
            <w:pPr>
              <w:jc w:val="center"/>
              <w:rPr>
                <w:color w:val="000000"/>
                <w:sz w:val="20"/>
                <w:szCs w:val="20"/>
              </w:rPr>
            </w:pPr>
            <w:r w:rsidRPr="00864118">
              <w:rPr>
                <w:color w:val="000000"/>
                <w:sz w:val="20"/>
                <w:szCs w:val="20"/>
              </w:rPr>
              <w:t>600</w:t>
            </w:r>
          </w:p>
        </w:tc>
        <w:tc>
          <w:tcPr>
            <w:tcW w:w="2605" w:type="dxa"/>
            <w:tcBorders>
              <w:left w:val="single" w:sz="2" w:space="0" w:color="auto"/>
              <w:bottom w:val="nil"/>
              <w:right w:val="single" w:sz="2" w:space="0" w:color="auto"/>
            </w:tcBorders>
            <w:vAlign w:val="center"/>
          </w:tcPr>
          <w:p w:rsidR="00864118" w:rsidRPr="00864118" w:rsidRDefault="00864118" w:rsidP="00291D50">
            <w:pPr>
              <w:jc w:val="center"/>
              <w:rPr>
                <w:color w:val="000000"/>
                <w:sz w:val="20"/>
                <w:szCs w:val="20"/>
              </w:rPr>
            </w:pPr>
            <w:r w:rsidRPr="00864118">
              <w:rPr>
                <w:color w:val="000000"/>
                <w:sz w:val="20"/>
                <w:szCs w:val="20"/>
              </w:rPr>
              <w:t>360</w:t>
            </w:r>
          </w:p>
        </w:tc>
        <w:tc>
          <w:tcPr>
            <w:tcW w:w="1701" w:type="dxa"/>
            <w:tcBorders>
              <w:left w:val="single" w:sz="2" w:space="0" w:color="auto"/>
              <w:bottom w:val="nil"/>
              <w:right w:val="single" w:sz="2" w:space="0" w:color="auto"/>
            </w:tcBorders>
            <w:vAlign w:val="center"/>
          </w:tcPr>
          <w:p w:rsidR="00864118" w:rsidRPr="00864118" w:rsidRDefault="00864118" w:rsidP="00291D50">
            <w:pPr>
              <w:jc w:val="center"/>
              <w:rPr>
                <w:color w:val="000000"/>
                <w:sz w:val="20"/>
                <w:szCs w:val="20"/>
              </w:rPr>
            </w:pPr>
            <w:r w:rsidRPr="00864118">
              <w:rPr>
                <w:color w:val="000000"/>
                <w:sz w:val="20"/>
                <w:szCs w:val="20"/>
              </w:rPr>
              <w:t>0,3</w:t>
            </w:r>
          </w:p>
        </w:tc>
        <w:tc>
          <w:tcPr>
            <w:tcW w:w="2317" w:type="dxa"/>
            <w:tcBorders>
              <w:left w:val="single" w:sz="2" w:space="0" w:color="auto"/>
              <w:bottom w:val="nil"/>
              <w:right w:val="single" w:sz="2" w:space="0" w:color="auto"/>
            </w:tcBorders>
            <w:vAlign w:val="center"/>
          </w:tcPr>
          <w:p w:rsidR="00864118" w:rsidRPr="00864118" w:rsidRDefault="00864118" w:rsidP="00291D50">
            <w:pPr>
              <w:jc w:val="center"/>
              <w:rPr>
                <w:color w:val="000000"/>
                <w:sz w:val="20"/>
                <w:szCs w:val="20"/>
              </w:rPr>
            </w:pPr>
            <w:r w:rsidRPr="00864118">
              <w:rPr>
                <w:color w:val="000000"/>
                <w:sz w:val="20"/>
                <w:szCs w:val="20"/>
              </w:rPr>
              <w:t>0,6</w:t>
            </w:r>
          </w:p>
        </w:tc>
      </w:tr>
      <w:tr w:rsidR="00864118" w:rsidRPr="00864118" w:rsidTr="00291D50">
        <w:trPr>
          <w:trHeight w:val="227"/>
          <w:jc w:val="center"/>
        </w:trPr>
        <w:tc>
          <w:tcPr>
            <w:tcW w:w="1369" w:type="dxa"/>
            <w:tcBorders>
              <w:top w:val="nil"/>
              <w:left w:val="single" w:sz="2" w:space="0" w:color="auto"/>
              <w:bottom w:val="nil"/>
              <w:right w:val="single" w:sz="2" w:space="0" w:color="auto"/>
            </w:tcBorders>
            <w:vAlign w:val="center"/>
          </w:tcPr>
          <w:p w:rsidR="00864118" w:rsidRPr="00864118" w:rsidRDefault="00864118" w:rsidP="00291D50">
            <w:pPr>
              <w:jc w:val="center"/>
              <w:rPr>
                <w:color w:val="000000"/>
                <w:sz w:val="20"/>
                <w:szCs w:val="20"/>
              </w:rPr>
            </w:pPr>
          </w:p>
        </w:tc>
        <w:tc>
          <w:tcPr>
            <w:tcW w:w="2149" w:type="dxa"/>
            <w:tcBorders>
              <w:top w:val="nil"/>
              <w:left w:val="single" w:sz="2" w:space="0" w:color="auto"/>
              <w:bottom w:val="nil"/>
              <w:right w:val="single" w:sz="2" w:space="0" w:color="auto"/>
            </w:tcBorders>
            <w:vAlign w:val="center"/>
          </w:tcPr>
          <w:p w:rsidR="00864118" w:rsidRPr="00864118" w:rsidRDefault="00864118" w:rsidP="00291D50">
            <w:pPr>
              <w:jc w:val="center"/>
              <w:rPr>
                <w:color w:val="000000"/>
                <w:sz w:val="20"/>
                <w:szCs w:val="20"/>
              </w:rPr>
            </w:pPr>
            <w:r w:rsidRPr="00864118">
              <w:rPr>
                <w:color w:val="000000"/>
                <w:sz w:val="20"/>
                <w:szCs w:val="20"/>
              </w:rPr>
              <w:t>500</w:t>
            </w:r>
          </w:p>
        </w:tc>
        <w:tc>
          <w:tcPr>
            <w:tcW w:w="2605" w:type="dxa"/>
            <w:tcBorders>
              <w:top w:val="nil"/>
              <w:left w:val="single" w:sz="2" w:space="0" w:color="auto"/>
              <w:bottom w:val="nil"/>
              <w:right w:val="single" w:sz="2" w:space="0" w:color="auto"/>
            </w:tcBorders>
            <w:vAlign w:val="center"/>
          </w:tcPr>
          <w:p w:rsidR="00864118" w:rsidRPr="00864118" w:rsidRDefault="00864118" w:rsidP="00291D50">
            <w:pPr>
              <w:jc w:val="center"/>
              <w:rPr>
                <w:color w:val="000000"/>
                <w:sz w:val="20"/>
                <w:szCs w:val="20"/>
              </w:rPr>
            </w:pPr>
            <w:r w:rsidRPr="00864118">
              <w:rPr>
                <w:color w:val="000000"/>
                <w:sz w:val="20"/>
                <w:szCs w:val="20"/>
              </w:rPr>
              <w:t>300</w:t>
            </w:r>
          </w:p>
        </w:tc>
        <w:tc>
          <w:tcPr>
            <w:tcW w:w="1701" w:type="dxa"/>
            <w:tcBorders>
              <w:top w:val="nil"/>
              <w:left w:val="single" w:sz="2" w:space="0" w:color="auto"/>
              <w:bottom w:val="nil"/>
              <w:right w:val="single" w:sz="2" w:space="0" w:color="auto"/>
            </w:tcBorders>
            <w:vAlign w:val="center"/>
          </w:tcPr>
          <w:p w:rsidR="00864118" w:rsidRPr="00864118" w:rsidRDefault="00864118" w:rsidP="00291D50">
            <w:pPr>
              <w:jc w:val="center"/>
              <w:rPr>
                <w:color w:val="000000"/>
                <w:sz w:val="20"/>
                <w:szCs w:val="20"/>
              </w:rPr>
            </w:pPr>
            <w:r w:rsidRPr="00864118">
              <w:rPr>
                <w:color w:val="000000"/>
                <w:sz w:val="20"/>
                <w:szCs w:val="20"/>
              </w:rPr>
              <w:t>0,3</w:t>
            </w:r>
          </w:p>
        </w:tc>
        <w:tc>
          <w:tcPr>
            <w:tcW w:w="2317" w:type="dxa"/>
            <w:tcBorders>
              <w:top w:val="nil"/>
              <w:left w:val="single" w:sz="2" w:space="0" w:color="auto"/>
              <w:bottom w:val="nil"/>
              <w:right w:val="single" w:sz="2" w:space="0" w:color="auto"/>
            </w:tcBorders>
            <w:vAlign w:val="center"/>
          </w:tcPr>
          <w:p w:rsidR="00864118" w:rsidRPr="00864118" w:rsidRDefault="00864118" w:rsidP="00291D50">
            <w:pPr>
              <w:jc w:val="center"/>
              <w:rPr>
                <w:color w:val="000000"/>
                <w:sz w:val="20"/>
                <w:szCs w:val="20"/>
              </w:rPr>
            </w:pPr>
            <w:r w:rsidRPr="00864118">
              <w:rPr>
                <w:color w:val="000000"/>
                <w:sz w:val="20"/>
                <w:szCs w:val="20"/>
              </w:rPr>
              <w:t>0,6</w:t>
            </w:r>
          </w:p>
        </w:tc>
      </w:tr>
      <w:tr w:rsidR="00864118" w:rsidRPr="00864118" w:rsidTr="00291D50">
        <w:trPr>
          <w:trHeight w:val="227"/>
          <w:jc w:val="center"/>
        </w:trPr>
        <w:tc>
          <w:tcPr>
            <w:tcW w:w="1369" w:type="dxa"/>
            <w:tcBorders>
              <w:top w:val="nil"/>
              <w:left w:val="single" w:sz="2" w:space="0" w:color="auto"/>
              <w:right w:val="single" w:sz="2" w:space="0" w:color="auto"/>
            </w:tcBorders>
            <w:vAlign w:val="center"/>
          </w:tcPr>
          <w:p w:rsidR="00864118" w:rsidRPr="00864118" w:rsidRDefault="00864118" w:rsidP="00291D50">
            <w:pPr>
              <w:jc w:val="center"/>
              <w:rPr>
                <w:color w:val="000000"/>
                <w:sz w:val="20"/>
                <w:szCs w:val="20"/>
              </w:rPr>
            </w:pPr>
          </w:p>
        </w:tc>
        <w:tc>
          <w:tcPr>
            <w:tcW w:w="2149" w:type="dxa"/>
            <w:tcBorders>
              <w:top w:val="nil"/>
              <w:left w:val="single" w:sz="2" w:space="0" w:color="auto"/>
              <w:right w:val="single" w:sz="2" w:space="0" w:color="auto"/>
            </w:tcBorders>
            <w:vAlign w:val="center"/>
          </w:tcPr>
          <w:p w:rsidR="00864118" w:rsidRPr="00864118" w:rsidRDefault="00864118" w:rsidP="00291D50">
            <w:pPr>
              <w:jc w:val="center"/>
              <w:rPr>
                <w:color w:val="000000"/>
                <w:sz w:val="20"/>
                <w:szCs w:val="20"/>
              </w:rPr>
            </w:pPr>
            <w:r w:rsidRPr="00864118">
              <w:rPr>
                <w:color w:val="000000"/>
                <w:sz w:val="20"/>
                <w:szCs w:val="20"/>
              </w:rPr>
              <w:t>400</w:t>
            </w:r>
          </w:p>
        </w:tc>
        <w:tc>
          <w:tcPr>
            <w:tcW w:w="2605" w:type="dxa"/>
            <w:tcBorders>
              <w:top w:val="nil"/>
              <w:left w:val="single" w:sz="2" w:space="0" w:color="auto"/>
              <w:right w:val="single" w:sz="2" w:space="0" w:color="auto"/>
            </w:tcBorders>
            <w:vAlign w:val="center"/>
          </w:tcPr>
          <w:p w:rsidR="00864118" w:rsidRPr="00864118" w:rsidRDefault="00864118" w:rsidP="00291D50">
            <w:pPr>
              <w:jc w:val="center"/>
              <w:rPr>
                <w:color w:val="000000"/>
                <w:sz w:val="20"/>
                <w:szCs w:val="20"/>
              </w:rPr>
            </w:pPr>
            <w:r w:rsidRPr="00864118">
              <w:rPr>
                <w:color w:val="000000"/>
                <w:sz w:val="20"/>
                <w:szCs w:val="20"/>
              </w:rPr>
              <w:t>240</w:t>
            </w:r>
          </w:p>
        </w:tc>
        <w:tc>
          <w:tcPr>
            <w:tcW w:w="1701" w:type="dxa"/>
            <w:tcBorders>
              <w:top w:val="nil"/>
              <w:left w:val="single" w:sz="2" w:space="0" w:color="auto"/>
              <w:right w:val="single" w:sz="2" w:space="0" w:color="auto"/>
            </w:tcBorders>
            <w:vAlign w:val="center"/>
          </w:tcPr>
          <w:p w:rsidR="00864118" w:rsidRPr="00864118" w:rsidRDefault="00864118" w:rsidP="00291D50">
            <w:pPr>
              <w:jc w:val="center"/>
              <w:rPr>
                <w:color w:val="000000"/>
                <w:sz w:val="20"/>
                <w:szCs w:val="20"/>
              </w:rPr>
            </w:pPr>
            <w:r w:rsidRPr="00864118">
              <w:rPr>
                <w:color w:val="000000"/>
                <w:sz w:val="20"/>
                <w:szCs w:val="20"/>
              </w:rPr>
              <w:t>0,3</w:t>
            </w:r>
          </w:p>
        </w:tc>
        <w:tc>
          <w:tcPr>
            <w:tcW w:w="2317" w:type="dxa"/>
            <w:tcBorders>
              <w:top w:val="nil"/>
              <w:left w:val="single" w:sz="2" w:space="0" w:color="auto"/>
              <w:right w:val="single" w:sz="2" w:space="0" w:color="auto"/>
            </w:tcBorders>
            <w:vAlign w:val="center"/>
          </w:tcPr>
          <w:p w:rsidR="00864118" w:rsidRPr="00864118" w:rsidRDefault="00864118" w:rsidP="00291D50">
            <w:pPr>
              <w:jc w:val="center"/>
              <w:rPr>
                <w:color w:val="000000"/>
                <w:sz w:val="20"/>
                <w:szCs w:val="20"/>
              </w:rPr>
            </w:pPr>
            <w:r w:rsidRPr="00864118">
              <w:rPr>
                <w:color w:val="000000"/>
                <w:sz w:val="20"/>
                <w:szCs w:val="20"/>
              </w:rPr>
              <w:t>0,6</w:t>
            </w:r>
          </w:p>
        </w:tc>
      </w:tr>
      <w:tr w:rsidR="00864118" w:rsidRPr="00864118" w:rsidTr="00291D50">
        <w:trPr>
          <w:trHeight w:val="227"/>
          <w:jc w:val="center"/>
        </w:trPr>
        <w:tc>
          <w:tcPr>
            <w:tcW w:w="1369" w:type="dxa"/>
            <w:tcBorders>
              <w:left w:val="single" w:sz="2" w:space="0" w:color="auto"/>
              <w:bottom w:val="single" w:sz="2" w:space="0" w:color="auto"/>
              <w:right w:val="single" w:sz="2" w:space="0" w:color="auto"/>
            </w:tcBorders>
            <w:vAlign w:val="center"/>
          </w:tcPr>
          <w:p w:rsidR="00864118" w:rsidRPr="00864118" w:rsidRDefault="00864118" w:rsidP="00291D50">
            <w:pPr>
              <w:jc w:val="center"/>
              <w:rPr>
                <w:color w:val="000000"/>
                <w:sz w:val="20"/>
                <w:szCs w:val="20"/>
              </w:rPr>
            </w:pPr>
          </w:p>
        </w:tc>
        <w:tc>
          <w:tcPr>
            <w:tcW w:w="2149" w:type="dxa"/>
            <w:tcBorders>
              <w:left w:val="single" w:sz="2" w:space="0" w:color="auto"/>
              <w:bottom w:val="single" w:sz="2" w:space="0" w:color="auto"/>
              <w:right w:val="single" w:sz="2" w:space="0" w:color="auto"/>
            </w:tcBorders>
            <w:vAlign w:val="center"/>
          </w:tcPr>
          <w:p w:rsidR="00864118" w:rsidRPr="00864118" w:rsidRDefault="00864118" w:rsidP="00291D50">
            <w:pPr>
              <w:jc w:val="center"/>
              <w:rPr>
                <w:color w:val="000000"/>
                <w:sz w:val="20"/>
                <w:szCs w:val="20"/>
              </w:rPr>
            </w:pPr>
            <w:r w:rsidRPr="00864118">
              <w:rPr>
                <w:color w:val="000000"/>
                <w:sz w:val="20"/>
                <w:szCs w:val="20"/>
              </w:rPr>
              <w:t>300</w:t>
            </w:r>
          </w:p>
        </w:tc>
        <w:tc>
          <w:tcPr>
            <w:tcW w:w="2605" w:type="dxa"/>
            <w:tcBorders>
              <w:left w:val="single" w:sz="2" w:space="0" w:color="auto"/>
              <w:bottom w:val="single" w:sz="2" w:space="0" w:color="auto"/>
              <w:right w:val="single" w:sz="2" w:space="0" w:color="auto"/>
            </w:tcBorders>
            <w:vAlign w:val="center"/>
          </w:tcPr>
          <w:p w:rsidR="00864118" w:rsidRPr="00864118" w:rsidRDefault="00864118" w:rsidP="00291D50">
            <w:pPr>
              <w:jc w:val="center"/>
              <w:rPr>
                <w:color w:val="000000"/>
                <w:sz w:val="20"/>
                <w:szCs w:val="20"/>
              </w:rPr>
            </w:pPr>
            <w:r w:rsidRPr="00864118">
              <w:rPr>
                <w:color w:val="000000"/>
                <w:sz w:val="20"/>
                <w:szCs w:val="20"/>
              </w:rPr>
              <w:t>240</w:t>
            </w:r>
          </w:p>
        </w:tc>
        <w:tc>
          <w:tcPr>
            <w:tcW w:w="1701" w:type="dxa"/>
            <w:tcBorders>
              <w:left w:val="single" w:sz="2" w:space="0" w:color="auto"/>
              <w:bottom w:val="single" w:sz="2" w:space="0" w:color="auto"/>
              <w:right w:val="single" w:sz="2" w:space="0" w:color="auto"/>
            </w:tcBorders>
            <w:vAlign w:val="center"/>
          </w:tcPr>
          <w:p w:rsidR="00864118" w:rsidRPr="00864118" w:rsidRDefault="00864118" w:rsidP="00291D50">
            <w:pPr>
              <w:jc w:val="center"/>
              <w:rPr>
                <w:color w:val="000000"/>
                <w:sz w:val="20"/>
                <w:szCs w:val="20"/>
              </w:rPr>
            </w:pPr>
            <w:r w:rsidRPr="00864118">
              <w:rPr>
                <w:color w:val="000000"/>
                <w:sz w:val="20"/>
                <w:szCs w:val="20"/>
              </w:rPr>
              <w:t>0,4</w:t>
            </w:r>
          </w:p>
        </w:tc>
        <w:tc>
          <w:tcPr>
            <w:tcW w:w="2317" w:type="dxa"/>
            <w:tcBorders>
              <w:left w:val="single" w:sz="2" w:space="0" w:color="auto"/>
              <w:bottom w:val="single" w:sz="2" w:space="0" w:color="auto"/>
              <w:right w:val="single" w:sz="2" w:space="0" w:color="auto"/>
            </w:tcBorders>
            <w:vAlign w:val="center"/>
          </w:tcPr>
          <w:p w:rsidR="00864118" w:rsidRPr="00864118" w:rsidRDefault="00864118" w:rsidP="00291D50">
            <w:pPr>
              <w:jc w:val="center"/>
              <w:rPr>
                <w:color w:val="000000"/>
                <w:sz w:val="20"/>
                <w:szCs w:val="20"/>
              </w:rPr>
            </w:pPr>
            <w:r w:rsidRPr="00864118">
              <w:rPr>
                <w:color w:val="000000"/>
                <w:sz w:val="20"/>
                <w:szCs w:val="20"/>
              </w:rPr>
              <w:t>0,8</w:t>
            </w:r>
          </w:p>
        </w:tc>
      </w:tr>
      <w:tr w:rsidR="00864118" w:rsidRPr="00864118" w:rsidTr="00291D50">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864118" w:rsidRPr="00864118" w:rsidRDefault="00864118" w:rsidP="00291D50">
            <w:pPr>
              <w:jc w:val="center"/>
              <w:rPr>
                <w:color w:val="000000"/>
                <w:sz w:val="20"/>
                <w:szCs w:val="20"/>
              </w:rPr>
            </w:pPr>
            <w:r w:rsidRPr="00864118">
              <w:rPr>
                <w:color w:val="000000"/>
                <w:sz w:val="20"/>
                <w:szCs w:val="20"/>
              </w:rPr>
              <w:t>В</w:t>
            </w:r>
          </w:p>
        </w:tc>
        <w:tc>
          <w:tcPr>
            <w:tcW w:w="2149" w:type="dxa"/>
            <w:tcBorders>
              <w:top w:val="single" w:sz="2" w:space="0" w:color="auto"/>
              <w:left w:val="single" w:sz="2" w:space="0" w:color="auto"/>
              <w:bottom w:val="single" w:sz="2" w:space="0" w:color="auto"/>
              <w:right w:val="single" w:sz="2" w:space="0" w:color="auto"/>
            </w:tcBorders>
            <w:vAlign w:val="center"/>
          </w:tcPr>
          <w:p w:rsidR="00864118" w:rsidRPr="00864118" w:rsidRDefault="00864118" w:rsidP="00291D50">
            <w:pPr>
              <w:jc w:val="center"/>
              <w:rPr>
                <w:color w:val="000000"/>
                <w:sz w:val="20"/>
                <w:szCs w:val="20"/>
              </w:rPr>
            </w:pPr>
            <w:r w:rsidRPr="00864118">
              <w:rPr>
                <w:color w:val="000000"/>
                <w:sz w:val="20"/>
                <w:szCs w:val="20"/>
              </w:rPr>
              <w:t>200</w:t>
            </w:r>
          </w:p>
        </w:tc>
        <w:tc>
          <w:tcPr>
            <w:tcW w:w="2605" w:type="dxa"/>
            <w:tcBorders>
              <w:top w:val="single" w:sz="2" w:space="0" w:color="auto"/>
              <w:left w:val="single" w:sz="2" w:space="0" w:color="auto"/>
              <w:bottom w:val="single" w:sz="2" w:space="0" w:color="auto"/>
              <w:right w:val="single" w:sz="2" w:space="0" w:color="auto"/>
            </w:tcBorders>
            <w:vAlign w:val="center"/>
          </w:tcPr>
          <w:p w:rsidR="00864118" w:rsidRPr="00864118" w:rsidRDefault="00864118" w:rsidP="00291D50">
            <w:pPr>
              <w:jc w:val="center"/>
              <w:rPr>
                <w:color w:val="000000"/>
                <w:sz w:val="20"/>
                <w:szCs w:val="20"/>
              </w:rPr>
            </w:pPr>
            <w:r w:rsidRPr="00864118">
              <w:rPr>
                <w:color w:val="000000"/>
                <w:sz w:val="20"/>
                <w:szCs w:val="20"/>
              </w:rPr>
              <w:t>160</w:t>
            </w:r>
          </w:p>
        </w:tc>
        <w:tc>
          <w:tcPr>
            <w:tcW w:w="1701" w:type="dxa"/>
            <w:tcBorders>
              <w:top w:val="single" w:sz="2" w:space="0" w:color="auto"/>
              <w:left w:val="single" w:sz="2" w:space="0" w:color="auto"/>
              <w:bottom w:val="single" w:sz="2" w:space="0" w:color="auto"/>
              <w:right w:val="single" w:sz="2" w:space="0" w:color="auto"/>
            </w:tcBorders>
            <w:vAlign w:val="center"/>
          </w:tcPr>
          <w:p w:rsidR="00864118" w:rsidRPr="00864118" w:rsidRDefault="00864118" w:rsidP="00291D50">
            <w:pPr>
              <w:jc w:val="center"/>
              <w:rPr>
                <w:color w:val="000000"/>
                <w:sz w:val="20"/>
                <w:szCs w:val="20"/>
              </w:rPr>
            </w:pPr>
            <w:r w:rsidRPr="00864118">
              <w:rPr>
                <w:color w:val="000000"/>
                <w:sz w:val="20"/>
                <w:szCs w:val="20"/>
              </w:rPr>
              <w:t>0,4</w:t>
            </w:r>
          </w:p>
        </w:tc>
        <w:tc>
          <w:tcPr>
            <w:tcW w:w="2317" w:type="dxa"/>
            <w:tcBorders>
              <w:top w:val="single" w:sz="2" w:space="0" w:color="auto"/>
              <w:left w:val="single" w:sz="2" w:space="0" w:color="auto"/>
              <w:bottom w:val="single" w:sz="2" w:space="0" w:color="auto"/>
              <w:right w:val="single" w:sz="2" w:space="0" w:color="auto"/>
            </w:tcBorders>
            <w:vAlign w:val="center"/>
          </w:tcPr>
          <w:p w:rsidR="00864118" w:rsidRPr="00864118" w:rsidRDefault="00864118" w:rsidP="00291D50">
            <w:pPr>
              <w:jc w:val="center"/>
              <w:rPr>
                <w:color w:val="000000"/>
                <w:sz w:val="20"/>
                <w:szCs w:val="20"/>
              </w:rPr>
            </w:pPr>
            <w:r w:rsidRPr="00864118">
              <w:rPr>
                <w:color w:val="000000"/>
                <w:sz w:val="20"/>
                <w:szCs w:val="20"/>
              </w:rPr>
              <w:t>0,8</w:t>
            </w:r>
          </w:p>
        </w:tc>
      </w:tr>
    </w:tbl>
    <w:p w:rsidR="00864118" w:rsidRPr="00864118" w:rsidRDefault="00864118" w:rsidP="00864118">
      <w:pPr>
        <w:pStyle w:val="29"/>
        <w:ind w:left="0" w:firstLine="567"/>
        <w:jc w:val="both"/>
        <w:rPr>
          <w:b/>
          <w:color w:val="000000"/>
          <w:sz w:val="20"/>
          <w:szCs w:val="20"/>
        </w:rPr>
      </w:pPr>
    </w:p>
    <w:p w:rsidR="00864118" w:rsidRPr="00864118" w:rsidRDefault="00864118" w:rsidP="00864118">
      <w:pPr>
        <w:pStyle w:val="29"/>
        <w:ind w:left="0" w:firstLine="567"/>
        <w:jc w:val="both"/>
        <w:rPr>
          <w:color w:val="000000"/>
          <w:sz w:val="20"/>
          <w:szCs w:val="20"/>
        </w:rPr>
      </w:pPr>
      <w:r w:rsidRPr="00864118">
        <w:rPr>
          <w:color w:val="000000"/>
          <w:sz w:val="20"/>
          <w:szCs w:val="20"/>
        </w:rPr>
        <w:t>Примечания:</w:t>
      </w:r>
    </w:p>
    <w:p w:rsidR="00864118" w:rsidRPr="00864118" w:rsidRDefault="00864118" w:rsidP="00864118">
      <w:pPr>
        <w:pStyle w:val="29"/>
        <w:ind w:left="0" w:firstLine="567"/>
        <w:jc w:val="both"/>
        <w:rPr>
          <w:color w:val="000000"/>
          <w:sz w:val="20"/>
          <w:szCs w:val="20"/>
        </w:rPr>
      </w:pPr>
      <w:r w:rsidRPr="00864118">
        <w:rPr>
          <w:color w:val="000000"/>
          <w:sz w:val="20"/>
          <w:szCs w:val="20"/>
        </w:rPr>
        <w:t>1.</w:t>
      </w:r>
      <w:r w:rsidRPr="00864118">
        <w:rPr>
          <w:color w:val="000000"/>
          <w:sz w:val="20"/>
          <w:szCs w:val="20"/>
        </w:rPr>
        <w:tab/>
        <w:t>А</w:t>
      </w:r>
      <w:r w:rsidRPr="00864118">
        <w:rPr>
          <w:color w:val="000000"/>
          <w:sz w:val="20"/>
          <w:szCs w:val="20"/>
        </w:rPr>
        <w:tab/>
        <w:t>- усадебная застройка одно-, двухквартирными домами с размером участка 1000-</w:t>
      </w:r>
      <w:smartTag w:uri="urn:schemas-microsoft-com:office:smarttags" w:element="metricconverter">
        <w:smartTagPr>
          <w:attr w:name="ProductID" w:val="1200 м2"/>
        </w:smartTagPr>
        <w:r w:rsidRPr="00864118">
          <w:rPr>
            <w:color w:val="000000"/>
            <w:sz w:val="20"/>
            <w:szCs w:val="20"/>
          </w:rPr>
          <w:t>1200 м</w:t>
        </w:r>
        <w:proofErr w:type="gramStart"/>
        <w:r w:rsidRPr="00864118">
          <w:rPr>
            <w:color w:val="000000"/>
            <w:sz w:val="20"/>
            <w:szCs w:val="20"/>
          </w:rPr>
          <w:t>2</w:t>
        </w:r>
      </w:smartTag>
      <w:proofErr w:type="gramEnd"/>
      <w:r w:rsidRPr="00864118">
        <w:rPr>
          <w:color w:val="000000"/>
          <w:sz w:val="20"/>
          <w:szCs w:val="20"/>
        </w:rPr>
        <w:t xml:space="preserve"> и более с развитой хозяйственной частью;</w:t>
      </w:r>
    </w:p>
    <w:p w:rsidR="00864118" w:rsidRPr="00864118" w:rsidRDefault="00864118" w:rsidP="00864118">
      <w:pPr>
        <w:pStyle w:val="29"/>
        <w:ind w:left="0" w:firstLine="567"/>
        <w:jc w:val="both"/>
        <w:rPr>
          <w:color w:val="000000"/>
          <w:sz w:val="20"/>
          <w:szCs w:val="20"/>
        </w:rPr>
      </w:pPr>
      <w:r w:rsidRPr="00864118">
        <w:rPr>
          <w:color w:val="000000"/>
          <w:sz w:val="20"/>
          <w:szCs w:val="20"/>
        </w:rPr>
        <w:tab/>
        <w:t>Б</w:t>
      </w:r>
      <w:r w:rsidRPr="00864118">
        <w:rPr>
          <w:color w:val="000000"/>
          <w:sz w:val="20"/>
          <w:szCs w:val="20"/>
        </w:rPr>
        <w:tab/>
        <w:t xml:space="preserve">- застройка </w:t>
      </w:r>
      <w:proofErr w:type="spellStart"/>
      <w:r w:rsidRPr="00864118">
        <w:rPr>
          <w:color w:val="000000"/>
          <w:sz w:val="20"/>
          <w:szCs w:val="20"/>
        </w:rPr>
        <w:t>коттеджного</w:t>
      </w:r>
      <w:proofErr w:type="spellEnd"/>
      <w:r w:rsidRPr="00864118">
        <w:rPr>
          <w:color w:val="000000"/>
          <w:sz w:val="20"/>
          <w:szCs w:val="20"/>
        </w:rPr>
        <w:t xml:space="preserve"> типа с размером участков от 400 до </w:t>
      </w:r>
      <w:smartTag w:uri="urn:schemas-microsoft-com:office:smarttags" w:element="metricconverter">
        <w:smartTagPr>
          <w:attr w:name="ProductID" w:val="800 м2"/>
        </w:smartTagPr>
        <w:r w:rsidRPr="00864118">
          <w:rPr>
            <w:color w:val="000000"/>
            <w:sz w:val="20"/>
            <w:szCs w:val="20"/>
          </w:rPr>
          <w:t>800 м</w:t>
        </w:r>
        <w:proofErr w:type="gramStart"/>
        <w:r w:rsidRPr="00864118">
          <w:rPr>
            <w:color w:val="000000"/>
            <w:sz w:val="20"/>
            <w:szCs w:val="20"/>
          </w:rPr>
          <w:t>2</w:t>
        </w:r>
      </w:smartTag>
      <w:proofErr w:type="gramEnd"/>
      <w:r w:rsidRPr="00864118">
        <w:rPr>
          <w:color w:val="000000"/>
          <w:sz w:val="20"/>
          <w:szCs w:val="20"/>
        </w:rPr>
        <w:t xml:space="preserve"> и </w:t>
      </w:r>
      <w:proofErr w:type="spellStart"/>
      <w:r w:rsidRPr="00864118">
        <w:rPr>
          <w:color w:val="000000"/>
          <w:sz w:val="20"/>
          <w:szCs w:val="20"/>
        </w:rPr>
        <w:t>коттеджно-блокированного</w:t>
      </w:r>
      <w:proofErr w:type="spellEnd"/>
      <w:r w:rsidRPr="00864118">
        <w:rPr>
          <w:color w:val="000000"/>
          <w:sz w:val="20"/>
          <w:szCs w:val="20"/>
        </w:rPr>
        <w:t xml:space="preserve"> типа (2-4-квартирные сблокированные дома с участками 300-</w:t>
      </w:r>
      <w:smartTag w:uri="urn:schemas-microsoft-com:office:smarttags" w:element="metricconverter">
        <w:smartTagPr>
          <w:attr w:name="ProductID" w:val="400 м2"/>
        </w:smartTagPr>
        <w:r w:rsidRPr="00864118">
          <w:rPr>
            <w:color w:val="000000"/>
            <w:sz w:val="20"/>
            <w:szCs w:val="20"/>
          </w:rPr>
          <w:t>400 м2</w:t>
        </w:r>
      </w:smartTag>
      <w:r w:rsidRPr="00864118">
        <w:rPr>
          <w:color w:val="000000"/>
          <w:sz w:val="20"/>
          <w:szCs w:val="20"/>
        </w:rPr>
        <w:t xml:space="preserve"> с минимальной хозяйственной частью);</w:t>
      </w:r>
    </w:p>
    <w:p w:rsidR="00864118" w:rsidRPr="00864118" w:rsidRDefault="00864118" w:rsidP="00864118">
      <w:pPr>
        <w:pStyle w:val="29"/>
        <w:ind w:left="0" w:firstLine="567"/>
        <w:jc w:val="both"/>
        <w:rPr>
          <w:color w:val="000000"/>
          <w:sz w:val="20"/>
          <w:szCs w:val="20"/>
        </w:rPr>
      </w:pPr>
      <w:r w:rsidRPr="00864118">
        <w:rPr>
          <w:color w:val="000000"/>
          <w:sz w:val="20"/>
          <w:szCs w:val="20"/>
        </w:rPr>
        <w:tab/>
        <w:t>В</w:t>
      </w:r>
      <w:r w:rsidRPr="00864118">
        <w:rPr>
          <w:color w:val="000000"/>
          <w:sz w:val="20"/>
          <w:szCs w:val="20"/>
        </w:rPr>
        <w:tab/>
        <w:t>- многоквартирная (</w:t>
      </w:r>
      <w:proofErr w:type="spellStart"/>
      <w:r w:rsidRPr="00864118">
        <w:rPr>
          <w:color w:val="000000"/>
          <w:sz w:val="20"/>
          <w:szCs w:val="20"/>
        </w:rPr>
        <w:t>среднеэтажная</w:t>
      </w:r>
      <w:proofErr w:type="spellEnd"/>
      <w:r w:rsidRPr="00864118">
        <w:rPr>
          <w:color w:val="000000"/>
          <w:sz w:val="20"/>
          <w:szCs w:val="20"/>
        </w:rPr>
        <w:t xml:space="preserve">) застройка блокированного типа с </w:t>
      </w:r>
      <w:proofErr w:type="spellStart"/>
      <w:r w:rsidRPr="00864118">
        <w:rPr>
          <w:color w:val="000000"/>
          <w:sz w:val="20"/>
          <w:szCs w:val="20"/>
        </w:rPr>
        <w:t>приквартирными</w:t>
      </w:r>
      <w:proofErr w:type="spellEnd"/>
      <w:r w:rsidRPr="00864118">
        <w:rPr>
          <w:color w:val="000000"/>
          <w:sz w:val="20"/>
          <w:szCs w:val="20"/>
        </w:rPr>
        <w:t xml:space="preserve"> участками размером </w:t>
      </w:r>
      <w:smartTag w:uri="urn:schemas-microsoft-com:office:smarttags" w:element="metricconverter">
        <w:smartTagPr>
          <w:attr w:name="ProductID" w:val="200 м2"/>
        </w:smartTagPr>
        <w:r w:rsidRPr="00864118">
          <w:rPr>
            <w:color w:val="000000"/>
            <w:sz w:val="20"/>
            <w:szCs w:val="20"/>
          </w:rPr>
          <w:t>200 м</w:t>
        </w:r>
        <w:proofErr w:type="gramStart"/>
        <w:r w:rsidRPr="00864118">
          <w:rPr>
            <w:color w:val="000000"/>
            <w:sz w:val="20"/>
            <w:szCs w:val="20"/>
          </w:rPr>
          <w:t>2</w:t>
        </w:r>
      </w:smartTag>
      <w:proofErr w:type="gramEnd"/>
      <w:r w:rsidRPr="00864118">
        <w:rPr>
          <w:color w:val="000000"/>
          <w:sz w:val="20"/>
          <w:szCs w:val="20"/>
        </w:rPr>
        <w:t>.</w:t>
      </w:r>
    </w:p>
    <w:p w:rsidR="00864118" w:rsidRPr="00864118" w:rsidRDefault="00864118" w:rsidP="00864118">
      <w:pPr>
        <w:pStyle w:val="29"/>
        <w:ind w:left="0" w:firstLine="567"/>
        <w:jc w:val="both"/>
        <w:rPr>
          <w:color w:val="000000"/>
          <w:sz w:val="20"/>
          <w:szCs w:val="20"/>
        </w:rPr>
      </w:pPr>
      <w:r w:rsidRPr="00864118">
        <w:rPr>
          <w:color w:val="000000"/>
          <w:sz w:val="20"/>
          <w:szCs w:val="20"/>
        </w:rPr>
        <w:t xml:space="preserve">2. При размерах </w:t>
      </w:r>
      <w:proofErr w:type="spellStart"/>
      <w:r w:rsidRPr="00864118">
        <w:rPr>
          <w:color w:val="000000"/>
          <w:sz w:val="20"/>
          <w:szCs w:val="20"/>
        </w:rPr>
        <w:t>приквартирных</w:t>
      </w:r>
      <w:proofErr w:type="spellEnd"/>
      <w:r w:rsidRPr="00864118">
        <w:rPr>
          <w:color w:val="000000"/>
          <w:sz w:val="20"/>
          <w:szCs w:val="20"/>
        </w:rPr>
        <w:t xml:space="preserve"> земельных участков менее </w:t>
      </w:r>
      <w:smartTag w:uri="urn:schemas-microsoft-com:office:smarttags" w:element="metricconverter">
        <w:smartTagPr>
          <w:attr w:name="ProductID" w:val="200 м2"/>
        </w:smartTagPr>
        <w:r w:rsidRPr="00864118">
          <w:rPr>
            <w:color w:val="000000"/>
            <w:sz w:val="20"/>
            <w:szCs w:val="20"/>
          </w:rPr>
          <w:t>200 м</w:t>
        </w:r>
        <w:proofErr w:type="gramStart"/>
        <w:r w:rsidRPr="00864118">
          <w:rPr>
            <w:color w:val="000000"/>
            <w:sz w:val="20"/>
            <w:szCs w:val="20"/>
          </w:rPr>
          <w:t>2</w:t>
        </w:r>
      </w:smartTag>
      <w:proofErr w:type="gramEnd"/>
      <w:r w:rsidRPr="00864118">
        <w:rPr>
          <w:color w:val="000000"/>
          <w:sz w:val="20"/>
          <w:szCs w:val="20"/>
        </w:rPr>
        <w:t xml:space="preserve"> плотность застройки (</w:t>
      </w:r>
      <w:proofErr w:type="spellStart"/>
      <w:r w:rsidRPr="00864118">
        <w:rPr>
          <w:color w:val="000000"/>
          <w:sz w:val="20"/>
          <w:szCs w:val="20"/>
        </w:rPr>
        <w:t>Кпз</w:t>
      </w:r>
      <w:proofErr w:type="spellEnd"/>
      <w:r w:rsidRPr="00864118">
        <w:rPr>
          <w:color w:val="000000"/>
          <w:sz w:val="20"/>
          <w:szCs w:val="20"/>
        </w:rPr>
        <w:t xml:space="preserve">) не должна превышать 1,2. При этом </w:t>
      </w:r>
      <w:proofErr w:type="spellStart"/>
      <w:r w:rsidRPr="00864118">
        <w:rPr>
          <w:color w:val="000000"/>
          <w:sz w:val="20"/>
          <w:szCs w:val="20"/>
        </w:rPr>
        <w:t>Кз</w:t>
      </w:r>
      <w:proofErr w:type="spellEnd"/>
      <w:r w:rsidRPr="00864118">
        <w:rPr>
          <w:color w:val="000000"/>
          <w:sz w:val="20"/>
          <w:szCs w:val="20"/>
        </w:rPr>
        <w:t xml:space="preserve"> не нормируется при соблюдении санитарно-гигиенических и противопожарных требований.</w:t>
      </w:r>
    </w:p>
    <w:p w:rsidR="00864118" w:rsidRPr="00864118" w:rsidRDefault="00864118" w:rsidP="00864118">
      <w:pPr>
        <w:pStyle w:val="29"/>
        <w:ind w:left="0" w:firstLine="567"/>
        <w:jc w:val="both"/>
        <w:rPr>
          <w:color w:val="000000"/>
          <w:sz w:val="20"/>
          <w:szCs w:val="20"/>
        </w:rPr>
      </w:pPr>
    </w:p>
    <w:p w:rsidR="00864118" w:rsidRPr="00864118" w:rsidRDefault="00864118" w:rsidP="00864118">
      <w:pPr>
        <w:pStyle w:val="29"/>
        <w:ind w:left="0" w:firstLine="567"/>
        <w:jc w:val="both"/>
        <w:rPr>
          <w:b/>
          <w:color w:val="000000"/>
          <w:sz w:val="20"/>
          <w:szCs w:val="20"/>
        </w:rPr>
      </w:pPr>
      <w:r w:rsidRPr="00864118">
        <w:rPr>
          <w:b/>
          <w:color w:val="000000"/>
          <w:sz w:val="20"/>
          <w:szCs w:val="20"/>
        </w:rPr>
        <w:t>1.3. Расчетная численность населения на территории поселения</w:t>
      </w:r>
    </w:p>
    <w:p w:rsidR="00864118" w:rsidRPr="00864118" w:rsidRDefault="00864118" w:rsidP="00864118">
      <w:pPr>
        <w:pStyle w:val="29"/>
        <w:ind w:left="0" w:firstLine="567"/>
        <w:jc w:val="both"/>
        <w:rPr>
          <w:b/>
          <w:color w:val="000000"/>
          <w:sz w:val="20"/>
          <w:szCs w:val="20"/>
        </w:rPr>
      </w:pPr>
    </w:p>
    <w:p w:rsidR="00864118" w:rsidRPr="00864118" w:rsidRDefault="00864118" w:rsidP="00864118">
      <w:pPr>
        <w:pStyle w:val="29"/>
        <w:ind w:left="0" w:firstLine="567"/>
        <w:jc w:val="both"/>
        <w:rPr>
          <w:b/>
          <w:color w:val="000000"/>
          <w:sz w:val="20"/>
          <w:szCs w:val="20"/>
        </w:rPr>
      </w:pPr>
      <w:r w:rsidRPr="00864118">
        <w:rPr>
          <w:b/>
          <w:color w:val="000000"/>
          <w:sz w:val="20"/>
          <w:szCs w:val="20"/>
        </w:rPr>
        <w:t>Рост численности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2"/>
        <w:gridCol w:w="2174"/>
        <w:gridCol w:w="2252"/>
        <w:gridCol w:w="2231"/>
      </w:tblGrid>
      <w:tr w:rsidR="00864118" w:rsidRPr="00864118" w:rsidTr="00291D50">
        <w:trPr>
          <w:trHeight w:val="453"/>
          <w:jc w:val="center"/>
        </w:trPr>
        <w:tc>
          <w:tcPr>
            <w:tcW w:w="3482" w:type="dxa"/>
            <w:tcBorders>
              <w:tl2br w:val="single" w:sz="4" w:space="0" w:color="auto"/>
            </w:tcBorders>
            <w:shd w:val="clear" w:color="auto" w:fill="auto"/>
            <w:vAlign w:val="center"/>
          </w:tcPr>
          <w:p w:rsidR="00864118" w:rsidRPr="00864118" w:rsidRDefault="00864118" w:rsidP="00291D50">
            <w:pPr>
              <w:suppressAutoHyphens w:val="0"/>
              <w:spacing w:line="360" w:lineRule="auto"/>
              <w:jc w:val="both"/>
              <w:rPr>
                <w:color w:val="000000"/>
                <w:sz w:val="20"/>
                <w:szCs w:val="20"/>
              </w:rPr>
            </w:pPr>
            <w:r w:rsidRPr="00864118">
              <w:rPr>
                <w:color w:val="000000"/>
                <w:sz w:val="20"/>
                <w:szCs w:val="20"/>
              </w:rPr>
              <w:t>Год</w:t>
            </w:r>
          </w:p>
          <w:p w:rsidR="00864118" w:rsidRPr="00864118" w:rsidRDefault="00864118" w:rsidP="00291D50">
            <w:pPr>
              <w:suppressAutoHyphens w:val="0"/>
              <w:jc w:val="both"/>
              <w:rPr>
                <w:color w:val="000000"/>
                <w:sz w:val="20"/>
                <w:szCs w:val="20"/>
              </w:rPr>
            </w:pPr>
            <w:r w:rsidRPr="00864118">
              <w:rPr>
                <w:color w:val="000000"/>
                <w:sz w:val="20"/>
                <w:szCs w:val="20"/>
              </w:rPr>
              <w:t>Показатель</w:t>
            </w:r>
          </w:p>
        </w:tc>
        <w:tc>
          <w:tcPr>
            <w:tcW w:w="2174" w:type="dxa"/>
            <w:shd w:val="clear" w:color="auto" w:fill="auto"/>
            <w:vAlign w:val="center"/>
          </w:tcPr>
          <w:p w:rsidR="00864118" w:rsidRPr="00864118" w:rsidRDefault="00864118" w:rsidP="00291D50">
            <w:pPr>
              <w:suppressAutoHyphens w:val="0"/>
              <w:jc w:val="center"/>
              <w:rPr>
                <w:color w:val="000000"/>
                <w:sz w:val="20"/>
                <w:szCs w:val="20"/>
              </w:rPr>
            </w:pPr>
            <w:r w:rsidRPr="00864118">
              <w:rPr>
                <w:color w:val="000000"/>
                <w:sz w:val="20"/>
                <w:szCs w:val="20"/>
              </w:rPr>
              <w:t>На 1 января 2015 года</w:t>
            </w:r>
          </w:p>
        </w:tc>
        <w:tc>
          <w:tcPr>
            <w:tcW w:w="2252" w:type="dxa"/>
            <w:shd w:val="clear" w:color="auto" w:fill="auto"/>
            <w:vAlign w:val="center"/>
          </w:tcPr>
          <w:p w:rsidR="00864118" w:rsidRPr="00864118" w:rsidRDefault="00864118" w:rsidP="00291D50">
            <w:pPr>
              <w:suppressAutoHyphens w:val="0"/>
              <w:jc w:val="center"/>
              <w:rPr>
                <w:color w:val="000000"/>
                <w:sz w:val="20"/>
                <w:szCs w:val="20"/>
              </w:rPr>
            </w:pPr>
          </w:p>
          <w:p w:rsidR="00864118" w:rsidRPr="00864118" w:rsidRDefault="00864118" w:rsidP="00291D50">
            <w:pPr>
              <w:suppressAutoHyphens w:val="0"/>
              <w:ind w:left="-108"/>
              <w:jc w:val="center"/>
              <w:rPr>
                <w:color w:val="000000"/>
                <w:sz w:val="20"/>
                <w:szCs w:val="20"/>
              </w:rPr>
            </w:pPr>
            <w:r w:rsidRPr="00864118">
              <w:rPr>
                <w:color w:val="000000"/>
                <w:sz w:val="20"/>
                <w:szCs w:val="20"/>
              </w:rPr>
              <w:t>2020 год</w:t>
            </w:r>
          </w:p>
          <w:p w:rsidR="00864118" w:rsidRPr="00864118" w:rsidRDefault="00864118" w:rsidP="00291D50">
            <w:pPr>
              <w:suppressAutoHyphens w:val="0"/>
              <w:jc w:val="center"/>
              <w:rPr>
                <w:color w:val="000000"/>
                <w:sz w:val="20"/>
                <w:szCs w:val="20"/>
              </w:rPr>
            </w:pPr>
          </w:p>
        </w:tc>
        <w:tc>
          <w:tcPr>
            <w:tcW w:w="2231" w:type="dxa"/>
            <w:shd w:val="clear" w:color="auto" w:fill="auto"/>
            <w:vAlign w:val="center"/>
          </w:tcPr>
          <w:p w:rsidR="00864118" w:rsidRPr="00864118" w:rsidRDefault="00864118" w:rsidP="00291D50">
            <w:pPr>
              <w:suppressAutoHyphens w:val="0"/>
              <w:ind w:left="176" w:hanging="354"/>
              <w:jc w:val="center"/>
              <w:rPr>
                <w:color w:val="000000"/>
                <w:sz w:val="20"/>
                <w:szCs w:val="20"/>
              </w:rPr>
            </w:pPr>
            <w:r w:rsidRPr="00864118">
              <w:rPr>
                <w:color w:val="000000"/>
                <w:sz w:val="20"/>
                <w:szCs w:val="20"/>
              </w:rPr>
              <w:t>2030год</w:t>
            </w:r>
          </w:p>
        </w:tc>
      </w:tr>
      <w:tr w:rsidR="00864118" w:rsidRPr="00864118" w:rsidTr="00076E79">
        <w:trPr>
          <w:trHeight w:val="521"/>
          <w:jc w:val="center"/>
        </w:trPr>
        <w:tc>
          <w:tcPr>
            <w:tcW w:w="3482" w:type="dxa"/>
            <w:shd w:val="clear" w:color="auto" w:fill="auto"/>
            <w:vAlign w:val="center"/>
          </w:tcPr>
          <w:p w:rsidR="00864118" w:rsidRPr="00864118" w:rsidRDefault="00864118" w:rsidP="00291D50">
            <w:pPr>
              <w:suppressAutoHyphens w:val="0"/>
              <w:spacing w:before="240" w:after="240"/>
              <w:jc w:val="both"/>
              <w:rPr>
                <w:color w:val="000000"/>
                <w:sz w:val="20"/>
                <w:szCs w:val="20"/>
              </w:rPr>
            </w:pPr>
            <w:r w:rsidRPr="00864118">
              <w:rPr>
                <w:color w:val="000000"/>
                <w:sz w:val="20"/>
                <w:szCs w:val="20"/>
              </w:rPr>
              <w:t>Население,  чел.</w:t>
            </w:r>
          </w:p>
        </w:tc>
        <w:tc>
          <w:tcPr>
            <w:tcW w:w="2174" w:type="dxa"/>
            <w:shd w:val="clear" w:color="auto" w:fill="auto"/>
            <w:vAlign w:val="center"/>
          </w:tcPr>
          <w:p w:rsidR="00864118" w:rsidRPr="00864118" w:rsidRDefault="00864118" w:rsidP="00291D50">
            <w:pPr>
              <w:jc w:val="center"/>
              <w:rPr>
                <w:color w:val="000000"/>
                <w:sz w:val="20"/>
                <w:szCs w:val="20"/>
              </w:rPr>
            </w:pPr>
            <w:r w:rsidRPr="00864118">
              <w:rPr>
                <w:color w:val="000000"/>
                <w:sz w:val="20"/>
                <w:szCs w:val="20"/>
              </w:rPr>
              <w:t>444</w:t>
            </w:r>
          </w:p>
        </w:tc>
        <w:tc>
          <w:tcPr>
            <w:tcW w:w="2252" w:type="dxa"/>
            <w:shd w:val="clear" w:color="auto" w:fill="auto"/>
            <w:vAlign w:val="center"/>
          </w:tcPr>
          <w:p w:rsidR="00864118" w:rsidRPr="00864118" w:rsidRDefault="00864118" w:rsidP="00291D50">
            <w:pPr>
              <w:jc w:val="center"/>
              <w:rPr>
                <w:color w:val="000000"/>
                <w:sz w:val="20"/>
                <w:szCs w:val="20"/>
              </w:rPr>
            </w:pPr>
            <w:r w:rsidRPr="00864118">
              <w:rPr>
                <w:color w:val="000000"/>
                <w:sz w:val="20"/>
                <w:szCs w:val="20"/>
              </w:rPr>
              <w:t>454</w:t>
            </w:r>
          </w:p>
        </w:tc>
        <w:tc>
          <w:tcPr>
            <w:tcW w:w="2231" w:type="dxa"/>
            <w:shd w:val="clear" w:color="auto" w:fill="auto"/>
            <w:vAlign w:val="center"/>
          </w:tcPr>
          <w:p w:rsidR="00864118" w:rsidRPr="00864118" w:rsidRDefault="00864118" w:rsidP="00291D50">
            <w:pPr>
              <w:jc w:val="center"/>
              <w:rPr>
                <w:color w:val="000000"/>
                <w:sz w:val="20"/>
                <w:szCs w:val="20"/>
              </w:rPr>
            </w:pPr>
            <w:r w:rsidRPr="00864118">
              <w:rPr>
                <w:color w:val="000000"/>
                <w:sz w:val="20"/>
                <w:szCs w:val="20"/>
              </w:rPr>
              <w:t>464</w:t>
            </w:r>
          </w:p>
        </w:tc>
      </w:tr>
    </w:tbl>
    <w:p w:rsidR="00864118" w:rsidRPr="00864118" w:rsidRDefault="00864118" w:rsidP="00864118">
      <w:pPr>
        <w:pStyle w:val="29"/>
        <w:ind w:left="0" w:firstLine="567"/>
        <w:jc w:val="both"/>
        <w:rPr>
          <w:b/>
          <w:color w:val="000000"/>
          <w:sz w:val="20"/>
          <w:szCs w:val="20"/>
        </w:rPr>
      </w:pPr>
    </w:p>
    <w:p w:rsidR="00864118" w:rsidRPr="00864118" w:rsidRDefault="00864118" w:rsidP="00864118">
      <w:pPr>
        <w:pStyle w:val="29"/>
        <w:ind w:left="0" w:firstLine="567"/>
        <w:jc w:val="both"/>
        <w:rPr>
          <w:b/>
          <w:color w:val="000000"/>
          <w:sz w:val="20"/>
          <w:szCs w:val="20"/>
        </w:rPr>
      </w:pPr>
      <w:r w:rsidRPr="00864118">
        <w:rPr>
          <w:b/>
          <w:color w:val="000000"/>
          <w:sz w:val="20"/>
          <w:szCs w:val="20"/>
        </w:rPr>
        <w:t>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864118" w:rsidRPr="00864118" w:rsidTr="00291D50">
        <w:trPr>
          <w:trHeight w:val="227"/>
          <w:jc w:val="center"/>
        </w:trPr>
        <w:tc>
          <w:tcPr>
            <w:tcW w:w="3234" w:type="dxa"/>
            <w:vMerge w:val="restart"/>
            <w:vAlign w:val="center"/>
          </w:tcPr>
          <w:p w:rsidR="00864118" w:rsidRPr="00864118" w:rsidRDefault="00864118" w:rsidP="00291D50">
            <w:pPr>
              <w:jc w:val="center"/>
              <w:rPr>
                <w:b/>
                <w:color w:val="000000"/>
                <w:sz w:val="20"/>
                <w:szCs w:val="20"/>
              </w:rPr>
            </w:pPr>
            <w:r w:rsidRPr="00864118">
              <w:rPr>
                <w:b/>
                <w:color w:val="000000"/>
                <w:sz w:val="20"/>
                <w:szCs w:val="20"/>
              </w:rPr>
              <w:t>Тип дома</w:t>
            </w:r>
          </w:p>
        </w:tc>
        <w:tc>
          <w:tcPr>
            <w:tcW w:w="6884" w:type="dxa"/>
            <w:gridSpan w:val="8"/>
            <w:vAlign w:val="center"/>
          </w:tcPr>
          <w:p w:rsidR="00864118" w:rsidRPr="00864118" w:rsidRDefault="00864118" w:rsidP="00291D50">
            <w:pPr>
              <w:ind w:right="-57"/>
              <w:jc w:val="center"/>
              <w:rPr>
                <w:b/>
                <w:color w:val="000000"/>
                <w:spacing w:val="-2"/>
                <w:sz w:val="20"/>
                <w:szCs w:val="20"/>
              </w:rPr>
            </w:pPr>
            <w:r w:rsidRPr="00864118">
              <w:rPr>
                <w:b/>
                <w:color w:val="000000"/>
                <w:spacing w:val="-2"/>
                <w:sz w:val="20"/>
                <w:szCs w:val="20"/>
              </w:rPr>
              <w:t>Плотность населения, чел./</w:t>
            </w:r>
            <w:proofErr w:type="gramStart"/>
            <w:r w:rsidRPr="00864118">
              <w:rPr>
                <w:b/>
                <w:color w:val="000000"/>
                <w:spacing w:val="-2"/>
                <w:sz w:val="20"/>
                <w:szCs w:val="20"/>
              </w:rPr>
              <w:t>га</w:t>
            </w:r>
            <w:proofErr w:type="gramEnd"/>
            <w:r w:rsidRPr="00864118">
              <w:rPr>
                <w:b/>
                <w:color w:val="000000"/>
                <w:spacing w:val="-2"/>
                <w:sz w:val="20"/>
                <w:szCs w:val="20"/>
              </w:rPr>
              <w:t>, при среднем размере семьи, чел.</w:t>
            </w:r>
          </w:p>
        </w:tc>
      </w:tr>
      <w:tr w:rsidR="00864118" w:rsidRPr="00864118" w:rsidTr="00291D50">
        <w:trPr>
          <w:trHeight w:val="227"/>
          <w:jc w:val="center"/>
        </w:trPr>
        <w:tc>
          <w:tcPr>
            <w:tcW w:w="3234" w:type="dxa"/>
            <w:vMerge/>
            <w:tcBorders>
              <w:bottom w:val="single" w:sz="4" w:space="0" w:color="auto"/>
            </w:tcBorders>
            <w:vAlign w:val="center"/>
          </w:tcPr>
          <w:p w:rsidR="00864118" w:rsidRPr="00864118" w:rsidRDefault="00864118" w:rsidP="00291D50">
            <w:pPr>
              <w:jc w:val="center"/>
              <w:rPr>
                <w:b/>
                <w:color w:val="000000"/>
                <w:sz w:val="20"/>
                <w:szCs w:val="20"/>
              </w:rPr>
            </w:pPr>
          </w:p>
        </w:tc>
        <w:tc>
          <w:tcPr>
            <w:tcW w:w="860" w:type="dxa"/>
            <w:tcBorders>
              <w:bottom w:val="single" w:sz="4" w:space="0" w:color="auto"/>
            </w:tcBorders>
            <w:vAlign w:val="center"/>
          </w:tcPr>
          <w:p w:rsidR="00864118" w:rsidRPr="00864118" w:rsidRDefault="00864118" w:rsidP="00291D50">
            <w:pPr>
              <w:jc w:val="center"/>
              <w:rPr>
                <w:b/>
                <w:color w:val="000000"/>
                <w:sz w:val="20"/>
                <w:szCs w:val="20"/>
              </w:rPr>
            </w:pPr>
            <w:r w:rsidRPr="00864118">
              <w:rPr>
                <w:b/>
                <w:color w:val="000000"/>
                <w:sz w:val="20"/>
                <w:szCs w:val="20"/>
              </w:rPr>
              <w:t>2,5</w:t>
            </w:r>
          </w:p>
        </w:tc>
        <w:tc>
          <w:tcPr>
            <w:tcW w:w="861" w:type="dxa"/>
            <w:tcBorders>
              <w:bottom w:val="single" w:sz="4" w:space="0" w:color="auto"/>
            </w:tcBorders>
            <w:vAlign w:val="center"/>
          </w:tcPr>
          <w:p w:rsidR="00864118" w:rsidRPr="00864118" w:rsidRDefault="00864118" w:rsidP="00291D50">
            <w:pPr>
              <w:jc w:val="center"/>
              <w:rPr>
                <w:b/>
                <w:color w:val="000000"/>
                <w:sz w:val="20"/>
                <w:szCs w:val="20"/>
              </w:rPr>
            </w:pPr>
            <w:r w:rsidRPr="00864118">
              <w:rPr>
                <w:b/>
                <w:color w:val="000000"/>
                <w:sz w:val="20"/>
                <w:szCs w:val="20"/>
              </w:rPr>
              <w:t>3,0</w:t>
            </w:r>
          </w:p>
        </w:tc>
        <w:tc>
          <w:tcPr>
            <w:tcW w:w="860" w:type="dxa"/>
            <w:tcBorders>
              <w:bottom w:val="single" w:sz="4" w:space="0" w:color="auto"/>
            </w:tcBorders>
            <w:vAlign w:val="center"/>
          </w:tcPr>
          <w:p w:rsidR="00864118" w:rsidRPr="00864118" w:rsidRDefault="00864118" w:rsidP="00291D50">
            <w:pPr>
              <w:jc w:val="center"/>
              <w:rPr>
                <w:b/>
                <w:color w:val="000000"/>
                <w:sz w:val="20"/>
                <w:szCs w:val="20"/>
              </w:rPr>
            </w:pPr>
            <w:r w:rsidRPr="00864118">
              <w:rPr>
                <w:b/>
                <w:color w:val="000000"/>
                <w:sz w:val="20"/>
                <w:szCs w:val="20"/>
              </w:rPr>
              <w:t>3,5</w:t>
            </w:r>
          </w:p>
        </w:tc>
        <w:tc>
          <w:tcPr>
            <w:tcW w:w="861" w:type="dxa"/>
            <w:tcBorders>
              <w:bottom w:val="single" w:sz="4" w:space="0" w:color="auto"/>
            </w:tcBorders>
            <w:vAlign w:val="center"/>
          </w:tcPr>
          <w:p w:rsidR="00864118" w:rsidRPr="00864118" w:rsidRDefault="00864118" w:rsidP="00291D50">
            <w:pPr>
              <w:jc w:val="center"/>
              <w:rPr>
                <w:b/>
                <w:color w:val="000000"/>
                <w:sz w:val="20"/>
                <w:szCs w:val="20"/>
              </w:rPr>
            </w:pPr>
            <w:r w:rsidRPr="00864118">
              <w:rPr>
                <w:b/>
                <w:color w:val="000000"/>
                <w:sz w:val="20"/>
                <w:szCs w:val="20"/>
              </w:rPr>
              <w:t>4,0</w:t>
            </w:r>
          </w:p>
        </w:tc>
        <w:tc>
          <w:tcPr>
            <w:tcW w:w="860" w:type="dxa"/>
            <w:tcBorders>
              <w:bottom w:val="single" w:sz="4" w:space="0" w:color="auto"/>
            </w:tcBorders>
            <w:vAlign w:val="center"/>
          </w:tcPr>
          <w:p w:rsidR="00864118" w:rsidRPr="00864118" w:rsidRDefault="00864118" w:rsidP="00291D50">
            <w:pPr>
              <w:jc w:val="center"/>
              <w:rPr>
                <w:b/>
                <w:color w:val="000000"/>
                <w:sz w:val="20"/>
                <w:szCs w:val="20"/>
              </w:rPr>
            </w:pPr>
            <w:r w:rsidRPr="00864118">
              <w:rPr>
                <w:b/>
                <w:color w:val="000000"/>
                <w:sz w:val="20"/>
                <w:szCs w:val="20"/>
              </w:rPr>
              <w:t>4,5</w:t>
            </w:r>
          </w:p>
        </w:tc>
        <w:tc>
          <w:tcPr>
            <w:tcW w:w="861" w:type="dxa"/>
            <w:tcBorders>
              <w:bottom w:val="single" w:sz="4" w:space="0" w:color="auto"/>
            </w:tcBorders>
            <w:vAlign w:val="center"/>
          </w:tcPr>
          <w:p w:rsidR="00864118" w:rsidRPr="00864118" w:rsidRDefault="00864118" w:rsidP="00291D50">
            <w:pPr>
              <w:jc w:val="center"/>
              <w:rPr>
                <w:b/>
                <w:color w:val="000000"/>
                <w:sz w:val="20"/>
                <w:szCs w:val="20"/>
              </w:rPr>
            </w:pPr>
            <w:r w:rsidRPr="00864118">
              <w:rPr>
                <w:b/>
                <w:color w:val="000000"/>
                <w:sz w:val="20"/>
                <w:szCs w:val="20"/>
              </w:rPr>
              <w:t>5,0</w:t>
            </w:r>
          </w:p>
        </w:tc>
        <w:tc>
          <w:tcPr>
            <w:tcW w:w="860" w:type="dxa"/>
            <w:tcBorders>
              <w:bottom w:val="single" w:sz="4" w:space="0" w:color="auto"/>
            </w:tcBorders>
            <w:vAlign w:val="center"/>
          </w:tcPr>
          <w:p w:rsidR="00864118" w:rsidRPr="00864118" w:rsidRDefault="00864118" w:rsidP="00291D50">
            <w:pPr>
              <w:jc w:val="center"/>
              <w:rPr>
                <w:b/>
                <w:color w:val="000000"/>
                <w:sz w:val="20"/>
                <w:szCs w:val="20"/>
              </w:rPr>
            </w:pPr>
            <w:r w:rsidRPr="00864118">
              <w:rPr>
                <w:b/>
                <w:color w:val="000000"/>
                <w:sz w:val="20"/>
                <w:szCs w:val="20"/>
              </w:rPr>
              <w:t>5,5</w:t>
            </w:r>
          </w:p>
        </w:tc>
        <w:tc>
          <w:tcPr>
            <w:tcW w:w="861" w:type="dxa"/>
            <w:tcBorders>
              <w:bottom w:val="single" w:sz="4" w:space="0" w:color="auto"/>
            </w:tcBorders>
            <w:vAlign w:val="center"/>
          </w:tcPr>
          <w:p w:rsidR="00864118" w:rsidRPr="00864118" w:rsidRDefault="00864118" w:rsidP="00291D50">
            <w:pPr>
              <w:jc w:val="center"/>
              <w:rPr>
                <w:b/>
                <w:color w:val="000000"/>
                <w:sz w:val="20"/>
                <w:szCs w:val="20"/>
              </w:rPr>
            </w:pPr>
            <w:r w:rsidRPr="00864118">
              <w:rPr>
                <w:b/>
                <w:color w:val="000000"/>
                <w:sz w:val="20"/>
                <w:szCs w:val="20"/>
              </w:rPr>
              <w:t>6,0</w:t>
            </w:r>
          </w:p>
        </w:tc>
      </w:tr>
      <w:tr w:rsidR="00864118" w:rsidRPr="00864118" w:rsidTr="00291D50">
        <w:trPr>
          <w:trHeight w:val="227"/>
          <w:jc w:val="center"/>
        </w:trPr>
        <w:tc>
          <w:tcPr>
            <w:tcW w:w="3234" w:type="dxa"/>
            <w:tcBorders>
              <w:bottom w:val="nil"/>
            </w:tcBorders>
            <w:vAlign w:val="center"/>
          </w:tcPr>
          <w:p w:rsidR="00864118" w:rsidRPr="00864118" w:rsidRDefault="00864118" w:rsidP="00291D50">
            <w:pPr>
              <w:ind w:right="-108"/>
              <w:jc w:val="both"/>
              <w:rPr>
                <w:color w:val="000000"/>
                <w:sz w:val="20"/>
                <w:szCs w:val="20"/>
              </w:rPr>
            </w:pPr>
            <w:r w:rsidRPr="00864118">
              <w:rPr>
                <w:color w:val="000000"/>
                <w:sz w:val="20"/>
                <w:szCs w:val="20"/>
              </w:rPr>
              <w:t xml:space="preserve">Усадебный с </w:t>
            </w:r>
            <w:proofErr w:type="spellStart"/>
            <w:r w:rsidRPr="00864118">
              <w:rPr>
                <w:color w:val="000000"/>
                <w:sz w:val="20"/>
                <w:szCs w:val="20"/>
              </w:rPr>
              <w:t>приквартирными</w:t>
            </w:r>
            <w:proofErr w:type="spellEnd"/>
            <w:r w:rsidRPr="00864118">
              <w:rPr>
                <w:color w:val="000000"/>
                <w:sz w:val="20"/>
                <w:szCs w:val="20"/>
              </w:rPr>
              <w:t xml:space="preserve"> участками, м</w:t>
            </w:r>
            <w:proofErr w:type="gramStart"/>
            <w:r w:rsidRPr="00864118">
              <w:rPr>
                <w:color w:val="000000"/>
                <w:sz w:val="20"/>
                <w:szCs w:val="20"/>
                <w:vertAlign w:val="superscript"/>
              </w:rPr>
              <w:t>2</w:t>
            </w:r>
            <w:proofErr w:type="gramEnd"/>
            <w:r w:rsidRPr="00864118">
              <w:rPr>
                <w:color w:val="000000"/>
                <w:sz w:val="20"/>
                <w:szCs w:val="20"/>
              </w:rPr>
              <w:t>:</w:t>
            </w:r>
          </w:p>
        </w:tc>
        <w:tc>
          <w:tcPr>
            <w:tcW w:w="860" w:type="dxa"/>
            <w:tcBorders>
              <w:bottom w:val="nil"/>
            </w:tcBorders>
            <w:vAlign w:val="center"/>
          </w:tcPr>
          <w:p w:rsidR="00864118" w:rsidRPr="00864118" w:rsidRDefault="00864118" w:rsidP="00291D50">
            <w:pPr>
              <w:jc w:val="center"/>
              <w:rPr>
                <w:color w:val="000000"/>
                <w:sz w:val="20"/>
                <w:szCs w:val="20"/>
              </w:rPr>
            </w:pPr>
          </w:p>
        </w:tc>
        <w:tc>
          <w:tcPr>
            <w:tcW w:w="861" w:type="dxa"/>
            <w:tcBorders>
              <w:bottom w:val="nil"/>
            </w:tcBorders>
            <w:vAlign w:val="center"/>
          </w:tcPr>
          <w:p w:rsidR="00864118" w:rsidRPr="00864118" w:rsidRDefault="00864118" w:rsidP="00291D50">
            <w:pPr>
              <w:jc w:val="center"/>
              <w:rPr>
                <w:color w:val="000000"/>
                <w:sz w:val="20"/>
                <w:szCs w:val="20"/>
              </w:rPr>
            </w:pPr>
          </w:p>
        </w:tc>
        <w:tc>
          <w:tcPr>
            <w:tcW w:w="860" w:type="dxa"/>
            <w:tcBorders>
              <w:bottom w:val="nil"/>
            </w:tcBorders>
            <w:vAlign w:val="center"/>
          </w:tcPr>
          <w:p w:rsidR="00864118" w:rsidRPr="00864118" w:rsidRDefault="00864118" w:rsidP="00291D50">
            <w:pPr>
              <w:jc w:val="center"/>
              <w:rPr>
                <w:color w:val="000000"/>
                <w:sz w:val="20"/>
                <w:szCs w:val="20"/>
              </w:rPr>
            </w:pPr>
          </w:p>
        </w:tc>
        <w:tc>
          <w:tcPr>
            <w:tcW w:w="861" w:type="dxa"/>
            <w:tcBorders>
              <w:bottom w:val="nil"/>
            </w:tcBorders>
            <w:vAlign w:val="center"/>
          </w:tcPr>
          <w:p w:rsidR="00864118" w:rsidRPr="00864118" w:rsidRDefault="00864118" w:rsidP="00291D50">
            <w:pPr>
              <w:jc w:val="center"/>
              <w:rPr>
                <w:color w:val="000000"/>
                <w:sz w:val="20"/>
                <w:szCs w:val="20"/>
              </w:rPr>
            </w:pPr>
          </w:p>
        </w:tc>
        <w:tc>
          <w:tcPr>
            <w:tcW w:w="860" w:type="dxa"/>
            <w:tcBorders>
              <w:bottom w:val="nil"/>
            </w:tcBorders>
            <w:vAlign w:val="center"/>
          </w:tcPr>
          <w:p w:rsidR="00864118" w:rsidRPr="00864118" w:rsidRDefault="00864118" w:rsidP="00291D50">
            <w:pPr>
              <w:jc w:val="center"/>
              <w:rPr>
                <w:color w:val="000000"/>
                <w:sz w:val="20"/>
                <w:szCs w:val="20"/>
              </w:rPr>
            </w:pPr>
          </w:p>
        </w:tc>
        <w:tc>
          <w:tcPr>
            <w:tcW w:w="861" w:type="dxa"/>
            <w:tcBorders>
              <w:bottom w:val="nil"/>
            </w:tcBorders>
            <w:vAlign w:val="center"/>
          </w:tcPr>
          <w:p w:rsidR="00864118" w:rsidRPr="00864118" w:rsidRDefault="00864118" w:rsidP="00291D50">
            <w:pPr>
              <w:jc w:val="center"/>
              <w:rPr>
                <w:color w:val="000000"/>
                <w:sz w:val="20"/>
                <w:szCs w:val="20"/>
              </w:rPr>
            </w:pPr>
          </w:p>
        </w:tc>
        <w:tc>
          <w:tcPr>
            <w:tcW w:w="860" w:type="dxa"/>
            <w:tcBorders>
              <w:bottom w:val="nil"/>
            </w:tcBorders>
            <w:vAlign w:val="center"/>
          </w:tcPr>
          <w:p w:rsidR="00864118" w:rsidRPr="00864118" w:rsidRDefault="00864118" w:rsidP="00291D50">
            <w:pPr>
              <w:jc w:val="center"/>
              <w:rPr>
                <w:color w:val="000000"/>
                <w:sz w:val="20"/>
                <w:szCs w:val="20"/>
              </w:rPr>
            </w:pPr>
          </w:p>
        </w:tc>
        <w:tc>
          <w:tcPr>
            <w:tcW w:w="861" w:type="dxa"/>
            <w:tcBorders>
              <w:bottom w:val="nil"/>
            </w:tcBorders>
            <w:vAlign w:val="center"/>
          </w:tcPr>
          <w:p w:rsidR="00864118" w:rsidRPr="00864118" w:rsidRDefault="00864118" w:rsidP="00291D50">
            <w:pPr>
              <w:jc w:val="center"/>
              <w:rPr>
                <w:color w:val="000000"/>
                <w:sz w:val="20"/>
                <w:szCs w:val="20"/>
              </w:rPr>
            </w:pPr>
          </w:p>
        </w:tc>
      </w:tr>
      <w:tr w:rsidR="00864118" w:rsidRPr="00864118" w:rsidTr="00291D50">
        <w:trPr>
          <w:trHeight w:val="227"/>
          <w:jc w:val="center"/>
        </w:trPr>
        <w:tc>
          <w:tcPr>
            <w:tcW w:w="3234" w:type="dxa"/>
            <w:tcBorders>
              <w:top w:val="nil"/>
              <w:bottom w:val="nil"/>
            </w:tcBorders>
            <w:vAlign w:val="center"/>
          </w:tcPr>
          <w:p w:rsidR="00864118" w:rsidRPr="00864118" w:rsidRDefault="00864118" w:rsidP="00291D50">
            <w:pPr>
              <w:jc w:val="both"/>
              <w:rPr>
                <w:color w:val="000000"/>
                <w:sz w:val="20"/>
                <w:szCs w:val="20"/>
              </w:rPr>
            </w:pPr>
            <w:r w:rsidRPr="00864118">
              <w:rPr>
                <w:color w:val="000000"/>
                <w:sz w:val="20"/>
                <w:szCs w:val="20"/>
              </w:rPr>
              <w:t>2000</w:t>
            </w:r>
          </w:p>
        </w:tc>
        <w:tc>
          <w:tcPr>
            <w:tcW w:w="860"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10</w:t>
            </w:r>
          </w:p>
        </w:tc>
        <w:tc>
          <w:tcPr>
            <w:tcW w:w="861"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12</w:t>
            </w:r>
          </w:p>
        </w:tc>
        <w:tc>
          <w:tcPr>
            <w:tcW w:w="860"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14</w:t>
            </w:r>
          </w:p>
        </w:tc>
        <w:tc>
          <w:tcPr>
            <w:tcW w:w="861"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16</w:t>
            </w:r>
          </w:p>
        </w:tc>
        <w:tc>
          <w:tcPr>
            <w:tcW w:w="860"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18</w:t>
            </w:r>
          </w:p>
        </w:tc>
        <w:tc>
          <w:tcPr>
            <w:tcW w:w="861"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20</w:t>
            </w:r>
          </w:p>
        </w:tc>
        <w:tc>
          <w:tcPr>
            <w:tcW w:w="860"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22</w:t>
            </w:r>
          </w:p>
        </w:tc>
        <w:tc>
          <w:tcPr>
            <w:tcW w:w="861"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24</w:t>
            </w:r>
          </w:p>
        </w:tc>
      </w:tr>
      <w:tr w:rsidR="00864118" w:rsidRPr="00864118" w:rsidTr="00291D50">
        <w:trPr>
          <w:trHeight w:val="227"/>
          <w:jc w:val="center"/>
        </w:trPr>
        <w:tc>
          <w:tcPr>
            <w:tcW w:w="3234" w:type="dxa"/>
            <w:tcBorders>
              <w:top w:val="nil"/>
              <w:bottom w:val="nil"/>
            </w:tcBorders>
            <w:vAlign w:val="center"/>
          </w:tcPr>
          <w:p w:rsidR="00864118" w:rsidRPr="00864118" w:rsidRDefault="00864118" w:rsidP="00291D50">
            <w:pPr>
              <w:jc w:val="both"/>
              <w:rPr>
                <w:color w:val="000000"/>
                <w:sz w:val="20"/>
                <w:szCs w:val="20"/>
              </w:rPr>
            </w:pPr>
            <w:r w:rsidRPr="00864118">
              <w:rPr>
                <w:color w:val="000000"/>
                <w:sz w:val="20"/>
                <w:szCs w:val="20"/>
              </w:rPr>
              <w:t>1500</w:t>
            </w:r>
          </w:p>
        </w:tc>
        <w:tc>
          <w:tcPr>
            <w:tcW w:w="860"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13</w:t>
            </w:r>
          </w:p>
        </w:tc>
        <w:tc>
          <w:tcPr>
            <w:tcW w:w="861"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15</w:t>
            </w:r>
          </w:p>
        </w:tc>
        <w:tc>
          <w:tcPr>
            <w:tcW w:w="860"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17</w:t>
            </w:r>
          </w:p>
        </w:tc>
        <w:tc>
          <w:tcPr>
            <w:tcW w:w="861"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20</w:t>
            </w:r>
          </w:p>
        </w:tc>
        <w:tc>
          <w:tcPr>
            <w:tcW w:w="860"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22</w:t>
            </w:r>
          </w:p>
        </w:tc>
        <w:tc>
          <w:tcPr>
            <w:tcW w:w="861"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25</w:t>
            </w:r>
          </w:p>
        </w:tc>
        <w:tc>
          <w:tcPr>
            <w:tcW w:w="860"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27</w:t>
            </w:r>
          </w:p>
        </w:tc>
        <w:tc>
          <w:tcPr>
            <w:tcW w:w="861"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30</w:t>
            </w:r>
          </w:p>
        </w:tc>
      </w:tr>
      <w:tr w:rsidR="00864118" w:rsidRPr="00864118" w:rsidTr="00291D50">
        <w:trPr>
          <w:trHeight w:val="227"/>
          <w:jc w:val="center"/>
        </w:trPr>
        <w:tc>
          <w:tcPr>
            <w:tcW w:w="3234" w:type="dxa"/>
            <w:tcBorders>
              <w:top w:val="nil"/>
              <w:bottom w:val="nil"/>
            </w:tcBorders>
            <w:vAlign w:val="center"/>
          </w:tcPr>
          <w:p w:rsidR="00864118" w:rsidRPr="00864118" w:rsidRDefault="00864118" w:rsidP="00291D50">
            <w:pPr>
              <w:jc w:val="both"/>
              <w:rPr>
                <w:color w:val="000000"/>
                <w:sz w:val="20"/>
                <w:szCs w:val="20"/>
              </w:rPr>
            </w:pPr>
            <w:r w:rsidRPr="00864118">
              <w:rPr>
                <w:color w:val="000000"/>
                <w:sz w:val="20"/>
                <w:szCs w:val="20"/>
              </w:rPr>
              <w:t>1200</w:t>
            </w:r>
          </w:p>
        </w:tc>
        <w:tc>
          <w:tcPr>
            <w:tcW w:w="860"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17</w:t>
            </w:r>
          </w:p>
        </w:tc>
        <w:tc>
          <w:tcPr>
            <w:tcW w:w="861"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21</w:t>
            </w:r>
          </w:p>
        </w:tc>
        <w:tc>
          <w:tcPr>
            <w:tcW w:w="860"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23</w:t>
            </w:r>
          </w:p>
        </w:tc>
        <w:tc>
          <w:tcPr>
            <w:tcW w:w="861"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25</w:t>
            </w:r>
          </w:p>
        </w:tc>
        <w:tc>
          <w:tcPr>
            <w:tcW w:w="860"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28</w:t>
            </w:r>
          </w:p>
        </w:tc>
        <w:tc>
          <w:tcPr>
            <w:tcW w:w="861"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32</w:t>
            </w:r>
          </w:p>
        </w:tc>
        <w:tc>
          <w:tcPr>
            <w:tcW w:w="860"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33</w:t>
            </w:r>
          </w:p>
        </w:tc>
        <w:tc>
          <w:tcPr>
            <w:tcW w:w="861"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37</w:t>
            </w:r>
          </w:p>
        </w:tc>
      </w:tr>
      <w:tr w:rsidR="00864118" w:rsidRPr="00864118" w:rsidTr="00291D50">
        <w:trPr>
          <w:trHeight w:val="227"/>
          <w:jc w:val="center"/>
        </w:trPr>
        <w:tc>
          <w:tcPr>
            <w:tcW w:w="3234" w:type="dxa"/>
            <w:tcBorders>
              <w:top w:val="nil"/>
              <w:bottom w:val="nil"/>
            </w:tcBorders>
            <w:vAlign w:val="center"/>
          </w:tcPr>
          <w:p w:rsidR="00864118" w:rsidRPr="00864118" w:rsidRDefault="00864118" w:rsidP="00291D50">
            <w:pPr>
              <w:jc w:val="both"/>
              <w:rPr>
                <w:color w:val="000000"/>
                <w:sz w:val="20"/>
                <w:szCs w:val="20"/>
              </w:rPr>
            </w:pPr>
            <w:r w:rsidRPr="00864118">
              <w:rPr>
                <w:color w:val="000000"/>
                <w:sz w:val="20"/>
                <w:szCs w:val="20"/>
              </w:rPr>
              <w:t>1000</w:t>
            </w:r>
          </w:p>
        </w:tc>
        <w:tc>
          <w:tcPr>
            <w:tcW w:w="860"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20</w:t>
            </w:r>
          </w:p>
        </w:tc>
        <w:tc>
          <w:tcPr>
            <w:tcW w:w="861"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24</w:t>
            </w:r>
          </w:p>
        </w:tc>
        <w:tc>
          <w:tcPr>
            <w:tcW w:w="860"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28</w:t>
            </w:r>
          </w:p>
        </w:tc>
        <w:tc>
          <w:tcPr>
            <w:tcW w:w="861"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30</w:t>
            </w:r>
          </w:p>
        </w:tc>
        <w:tc>
          <w:tcPr>
            <w:tcW w:w="860"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32</w:t>
            </w:r>
          </w:p>
        </w:tc>
        <w:tc>
          <w:tcPr>
            <w:tcW w:w="861"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35</w:t>
            </w:r>
          </w:p>
        </w:tc>
        <w:tc>
          <w:tcPr>
            <w:tcW w:w="860"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38</w:t>
            </w:r>
          </w:p>
        </w:tc>
        <w:tc>
          <w:tcPr>
            <w:tcW w:w="861"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44</w:t>
            </w:r>
          </w:p>
        </w:tc>
      </w:tr>
      <w:tr w:rsidR="00864118" w:rsidRPr="00864118" w:rsidTr="00291D50">
        <w:trPr>
          <w:trHeight w:val="227"/>
          <w:jc w:val="center"/>
        </w:trPr>
        <w:tc>
          <w:tcPr>
            <w:tcW w:w="3234" w:type="dxa"/>
            <w:tcBorders>
              <w:top w:val="nil"/>
              <w:bottom w:val="nil"/>
            </w:tcBorders>
            <w:vAlign w:val="center"/>
          </w:tcPr>
          <w:p w:rsidR="00864118" w:rsidRPr="00864118" w:rsidRDefault="00864118" w:rsidP="00291D50">
            <w:pPr>
              <w:jc w:val="both"/>
              <w:rPr>
                <w:color w:val="000000"/>
                <w:sz w:val="20"/>
                <w:szCs w:val="20"/>
              </w:rPr>
            </w:pPr>
            <w:r w:rsidRPr="00864118">
              <w:rPr>
                <w:color w:val="000000"/>
                <w:sz w:val="20"/>
                <w:szCs w:val="20"/>
              </w:rPr>
              <w:t>800</w:t>
            </w:r>
          </w:p>
        </w:tc>
        <w:tc>
          <w:tcPr>
            <w:tcW w:w="860"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25</w:t>
            </w:r>
          </w:p>
        </w:tc>
        <w:tc>
          <w:tcPr>
            <w:tcW w:w="861"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30</w:t>
            </w:r>
          </w:p>
        </w:tc>
        <w:tc>
          <w:tcPr>
            <w:tcW w:w="860"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33</w:t>
            </w:r>
          </w:p>
        </w:tc>
        <w:tc>
          <w:tcPr>
            <w:tcW w:w="861"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35</w:t>
            </w:r>
          </w:p>
        </w:tc>
        <w:tc>
          <w:tcPr>
            <w:tcW w:w="860"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38</w:t>
            </w:r>
          </w:p>
        </w:tc>
        <w:tc>
          <w:tcPr>
            <w:tcW w:w="861"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42</w:t>
            </w:r>
          </w:p>
        </w:tc>
        <w:tc>
          <w:tcPr>
            <w:tcW w:w="860"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45</w:t>
            </w:r>
          </w:p>
        </w:tc>
        <w:tc>
          <w:tcPr>
            <w:tcW w:w="861"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50</w:t>
            </w:r>
          </w:p>
        </w:tc>
      </w:tr>
      <w:tr w:rsidR="00864118" w:rsidRPr="00864118" w:rsidTr="00291D50">
        <w:trPr>
          <w:trHeight w:val="227"/>
          <w:jc w:val="center"/>
        </w:trPr>
        <w:tc>
          <w:tcPr>
            <w:tcW w:w="3234" w:type="dxa"/>
            <w:tcBorders>
              <w:top w:val="nil"/>
              <w:bottom w:val="nil"/>
            </w:tcBorders>
            <w:vAlign w:val="center"/>
          </w:tcPr>
          <w:p w:rsidR="00864118" w:rsidRPr="00864118" w:rsidRDefault="00864118" w:rsidP="00291D50">
            <w:pPr>
              <w:jc w:val="both"/>
              <w:rPr>
                <w:color w:val="000000"/>
                <w:sz w:val="20"/>
                <w:szCs w:val="20"/>
              </w:rPr>
            </w:pPr>
            <w:r w:rsidRPr="00864118">
              <w:rPr>
                <w:color w:val="000000"/>
                <w:sz w:val="20"/>
                <w:szCs w:val="20"/>
              </w:rPr>
              <w:t>600</w:t>
            </w:r>
          </w:p>
        </w:tc>
        <w:tc>
          <w:tcPr>
            <w:tcW w:w="860"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30</w:t>
            </w:r>
          </w:p>
        </w:tc>
        <w:tc>
          <w:tcPr>
            <w:tcW w:w="861"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33</w:t>
            </w:r>
          </w:p>
        </w:tc>
        <w:tc>
          <w:tcPr>
            <w:tcW w:w="860"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40</w:t>
            </w:r>
          </w:p>
        </w:tc>
        <w:tc>
          <w:tcPr>
            <w:tcW w:w="861"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41</w:t>
            </w:r>
          </w:p>
        </w:tc>
        <w:tc>
          <w:tcPr>
            <w:tcW w:w="860"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44</w:t>
            </w:r>
          </w:p>
        </w:tc>
        <w:tc>
          <w:tcPr>
            <w:tcW w:w="861"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48</w:t>
            </w:r>
          </w:p>
        </w:tc>
        <w:tc>
          <w:tcPr>
            <w:tcW w:w="860"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50</w:t>
            </w:r>
          </w:p>
        </w:tc>
        <w:tc>
          <w:tcPr>
            <w:tcW w:w="861"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60</w:t>
            </w:r>
          </w:p>
        </w:tc>
      </w:tr>
      <w:tr w:rsidR="00864118" w:rsidRPr="00864118" w:rsidTr="00291D50">
        <w:trPr>
          <w:trHeight w:val="227"/>
          <w:jc w:val="center"/>
        </w:trPr>
        <w:tc>
          <w:tcPr>
            <w:tcW w:w="3234" w:type="dxa"/>
            <w:tcBorders>
              <w:top w:val="nil"/>
              <w:bottom w:val="single" w:sz="4" w:space="0" w:color="auto"/>
            </w:tcBorders>
            <w:vAlign w:val="center"/>
          </w:tcPr>
          <w:p w:rsidR="00864118" w:rsidRPr="00864118" w:rsidRDefault="00864118" w:rsidP="00291D50">
            <w:pPr>
              <w:jc w:val="both"/>
              <w:rPr>
                <w:color w:val="000000"/>
                <w:sz w:val="20"/>
                <w:szCs w:val="20"/>
              </w:rPr>
            </w:pPr>
            <w:r w:rsidRPr="00864118">
              <w:rPr>
                <w:color w:val="000000"/>
                <w:sz w:val="20"/>
                <w:szCs w:val="20"/>
              </w:rPr>
              <w:t>400</w:t>
            </w:r>
          </w:p>
        </w:tc>
        <w:tc>
          <w:tcPr>
            <w:tcW w:w="860" w:type="dxa"/>
            <w:tcBorders>
              <w:top w:val="nil"/>
              <w:bottom w:val="single" w:sz="4" w:space="0" w:color="auto"/>
            </w:tcBorders>
            <w:vAlign w:val="center"/>
          </w:tcPr>
          <w:p w:rsidR="00864118" w:rsidRPr="00864118" w:rsidRDefault="00864118" w:rsidP="00291D50">
            <w:pPr>
              <w:jc w:val="center"/>
              <w:rPr>
                <w:color w:val="000000"/>
                <w:sz w:val="20"/>
                <w:szCs w:val="20"/>
              </w:rPr>
            </w:pPr>
            <w:r w:rsidRPr="00864118">
              <w:rPr>
                <w:color w:val="000000"/>
                <w:sz w:val="20"/>
                <w:szCs w:val="20"/>
              </w:rPr>
              <w:t>35</w:t>
            </w:r>
          </w:p>
        </w:tc>
        <w:tc>
          <w:tcPr>
            <w:tcW w:w="861" w:type="dxa"/>
            <w:tcBorders>
              <w:top w:val="nil"/>
              <w:bottom w:val="single" w:sz="4" w:space="0" w:color="auto"/>
            </w:tcBorders>
            <w:vAlign w:val="center"/>
          </w:tcPr>
          <w:p w:rsidR="00864118" w:rsidRPr="00864118" w:rsidRDefault="00864118" w:rsidP="00291D50">
            <w:pPr>
              <w:jc w:val="center"/>
              <w:rPr>
                <w:color w:val="000000"/>
                <w:sz w:val="20"/>
                <w:szCs w:val="20"/>
              </w:rPr>
            </w:pPr>
            <w:r w:rsidRPr="00864118">
              <w:rPr>
                <w:color w:val="000000"/>
                <w:sz w:val="20"/>
                <w:szCs w:val="20"/>
              </w:rPr>
              <w:t>40</w:t>
            </w:r>
          </w:p>
        </w:tc>
        <w:tc>
          <w:tcPr>
            <w:tcW w:w="860" w:type="dxa"/>
            <w:tcBorders>
              <w:top w:val="nil"/>
              <w:bottom w:val="single" w:sz="4" w:space="0" w:color="auto"/>
            </w:tcBorders>
            <w:vAlign w:val="center"/>
          </w:tcPr>
          <w:p w:rsidR="00864118" w:rsidRPr="00864118" w:rsidRDefault="00864118" w:rsidP="00291D50">
            <w:pPr>
              <w:jc w:val="center"/>
              <w:rPr>
                <w:color w:val="000000"/>
                <w:sz w:val="20"/>
                <w:szCs w:val="20"/>
              </w:rPr>
            </w:pPr>
            <w:r w:rsidRPr="00864118">
              <w:rPr>
                <w:color w:val="000000"/>
                <w:sz w:val="20"/>
                <w:szCs w:val="20"/>
              </w:rPr>
              <w:t>44</w:t>
            </w:r>
          </w:p>
        </w:tc>
        <w:tc>
          <w:tcPr>
            <w:tcW w:w="861" w:type="dxa"/>
            <w:tcBorders>
              <w:top w:val="nil"/>
              <w:bottom w:val="single" w:sz="4" w:space="0" w:color="auto"/>
            </w:tcBorders>
            <w:vAlign w:val="center"/>
          </w:tcPr>
          <w:p w:rsidR="00864118" w:rsidRPr="00864118" w:rsidRDefault="00864118" w:rsidP="00291D50">
            <w:pPr>
              <w:jc w:val="center"/>
              <w:rPr>
                <w:color w:val="000000"/>
                <w:sz w:val="20"/>
                <w:szCs w:val="20"/>
              </w:rPr>
            </w:pPr>
            <w:r w:rsidRPr="00864118">
              <w:rPr>
                <w:color w:val="000000"/>
                <w:sz w:val="20"/>
                <w:szCs w:val="20"/>
              </w:rPr>
              <w:t>45</w:t>
            </w:r>
          </w:p>
        </w:tc>
        <w:tc>
          <w:tcPr>
            <w:tcW w:w="860" w:type="dxa"/>
            <w:tcBorders>
              <w:top w:val="nil"/>
              <w:bottom w:val="single" w:sz="4" w:space="0" w:color="auto"/>
            </w:tcBorders>
            <w:vAlign w:val="center"/>
          </w:tcPr>
          <w:p w:rsidR="00864118" w:rsidRPr="00864118" w:rsidRDefault="00864118" w:rsidP="00291D50">
            <w:pPr>
              <w:jc w:val="center"/>
              <w:rPr>
                <w:color w:val="000000"/>
                <w:sz w:val="20"/>
                <w:szCs w:val="20"/>
              </w:rPr>
            </w:pPr>
            <w:r w:rsidRPr="00864118">
              <w:rPr>
                <w:color w:val="000000"/>
                <w:sz w:val="20"/>
                <w:szCs w:val="20"/>
              </w:rPr>
              <w:t>50</w:t>
            </w:r>
          </w:p>
        </w:tc>
        <w:tc>
          <w:tcPr>
            <w:tcW w:w="861" w:type="dxa"/>
            <w:tcBorders>
              <w:top w:val="nil"/>
              <w:bottom w:val="single" w:sz="4" w:space="0" w:color="auto"/>
            </w:tcBorders>
            <w:vAlign w:val="center"/>
          </w:tcPr>
          <w:p w:rsidR="00864118" w:rsidRPr="00864118" w:rsidRDefault="00864118" w:rsidP="00291D50">
            <w:pPr>
              <w:jc w:val="center"/>
              <w:rPr>
                <w:color w:val="000000"/>
                <w:sz w:val="20"/>
                <w:szCs w:val="20"/>
              </w:rPr>
            </w:pPr>
            <w:r w:rsidRPr="00864118">
              <w:rPr>
                <w:color w:val="000000"/>
                <w:sz w:val="20"/>
                <w:szCs w:val="20"/>
              </w:rPr>
              <w:t>54</w:t>
            </w:r>
          </w:p>
        </w:tc>
        <w:tc>
          <w:tcPr>
            <w:tcW w:w="860" w:type="dxa"/>
            <w:tcBorders>
              <w:top w:val="nil"/>
              <w:bottom w:val="single" w:sz="4" w:space="0" w:color="auto"/>
            </w:tcBorders>
            <w:vAlign w:val="center"/>
          </w:tcPr>
          <w:p w:rsidR="00864118" w:rsidRPr="00864118" w:rsidRDefault="00864118" w:rsidP="00291D50">
            <w:pPr>
              <w:jc w:val="center"/>
              <w:rPr>
                <w:color w:val="000000"/>
                <w:sz w:val="20"/>
                <w:szCs w:val="20"/>
              </w:rPr>
            </w:pPr>
            <w:r w:rsidRPr="00864118">
              <w:rPr>
                <w:color w:val="000000"/>
                <w:sz w:val="20"/>
                <w:szCs w:val="20"/>
              </w:rPr>
              <w:t>56</w:t>
            </w:r>
          </w:p>
        </w:tc>
        <w:tc>
          <w:tcPr>
            <w:tcW w:w="861" w:type="dxa"/>
            <w:tcBorders>
              <w:top w:val="nil"/>
              <w:bottom w:val="single" w:sz="4" w:space="0" w:color="auto"/>
            </w:tcBorders>
            <w:vAlign w:val="center"/>
          </w:tcPr>
          <w:p w:rsidR="00864118" w:rsidRPr="00864118" w:rsidRDefault="00864118" w:rsidP="00291D50">
            <w:pPr>
              <w:jc w:val="center"/>
              <w:rPr>
                <w:color w:val="000000"/>
                <w:sz w:val="20"/>
                <w:szCs w:val="20"/>
              </w:rPr>
            </w:pPr>
            <w:r w:rsidRPr="00864118">
              <w:rPr>
                <w:color w:val="000000"/>
                <w:sz w:val="20"/>
                <w:szCs w:val="20"/>
              </w:rPr>
              <w:t>65</w:t>
            </w:r>
          </w:p>
        </w:tc>
      </w:tr>
      <w:tr w:rsidR="00864118" w:rsidRPr="00864118" w:rsidTr="00291D50">
        <w:trPr>
          <w:trHeight w:val="227"/>
          <w:jc w:val="center"/>
        </w:trPr>
        <w:tc>
          <w:tcPr>
            <w:tcW w:w="3234" w:type="dxa"/>
            <w:tcBorders>
              <w:top w:val="single" w:sz="4" w:space="0" w:color="auto"/>
              <w:bottom w:val="nil"/>
            </w:tcBorders>
            <w:vAlign w:val="center"/>
          </w:tcPr>
          <w:p w:rsidR="00864118" w:rsidRPr="00864118" w:rsidRDefault="00864118" w:rsidP="00291D50">
            <w:pPr>
              <w:jc w:val="both"/>
              <w:rPr>
                <w:color w:val="000000"/>
                <w:sz w:val="20"/>
                <w:szCs w:val="20"/>
              </w:rPr>
            </w:pPr>
            <w:proofErr w:type="gramStart"/>
            <w:r w:rsidRPr="00864118">
              <w:rPr>
                <w:color w:val="000000"/>
                <w:sz w:val="20"/>
                <w:szCs w:val="20"/>
              </w:rPr>
              <w:t>Секционный</w:t>
            </w:r>
            <w:proofErr w:type="gramEnd"/>
            <w:r w:rsidRPr="00864118">
              <w:rPr>
                <w:color w:val="000000"/>
                <w:sz w:val="20"/>
                <w:szCs w:val="20"/>
              </w:rPr>
              <w:t xml:space="preserve"> с числом этажей:</w:t>
            </w:r>
          </w:p>
        </w:tc>
        <w:tc>
          <w:tcPr>
            <w:tcW w:w="860" w:type="dxa"/>
            <w:tcBorders>
              <w:top w:val="single" w:sz="4" w:space="0" w:color="auto"/>
              <w:bottom w:val="nil"/>
            </w:tcBorders>
            <w:vAlign w:val="center"/>
          </w:tcPr>
          <w:p w:rsidR="00864118" w:rsidRPr="00864118" w:rsidRDefault="00864118" w:rsidP="00291D50">
            <w:pPr>
              <w:jc w:val="center"/>
              <w:rPr>
                <w:color w:val="000000"/>
                <w:sz w:val="20"/>
                <w:szCs w:val="20"/>
              </w:rPr>
            </w:pPr>
          </w:p>
        </w:tc>
        <w:tc>
          <w:tcPr>
            <w:tcW w:w="861" w:type="dxa"/>
            <w:tcBorders>
              <w:top w:val="single" w:sz="4" w:space="0" w:color="auto"/>
              <w:bottom w:val="nil"/>
            </w:tcBorders>
            <w:vAlign w:val="center"/>
          </w:tcPr>
          <w:p w:rsidR="00864118" w:rsidRPr="00864118" w:rsidRDefault="00864118" w:rsidP="00291D50">
            <w:pPr>
              <w:jc w:val="center"/>
              <w:rPr>
                <w:color w:val="000000"/>
                <w:sz w:val="20"/>
                <w:szCs w:val="20"/>
              </w:rPr>
            </w:pPr>
          </w:p>
        </w:tc>
        <w:tc>
          <w:tcPr>
            <w:tcW w:w="860" w:type="dxa"/>
            <w:tcBorders>
              <w:top w:val="single" w:sz="4" w:space="0" w:color="auto"/>
              <w:bottom w:val="nil"/>
            </w:tcBorders>
            <w:vAlign w:val="center"/>
          </w:tcPr>
          <w:p w:rsidR="00864118" w:rsidRPr="00864118" w:rsidRDefault="00864118" w:rsidP="00291D50">
            <w:pPr>
              <w:jc w:val="center"/>
              <w:rPr>
                <w:color w:val="000000"/>
                <w:sz w:val="20"/>
                <w:szCs w:val="20"/>
              </w:rPr>
            </w:pPr>
          </w:p>
        </w:tc>
        <w:tc>
          <w:tcPr>
            <w:tcW w:w="861" w:type="dxa"/>
            <w:tcBorders>
              <w:top w:val="single" w:sz="4" w:space="0" w:color="auto"/>
              <w:bottom w:val="nil"/>
            </w:tcBorders>
            <w:vAlign w:val="center"/>
          </w:tcPr>
          <w:p w:rsidR="00864118" w:rsidRPr="00864118" w:rsidRDefault="00864118" w:rsidP="00291D50">
            <w:pPr>
              <w:jc w:val="center"/>
              <w:rPr>
                <w:color w:val="000000"/>
                <w:sz w:val="20"/>
                <w:szCs w:val="20"/>
              </w:rPr>
            </w:pPr>
          </w:p>
        </w:tc>
        <w:tc>
          <w:tcPr>
            <w:tcW w:w="860" w:type="dxa"/>
            <w:tcBorders>
              <w:top w:val="single" w:sz="4" w:space="0" w:color="auto"/>
              <w:bottom w:val="nil"/>
            </w:tcBorders>
            <w:vAlign w:val="center"/>
          </w:tcPr>
          <w:p w:rsidR="00864118" w:rsidRPr="00864118" w:rsidRDefault="00864118" w:rsidP="00291D50">
            <w:pPr>
              <w:jc w:val="center"/>
              <w:rPr>
                <w:color w:val="000000"/>
                <w:sz w:val="20"/>
                <w:szCs w:val="20"/>
              </w:rPr>
            </w:pPr>
          </w:p>
        </w:tc>
        <w:tc>
          <w:tcPr>
            <w:tcW w:w="861" w:type="dxa"/>
            <w:tcBorders>
              <w:top w:val="single" w:sz="4" w:space="0" w:color="auto"/>
              <w:bottom w:val="nil"/>
            </w:tcBorders>
            <w:vAlign w:val="center"/>
          </w:tcPr>
          <w:p w:rsidR="00864118" w:rsidRPr="00864118" w:rsidRDefault="00864118" w:rsidP="00291D50">
            <w:pPr>
              <w:jc w:val="center"/>
              <w:rPr>
                <w:color w:val="000000"/>
                <w:sz w:val="20"/>
                <w:szCs w:val="20"/>
              </w:rPr>
            </w:pPr>
          </w:p>
        </w:tc>
        <w:tc>
          <w:tcPr>
            <w:tcW w:w="860" w:type="dxa"/>
            <w:tcBorders>
              <w:top w:val="single" w:sz="4" w:space="0" w:color="auto"/>
              <w:bottom w:val="nil"/>
            </w:tcBorders>
            <w:vAlign w:val="center"/>
          </w:tcPr>
          <w:p w:rsidR="00864118" w:rsidRPr="00864118" w:rsidRDefault="00864118" w:rsidP="00291D50">
            <w:pPr>
              <w:jc w:val="center"/>
              <w:rPr>
                <w:color w:val="000000"/>
                <w:sz w:val="20"/>
                <w:szCs w:val="20"/>
              </w:rPr>
            </w:pPr>
          </w:p>
        </w:tc>
        <w:tc>
          <w:tcPr>
            <w:tcW w:w="861" w:type="dxa"/>
            <w:tcBorders>
              <w:top w:val="single" w:sz="4" w:space="0" w:color="auto"/>
              <w:bottom w:val="nil"/>
            </w:tcBorders>
            <w:vAlign w:val="center"/>
          </w:tcPr>
          <w:p w:rsidR="00864118" w:rsidRPr="00864118" w:rsidRDefault="00864118" w:rsidP="00291D50">
            <w:pPr>
              <w:jc w:val="center"/>
              <w:rPr>
                <w:color w:val="000000"/>
                <w:sz w:val="20"/>
                <w:szCs w:val="20"/>
              </w:rPr>
            </w:pPr>
          </w:p>
        </w:tc>
      </w:tr>
      <w:tr w:rsidR="00864118" w:rsidRPr="00864118" w:rsidTr="00291D50">
        <w:trPr>
          <w:trHeight w:val="227"/>
          <w:jc w:val="center"/>
        </w:trPr>
        <w:tc>
          <w:tcPr>
            <w:tcW w:w="3234" w:type="dxa"/>
            <w:tcBorders>
              <w:top w:val="nil"/>
              <w:bottom w:val="nil"/>
            </w:tcBorders>
            <w:vAlign w:val="center"/>
          </w:tcPr>
          <w:p w:rsidR="00864118" w:rsidRPr="00864118" w:rsidRDefault="00864118" w:rsidP="00291D50">
            <w:pPr>
              <w:jc w:val="both"/>
              <w:rPr>
                <w:color w:val="000000"/>
                <w:sz w:val="20"/>
                <w:szCs w:val="20"/>
              </w:rPr>
            </w:pPr>
            <w:r w:rsidRPr="00864118">
              <w:rPr>
                <w:color w:val="000000"/>
                <w:sz w:val="20"/>
                <w:szCs w:val="20"/>
              </w:rPr>
              <w:t>2</w:t>
            </w:r>
          </w:p>
        </w:tc>
        <w:tc>
          <w:tcPr>
            <w:tcW w:w="860"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w:t>
            </w:r>
          </w:p>
        </w:tc>
        <w:tc>
          <w:tcPr>
            <w:tcW w:w="861"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130</w:t>
            </w:r>
          </w:p>
        </w:tc>
        <w:tc>
          <w:tcPr>
            <w:tcW w:w="860"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w:t>
            </w:r>
          </w:p>
        </w:tc>
        <w:tc>
          <w:tcPr>
            <w:tcW w:w="861"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w:t>
            </w:r>
          </w:p>
        </w:tc>
        <w:tc>
          <w:tcPr>
            <w:tcW w:w="860"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w:t>
            </w:r>
          </w:p>
        </w:tc>
        <w:tc>
          <w:tcPr>
            <w:tcW w:w="861"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w:t>
            </w:r>
          </w:p>
        </w:tc>
        <w:tc>
          <w:tcPr>
            <w:tcW w:w="860"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w:t>
            </w:r>
          </w:p>
        </w:tc>
        <w:tc>
          <w:tcPr>
            <w:tcW w:w="861"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w:t>
            </w:r>
          </w:p>
        </w:tc>
      </w:tr>
      <w:tr w:rsidR="00864118" w:rsidRPr="00864118" w:rsidTr="00291D50">
        <w:trPr>
          <w:trHeight w:val="227"/>
          <w:jc w:val="center"/>
        </w:trPr>
        <w:tc>
          <w:tcPr>
            <w:tcW w:w="3234" w:type="dxa"/>
            <w:tcBorders>
              <w:top w:val="nil"/>
              <w:bottom w:val="nil"/>
            </w:tcBorders>
            <w:vAlign w:val="center"/>
          </w:tcPr>
          <w:p w:rsidR="00864118" w:rsidRPr="00864118" w:rsidRDefault="00864118" w:rsidP="00291D50">
            <w:pPr>
              <w:jc w:val="both"/>
              <w:rPr>
                <w:color w:val="000000"/>
                <w:sz w:val="20"/>
                <w:szCs w:val="20"/>
              </w:rPr>
            </w:pPr>
            <w:r w:rsidRPr="00864118">
              <w:rPr>
                <w:color w:val="000000"/>
                <w:sz w:val="20"/>
                <w:szCs w:val="20"/>
              </w:rPr>
              <w:t>3</w:t>
            </w:r>
          </w:p>
        </w:tc>
        <w:tc>
          <w:tcPr>
            <w:tcW w:w="860"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w:t>
            </w:r>
          </w:p>
        </w:tc>
        <w:tc>
          <w:tcPr>
            <w:tcW w:w="861"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150</w:t>
            </w:r>
          </w:p>
        </w:tc>
        <w:tc>
          <w:tcPr>
            <w:tcW w:w="860"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w:t>
            </w:r>
          </w:p>
        </w:tc>
        <w:tc>
          <w:tcPr>
            <w:tcW w:w="861"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w:t>
            </w:r>
          </w:p>
        </w:tc>
        <w:tc>
          <w:tcPr>
            <w:tcW w:w="860"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w:t>
            </w:r>
          </w:p>
        </w:tc>
        <w:tc>
          <w:tcPr>
            <w:tcW w:w="861"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w:t>
            </w:r>
          </w:p>
        </w:tc>
        <w:tc>
          <w:tcPr>
            <w:tcW w:w="860"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w:t>
            </w:r>
          </w:p>
        </w:tc>
        <w:tc>
          <w:tcPr>
            <w:tcW w:w="861" w:type="dxa"/>
            <w:tcBorders>
              <w:top w:val="nil"/>
              <w:bottom w:val="nil"/>
            </w:tcBorders>
            <w:vAlign w:val="center"/>
          </w:tcPr>
          <w:p w:rsidR="00864118" w:rsidRPr="00864118" w:rsidRDefault="00864118" w:rsidP="00291D50">
            <w:pPr>
              <w:jc w:val="center"/>
              <w:rPr>
                <w:color w:val="000000"/>
                <w:sz w:val="20"/>
                <w:szCs w:val="20"/>
              </w:rPr>
            </w:pPr>
            <w:r w:rsidRPr="00864118">
              <w:rPr>
                <w:color w:val="000000"/>
                <w:sz w:val="20"/>
                <w:szCs w:val="20"/>
              </w:rPr>
              <w:t>-</w:t>
            </w:r>
          </w:p>
        </w:tc>
      </w:tr>
      <w:tr w:rsidR="00864118" w:rsidRPr="00864118" w:rsidTr="00291D50">
        <w:trPr>
          <w:trHeight w:val="227"/>
          <w:jc w:val="center"/>
        </w:trPr>
        <w:tc>
          <w:tcPr>
            <w:tcW w:w="3234" w:type="dxa"/>
            <w:tcBorders>
              <w:top w:val="nil"/>
            </w:tcBorders>
            <w:vAlign w:val="center"/>
          </w:tcPr>
          <w:p w:rsidR="00864118" w:rsidRPr="00864118" w:rsidRDefault="00864118" w:rsidP="00291D50">
            <w:pPr>
              <w:jc w:val="both"/>
              <w:rPr>
                <w:color w:val="000000"/>
                <w:sz w:val="20"/>
                <w:szCs w:val="20"/>
              </w:rPr>
            </w:pPr>
            <w:r w:rsidRPr="00864118">
              <w:rPr>
                <w:color w:val="000000"/>
                <w:sz w:val="20"/>
                <w:szCs w:val="20"/>
              </w:rPr>
              <w:t>4</w:t>
            </w:r>
          </w:p>
        </w:tc>
        <w:tc>
          <w:tcPr>
            <w:tcW w:w="860" w:type="dxa"/>
            <w:tcBorders>
              <w:top w:val="nil"/>
            </w:tcBorders>
            <w:vAlign w:val="center"/>
          </w:tcPr>
          <w:p w:rsidR="00864118" w:rsidRPr="00864118" w:rsidRDefault="00864118" w:rsidP="00291D50">
            <w:pPr>
              <w:jc w:val="center"/>
              <w:rPr>
                <w:color w:val="000000"/>
                <w:sz w:val="20"/>
                <w:szCs w:val="20"/>
              </w:rPr>
            </w:pPr>
            <w:r w:rsidRPr="00864118">
              <w:rPr>
                <w:color w:val="000000"/>
                <w:sz w:val="20"/>
                <w:szCs w:val="20"/>
              </w:rPr>
              <w:t>-</w:t>
            </w:r>
          </w:p>
        </w:tc>
        <w:tc>
          <w:tcPr>
            <w:tcW w:w="861" w:type="dxa"/>
            <w:tcBorders>
              <w:top w:val="nil"/>
            </w:tcBorders>
            <w:vAlign w:val="center"/>
          </w:tcPr>
          <w:p w:rsidR="00864118" w:rsidRPr="00864118" w:rsidRDefault="00864118" w:rsidP="00291D50">
            <w:pPr>
              <w:jc w:val="center"/>
              <w:rPr>
                <w:color w:val="000000"/>
                <w:sz w:val="20"/>
                <w:szCs w:val="20"/>
              </w:rPr>
            </w:pPr>
            <w:r w:rsidRPr="00864118">
              <w:rPr>
                <w:color w:val="000000"/>
                <w:sz w:val="20"/>
                <w:szCs w:val="20"/>
              </w:rPr>
              <w:t>170</w:t>
            </w:r>
          </w:p>
        </w:tc>
        <w:tc>
          <w:tcPr>
            <w:tcW w:w="860" w:type="dxa"/>
            <w:tcBorders>
              <w:top w:val="nil"/>
            </w:tcBorders>
            <w:vAlign w:val="center"/>
          </w:tcPr>
          <w:p w:rsidR="00864118" w:rsidRPr="00864118" w:rsidRDefault="00864118" w:rsidP="00291D50">
            <w:pPr>
              <w:jc w:val="center"/>
              <w:rPr>
                <w:color w:val="000000"/>
                <w:sz w:val="20"/>
                <w:szCs w:val="20"/>
              </w:rPr>
            </w:pPr>
            <w:r w:rsidRPr="00864118">
              <w:rPr>
                <w:color w:val="000000"/>
                <w:sz w:val="20"/>
                <w:szCs w:val="20"/>
              </w:rPr>
              <w:t>-</w:t>
            </w:r>
          </w:p>
        </w:tc>
        <w:tc>
          <w:tcPr>
            <w:tcW w:w="861" w:type="dxa"/>
            <w:tcBorders>
              <w:top w:val="nil"/>
            </w:tcBorders>
            <w:vAlign w:val="center"/>
          </w:tcPr>
          <w:p w:rsidR="00864118" w:rsidRPr="00864118" w:rsidRDefault="00864118" w:rsidP="00291D50">
            <w:pPr>
              <w:jc w:val="center"/>
              <w:rPr>
                <w:color w:val="000000"/>
                <w:sz w:val="20"/>
                <w:szCs w:val="20"/>
              </w:rPr>
            </w:pPr>
            <w:r w:rsidRPr="00864118">
              <w:rPr>
                <w:color w:val="000000"/>
                <w:sz w:val="20"/>
                <w:szCs w:val="20"/>
              </w:rPr>
              <w:t>-</w:t>
            </w:r>
          </w:p>
        </w:tc>
        <w:tc>
          <w:tcPr>
            <w:tcW w:w="860" w:type="dxa"/>
            <w:tcBorders>
              <w:top w:val="nil"/>
            </w:tcBorders>
            <w:vAlign w:val="center"/>
          </w:tcPr>
          <w:p w:rsidR="00864118" w:rsidRPr="00864118" w:rsidRDefault="00864118" w:rsidP="00291D50">
            <w:pPr>
              <w:jc w:val="center"/>
              <w:rPr>
                <w:color w:val="000000"/>
                <w:sz w:val="20"/>
                <w:szCs w:val="20"/>
              </w:rPr>
            </w:pPr>
            <w:r w:rsidRPr="00864118">
              <w:rPr>
                <w:color w:val="000000"/>
                <w:sz w:val="20"/>
                <w:szCs w:val="20"/>
              </w:rPr>
              <w:t>-</w:t>
            </w:r>
          </w:p>
        </w:tc>
        <w:tc>
          <w:tcPr>
            <w:tcW w:w="861" w:type="dxa"/>
            <w:tcBorders>
              <w:top w:val="nil"/>
            </w:tcBorders>
            <w:vAlign w:val="center"/>
          </w:tcPr>
          <w:p w:rsidR="00864118" w:rsidRPr="00864118" w:rsidRDefault="00864118" w:rsidP="00291D50">
            <w:pPr>
              <w:jc w:val="center"/>
              <w:rPr>
                <w:color w:val="000000"/>
                <w:sz w:val="20"/>
                <w:szCs w:val="20"/>
              </w:rPr>
            </w:pPr>
            <w:r w:rsidRPr="00864118">
              <w:rPr>
                <w:color w:val="000000"/>
                <w:sz w:val="20"/>
                <w:szCs w:val="20"/>
              </w:rPr>
              <w:t>-</w:t>
            </w:r>
          </w:p>
        </w:tc>
        <w:tc>
          <w:tcPr>
            <w:tcW w:w="860" w:type="dxa"/>
            <w:tcBorders>
              <w:top w:val="nil"/>
            </w:tcBorders>
            <w:vAlign w:val="center"/>
          </w:tcPr>
          <w:p w:rsidR="00864118" w:rsidRPr="00864118" w:rsidRDefault="00864118" w:rsidP="00291D50">
            <w:pPr>
              <w:jc w:val="center"/>
              <w:rPr>
                <w:color w:val="000000"/>
                <w:sz w:val="20"/>
                <w:szCs w:val="20"/>
              </w:rPr>
            </w:pPr>
            <w:r w:rsidRPr="00864118">
              <w:rPr>
                <w:color w:val="000000"/>
                <w:sz w:val="20"/>
                <w:szCs w:val="20"/>
              </w:rPr>
              <w:t>-</w:t>
            </w:r>
          </w:p>
        </w:tc>
        <w:tc>
          <w:tcPr>
            <w:tcW w:w="861" w:type="dxa"/>
            <w:tcBorders>
              <w:top w:val="nil"/>
            </w:tcBorders>
            <w:vAlign w:val="center"/>
          </w:tcPr>
          <w:p w:rsidR="00864118" w:rsidRPr="00864118" w:rsidRDefault="00864118" w:rsidP="00291D50">
            <w:pPr>
              <w:jc w:val="center"/>
              <w:rPr>
                <w:color w:val="000000"/>
                <w:sz w:val="20"/>
                <w:szCs w:val="20"/>
              </w:rPr>
            </w:pPr>
            <w:r w:rsidRPr="00864118">
              <w:rPr>
                <w:color w:val="000000"/>
                <w:sz w:val="20"/>
                <w:szCs w:val="20"/>
              </w:rPr>
              <w:t>-</w:t>
            </w:r>
          </w:p>
        </w:tc>
      </w:tr>
    </w:tbl>
    <w:p w:rsidR="00864118" w:rsidRPr="00864118" w:rsidRDefault="00864118" w:rsidP="00864118">
      <w:pPr>
        <w:pStyle w:val="ab"/>
        <w:ind w:firstLine="567"/>
        <w:jc w:val="both"/>
        <w:rPr>
          <w:rFonts w:cs="Times New Roman"/>
          <w:b/>
          <w:color w:val="000000"/>
          <w:sz w:val="20"/>
          <w:szCs w:val="20"/>
        </w:rPr>
      </w:pPr>
    </w:p>
    <w:p w:rsidR="00864118" w:rsidRPr="00864118" w:rsidRDefault="00864118" w:rsidP="00864118">
      <w:pPr>
        <w:pStyle w:val="ab"/>
        <w:ind w:firstLine="567"/>
        <w:jc w:val="both"/>
        <w:rPr>
          <w:rFonts w:cs="Times New Roman"/>
          <w:b/>
          <w:color w:val="000000"/>
          <w:sz w:val="20"/>
          <w:szCs w:val="20"/>
        </w:rPr>
      </w:pPr>
      <w:r w:rsidRPr="00864118">
        <w:rPr>
          <w:rFonts w:cs="Times New Roman"/>
          <w:b/>
          <w:color w:val="000000"/>
          <w:sz w:val="20"/>
          <w:szCs w:val="20"/>
        </w:rPr>
        <w:t>1.4.</w:t>
      </w:r>
      <w:r w:rsidRPr="00864118">
        <w:rPr>
          <w:rFonts w:cs="Times New Roman"/>
          <w:b/>
          <w:color w:val="000000"/>
          <w:sz w:val="20"/>
          <w:szCs w:val="20"/>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tblInd w:w="-5" w:type="dxa"/>
        <w:tblLayout w:type="fixed"/>
        <w:tblLook w:val="0000"/>
      </w:tblPr>
      <w:tblGrid>
        <w:gridCol w:w="3374"/>
        <w:gridCol w:w="2332"/>
        <w:gridCol w:w="2195"/>
        <w:gridCol w:w="2410"/>
      </w:tblGrid>
      <w:tr w:rsidR="00864118" w:rsidRPr="00864118" w:rsidTr="00291D50">
        <w:tc>
          <w:tcPr>
            <w:tcW w:w="3374" w:type="dxa"/>
            <w:tcBorders>
              <w:top w:val="single" w:sz="4" w:space="0" w:color="000000"/>
              <w:left w:val="single" w:sz="4" w:space="0" w:color="000000"/>
              <w:bottom w:val="single" w:sz="4" w:space="0" w:color="000000"/>
            </w:tcBorders>
            <w:vAlign w:val="center"/>
          </w:tcPr>
          <w:p w:rsidR="00864118" w:rsidRPr="00864118" w:rsidRDefault="00864118" w:rsidP="00291D50">
            <w:pPr>
              <w:snapToGrid w:val="0"/>
              <w:ind w:firstLine="5"/>
              <w:jc w:val="center"/>
              <w:rPr>
                <w:color w:val="000000"/>
                <w:sz w:val="20"/>
                <w:szCs w:val="20"/>
              </w:rPr>
            </w:pPr>
            <w:r w:rsidRPr="00864118">
              <w:rPr>
                <w:color w:val="000000"/>
                <w:sz w:val="20"/>
                <w:szCs w:val="20"/>
              </w:rPr>
              <w:t>Площадки</w:t>
            </w:r>
          </w:p>
        </w:tc>
        <w:tc>
          <w:tcPr>
            <w:tcW w:w="2332" w:type="dxa"/>
            <w:tcBorders>
              <w:top w:val="single" w:sz="4" w:space="0" w:color="000000"/>
              <w:left w:val="single" w:sz="4" w:space="0" w:color="000000"/>
              <w:bottom w:val="single" w:sz="4" w:space="0" w:color="000000"/>
            </w:tcBorders>
            <w:vAlign w:val="center"/>
          </w:tcPr>
          <w:p w:rsidR="00864118" w:rsidRPr="00864118" w:rsidRDefault="00864118" w:rsidP="00291D50">
            <w:pPr>
              <w:snapToGrid w:val="0"/>
              <w:ind w:firstLine="5"/>
              <w:jc w:val="center"/>
              <w:rPr>
                <w:color w:val="000000"/>
                <w:sz w:val="20"/>
                <w:szCs w:val="20"/>
              </w:rPr>
            </w:pPr>
            <w:r w:rsidRPr="00864118">
              <w:rPr>
                <w:color w:val="000000"/>
                <w:sz w:val="20"/>
                <w:szCs w:val="20"/>
              </w:rPr>
              <w:t>Удельный размер площадки, м</w:t>
            </w:r>
            <w:proofErr w:type="gramStart"/>
            <w:r w:rsidRPr="00864118">
              <w:rPr>
                <w:color w:val="000000"/>
                <w:sz w:val="20"/>
                <w:szCs w:val="20"/>
              </w:rPr>
              <w:t>2</w:t>
            </w:r>
            <w:proofErr w:type="gramEnd"/>
            <w:r w:rsidRPr="00864118">
              <w:rPr>
                <w:color w:val="000000"/>
                <w:sz w:val="20"/>
                <w:szCs w:val="20"/>
              </w:rPr>
              <w:t>/чел</w:t>
            </w:r>
          </w:p>
        </w:tc>
        <w:tc>
          <w:tcPr>
            <w:tcW w:w="2195" w:type="dxa"/>
            <w:tcBorders>
              <w:top w:val="single" w:sz="4" w:space="0" w:color="000000"/>
              <w:left w:val="single" w:sz="4" w:space="0" w:color="000000"/>
              <w:bottom w:val="single" w:sz="4" w:space="0" w:color="000000"/>
            </w:tcBorders>
            <w:vAlign w:val="center"/>
          </w:tcPr>
          <w:p w:rsidR="00864118" w:rsidRPr="00864118" w:rsidRDefault="00864118" w:rsidP="00291D50">
            <w:pPr>
              <w:snapToGrid w:val="0"/>
              <w:ind w:firstLine="5"/>
              <w:jc w:val="center"/>
              <w:rPr>
                <w:color w:val="000000"/>
                <w:sz w:val="20"/>
                <w:szCs w:val="20"/>
              </w:rPr>
            </w:pPr>
            <w:r w:rsidRPr="00864118">
              <w:rPr>
                <w:color w:val="000000"/>
                <w:sz w:val="20"/>
                <w:szCs w:val="20"/>
              </w:rPr>
              <w:t>Средний размер одной</w:t>
            </w:r>
          </w:p>
          <w:p w:rsidR="00864118" w:rsidRPr="00864118" w:rsidRDefault="00864118" w:rsidP="00291D50">
            <w:pPr>
              <w:ind w:firstLine="5"/>
              <w:jc w:val="center"/>
              <w:rPr>
                <w:color w:val="000000"/>
                <w:sz w:val="20"/>
                <w:szCs w:val="20"/>
              </w:rPr>
            </w:pPr>
            <w:r w:rsidRPr="00864118">
              <w:rPr>
                <w:color w:val="000000"/>
                <w:sz w:val="20"/>
                <w:szCs w:val="20"/>
              </w:rPr>
              <w:t>площадки, м</w:t>
            </w:r>
            <w:proofErr w:type="gramStart"/>
            <w:r w:rsidRPr="00864118">
              <w:rPr>
                <w:color w:val="000000"/>
                <w:sz w:val="20"/>
                <w:szCs w:val="20"/>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864118" w:rsidRPr="00864118" w:rsidRDefault="00864118" w:rsidP="00291D50">
            <w:pPr>
              <w:snapToGrid w:val="0"/>
              <w:ind w:firstLine="5"/>
              <w:jc w:val="center"/>
              <w:rPr>
                <w:color w:val="000000"/>
                <w:sz w:val="20"/>
                <w:szCs w:val="20"/>
              </w:rPr>
            </w:pPr>
            <w:r w:rsidRPr="00864118">
              <w:rPr>
                <w:color w:val="000000"/>
                <w:sz w:val="20"/>
                <w:szCs w:val="20"/>
              </w:rPr>
              <w:t xml:space="preserve">Расстояние до окон жилых и общественных зданий, </w:t>
            </w:r>
            <w:proofErr w:type="gramStart"/>
            <w:r w:rsidRPr="00864118">
              <w:rPr>
                <w:color w:val="000000"/>
                <w:sz w:val="20"/>
                <w:szCs w:val="20"/>
              </w:rPr>
              <w:t>м</w:t>
            </w:r>
            <w:proofErr w:type="gramEnd"/>
          </w:p>
        </w:tc>
      </w:tr>
      <w:tr w:rsidR="00864118" w:rsidRPr="00864118" w:rsidTr="00291D50">
        <w:tc>
          <w:tcPr>
            <w:tcW w:w="3374" w:type="dxa"/>
            <w:tcBorders>
              <w:top w:val="single" w:sz="4" w:space="0" w:color="000000"/>
              <w:left w:val="single" w:sz="4" w:space="0" w:color="000000"/>
              <w:bottom w:val="single" w:sz="4" w:space="0" w:color="000000"/>
            </w:tcBorders>
          </w:tcPr>
          <w:p w:rsidR="00864118" w:rsidRPr="00864118" w:rsidRDefault="00864118" w:rsidP="00291D50">
            <w:pPr>
              <w:snapToGrid w:val="0"/>
              <w:ind w:firstLine="5"/>
              <w:jc w:val="both"/>
              <w:rPr>
                <w:color w:val="000000"/>
                <w:sz w:val="20"/>
                <w:szCs w:val="20"/>
              </w:rPr>
            </w:pPr>
            <w:r w:rsidRPr="00864118">
              <w:rPr>
                <w:color w:val="000000"/>
                <w:sz w:val="20"/>
                <w:szCs w:val="20"/>
              </w:rPr>
              <w:lastRenderedPageBreak/>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864118" w:rsidRPr="00864118" w:rsidRDefault="00864118" w:rsidP="00291D50">
            <w:pPr>
              <w:snapToGrid w:val="0"/>
              <w:ind w:firstLine="5"/>
              <w:jc w:val="center"/>
              <w:rPr>
                <w:color w:val="000000"/>
                <w:sz w:val="20"/>
                <w:szCs w:val="20"/>
              </w:rPr>
            </w:pPr>
            <w:r w:rsidRPr="00864118">
              <w:rPr>
                <w:color w:val="000000"/>
                <w:sz w:val="20"/>
                <w:szCs w:val="20"/>
              </w:rPr>
              <w:t>0,7-1,0</w:t>
            </w:r>
          </w:p>
        </w:tc>
        <w:tc>
          <w:tcPr>
            <w:tcW w:w="2195" w:type="dxa"/>
            <w:tcBorders>
              <w:top w:val="single" w:sz="4" w:space="0" w:color="000000"/>
              <w:left w:val="single" w:sz="4" w:space="0" w:color="000000"/>
              <w:bottom w:val="single" w:sz="4" w:space="0" w:color="000000"/>
            </w:tcBorders>
            <w:vAlign w:val="center"/>
          </w:tcPr>
          <w:p w:rsidR="00864118" w:rsidRPr="00864118" w:rsidRDefault="00864118" w:rsidP="00291D50">
            <w:pPr>
              <w:snapToGrid w:val="0"/>
              <w:ind w:firstLine="5"/>
              <w:jc w:val="center"/>
              <w:rPr>
                <w:color w:val="000000"/>
                <w:sz w:val="20"/>
                <w:szCs w:val="20"/>
              </w:rPr>
            </w:pPr>
            <w:r w:rsidRPr="00864118">
              <w:rPr>
                <w:color w:val="000000"/>
                <w:sz w:val="20"/>
                <w:szCs w:val="20"/>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864118" w:rsidRPr="00864118" w:rsidRDefault="00864118" w:rsidP="00291D50">
            <w:pPr>
              <w:snapToGrid w:val="0"/>
              <w:ind w:firstLine="5"/>
              <w:jc w:val="center"/>
              <w:rPr>
                <w:color w:val="000000"/>
                <w:sz w:val="20"/>
                <w:szCs w:val="20"/>
              </w:rPr>
            </w:pPr>
            <w:r w:rsidRPr="00864118">
              <w:rPr>
                <w:color w:val="000000"/>
                <w:sz w:val="20"/>
                <w:szCs w:val="20"/>
              </w:rPr>
              <w:t>12</w:t>
            </w:r>
          </w:p>
        </w:tc>
      </w:tr>
      <w:tr w:rsidR="00864118" w:rsidRPr="00864118" w:rsidTr="00291D50">
        <w:tc>
          <w:tcPr>
            <w:tcW w:w="3374" w:type="dxa"/>
            <w:tcBorders>
              <w:top w:val="single" w:sz="4" w:space="0" w:color="000000"/>
              <w:left w:val="single" w:sz="4" w:space="0" w:color="000000"/>
              <w:bottom w:val="single" w:sz="4" w:space="0" w:color="000000"/>
            </w:tcBorders>
          </w:tcPr>
          <w:p w:rsidR="00864118" w:rsidRPr="00864118" w:rsidRDefault="00864118" w:rsidP="00291D50">
            <w:pPr>
              <w:snapToGrid w:val="0"/>
              <w:ind w:firstLine="5"/>
              <w:jc w:val="both"/>
              <w:rPr>
                <w:color w:val="000000"/>
                <w:sz w:val="20"/>
                <w:szCs w:val="20"/>
              </w:rPr>
            </w:pPr>
            <w:r w:rsidRPr="00864118">
              <w:rPr>
                <w:color w:val="000000"/>
                <w:sz w:val="20"/>
                <w:szCs w:val="20"/>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864118" w:rsidRPr="00864118" w:rsidRDefault="00864118" w:rsidP="00291D50">
            <w:pPr>
              <w:snapToGrid w:val="0"/>
              <w:ind w:firstLine="5"/>
              <w:jc w:val="center"/>
              <w:rPr>
                <w:color w:val="000000"/>
                <w:sz w:val="20"/>
                <w:szCs w:val="20"/>
              </w:rPr>
            </w:pPr>
            <w:r w:rsidRPr="00864118">
              <w:rPr>
                <w:color w:val="000000"/>
                <w:sz w:val="20"/>
                <w:szCs w:val="20"/>
              </w:rPr>
              <w:t>0,1-0,2</w:t>
            </w:r>
          </w:p>
        </w:tc>
        <w:tc>
          <w:tcPr>
            <w:tcW w:w="2195" w:type="dxa"/>
            <w:tcBorders>
              <w:top w:val="single" w:sz="4" w:space="0" w:color="000000"/>
              <w:left w:val="single" w:sz="4" w:space="0" w:color="000000"/>
              <w:bottom w:val="single" w:sz="4" w:space="0" w:color="000000"/>
            </w:tcBorders>
          </w:tcPr>
          <w:p w:rsidR="00864118" w:rsidRPr="00864118" w:rsidRDefault="00864118" w:rsidP="00291D50">
            <w:pPr>
              <w:snapToGrid w:val="0"/>
              <w:ind w:firstLine="5"/>
              <w:jc w:val="center"/>
              <w:rPr>
                <w:color w:val="000000"/>
                <w:sz w:val="20"/>
                <w:szCs w:val="20"/>
              </w:rPr>
            </w:pPr>
            <w:r w:rsidRPr="00864118">
              <w:rPr>
                <w:color w:val="000000"/>
                <w:sz w:val="20"/>
                <w:szCs w:val="20"/>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864118" w:rsidRPr="00864118" w:rsidRDefault="00864118" w:rsidP="00291D50">
            <w:pPr>
              <w:snapToGrid w:val="0"/>
              <w:ind w:firstLine="5"/>
              <w:jc w:val="center"/>
              <w:rPr>
                <w:color w:val="000000"/>
                <w:sz w:val="20"/>
                <w:szCs w:val="20"/>
              </w:rPr>
            </w:pPr>
            <w:r w:rsidRPr="00864118">
              <w:rPr>
                <w:color w:val="000000"/>
                <w:sz w:val="20"/>
                <w:szCs w:val="20"/>
              </w:rPr>
              <w:t>10</w:t>
            </w:r>
          </w:p>
        </w:tc>
      </w:tr>
      <w:tr w:rsidR="00864118" w:rsidRPr="00864118" w:rsidTr="00291D50">
        <w:tc>
          <w:tcPr>
            <w:tcW w:w="3374" w:type="dxa"/>
            <w:tcBorders>
              <w:top w:val="single" w:sz="4" w:space="0" w:color="000000"/>
              <w:left w:val="single" w:sz="4" w:space="0" w:color="000000"/>
              <w:bottom w:val="single" w:sz="4" w:space="0" w:color="000000"/>
            </w:tcBorders>
          </w:tcPr>
          <w:p w:rsidR="00864118" w:rsidRPr="00864118" w:rsidRDefault="00864118" w:rsidP="00291D50">
            <w:pPr>
              <w:snapToGrid w:val="0"/>
              <w:ind w:firstLine="5"/>
              <w:jc w:val="both"/>
              <w:rPr>
                <w:color w:val="000000"/>
                <w:sz w:val="20"/>
                <w:szCs w:val="20"/>
              </w:rPr>
            </w:pPr>
            <w:r w:rsidRPr="00864118">
              <w:rPr>
                <w:color w:val="000000"/>
                <w:sz w:val="20"/>
                <w:szCs w:val="20"/>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864118" w:rsidRPr="00864118" w:rsidRDefault="00864118" w:rsidP="00291D50">
            <w:pPr>
              <w:snapToGrid w:val="0"/>
              <w:ind w:firstLine="5"/>
              <w:jc w:val="center"/>
              <w:rPr>
                <w:color w:val="000000"/>
                <w:sz w:val="20"/>
                <w:szCs w:val="20"/>
              </w:rPr>
            </w:pPr>
            <w:r w:rsidRPr="00864118">
              <w:rPr>
                <w:color w:val="000000"/>
                <w:sz w:val="20"/>
                <w:szCs w:val="20"/>
              </w:rPr>
              <w:t>1,5-2,0</w:t>
            </w:r>
          </w:p>
        </w:tc>
        <w:tc>
          <w:tcPr>
            <w:tcW w:w="2195" w:type="dxa"/>
            <w:tcBorders>
              <w:top w:val="single" w:sz="4" w:space="0" w:color="000000"/>
              <w:left w:val="single" w:sz="4" w:space="0" w:color="000000"/>
              <w:bottom w:val="single" w:sz="4" w:space="0" w:color="000000"/>
            </w:tcBorders>
          </w:tcPr>
          <w:p w:rsidR="00864118" w:rsidRPr="00864118" w:rsidRDefault="00864118" w:rsidP="00291D50">
            <w:pPr>
              <w:snapToGrid w:val="0"/>
              <w:ind w:firstLine="5"/>
              <w:jc w:val="center"/>
              <w:rPr>
                <w:color w:val="000000"/>
                <w:sz w:val="20"/>
                <w:szCs w:val="20"/>
              </w:rPr>
            </w:pPr>
            <w:r w:rsidRPr="00864118">
              <w:rPr>
                <w:color w:val="000000"/>
                <w:sz w:val="20"/>
                <w:szCs w:val="20"/>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864118" w:rsidRPr="00864118" w:rsidRDefault="00864118" w:rsidP="00291D50">
            <w:pPr>
              <w:snapToGrid w:val="0"/>
              <w:ind w:firstLine="5"/>
              <w:jc w:val="center"/>
              <w:rPr>
                <w:color w:val="000000"/>
                <w:sz w:val="20"/>
                <w:szCs w:val="20"/>
              </w:rPr>
            </w:pPr>
            <w:r w:rsidRPr="00864118">
              <w:rPr>
                <w:color w:val="000000"/>
                <w:sz w:val="20"/>
                <w:szCs w:val="20"/>
              </w:rPr>
              <w:t>10-40</w:t>
            </w:r>
          </w:p>
        </w:tc>
      </w:tr>
      <w:tr w:rsidR="00864118" w:rsidRPr="00864118" w:rsidTr="00291D50">
        <w:tc>
          <w:tcPr>
            <w:tcW w:w="3374" w:type="dxa"/>
            <w:tcBorders>
              <w:top w:val="single" w:sz="4" w:space="0" w:color="000000"/>
              <w:left w:val="single" w:sz="4" w:space="0" w:color="000000"/>
              <w:bottom w:val="single" w:sz="4" w:space="0" w:color="000000"/>
            </w:tcBorders>
          </w:tcPr>
          <w:p w:rsidR="00864118" w:rsidRPr="00864118" w:rsidRDefault="00864118" w:rsidP="00291D50">
            <w:pPr>
              <w:snapToGrid w:val="0"/>
              <w:ind w:firstLine="5"/>
              <w:jc w:val="both"/>
              <w:rPr>
                <w:color w:val="000000"/>
                <w:sz w:val="20"/>
                <w:szCs w:val="20"/>
              </w:rPr>
            </w:pPr>
            <w:r w:rsidRPr="00864118">
              <w:rPr>
                <w:color w:val="000000"/>
                <w:sz w:val="20"/>
                <w:szCs w:val="20"/>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864118" w:rsidRPr="00864118" w:rsidRDefault="00864118" w:rsidP="00291D50">
            <w:pPr>
              <w:snapToGrid w:val="0"/>
              <w:ind w:firstLine="5"/>
              <w:jc w:val="center"/>
              <w:rPr>
                <w:color w:val="000000"/>
                <w:sz w:val="20"/>
                <w:szCs w:val="20"/>
              </w:rPr>
            </w:pPr>
            <w:r w:rsidRPr="00864118">
              <w:rPr>
                <w:color w:val="000000"/>
                <w:sz w:val="20"/>
                <w:szCs w:val="20"/>
              </w:rPr>
              <w:t>0,3-0,4</w:t>
            </w:r>
          </w:p>
        </w:tc>
        <w:tc>
          <w:tcPr>
            <w:tcW w:w="2195" w:type="dxa"/>
            <w:tcBorders>
              <w:top w:val="single" w:sz="4" w:space="0" w:color="000000"/>
              <w:left w:val="single" w:sz="4" w:space="0" w:color="000000"/>
              <w:bottom w:val="single" w:sz="4" w:space="0" w:color="000000"/>
            </w:tcBorders>
          </w:tcPr>
          <w:p w:rsidR="00864118" w:rsidRPr="00864118" w:rsidRDefault="00864118" w:rsidP="00291D50">
            <w:pPr>
              <w:snapToGrid w:val="0"/>
              <w:ind w:firstLine="5"/>
              <w:jc w:val="center"/>
              <w:rPr>
                <w:color w:val="000000"/>
                <w:sz w:val="20"/>
                <w:szCs w:val="20"/>
              </w:rPr>
            </w:pPr>
            <w:r w:rsidRPr="00864118">
              <w:rPr>
                <w:color w:val="000000"/>
                <w:sz w:val="20"/>
                <w:szCs w:val="20"/>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864118" w:rsidRPr="00864118" w:rsidRDefault="00864118" w:rsidP="00291D50">
            <w:pPr>
              <w:snapToGrid w:val="0"/>
              <w:ind w:firstLine="5"/>
              <w:jc w:val="center"/>
              <w:rPr>
                <w:color w:val="000000"/>
                <w:sz w:val="20"/>
                <w:szCs w:val="20"/>
              </w:rPr>
            </w:pPr>
            <w:r w:rsidRPr="00864118">
              <w:rPr>
                <w:color w:val="000000"/>
                <w:sz w:val="20"/>
                <w:szCs w:val="20"/>
              </w:rPr>
              <w:t>20</w:t>
            </w:r>
          </w:p>
        </w:tc>
      </w:tr>
      <w:tr w:rsidR="00864118" w:rsidRPr="00864118" w:rsidTr="00291D50">
        <w:tc>
          <w:tcPr>
            <w:tcW w:w="3374" w:type="dxa"/>
            <w:tcBorders>
              <w:top w:val="single" w:sz="4" w:space="0" w:color="000000"/>
              <w:left w:val="single" w:sz="4" w:space="0" w:color="000000"/>
              <w:bottom w:val="single" w:sz="4" w:space="0" w:color="000000"/>
            </w:tcBorders>
          </w:tcPr>
          <w:p w:rsidR="00864118" w:rsidRPr="00864118" w:rsidRDefault="00864118" w:rsidP="00291D50">
            <w:pPr>
              <w:snapToGrid w:val="0"/>
              <w:ind w:firstLine="5"/>
              <w:jc w:val="both"/>
              <w:rPr>
                <w:color w:val="000000"/>
                <w:sz w:val="20"/>
                <w:szCs w:val="20"/>
              </w:rPr>
            </w:pPr>
            <w:r w:rsidRPr="00864118">
              <w:rPr>
                <w:color w:val="000000"/>
                <w:sz w:val="20"/>
                <w:szCs w:val="20"/>
              </w:rPr>
              <w:t>Для выгула собак</w:t>
            </w:r>
          </w:p>
        </w:tc>
        <w:tc>
          <w:tcPr>
            <w:tcW w:w="2332" w:type="dxa"/>
            <w:tcBorders>
              <w:top w:val="single" w:sz="4" w:space="0" w:color="000000"/>
              <w:left w:val="single" w:sz="4" w:space="0" w:color="000000"/>
              <w:bottom w:val="single" w:sz="4" w:space="0" w:color="000000"/>
            </w:tcBorders>
            <w:vAlign w:val="center"/>
          </w:tcPr>
          <w:p w:rsidR="00864118" w:rsidRPr="00864118" w:rsidRDefault="00864118" w:rsidP="00291D50">
            <w:pPr>
              <w:snapToGrid w:val="0"/>
              <w:ind w:firstLine="5"/>
              <w:jc w:val="center"/>
              <w:rPr>
                <w:color w:val="000000"/>
                <w:sz w:val="20"/>
                <w:szCs w:val="20"/>
              </w:rPr>
            </w:pPr>
            <w:r w:rsidRPr="00864118">
              <w:rPr>
                <w:color w:val="000000"/>
                <w:sz w:val="20"/>
                <w:szCs w:val="20"/>
              </w:rPr>
              <w:t>0,1-0,3</w:t>
            </w:r>
          </w:p>
        </w:tc>
        <w:tc>
          <w:tcPr>
            <w:tcW w:w="2195" w:type="dxa"/>
            <w:tcBorders>
              <w:top w:val="single" w:sz="4" w:space="0" w:color="000000"/>
              <w:left w:val="single" w:sz="4" w:space="0" w:color="000000"/>
              <w:bottom w:val="single" w:sz="4" w:space="0" w:color="000000"/>
            </w:tcBorders>
          </w:tcPr>
          <w:p w:rsidR="00864118" w:rsidRPr="00864118" w:rsidRDefault="00864118" w:rsidP="00291D50">
            <w:pPr>
              <w:snapToGrid w:val="0"/>
              <w:ind w:firstLine="5"/>
              <w:jc w:val="center"/>
              <w:rPr>
                <w:color w:val="000000"/>
                <w:sz w:val="20"/>
                <w:szCs w:val="20"/>
              </w:rPr>
            </w:pPr>
            <w:r w:rsidRPr="00864118">
              <w:rPr>
                <w:color w:val="000000"/>
                <w:sz w:val="20"/>
                <w:szCs w:val="20"/>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864118" w:rsidRPr="00864118" w:rsidRDefault="00864118" w:rsidP="00291D50">
            <w:pPr>
              <w:snapToGrid w:val="0"/>
              <w:ind w:firstLine="5"/>
              <w:jc w:val="center"/>
              <w:rPr>
                <w:color w:val="000000"/>
                <w:sz w:val="20"/>
                <w:szCs w:val="20"/>
              </w:rPr>
            </w:pPr>
            <w:r w:rsidRPr="00864118">
              <w:rPr>
                <w:color w:val="000000"/>
                <w:sz w:val="20"/>
                <w:szCs w:val="20"/>
              </w:rPr>
              <w:t>40</w:t>
            </w:r>
          </w:p>
        </w:tc>
      </w:tr>
      <w:tr w:rsidR="00864118" w:rsidRPr="00864118" w:rsidTr="00291D50">
        <w:tc>
          <w:tcPr>
            <w:tcW w:w="3374" w:type="dxa"/>
            <w:tcBorders>
              <w:top w:val="single" w:sz="4" w:space="0" w:color="000000"/>
              <w:left w:val="single" w:sz="4" w:space="0" w:color="000000"/>
              <w:bottom w:val="single" w:sz="4" w:space="0" w:color="000000"/>
            </w:tcBorders>
          </w:tcPr>
          <w:p w:rsidR="00864118" w:rsidRPr="00864118" w:rsidRDefault="00864118" w:rsidP="00291D50">
            <w:pPr>
              <w:snapToGrid w:val="0"/>
              <w:ind w:firstLine="5"/>
              <w:jc w:val="both"/>
              <w:rPr>
                <w:color w:val="000000"/>
                <w:sz w:val="20"/>
                <w:szCs w:val="20"/>
              </w:rPr>
            </w:pPr>
            <w:r w:rsidRPr="00864118">
              <w:rPr>
                <w:color w:val="000000"/>
                <w:sz w:val="20"/>
                <w:szCs w:val="20"/>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864118" w:rsidRPr="00864118" w:rsidRDefault="00864118" w:rsidP="00291D50">
            <w:pPr>
              <w:snapToGrid w:val="0"/>
              <w:ind w:firstLine="5"/>
              <w:jc w:val="center"/>
              <w:rPr>
                <w:color w:val="000000"/>
                <w:sz w:val="20"/>
                <w:szCs w:val="20"/>
              </w:rPr>
            </w:pPr>
            <w:r w:rsidRPr="00864118">
              <w:rPr>
                <w:color w:val="000000"/>
                <w:sz w:val="20"/>
                <w:szCs w:val="20"/>
              </w:rPr>
              <w:t>2,5-3,0</w:t>
            </w:r>
          </w:p>
        </w:tc>
        <w:tc>
          <w:tcPr>
            <w:tcW w:w="2195" w:type="dxa"/>
            <w:tcBorders>
              <w:top w:val="single" w:sz="4" w:space="0" w:color="000000"/>
              <w:left w:val="single" w:sz="4" w:space="0" w:color="000000"/>
              <w:bottom w:val="single" w:sz="4" w:space="0" w:color="000000"/>
            </w:tcBorders>
          </w:tcPr>
          <w:p w:rsidR="00864118" w:rsidRPr="00864118" w:rsidRDefault="00864118" w:rsidP="00291D50">
            <w:pPr>
              <w:snapToGrid w:val="0"/>
              <w:ind w:firstLine="5"/>
              <w:jc w:val="center"/>
              <w:rPr>
                <w:color w:val="000000"/>
                <w:sz w:val="20"/>
                <w:szCs w:val="20"/>
              </w:rPr>
            </w:pPr>
            <w:r w:rsidRPr="00864118">
              <w:rPr>
                <w:color w:val="000000"/>
                <w:sz w:val="20"/>
                <w:szCs w:val="20"/>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864118" w:rsidRPr="00864118" w:rsidRDefault="00864118" w:rsidP="00291D50">
            <w:pPr>
              <w:snapToGrid w:val="0"/>
              <w:ind w:firstLine="5"/>
              <w:jc w:val="center"/>
              <w:rPr>
                <w:color w:val="000000"/>
                <w:sz w:val="20"/>
                <w:szCs w:val="20"/>
              </w:rPr>
            </w:pPr>
            <w:r w:rsidRPr="00864118">
              <w:rPr>
                <w:color w:val="000000"/>
                <w:sz w:val="20"/>
                <w:szCs w:val="20"/>
              </w:rPr>
              <w:t>10-50</w:t>
            </w:r>
          </w:p>
        </w:tc>
      </w:tr>
    </w:tbl>
    <w:p w:rsidR="00864118" w:rsidRPr="00864118" w:rsidRDefault="00864118" w:rsidP="00864118">
      <w:pPr>
        <w:pStyle w:val="af4"/>
        <w:ind w:firstLine="567"/>
        <w:jc w:val="both"/>
        <w:rPr>
          <w:color w:val="000000"/>
          <w:u w:val="single"/>
        </w:rPr>
      </w:pPr>
      <w:r w:rsidRPr="00864118">
        <w:rPr>
          <w:color w:val="000000"/>
        </w:rPr>
        <w:t xml:space="preserve">* - на одно </w:t>
      </w:r>
      <w:proofErr w:type="spellStart"/>
      <w:r w:rsidRPr="00864118">
        <w:rPr>
          <w:color w:val="000000"/>
        </w:rPr>
        <w:t>машино-место</w:t>
      </w:r>
      <w:proofErr w:type="spellEnd"/>
    </w:p>
    <w:p w:rsidR="00864118" w:rsidRPr="00864118" w:rsidRDefault="00864118" w:rsidP="00864118">
      <w:pPr>
        <w:pStyle w:val="a9"/>
        <w:ind w:firstLine="567"/>
        <w:jc w:val="both"/>
        <w:rPr>
          <w:color w:val="000000"/>
          <w:sz w:val="20"/>
          <w:szCs w:val="20"/>
        </w:rPr>
      </w:pPr>
      <w:r w:rsidRPr="00864118">
        <w:rPr>
          <w:color w:val="000000"/>
          <w:sz w:val="20"/>
          <w:szCs w:val="20"/>
          <w:u w:val="single"/>
        </w:rPr>
        <w:t>Примечания:</w:t>
      </w:r>
      <w:r w:rsidRPr="00864118">
        <w:rPr>
          <w:color w:val="000000"/>
          <w:sz w:val="20"/>
          <w:szCs w:val="20"/>
        </w:rPr>
        <w:t xml:space="preserve"> 1. Хозяйственные площадки следует располагать не далее 100м от наиболее удаленного входа в жилое здание.</w:t>
      </w:r>
    </w:p>
    <w:p w:rsidR="00864118" w:rsidRPr="00864118" w:rsidRDefault="00864118" w:rsidP="00864118">
      <w:pPr>
        <w:pStyle w:val="29"/>
        <w:ind w:left="0" w:firstLine="567"/>
        <w:jc w:val="both"/>
        <w:rPr>
          <w:color w:val="000000"/>
          <w:sz w:val="20"/>
          <w:szCs w:val="20"/>
        </w:rPr>
      </w:pPr>
      <w:r w:rsidRPr="00864118">
        <w:rPr>
          <w:color w:val="000000"/>
          <w:sz w:val="20"/>
          <w:szCs w:val="20"/>
        </w:rPr>
        <w:t>2.</w:t>
      </w:r>
      <w:r w:rsidRPr="00864118">
        <w:rPr>
          <w:color w:val="000000"/>
          <w:sz w:val="20"/>
          <w:szCs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864118" w:rsidRPr="00864118" w:rsidRDefault="00864118" w:rsidP="00864118">
      <w:pPr>
        <w:pStyle w:val="29"/>
        <w:ind w:left="0" w:firstLine="567"/>
        <w:jc w:val="both"/>
        <w:rPr>
          <w:color w:val="000000"/>
          <w:sz w:val="20"/>
          <w:szCs w:val="20"/>
        </w:rPr>
      </w:pPr>
      <w:r w:rsidRPr="00864118">
        <w:rPr>
          <w:color w:val="000000"/>
          <w:sz w:val="20"/>
          <w:szCs w:val="20"/>
        </w:rPr>
        <w:t>3.</w:t>
      </w:r>
      <w:r w:rsidRPr="00864118">
        <w:rPr>
          <w:color w:val="000000"/>
          <w:sz w:val="20"/>
          <w:szCs w:val="20"/>
        </w:rPr>
        <w:tab/>
        <w:t>Расстояние от площадки для сушки белья не нормируется.</w:t>
      </w:r>
    </w:p>
    <w:p w:rsidR="00864118" w:rsidRPr="00864118" w:rsidRDefault="00864118" w:rsidP="00864118">
      <w:pPr>
        <w:pStyle w:val="29"/>
        <w:ind w:left="0" w:firstLine="567"/>
        <w:jc w:val="both"/>
        <w:rPr>
          <w:color w:val="000000"/>
          <w:sz w:val="20"/>
          <w:szCs w:val="20"/>
        </w:rPr>
      </w:pPr>
      <w:r w:rsidRPr="00864118">
        <w:rPr>
          <w:color w:val="000000"/>
          <w:sz w:val="20"/>
          <w:szCs w:val="20"/>
        </w:rPr>
        <w:t>4.</w:t>
      </w:r>
      <w:r w:rsidRPr="00864118">
        <w:rPr>
          <w:color w:val="000000"/>
          <w:sz w:val="20"/>
          <w:szCs w:val="20"/>
        </w:rPr>
        <w:tab/>
        <w:t>Расстояние от площадок для занятий физкультурой устанавливается в зависимости от их шумовых характеристик.</w:t>
      </w:r>
    </w:p>
    <w:p w:rsidR="00864118" w:rsidRPr="00864118" w:rsidRDefault="00864118" w:rsidP="00864118">
      <w:pPr>
        <w:pStyle w:val="29"/>
        <w:ind w:left="0" w:firstLine="567"/>
        <w:jc w:val="both"/>
        <w:rPr>
          <w:color w:val="000000"/>
          <w:sz w:val="20"/>
          <w:szCs w:val="20"/>
        </w:rPr>
      </w:pPr>
      <w:r w:rsidRPr="00864118">
        <w:rPr>
          <w:color w:val="000000"/>
          <w:sz w:val="20"/>
          <w:szCs w:val="20"/>
        </w:rPr>
        <w:t>5.</w:t>
      </w:r>
      <w:r w:rsidRPr="00864118">
        <w:rPr>
          <w:color w:val="000000"/>
          <w:sz w:val="20"/>
          <w:szCs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864118" w:rsidRPr="00864118" w:rsidRDefault="00864118" w:rsidP="00864118">
      <w:pPr>
        <w:pStyle w:val="29"/>
        <w:ind w:left="0" w:firstLine="567"/>
        <w:jc w:val="both"/>
        <w:rPr>
          <w:color w:val="000000"/>
          <w:sz w:val="20"/>
          <w:szCs w:val="20"/>
        </w:rPr>
      </w:pPr>
      <w:r w:rsidRPr="00864118">
        <w:rPr>
          <w:color w:val="000000"/>
          <w:sz w:val="20"/>
          <w:szCs w:val="20"/>
        </w:rPr>
        <w:t>6.</w:t>
      </w:r>
      <w:r w:rsidRPr="00864118">
        <w:rPr>
          <w:color w:val="000000"/>
          <w:sz w:val="20"/>
          <w:szCs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64118" w:rsidRPr="00864118" w:rsidRDefault="00864118" w:rsidP="00864118">
      <w:pPr>
        <w:pStyle w:val="29"/>
        <w:ind w:left="0" w:firstLine="567"/>
        <w:jc w:val="both"/>
        <w:rPr>
          <w:color w:val="000000"/>
          <w:sz w:val="20"/>
          <w:szCs w:val="20"/>
        </w:rPr>
      </w:pPr>
      <w:r w:rsidRPr="00864118">
        <w:rPr>
          <w:color w:val="000000"/>
          <w:sz w:val="20"/>
          <w:szCs w:val="20"/>
        </w:rPr>
        <w:t>7.</w:t>
      </w:r>
      <w:r w:rsidRPr="00864118">
        <w:rPr>
          <w:color w:val="000000"/>
          <w:sz w:val="20"/>
          <w:szCs w:val="20"/>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864118" w:rsidRPr="00864118" w:rsidRDefault="00864118" w:rsidP="00864118">
      <w:pPr>
        <w:pStyle w:val="29"/>
        <w:ind w:left="0" w:firstLine="567"/>
        <w:jc w:val="both"/>
        <w:rPr>
          <w:color w:val="000000"/>
          <w:sz w:val="20"/>
          <w:szCs w:val="20"/>
        </w:rPr>
      </w:pPr>
    </w:p>
    <w:p w:rsidR="00864118" w:rsidRPr="00864118" w:rsidRDefault="00864118" w:rsidP="00864118">
      <w:pPr>
        <w:pStyle w:val="ab"/>
        <w:ind w:firstLine="567"/>
        <w:jc w:val="both"/>
        <w:rPr>
          <w:rFonts w:cs="Times New Roman"/>
          <w:color w:val="000000"/>
          <w:sz w:val="20"/>
          <w:szCs w:val="20"/>
        </w:rPr>
      </w:pPr>
      <w:r w:rsidRPr="00864118">
        <w:rPr>
          <w:rFonts w:cs="Times New Roman"/>
          <w:b/>
          <w:color w:val="000000"/>
          <w:sz w:val="20"/>
          <w:szCs w:val="20"/>
        </w:rPr>
        <w:t>1.5.</w:t>
      </w:r>
      <w:r w:rsidRPr="00864118">
        <w:rPr>
          <w:rFonts w:cs="Times New Roman"/>
          <w:b/>
          <w:color w:val="000000"/>
          <w:sz w:val="20"/>
          <w:szCs w:val="20"/>
        </w:rPr>
        <w:tab/>
        <w:t>Расстояние между жилыми домами</w:t>
      </w:r>
      <w:r w:rsidRPr="00864118">
        <w:rPr>
          <w:rFonts w:cs="Times New Roman"/>
          <w:color w:val="000000"/>
          <w:sz w:val="20"/>
          <w:szCs w:val="20"/>
        </w:rPr>
        <w:t>*</w:t>
      </w:r>
    </w:p>
    <w:tbl>
      <w:tblPr>
        <w:tblW w:w="10377" w:type="dxa"/>
        <w:tblInd w:w="-5" w:type="dxa"/>
        <w:tblLayout w:type="fixed"/>
        <w:tblLook w:val="0000"/>
      </w:tblPr>
      <w:tblGrid>
        <w:gridCol w:w="2807"/>
        <w:gridCol w:w="3060"/>
        <w:gridCol w:w="4510"/>
      </w:tblGrid>
      <w:tr w:rsidR="00864118" w:rsidRPr="00864118" w:rsidTr="00291D50">
        <w:tc>
          <w:tcPr>
            <w:tcW w:w="2807" w:type="dxa"/>
            <w:tcBorders>
              <w:top w:val="single" w:sz="4" w:space="0" w:color="000000"/>
              <w:left w:val="single" w:sz="4" w:space="0" w:color="000000"/>
              <w:bottom w:val="single" w:sz="4" w:space="0" w:color="000000"/>
            </w:tcBorders>
          </w:tcPr>
          <w:p w:rsidR="00864118" w:rsidRPr="00864118" w:rsidRDefault="00864118" w:rsidP="00291D50">
            <w:pPr>
              <w:snapToGrid w:val="0"/>
              <w:ind w:firstLine="5"/>
              <w:jc w:val="center"/>
              <w:rPr>
                <w:color w:val="000000"/>
                <w:sz w:val="20"/>
                <w:szCs w:val="20"/>
              </w:rPr>
            </w:pPr>
            <w:r w:rsidRPr="00864118">
              <w:rPr>
                <w:color w:val="000000"/>
                <w:sz w:val="20"/>
                <w:szCs w:val="20"/>
              </w:rPr>
              <w:t>Высота дома</w:t>
            </w:r>
          </w:p>
          <w:p w:rsidR="00864118" w:rsidRPr="00864118" w:rsidRDefault="00864118" w:rsidP="00291D50">
            <w:pPr>
              <w:snapToGrid w:val="0"/>
              <w:ind w:firstLine="5"/>
              <w:jc w:val="center"/>
              <w:rPr>
                <w:color w:val="000000"/>
                <w:sz w:val="20"/>
                <w:szCs w:val="20"/>
              </w:rPr>
            </w:pPr>
            <w:r w:rsidRPr="00864118">
              <w:rPr>
                <w:color w:val="000000"/>
                <w:sz w:val="20"/>
                <w:szCs w:val="20"/>
              </w:rPr>
              <w:t>(количество этажей)</w:t>
            </w:r>
          </w:p>
        </w:tc>
        <w:tc>
          <w:tcPr>
            <w:tcW w:w="3060" w:type="dxa"/>
            <w:tcBorders>
              <w:top w:val="single" w:sz="4" w:space="0" w:color="000000"/>
              <w:left w:val="single" w:sz="4" w:space="0" w:color="000000"/>
              <w:bottom w:val="single" w:sz="4" w:space="0" w:color="000000"/>
            </w:tcBorders>
          </w:tcPr>
          <w:p w:rsidR="00864118" w:rsidRPr="00864118" w:rsidRDefault="00864118" w:rsidP="00291D50">
            <w:pPr>
              <w:snapToGrid w:val="0"/>
              <w:ind w:firstLine="5"/>
              <w:jc w:val="center"/>
              <w:rPr>
                <w:color w:val="000000"/>
                <w:sz w:val="20"/>
                <w:szCs w:val="20"/>
              </w:rPr>
            </w:pPr>
            <w:r w:rsidRPr="00864118">
              <w:rPr>
                <w:color w:val="000000"/>
                <w:sz w:val="20"/>
                <w:szCs w:val="20"/>
              </w:rPr>
              <w:t xml:space="preserve">Расстояние между длинными сторонами зданий (не менее), </w:t>
            </w:r>
            <w:proofErr w:type="gramStart"/>
            <w:r w:rsidRPr="00864118">
              <w:rPr>
                <w:color w:val="000000"/>
                <w:sz w:val="20"/>
                <w:szCs w:val="20"/>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864118" w:rsidRPr="00864118" w:rsidRDefault="00864118" w:rsidP="00291D50">
            <w:pPr>
              <w:snapToGrid w:val="0"/>
              <w:ind w:firstLine="5"/>
              <w:jc w:val="center"/>
              <w:rPr>
                <w:color w:val="000000"/>
                <w:sz w:val="20"/>
                <w:szCs w:val="20"/>
              </w:rPr>
            </w:pPr>
            <w:r w:rsidRPr="00864118">
              <w:rPr>
                <w:color w:val="000000"/>
                <w:sz w:val="20"/>
                <w:szCs w:val="20"/>
              </w:rPr>
              <w:t>Расстояние между длинными сторонами и торцами зданий с окнами из жилых комнат</w:t>
            </w:r>
          </w:p>
          <w:p w:rsidR="00864118" w:rsidRPr="00864118" w:rsidRDefault="00864118" w:rsidP="00291D50">
            <w:pPr>
              <w:ind w:firstLine="5"/>
              <w:jc w:val="center"/>
              <w:rPr>
                <w:color w:val="000000"/>
                <w:sz w:val="20"/>
                <w:szCs w:val="20"/>
              </w:rPr>
            </w:pPr>
            <w:r w:rsidRPr="00864118">
              <w:rPr>
                <w:color w:val="000000"/>
                <w:sz w:val="20"/>
                <w:szCs w:val="20"/>
              </w:rPr>
              <w:t xml:space="preserve">(не менее), </w:t>
            </w:r>
            <w:proofErr w:type="gramStart"/>
            <w:r w:rsidRPr="00864118">
              <w:rPr>
                <w:color w:val="000000"/>
                <w:sz w:val="20"/>
                <w:szCs w:val="20"/>
              </w:rPr>
              <w:t>м</w:t>
            </w:r>
            <w:proofErr w:type="gramEnd"/>
          </w:p>
        </w:tc>
      </w:tr>
      <w:tr w:rsidR="00864118" w:rsidRPr="00864118" w:rsidTr="00291D50">
        <w:trPr>
          <w:cantSplit/>
          <w:trHeight w:hRule="exact" w:val="241"/>
        </w:trPr>
        <w:tc>
          <w:tcPr>
            <w:tcW w:w="2807" w:type="dxa"/>
            <w:tcBorders>
              <w:top w:val="single" w:sz="4" w:space="0" w:color="000000"/>
              <w:left w:val="single" w:sz="4" w:space="0" w:color="000000"/>
              <w:bottom w:val="single" w:sz="4" w:space="0" w:color="000000"/>
            </w:tcBorders>
          </w:tcPr>
          <w:p w:rsidR="00864118" w:rsidRPr="00864118" w:rsidRDefault="00864118" w:rsidP="00291D50">
            <w:pPr>
              <w:snapToGrid w:val="0"/>
              <w:ind w:firstLine="5"/>
              <w:jc w:val="center"/>
              <w:rPr>
                <w:color w:val="000000"/>
                <w:sz w:val="20"/>
                <w:szCs w:val="20"/>
              </w:rPr>
            </w:pPr>
            <w:r w:rsidRPr="00864118">
              <w:rPr>
                <w:color w:val="000000"/>
                <w:sz w:val="20"/>
                <w:szCs w:val="20"/>
              </w:rPr>
              <w:t>2-3</w:t>
            </w:r>
          </w:p>
        </w:tc>
        <w:tc>
          <w:tcPr>
            <w:tcW w:w="3060" w:type="dxa"/>
            <w:tcBorders>
              <w:top w:val="single" w:sz="4" w:space="0" w:color="000000"/>
              <w:left w:val="single" w:sz="4" w:space="0" w:color="000000"/>
              <w:bottom w:val="single" w:sz="4" w:space="0" w:color="000000"/>
            </w:tcBorders>
          </w:tcPr>
          <w:p w:rsidR="00864118" w:rsidRPr="00864118" w:rsidRDefault="00864118" w:rsidP="00291D50">
            <w:pPr>
              <w:snapToGrid w:val="0"/>
              <w:ind w:firstLine="5"/>
              <w:jc w:val="center"/>
              <w:rPr>
                <w:b/>
                <w:color w:val="000000"/>
                <w:sz w:val="20"/>
                <w:szCs w:val="20"/>
              </w:rPr>
            </w:pPr>
            <w:r w:rsidRPr="00864118">
              <w:rPr>
                <w:b/>
                <w:color w:val="000000"/>
                <w:sz w:val="20"/>
                <w:szCs w:val="20"/>
              </w:rPr>
              <w:t>15</w:t>
            </w:r>
          </w:p>
        </w:tc>
        <w:tc>
          <w:tcPr>
            <w:tcW w:w="4510" w:type="dxa"/>
            <w:tcBorders>
              <w:top w:val="single" w:sz="4" w:space="0" w:color="000000"/>
              <w:left w:val="single" w:sz="4" w:space="0" w:color="000000"/>
              <w:bottom w:val="single" w:sz="4" w:space="0" w:color="000000"/>
              <w:right w:val="single" w:sz="4" w:space="0" w:color="000000"/>
            </w:tcBorders>
            <w:vAlign w:val="center"/>
          </w:tcPr>
          <w:p w:rsidR="00864118" w:rsidRPr="00864118" w:rsidRDefault="00864118" w:rsidP="00291D50">
            <w:pPr>
              <w:snapToGrid w:val="0"/>
              <w:ind w:firstLine="5"/>
              <w:jc w:val="center"/>
              <w:rPr>
                <w:b/>
                <w:color w:val="000000"/>
                <w:sz w:val="20"/>
                <w:szCs w:val="20"/>
              </w:rPr>
            </w:pPr>
            <w:r w:rsidRPr="00864118">
              <w:rPr>
                <w:b/>
                <w:color w:val="000000"/>
                <w:sz w:val="20"/>
                <w:szCs w:val="20"/>
              </w:rPr>
              <w:t>10</w:t>
            </w:r>
          </w:p>
        </w:tc>
      </w:tr>
    </w:tbl>
    <w:p w:rsidR="00864118" w:rsidRPr="00864118" w:rsidRDefault="00864118" w:rsidP="00864118">
      <w:pPr>
        <w:pStyle w:val="a9"/>
        <w:ind w:firstLine="567"/>
        <w:jc w:val="both"/>
        <w:rPr>
          <w:color w:val="000000"/>
          <w:sz w:val="20"/>
          <w:szCs w:val="20"/>
        </w:rPr>
      </w:pPr>
      <w:r w:rsidRPr="00864118">
        <w:rPr>
          <w:color w:val="000000"/>
          <w:sz w:val="20"/>
          <w:szCs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864118" w:rsidRPr="00864118" w:rsidRDefault="00864118" w:rsidP="00864118">
      <w:pPr>
        <w:pStyle w:val="ab"/>
        <w:ind w:firstLine="567"/>
        <w:jc w:val="both"/>
        <w:rPr>
          <w:rFonts w:cs="Times New Roman"/>
          <w:color w:val="000000"/>
          <w:sz w:val="20"/>
          <w:szCs w:val="20"/>
        </w:rPr>
      </w:pPr>
      <w:r w:rsidRPr="00864118">
        <w:rPr>
          <w:rFonts w:cs="Times New Roman"/>
          <w:b/>
          <w:color w:val="000000"/>
          <w:sz w:val="20"/>
          <w:szCs w:val="20"/>
        </w:rPr>
        <w:t>1.6.</w:t>
      </w:r>
      <w:r w:rsidRPr="00864118">
        <w:rPr>
          <w:rFonts w:cs="Times New Roman"/>
          <w:b/>
          <w:color w:val="000000"/>
          <w:sz w:val="20"/>
          <w:szCs w:val="20"/>
        </w:rPr>
        <w:tab/>
      </w:r>
      <w:r w:rsidRPr="00864118">
        <w:rPr>
          <w:rFonts w:cs="Times New Roman"/>
          <w:color w:val="000000"/>
          <w:sz w:val="20"/>
          <w:szCs w:val="20"/>
        </w:rPr>
        <w:t xml:space="preserve">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864118">
          <w:rPr>
            <w:rFonts w:cs="Times New Roman"/>
            <w:color w:val="000000"/>
            <w:sz w:val="20"/>
            <w:szCs w:val="20"/>
          </w:rPr>
          <w:t>6 м</w:t>
        </w:r>
      </w:smartTag>
      <w:r w:rsidRPr="00864118">
        <w:rPr>
          <w:rFonts w:cs="Times New Roman"/>
          <w:color w:val="000000"/>
          <w:sz w:val="20"/>
          <w:szCs w:val="20"/>
        </w:rPr>
        <w:t>.</w:t>
      </w:r>
    </w:p>
    <w:p w:rsidR="00864118" w:rsidRPr="00864118" w:rsidRDefault="00864118" w:rsidP="00864118">
      <w:pPr>
        <w:pStyle w:val="a9"/>
        <w:ind w:firstLine="567"/>
        <w:jc w:val="both"/>
        <w:rPr>
          <w:b/>
          <w:color w:val="000000"/>
          <w:sz w:val="20"/>
          <w:szCs w:val="20"/>
        </w:rPr>
      </w:pPr>
      <w:r w:rsidRPr="00864118">
        <w:rPr>
          <w:b/>
          <w:color w:val="000000"/>
          <w:sz w:val="20"/>
          <w:szCs w:val="20"/>
        </w:rPr>
        <w:t>1.7. Место расположения водозаборных сооружений нецентрализованного водоснабжения:</w:t>
      </w:r>
    </w:p>
    <w:tbl>
      <w:tblPr>
        <w:tblW w:w="0" w:type="auto"/>
        <w:tblInd w:w="-5" w:type="dxa"/>
        <w:tblLayout w:type="fixed"/>
        <w:tblLook w:val="0000"/>
      </w:tblPr>
      <w:tblGrid>
        <w:gridCol w:w="5925"/>
        <w:gridCol w:w="1418"/>
        <w:gridCol w:w="2912"/>
      </w:tblGrid>
      <w:tr w:rsidR="00864118" w:rsidRPr="00864118" w:rsidTr="00291D50">
        <w:tc>
          <w:tcPr>
            <w:tcW w:w="5925" w:type="dxa"/>
            <w:tcBorders>
              <w:top w:val="single" w:sz="4" w:space="0" w:color="000000"/>
              <w:left w:val="single" w:sz="4" w:space="0" w:color="000000"/>
              <w:bottom w:val="single" w:sz="4" w:space="0" w:color="000000"/>
            </w:tcBorders>
          </w:tcPr>
          <w:p w:rsidR="00864118" w:rsidRPr="00864118" w:rsidRDefault="00864118" w:rsidP="00291D50">
            <w:pPr>
              <w:snapToGrid w:val="0"/>
              <w:ind w:firstLine="5"/>
              <w:jc w:val="both"/>
              <w:rPr>
                <w:color w:val="000000"/>
                <w:sz w:val="20"/>
                <w:szCs w:val="20"/>
              </w:rPr>
            </w:pPr>
          </w:p>
        </w:tc>
        <w:tc>
          <w:tcPr>
            <w:tcW w:w="1418" w:type="dxa"/>
            <w:tcBorders>
              <w:top w:val="single" w:sz="4" w:space="0" w:color="000000"/>
              <w:left w:val="single" w:sz="4" w:space="0" w:color="000000"/>
              <w:bottom w:val="single" w:sz="4" w:space="0" w:color="000000"/>
            </w:tcBorders>
            <w:vAlign w:val="center"/>
          </w:tcPr>
          <w:p w:rsidR="00864118" w:rsidRPr="00864118" w:rsidRDefault="00864118" w:rsidP="00291D50">
            <w:pPr>
              <w:snapToGrid w:val="0"/>
              <w:ind w:firstLine="5"/>
              <w:jc w:val="center"/>
              <w:rPr>
                <w:color w:val="000000"/>
                <w:sz w:val="20"/>
                <w:szCs w:val="20"/>
              </w:rPr>
            </w:pPr>
            <w:r w:rsidRPr="00864118">
              <w:rPr>
                <w:color w:val="000000"/>
                <w:sz w:val="20"/>
                <w:szCs w:val="20"/>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864118" w:rsidRPr="00864118" w:rsidRDefault="00864118" w:rsidP="00291D50">
            <w:pPr>
              <w:snapToGrid w:val="0"/>
              <w:ind w:firstLine="5"/>
              <w:jc w:val="center"/>
              <w:rPr>
                <w:color w:val="000000"/>
                <w:sz w:val="20"/>
                <w:szCs w:val="20"/>
              </w:rPr>
            </w:pPr>
            <w:r w:rsidRPr="00864118">
              <w:rPr>
                <w:color w:val="000000"/>
                <w:sz w:val="20"/>
                <w:szCs w:val="20"/>
              </w:rPr>
              <w:t>Расстояние до водозаборных сооружений (не менее)</w:t>
            </w:r>
          </w:p>
        </w:tc>
      </w:tr>
      <w:tr w:rsidR="00864118" w:rsidRPr="00864118" w:rsidTr="00291D50">
        <w:tc>
          <w:tcPr>
            <w:tcW w:w="5925" w:type="dxa"/>
            <w:tcBorders>
              <w:top w:val="single" w:sz="4" w:space="0" w:color="000000"/>
              <w:left w:val="single" w:sz="4" w:space="0" w:color="000000"/>
              <w:bottom w:val="single" w:sz="4" w:space="0" w:color="000000"/>
            </w:tcBorders>
          </w:tcPr>
          <w:p w:rsidR="00864118" w:rsidRPr="00864118" w:rsidRDefault="00864118" w:rsidP="00291D50">
            <w:pPr>
              <w:snapToGrid w:val="0"/>
              <w:ind w:firstLine="5"/>
              <w:jc w:val="both"/>
              <w:rPr>
                <w:color w:val="000000"/>
                <w:sz w:val="20"/>
                <w:szCs w:val="20"/>
              </w:rPr>
            </w:pPr>
            <w:r w:rsidRPr="00864118">
              <w:rPr>
                <w:color w:val="000000"/>
                <w:sz w:val="20"/>
                <w:szCs w:val="20"/>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864118" w:rsidRPr="00864118" w:rsidRDefault="00864118" w:rsidP="00291D50">
            <w:pPr>
              <w:snapToGrid w:val="0"/>
              <w:ind w:firstLine="5"/>
              <w:jc w:val="center"/>
              <w:rPr>
                <w:color w:val="000000"/>
                <w:sz w:val="20"/>
                <w:szCs w:val="20"/>
              </w:rPr>
            </w:pPr>
            <w:r w:rsidRPr="00864118">
              <w:rPr>
                <w:color w:val="000000"/>
                <w:sz w:val="20"/>
                <w:szCs w:val="20"/>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864118" w:rsidRPr="00864118" w:rsidRDefault="00864118" w:rsidP="00291D50">
            <w:pPr>
              <w:snapToGrid w:val="0"/>
              <w:ind w:firstLine="5"/>
              <w:jc w:val="center"/>
              <w:rPr>
                <w:color w:val="000000"/>
                <w:sz w:val="20"/>
                <w:szCs w:val="20"/>
              </w:rPr>
            </w:pPr>
            <w:r w:rsidRPr="00864118">
              <w:rPr>
                <w:b/>
                <w:color w:val="000000"/>
                <w:sz w:val="20"/>
                <w:szCs w:val="20"/>
              </w:rPr>
              <w:t>50</w:t>
            </w:r>
          </w:p>
        </w:tc>
      </w:tr>
      <w:tr w:rsidR="00864118" w:rsidRPr="00864118" w:rsidTr="00291D50">
        <w:tc>
          <w:tcPr>
            <w:tcW w:w="5925" w:type="dxa"/>
            <w:tcBorders>
              <w:top w:val="single" w:sz="4" w:space="0" w:color="000000"/>
              <w:left w:val="single" w:sz="4" w:space="0" w:color="000000"/>
              <w:bottom w:val="single" w:sz="4" w:space="0" w:color="000000"/>
            </w:tcBorders>
          </w:tcPr>
          <w:p w:rsidR="00864118" w:rsidRPr="00864118" w:rsidRDefault="00864118" w:rsidP="00291D50">
            <w:pPr>
              <w:snapToGrid w:val="0"/>
              <w:ind w:firstLine="5"/>
              <w:jc w:val="both"/>
              <w:rPr>
                <w:color w:val="000000"/>
                <w:sz w:val="20"/>
                <w:szCs w:val="20"/>
              </w:rPr>
            </w:pPr>
            <w:r w:rsidRPr="00864118">
              <w:rPr>
                <w:color w:val="000000"/>
                <w:sz w:val="20"/>
                <w:szCs w:val="20"/>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864118" w:rsidRPr="00864118" w:rsidRDefault="00864118" w:rsidP="00291D50">
            <w:pPr>
              <w:snapToGrid w:val="0"/>
              <w:ind w:firstLine="5"/>
              <w:jc w:val="center"/>
              <w:rPr>
                <w:color w:val="000000"/>
                <w:sz w:val="20"/>
                <w:szCs w:val="20"/>
              </w:rPr>
            </w:pPr>
            <w:r w:rsidRPr="00864118">
              <w:rPr>
                <w:color w:val="000000"/>
                <w:sz w:val="20"/>
                <w:szCs w:val="20"/>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864118" w:rsidRPr="00864118" w:rsidRDefault="00864118" w:rsidP="00291D50">
            <w:pPr>
              <w:snapToGrid w:val="0"/>
              <w:ind w:firstLine="5"/>
              <w:jc w:val="center"/>
              <w:rPr>
                <w:b/>
                <w:color w:val="000000"/>
                <w:sz w:val="20"/>
                <w:szCs w:val="20"/>
              </w:rPr>
            </w:pPr>
            <w:r w:rsidRPr="00864118">
              <w:rPr>
                <w:b/>
                <w:color w:val="000000"/>
                <w:sz w:val="20"/>
                <w:szCs w:val="20"/>
              </w:rPr>
              <w:t>30</w:t>
            </w:r>
          </w:p>
        </w:tc>
      </w:tr>
    </w:tbl>
    <w:p w:rsidR="00864118" w:rsidRPr="00864118" w:rsidRDefault="00864118" w:rsidP="00864118">
      <w:pPr>
        <w:pStyle w:val="af4"/>
        <w:ind w:firstLine="567"/>
        <w:jc w:val="both"/>
        <w:rPr>
          <w:color w:val="000000"/>
        </w:rPr>
      </w:pPr>
      <w:r w:rsidRPr="00864118">
        <w:rPr>
          <w:color w:val="000000"/>
        </w:rPr>
        <w:t>Примечания:</w:t>
      </w:r>
    </w:p>
    <w:p w:rsidR="00864118" w:rsidRPr="00864118" w:rsidRDefault="00864118" w:rsidP="00864118">
      <w:pPr>
        <w:pStyle w:val="a9"/>
        <w:ind w:firstLine="567"/>
        <w:jc w:val="both"/>
        <w:rPr>
          <w:color w:val="000000"/>
          <w:sz w:val="20"/>
          <w:szCs w:val="20"/>
        </w:rPr>
      </w:pPr>
      <w:r w:rsidRPr="00864118">
        <w:rPr>
          <w:color w:val="000000"/>
          <w:sz w:val="20"/>
          <w:szCs w:val="20"/>
        </w:rPr>
        <w:t>1.  водозаборные сооружения следует размещать выше по потоку поверхностных и грунтовых вод;</w:t>
      </w:r>
    </w:p>
    <w:p w:rsidR="00864118" w:rsidRPr="00864118" w:rsidRDefault="00864118" w:rsidP="00864118">
      <w:pPr>
        <w:pStyle w:val="a9"/>
        <w:ind w:firstLine="567"/>
        <w:jc w:val="both"/>
        <w:rPr>
          <w:color w:val="000000"/>
          <w:sz w:val="20"/>
          <w:szCs w:val="20"/>
        </w:rPr>
      </w:pPr>
      <w:r w:rsidRPr="00864118">
        <w:rPr>
          <w:color w:val="000000"/>
          <w:sz w:val="20"/>
          <w:szCs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864118" w:rsidRPr="00864118" w:rsidRDefault="00864118" w:rsidP="00864118">
      <w:pPr>
        <w:pStyle w:val="3"/>
        <w:ind w:firstLine="567"/>
        <w:jc w:val="both"/>
        <w:rPr>
          <w:rFonts w:ascii="Times New Roman" w:hAnsi="Times New Roman" w:cs="Times New Roman"/>
          <w:color w:val="000000"/>
          <w:sz w:val="20"/>
          <w:szCs w:val="20"/>
        </w:rPr>
      </w:pPr>
      <w:r w:rsidRPr="00864118">
        <w:rPr>
          <w:rFonts w:ascii="Times New Roman" w:hAnsi="Times New Roman" w:cs="Times New Roman"/>
          <w:color w:val="000000"/>
          <w:sz w:val="20"/>
          <w:szCs w:val="20"/>
        </w:rPr>
        <w:t>1.8.</w:t>
      </w:r>
      <w:r w:rsidRPr="00864118">
        <w:rPr>
          <w:rFonts w:ascii="Times New Roman" w:hAnsi="Times New Roman" w:cs="Times New Roman"/>
          <w:color w:val="000000"/>
          <w:sz w:val="20"/>
          <w:szCs w:val="20"/>
        </w:rPr>
        <w:tab/>
        <w:t>Расстояния от окон жилого здания до построек для содержания скота и птицы</w:t>
      </w:r>
    </w:p>
    <w:tbl>
      <w:tblPr>
        <w:tblW w:w="10320" w:type="dxa"/>
        <w:tblInd w:w="-5" w:type="dxa"/>
        <w:tblLayout w:type="fixed"/>
        <w:tblLook w:val="0000"/>
      </w:tblPr>
      <w:tblGrid>
        <w:gridCol w:w="5500"/>
        <w:gridCol w:w="1701"/>
        <w:gridCol w:w="3119"/>
      </w:tblGrid>
      <w:tr w:rsidR="00864118" w:rsidRPr="00864118" w:rsidTr="00291D50">
        <w:tc>
          <w:tcPr>
            <w:tcW w:w="5500" w:type="dxa"/>
            <w:tcBorders>
              <w:top w:val="single" w:sz="4" w:space="0" w:color="000000"/>
              <w:left w:val="single" w:sz="4" w:space="0" w:color="000000"/>
              <w:bottom w:val="single" w:sz="4" w:space="0" w:color="000000"/>
            </w:tcBorders>
            <w:vAlign w:val="center"/>
          </w:tcPr>
          <w:p w:rsidR="00864118" w:rsidRPr="00864118" w:rsidRDefault="00864118" w:rsidP="00291D50">
            <w:pPr>
              <w:snapToGrid w:val="0"/>
              <w:jc w:val="center"/>
              <w:rPr>
                <w:color w:val="000000"/>
                <w:sz w:val="20"/>
                <w:szCs w:val="20"/>
              </w:rPr>
            </w:pPr>
            <w:r w:rsidRPr="00864118">
              <w:rPr>
                <w:color w:val="000000"/>
                <w:sz w:val="20"/>
                <w:szCs w:val="20"/>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864118" w:rsidRPr="00864118" w:rsidRDefault="00864118" w:rsidP="00291D50">
            <w:pPr>
              <w:snapToGrid w:val="0"/>
              <w:jc w:val="center"/>
              <w:rPr>
                <w:color w:val="000000"/>
                <w:sz w:val="20"/>
                <w:szCs w:val="20"/>
              </w:rPr>
            </w:pPr>
            <w:r w:rsidRPr="00864118">
              <w:rPr>
                <w:color w:val="000000"/>
                <w:sz w:val="20"/>
                <w:szCs w:val="20"/>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864118" w:rsidRPr="00864118" w:rsidRDefault="00864118" w:rsidP="00291D50">
            <w:pPr>
              <w:snapToGrid w:val="0"/>
              <w:jc w:val="center"/>
              <w:rPr>
                <w:color w:val="000000"/>
                <w:sz w:val="20"/>
                <w:szCs w:val="20"/>
              </w:rPr>
            </w:pPr>
            <w:r w:rsidRPr="00864118">
              <w:rPr>
                <w:color w:val="000000"/>
                <w:sz w:val="20"/>
                <w:szCs w:val="20"/>
              </w:rPr>
              <w:t>Расстояние до окон жилого здания (не менее)</w:t>
            </w:r>
          </w:p>
        </w:tc>
      </w:tr>
      <w:tr w:rsidR="00864118" w:rsidRPr="00864118" w:rsidTr="00291D50">
        <w:tc>
          <w:tcPr>
            <w:tcW w:w="5500" w:type="dxa"/>
            <w:tcBorders>
              <w:top w:val="single" w:sz="4" w:space="0" w:color="000000"/>
              <w:left w:val="single" w:sz="4" w:space="0" w:color="000000"/>
              <w:bottom w:val="single" w:sz="4" w:space="0" w:color="000000"/>
            </w:tcBorders>
          </w:tcPr>
          <w:p w:rsidR="00864118" w:rsidRPr="00864118" w:rsidRDefault="00864118" w:rsidP="00291D50">
            <w:pPr>
              <w:snapToGrid w:val="0"/>
              <w:rPr>
                <w:color w:val="000000"/>
                <w:sz w:val="20"/>
                <w:szCs w:val="20"/>
              </w:rPr>
            </w:pPr>
            <w:r w:rsidRPr="00864118">
              <w:rPr>
                <w:color w:val="000000"/>
                <w:sz w:val="20"/>
                <w:szCs w:val="20"/>
              </w:rPr>
              <w:t>Одиночные, двойные</w:t>
            </w:r>
          </w:p>
        </w:tc>
        <w:tc>
          <w:tcPr>
            <w:tcW w:w="1701" w:type="dxa"/>
            <w:tcBorders>
              <w:top w:val="single" w:sz="4" w:space="0" w:color="000000"/>
              <w:left w:val="single" w:sz="4" w:space="0" w:color="000000"/>
              <w:bottom w:val="single" w:sz="4" w:space="0" w:color="000000"/>
            </w:tcBorders>
            <w:vAlign w:val="center"/>
          </w:tcPr>
          <w:p w:rsidR="00864118" w:rsidRPr="00864118" w:rsidRDefault="00864118" w:rsidP="00291D50">
            <w:pPr>
              <w:snapToGrid w:val="0"/>
              <w:jc w:val="center"/>
              <w:rPr>
                <w:color w:val="000000"/>
                <w:sz w:val="20"/>
                <w:szCs w:val="20"/>
              </w:rPr>
            </w:pPr>
            <w:r w:rsidRPr="00864118">
              <w:rPr>
                <w:color w:val="000000"/>
                <w:sz w:val="20"/>
                <w:szCs w:val="20"/>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864118" w:rsidRPr="00864118" w:rsidRDefault="00864118" w:rsidP="00291D50">
            <w:pPr>
              <w:snapToGrid w:val="0"/>
              <w:jc w:val="center"/>
              <w:rPr>
                <w:b/>
                <w:color w:val="000000"/>
                <w:sz w:val="20"/>
                <w:szCs w:val="20"/>
              </w:rPr>
            </w:pPr>
            <w:r w:rsidRPr="00864118">
              <w:rPr>
                <w:b/>
                <w:color w:val="000000"/>
                <w:sz w:val="20"/>
                <w:szCs w:val="20"/>
              </w:rPr>
              <w:t>15</w:t>
            </w:r>
          </w:p>
        </w:tc>
      </w:tr>
      <w:tr w:rsidR="00864118" w:rsidRPr="00864118" w:rsidTr="00291D50">
        <w:tc>
          <w:tcPr>
            <w:tcW w:w="5500" w:type="dxa"/>
            <w:tcBorders>
              <w:top w:val="single" w:sz="4" w:space="0" w:color="000000"/>
              <w:left w:val="single" w:sz="4" w:space="0" w:color="000000"/>
              <w:bottom w:val="single" w:sz="4" w:space="0" w:color="000000"/>
            </w:tcBorders>
          </w:tcPr>
          <w:p w:rsidR="00864118" w:rsidRPr="00864118" w:rsidRDefault="00864118" w:rsidP="00291D50">
            <w:pPr>
              <w:snapToGrid w:val="0"/>
              <w:rPr>
                <w:color w:val="000000"/>
                <w:sz w:val="20"/>
                <w:szCs w:val="20"/>
              </w:rPr>
            </w:pPr>
            <w:r w:rsidRPr="00864118">
              <w:rPr>
                <w:color w:val="000000"/>
                <w:sz w:val="20"/>
                <w:szCs w:val="20"/>
              </w:rPr>
              <w:t>до 8 блоков</w:t>
            </w:r>
          </w:p>
        </w:tc>
        <w:tc>
          <w:tcPr>
            <w:tcW w:w="1701" w:type="dxa"/>
            <w:tcBorders>
              <w:top w:val="single" w:sz="4" w:space="0" w:color="000000"/>
              <w:left w:val="single" w:sz="4" w:space="0" w:color="000000"/>
              <w:bottom w:val="single" w:sz="4" w:space="0" w:color="000000"/>
            </w:tcBorders>
            <w:vAlign w:val="center"/>
          </w:tcPr>
          <w:p w:rsidR="00864118" w:rsidRPr="00864118" w:rsidRDefault="00864118" w:rsidP="00291D50">
            <w:pPr>
              <w:snapToGrid w:val="0"/>
              <w:jc w:val="center"/>
              <w:rPr>
                <w:color w:val="000000"/>
                <w:sz w:val="20"/>
                <w:szCs w:val="20"/>
              </w:rPr>
            </w:pPr>
            <w:r w:rsidRPr="00864118">
              <w:rPr>
                <w:color w:val="000000"/>
                <w:sz w:val="20"/>
                <w:szCs w:val="20"/>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864118" w:rsidRPr="00864118" w:rsidRDefault="00864118" w:rsidP="00291D50">
            <w:pPr>
              <w:snapToGrid w:val="0"/>
              <w:jc w:val="center"/>
              <w:rPr>
                <w:b/>
                <w:color w:val="000000"/>
                <w:sz w:val="20"/>
                <w:szCs w:val="20"/>
              </w:rPr>
            </w:pPr>
            <w:r w:rsidRPr="00864118">
              <w:rPr>
                <w:b/>
                <w:color w:val="000000"/>
                <w:sz w:val="20"/>
                <w:szCs w:val="20"/>
              </w:rPr>
              <w:t>25</w:t>
            </w:r>
          </w:p>
        </w:tc>
      </w:tr>
      <w:tr w:rsidR="00864118" w:rsidRPr="00864118" w:rsidTr="00291D50">
        <w:tc>
          <w:tcPr>
            <w:tcW w:w="5500" w:type="dxa"/>
            <w:tcBorders>
              <w:top w:val="single" w:sz="4" w:space="0" w:color="000000"/>
              <w:left w:val="single" w:sz="4" w:space="0" w:color="000000"/>
              <w:bottom w:val="single" w:sz="4" w:space="0" w:color="000000"/>
            </w:tcBorders>
          </w:tcPr>
          <w:p w:rsidR="00864118" w:rsidRPr="00864118" w:rsidRDefault="00864118" w:rsidP="00291D50">
            <w:pPr>
              <w:snapToGrid w:val="0"/>
              <w:rPr>
                <w:color w:val="000000"/>
                <w:sz w:val="20"/>
                <w:szCs w:val="20"/>
              </w:rPr>
            </w:pPr>
            <w:r w:rsidRPr="00864118">
              <w:rPr>
                <w:color w:val="000000"/>
                <w:sz w:val="20"/>
                <w:szCs w:val="20"/>
              </w:rPr>
              <w:t>св. 8 до 30 блоков</w:t>
            </w:r>
          </w:p>
        </w:tc>
        <w:tc>
          <w:tcPr>
            <w:tcW w:w="1701" w:type="dxa"/>
            <w:tcBorders>
              <w:top w:val="single" w:sz="4" w:space="0" w:color="000000"/>
              <w:left w:val="single" w:sz="4" w:space="0" w:color="000000"/>
              <w:bottom w:val="single" w:sz="4" w:space="0" w:color="000000"/>
            </w:tcBorders>
            <w:vAlign w:val="center"/>
          </w:tcPr>
          <w:p w:rsidR="00864118" w:rsidRPr="00864118" w:rsidRDefault="00864118" w:rsidP="00291D50">
            <w:pPr>
              <w:snapToGrid w:val="0"/>
              <w:jc w:val="center"/>
              <w:rPr>
                <w:color w:val="000000"/>
                <w:sz w:val="20"/>
                <w:szCs w:val="20"/>
              </w:rPr>
            </w:pPr>
            <w:r w:rsidRPr="00864118">
              <w:rPr>
                <w:color w:val="000000"/>
                <w:sz w:val="20"/>
                <w:szCs w:val="20"/>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864118" w:rsidRPr="00864118" w:rsidRDefault="00864118" w:rsidP="00291D50">
            <w:pPr>
              <w:snapToGrid w:val="0"/>
              <w:jc w:val="center"/>
              <w:rPr>
                <w:b/>
                <w:color w:val="000000"/>
                <w:sz w:val="20"/>
                <w:szCs w:val="20"/>
              </w:rPr>
            </w:pPr>
            <w:r w:rsidRPr="00864118">
              <w:rPr>
                <w:b/>
                <w:color w:val="000000"/>
                <w:sz w:val="20"/>
                <w:szCs w:val="20"/>
              </w:rPr>
              <w:t>50</w:t>
            </w:r>
          </w:p>
        </w:tc>
      </w:tr>
      <w:tr w:rsidR="00864118" w:rsidRPr="00864118" w:rsidTr="00291D50">
        <w:tc>
          <w:tcPr>
            <w:tcW w:w="5500" w:type="dxa"/>
            <w:tcBorders>
              <w:top w:val="single" w:sz="4" w:space="0" w:color="000000"/>
              <w:left w:val="single" w:sz="4" w:space="0" w:color="000000"/>
              <w:bottom w:val="single" w:sz="4" w:space="0" w:color="000000"/>
            </w:tcBorders>
          </w:tcPr>
          <w:p w:rsidR="00864118" w:rsidRPr="00864118" w:rsidRDefault="00864118" w:rsidP="00291D50">
            <w:pPr>
              <w:snapToGrid w:val="0"/>
              <w:rPr>
                <w:color w:val="000000"/>
                <w:sz w:val="20"/>
                <w:szCs w:val="20"/>
              </w:rPr>
            </w:pPr>
            <w:r w:rsidRPr="00864118">
              <w:rPr>
                <w:color w:val="000000"/>
                <w:sz w:val="20"/>
                <w:szCs w:val="20"/>
              </w:rPr>
              <w:t>св. 30 блоков</w:t>
            </w:r>
          </w:p>
        </w:tc>
        <w:tc>
          <w:tcPr>
            <w:tcW w:w="1701" w:type="dxa"/>
            <w:tcBorders>
              <w:top w:val="single" w:sz="4" w:space="0" w:color="000000"/>
              <w:left w:val="single" w:sz="4" w:space="0" w:color="000000"/>
              <w:bottom w:val="single" w:sz="4" w:space="0" w:color="000000"/>
            </w:tcBorders>
            <w:vAlign w:val="center"/>
          </w:tcPr>
          <w:p w:rsidR="00864118" w:rsidRPr="00864118" w:rsidRDefault="00864118" w:rsidP="00291D50">
            <w:pPr>
              <w:snapToGrid w:val="0"/>
              <w:jc w:val="center"/>
              <w:rPr>
                <w:color w:val="000000"/>
                <w:sz w:val="20"/>
                <w:szCs w:val="20"/>
              </w:rPr>
            </w:pPr>
            <w:r w:rsidRPr="00864118">
              <w:rPr>
                <w:color w:val="000000"/>
                <w:sz w:val="20"/>
                <w:szCs w:val="20"/>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864118" w:rsidRPr="00864118" w:rsidRDefault="00864118" w:rsidP="00291D50">
            <w:pPr>
              <w:snapToGrid w:val="0"/>
              <w:jc w:val="center"/>
              <w:rPr>
                <w:b/>
                <w:color w:val="000000"/>
                <w:sz w:val="20"/>
                <w:szCs w:val="20"/>
              </w:rPr>
            </w:pPr>
            <w:r w:rsidRPr="00864118">
              <w:rPr>
                <w:b/>
                <w:color w:val="000000"/>
                <w:sz w:val="20"/>
                <w:szCs w:val="20"/>
              </w:rPr>
              <w:t>100</w:t>
            </w:r>
          </w:p>
        </w:tc>
      </w:tr>
    </w:tbl>
    <w:p w:rsidR="00864118" w:rsidRPr="00864118" w:rsidRDefault="00864118" w:rsidP="00864118">
      <w:pPr>
        <w:pStyle w:val="a9"/>
        <w:ind w:firstLine="567"/>
        <w:jc w:val="both"/>
        <w:rPr>
          <w:color w:val="000000"/>
          <w:sz w:val="20"/>
          <w:szCs w:val="20"/>
        </w:rPr>
      </w:pPr>
      <w:r w:rsidRPr="00864118">
        <w:rPr>
          <w:color w:val="000000"/>
          <w:sz w:val="20"/>
          <w:szCs w:val="20"/>
          <w:u w:val="single"/>
        </w:rPr>
        <w:t>Примечание</w:t>
      </w:r>
      <w:r w:rsidRPr="00864118">
        <w:rPr>
          <w:color w:val="000000"/>
          <w:sz w:val="20"/>
          <w:szCs w:val="20"/>
        </w:rPr>
        <w:t>: Размещаемые в пределах территории жилой зоны группы сараев должны содержать не более 30 блоков каждая.</w:t>
      </w:r>
    </w:p>
    <w:p w:rsidR="00864118" w:rsidRPr="00864118" w:rsidRDefault="00864118" w:rsidP="00864118">
      <w:pPr>
        <w:pStyle w:val="3"/>
        <w:ind w:firstLine="567"/>
        <w:jc w:val="both"/>
        <w:rPr>
          <w:rFonts w:ascii="Times New Roman" w:hAnsi="Times New Roman" w:cs="Times New Roman"/>
          <w:b w:val="0"/>
          <w:color w:val="000000"/>
          <w:sz w:val="20"/>
          <w:szCs w:val="20"/>
        </w:rPr>
      </w:pPr>
      <w:r w:rsidRPr="00864118">
        <w:rPr>
          <w:rFonts w:ascii="Times New Roman" w:hAnsi="Times New Roman" w:cs="Times New Roman"/>
          <w:color w:val="000000"/>
          <w:sz w:val="20"/>
          <w:szCs w:val="20"/>
        </w:rPr>
        <w:t>1.9.</w:t>
      </w:r>
      <w:r w:rsidRPr="00864118">
        <w:rPr>
          <w:rFonts w:ascii="Times New Roman" w:hAnsi="Times New Roman" w:cs="Times New Roman"/>
          <w:color w:val="000000"/>
          <w:sz w:val="20"/>
          <w:szCs w:val="20"/>
        </w:rPr>
        <w:tab/>
      </w:r>
      <w:r w:rsidRPr="00864118">
        <w:rPr>
          <w:rFonts w:ascii="Times New Roman" w:hAnsi="Times New Roman" w:cs="Times New Roman"/>
          <w:b w:val="0"/>
          <w:color w:val="000000"/>
          <w:sz w:val="20"/>
          <w:szCs w:val="20"/>
        </w:rPr>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864118">
          <w:rPr>
            <w:rFonts w:ascii="Times New Roman" w:hAnsi="Times New Roman" w:cs="Times New Roman"/>
            <w:b w:val="0"/>
            <w:color w:val="000000"/>
            <w:sz w:val="20"/>
            <w:szCs w:val="20"/>
          </w:rPr>
          <w:t>800 м</w:t>
        </w:r>
        <w:proofErr w:type="gramStart"/>
        <w:r w:rsidRPr="00864118">
          <w:rPr>
            <w:rFonts w:ascii="Times New Roman" w:hAnsi="Times New Roman" w:cs="Times New Roman"/>
            <w:b w:val="0"/>
            <w:color w:val="000000"/>
            <w:sz w:val="20"/>
            <w:szCs w:val="20"/>
          </w:rPr>
          <w:t>2</w:t>
        </w:r>
      </w:smartTag>
      <w:proofErr w:type="gramEnd"/>
      <w:r w:rsidRPr="00864118">
        <w:rPr>
          <w:rFonts w:ascii="Times New Roman" w:hAnsi="Times New Roman" w:cs="Times New Roman"/>
          <w:b w:val="0"/>
          <w:color w:val="000000"/>
          <w:sz w:val="20"/>
          <w:szCs w:val="20"/>
        </w:rPr>
        <w:t>.</w:t>
      </w:r>
    </w:p>
    <w:p w:rsidR="00864118" w:rsidRPr="00864118" w:rsidRDefault="00864118" w:rsidP="00864118">
      <w:pPr>
        <w:ind w:firstLine="567"/>
        <w:jc w:val="both"/>
        <w:rPr>
          <w:color w:val="000000"/>
          <w:sz w:val="20"/>
          <w:szCs w:val="20"/>
        </w:rPr>
      </w:pPr>
    </w:p>
    <w:p w:rsidR="00864118" w:rsidRPr="00864118" w:rsidRDefault="00864118" w:rsidP="00864118">
      <w:pPr>
        <w:pStyle w:val="ab"/>
        <w:ind w:firstLine="567"/>
        <w:jc w:val="both"/>
        <w:rPr>
          <w:rFonts w:cs="Times New Roman"/>
          <w:b/>
          <w:color w:val="000000"/>
          <w:sz w:val="20"/>
          <w:szCs w:val="20"/>
        </w:rPr>
      </w:pPr>
      <w:r w:rsidRPr="00864118">
        <w:rPr>
          <w:rFonts w:cs="Times New Roman"/>
          <w:b/>
          <w:color w:val="000000"/>
          <w:sz w:val="20"/>
          <w:szCs w:val="20"/>
        </w:rPr>
        <w:t>1.10.</w:t>
      </w:r>
      <w:r w:rsidRPr="00864118">
        <w:rPr>
          <w:rFonts w:cs="Times New Roman"/>
          <w:b/>
          <w:color w:val="000000"/>
          <w:sz w:val="20"/>
          <w:szCs w:val="20"/>
        </w:rPr>
        <w:tab/>
        <w:t>Расстояние до границ соседнего участка от построек, стволов деревьев и кустарников</w:t>
      </w:r>
    </w:p>
    <w:tbl>
      <w:tblPr>
        <w:tblW w:w="0" w:type="auto"/>
        <w:tblInd w:w="-5" w:type="dxa"/>
        <w:tblLayout w:type="fixed"/>
        <w:tblLook w:val="0000"/>
      </w:tblPr>
      <w:tblGrid>
        <w:gridCol w:w="6634"/>
        <w:gridCol w:w="3686"/>
      </w:tblGrid>
      <w:tr w:rsidR="00864118" w:rsidRPr="00864118" w:rsidTr="00291D50">
        <w:tc>
          <w:tcPr>
            <w:tcW w:w="6634" w:type="dxa"/>
            <w:tcBorders>
              <w:top w:val="single" w:sz="4" w:space="0" w:color="000000"/>
              <w:left w:val="single" w:sz="4" w:space="0" w:color="000000"/>
              <w:bottom w:val="single" w:sz="4" w:space="0" w:color="000000"/>
            </w:tcBorders>
            <w:vAlign w:val="center"/>
          </w:tcPr>
          <w:p w:rsidR="00864118" w:rsidRPr="00864118" w:rsidRDefault="00864118" w:rsidP="00291D50">
            <w:pPr>
              <w:snapToGrid w:val="0"/>
              <w:ind w:firstLine="567"/>
              <w:jc w:val="both"/>
              <w:rPr>
                <w:color w:val="000000"/>
                <w:sz w:val="20"/>
                <w:szCs w:val="20"/>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864118" w:rsidRPr="00864118" w:rsidRDefault="00864118" w:rsidP="00291D50">
            <w:pPr>
              <w:snapToGrid w:val="0"/>
              <w:jc w:val="center"/>
              <w:rPr>
                <w:color w:val="000000"/>
                <w:sz w:val="20"/>
                <w:szCs w:val="20"/>
              </w:rPr>
            </w:pPr>
            <w:r w:rsidRPr="00864118">
              <w:rPr>
                <w:color w:val="000000"/>
                <w:sz w:val="20"/>
                <w:szCs w:val="20"/>
              </w:rPr>
              <w:t xml:space="preserve">Расстояние до границ соседнего участка, </w:t>
            </w:r>
            <w:proofErr w:type="gramStart"/>
            <w:r w:rsidRPr="00864118">
              <w:rPr>
                <w:color w:val="000000"/>
                <w:sz w:val="20"/>
                <w:szCs w:val="20"/>
              </w:rPr>
              <w:t>м</w:t>
            </w:r>
            <w:proofErr w:type="gramEnd"/>
          </w:p>
        </w:tc>
      </w:tr>
      <w:tr w:rsidR="00864118" w:rsidRPr="00864118" w:rsidTr="00291D50">
        <w:tc>
          <w:tcPr>
            <w:tcW w:w="6634" w:type="dxa"/>
            <w:tcBorders>
              <w:top w:val="single" w:sz="4" w:space="0" w:color="000000"/>
              <w:left w:val="single" w:sz="4" w:space="0" w:color="000000"/>
              <w:bottom w:val="single" w:sz="4" w:space="0" w:color="000000"/>
            </w:tcBorders>
          </w:tcPr>
          <w:p w:rsidR="00864118" w:rsidRPr="00864118" w:rsidRDefault="00864118" w:rsidP="00291D50">
            <w:pPr>
              <w:snapToGrid w:val="0"/>
              <w:jc w:val="both"/>
              <w:rPr>
                <w:color w:val="000000"/>
                <w:sz w:val="20"/>
                <w:szCs w:val="20"/>
              </w:rPr>
            </w:pPr>
            <w:r w:rsidRPr="00864118">
              <w:rPr>
                <w:color w:val="000000"/>
                <w:sz w:val="20"/>
                <w:szCs w:val="20"/>
              </w:rPr>
              <w:t xml:space="preserve">от усадебного, </w:t>
            </w:r>
            <w:proofErr w:type="spellStart"/>
            <w:proofErr w:type="gramStart"/>
            <w:r w:rsidRPr="00864118">
              <w:rPr>
                <w:color w:val="000000"/>
                <w:sz w:val="20"/>
                <w:szCs w:val="20"/>
              </w:rPr>
              <w:t>одно-двухквартирного</w:t>
            </w:r>
            <w:proofErr w:type="spellEnd"/>
            <w:proofErr w:type="gramEnd"/>
            <w:r w:rsidRPr="00864118">
              <w:rPr>
                <w:color w:val="000000"/>
                <w:sz w:val="20"/>
                <w:szCs w:val="20"/>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864118" w:rsidRPr="00864118" w:rsidRDefault="00864118" w:rsidP="00291D50">
            <w:pPr>
              <w:snapToGrid w:val="0"/>
              <w:jc w:val="center"/>
              <w:rPr>
                <w:b/>
                <w:color w:val="000000"/>
                <w:sz w:val="20"/>
                <w:szCs w:val="20"/>
              </w:rPr>
            </w:pPr>
            <w:r w:rsidRPr="00864118">
              <w:rPr>
                <w:b/>
                <w:color w:val="000000"/>
                <w:sz w:val="20"/>
                <w:szCs w:val="20"/>
              </w:rPr>
              <w:t>3,0</w:t>
            </w:r>
          </w:p>
        </w:tc>
      </w:tr>
      <w:tr w:rsidR="00864118" w:rsidRPr="00864118" w:rsidTr="00291D50">
        <w:tc>
          <w:tcPr>
            <w:tcW w:w="6634" w:type="dxa"/>
            <w:tcBorders>
              <w:top w:val="single" w:sz="4" w:space="0" w:color="000000"/>
              <w:left w:val="single" w:sz="4" w:space="0" w:color="000000"/>
              <w:bottom w:val="single" w:sz="4" w:space="0" w:color="000000"/>
            </w:tcBorders>
          </w:tcPr>
          <w:p w:rsidR="00864118" w:rsidRPr="00864118" w:rsidRDefault="00864118" w:rsidP="00291D50">
            <w:pPr>
              <w:snapToGrid w:val="0"/>
              <w:jc w:val="both"/>
              <w:rPr>
                <w:color w:val="000000"/>
                <w:sz w:val="20"/>
                <w:szCs w:val="20"/>
              </w:rPr>
            </w:pPr>
            <w:r w:rsidRPr="00864118">
              <w:rPr>
                <w:color w:val="000000"/>
                <w:sz w:val="20"/>
                <w:szCs w:val="20"/>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864118" w:rsidRPr="00864118" w:rsidRDefault="00864118" w:rsidP="00291D50">
            <w:pPr>
              <w:snapToGrid w:val="0"/>
              <w:jc w:val="center"/>
              <w:rPr>
                <w:b/>
                <w:color w:val="000000"/>
                <w:sz w:val="20"/>
                <w:szCs w:val="20"/>
              </w:rPr>
            </w:pPr>
            <w:r w:rsidRPr="00864118">
              <w:rPr>
                <w:b/>
                <w:color w:val="000000"/>
                <w:sz w:val="20"/>
                <w:szCs w:val="20"/>
              </w:rPr>
              <w:t>4,0</w:t>
            </w:r>
          </w:p>
        </w:tc>
      </w:tr>
      <w:tr w:rsidR="00864118" w:rsidRPr="00864118" w:rsidTr="00291D50">
        <w:tc>
          <w:tcPr>
            <w:tcW w:w="6634" w:type="dxa"/>
            <w:tcBorders>
              <w:top w:val="single" w:sz="4" w:space="0" w:color="000000"/>
              <w:left w:val="single" w:sz="4" w:space="0" w:color="000000"/>
              <w:bottom w:val="single" w:sz="4" w:space="0" w:color="000000"/>
            </w:tcBorders>
          </w:tcPr>
          <w:p w:rsidR="00864118" w:rsidRPr="00864118" w:rsidRDefault="00864118" w:rsidP="00291D50">
            <w:pPr>
              <w:snapToGrid w:val="0"/>
              <w:jc w:val="both"/>
              <w:rPr>
                <w:color w:val="000000"/>
                <w:sz w:val="20"/>
                <w:szCs w:val="20"/>
              </w:rPr>
            </w:pPr>
            <w:r w:rsidRPr="00864118">
              <w:rPr>
                <w:color w:val="000000"/>
                <w:sz w:val="20"/>
                <w:szCs w:val="20"/>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864118" w:rsidRPr="00864118" w:rsidRDefault="00864118" w:rsidP="00291D50">
            <w:pPr>
              <w:snapToGrid w:val="0"/>
              <w:jc w:val="center"/>
              <w:rPr>
                <w:b/>
                <w:color w:val="000000"/>
                <w:sz w:val="20"/>
                <w:szCs w:val="20"/>
              </w:rPr>
            </w:pPr>
            <w:r w:rsidRPr="00864118">
              <w:rPr>
                <w:b/>
                <w:color w:val="000000"/>
                <w:sz w:val="20"/>
                <w:szCs w:val="20"/>
              </w:rPr>
              <w:t>1,0</w:t>
            </w:r>
          </w:p>
        </w:tc>
      </w:tr>
      <w:tr w:rsidR="00864118" w:rsidRPr="00864118" w:rsidTr="00291D50">
        <w:tc>
          <w:tcPr>
            <w:tcW w:w="6634" w:type="dxa"/>
            <w:tcBorders>
              <w:top w:val="single" w:sz="4" w:space="0" w:color="000000"/>
              <w:left w:val="single" w:sz="4" w:space="0" w:color="000000"/>
              <w:bottom w:val="single" w:sz="4" w:space="0" w:color="000000"/>
            </w:tcBorders>
          </w:tcPr>
          <w:p w:rsidR="00864118" w:rsidRPr="00864118" w:rsidRDefault="00864118" w:rsidP="00291D50">
            <w:pPr>
              <w:snapToGrid w:val="0"/>
              <w:jc w:val="both"/>
              <w:rPr>
                <w:color w:val="000000"/>
                <w:sz w:val="20"/>
                <w:szCs w:val="20"/>
              </w:rPr>
            </w:pPr>
            <w:r w:rsidRPr="00864118">
              <w:rPr>
                <w:color w:val="000000"/>
                <w:sz w:val="20"/>
                <w:szCs w:val="20"/>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864118" w:rsidRPr="00864118" w:rsidRDefault="00864118" w:rsidP="00291D50">
            <w:pPr>
              <w:snapToGrid w:val="0"/>
              <w:jc w:val="center"/>
              <w:rPr>
                <w:b/>
                <w:color w:val="000000"/>
                <w:sz w:val="20"/>
                <w:szCs w:val="20"/>
              </w:rPr>
            </w:pPr>
            <w:r w:rsidRPr="00864118">
              <w:rPr>
                <w:b/>
                <w:color w:val="000000"/>
                <w:sz w:val="20"/>
                <w:szCs w:val="20"/>
              </w:rPr>
              <w:t>4,0</w:t>
            </w:r>
          </w:p>
        </w:tc>
      </w:tr>
      <w:tr w:rsidR="00864118" w:rsidRPr="00864118" w:rsidTr="00291D50">
        <w:tc>
          <w:tcPr>
            <w:tcW w:w="6634" w:type="dxa"/>
            <w:tcBorders>
              <w:top w:val="single" w:sz="4" w:space="0" w:color="000000"/>
              <w:left w:val="single" w:sz="4" w:space="0" w:color="000000"/>
              <w:bottom w:val="single" w:sz="4" w:space="0" w:color="000000"/>
            </w:tcBorders>
          </w:tcPr>
          <w:p w:rsidR="00864118" w:rsidRPr="00864118" w:rsidRDefault="00864118" w:rsidP="00291D50">
            <w:pPr>
              <w:snapToGrid w:val="0"/>
              <w:jc w:val="both"/>
              <w:rPr>
                <w:color w:val="000000"/>
                <w:sz w:val="20"/>
                <w:szCs w:val="20"/>
              </w:rPr>
            </w:pPr>
            <w:r w:rsidRPr="00864118">
              <w:rPr>
                <w:color w:val="000000"/>
                <w:sz w:val="20"/>
                <w:szCs w:val="20"/>
              </w:rPr>
              <w:t xml:space="preserve">от стволов </w:t>
            </w:r>
            <w:proofErr w:type="spellStart"/>
            <w:r w:rsidRPr="00864118">
              <w:rPr>
                <w:color w:val="000000"/>
                <w:sz w:val="20"/>
                <w:szCs w:val="20"/>
              </w:rPr>
              <w:t>среднерослых</w:t>
            </w:r>
            <w:proofErr w:type="spellEnd"/>
            <w:r w:rsidRPr="00864118">
              <w:rPr>
                <w:color w:val="000000"/>
                <w:sz w:val="20"/>
                <w:szCs w:val="20"/>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864118" w:rsidRPr="00864118" w:rsidRDefault="00864118" w:rsidP="00291D50">
            <w:pPr>
              <w:snapToGrid w:val="0"/>
              <w:jc w:val="center"/>
              <w:rPr>
                <w:b/>
                <w:color w:val="000000"/>
                <w:sz w:val="20"/>
                <w:szCs w:val="20"/>
              </w:rPr>
            </w:pPr>
            <w:r w:rsidRPr="00864118">
              <w:rPr>
                <w:b/>
                <w:color w:val="000000"/>
                <w:sz w:val="20"/>
                <w:szCs w:val="20"/>
              </w:rPr>
              <w:t>2,0</w:t>
            </w:r>
          </w:p>
        </w:tc>
      </w:tr>
      <w:tr w:rsidR="00864118" w:rsidRPr="00864118" w:rsidTr="00291D50">
        <w:tc>
          <w:tcPr>
            <w:tcW w:w="6634" w:type="dxa"/>
            <w:tcBorders>
              <w:top w:val="single" w:sz="4" w:space="0" w:color="000000"/>
              <w:left w:val="single" w:sz="4" w:space="0" w:color="000000"/>
              <w:bottom w:val="single" w:sz="4" w:space="0" w:color="000000"/>
            </w:tcBorders>
          </w:tcPr>
          <w:p w:rsidR="00864118" w:rsidRPr="00864118" w:rsidRDefault="00864118" w:rsidP="00291D50">
            <w:pPr>
              <w:snapToGrid w:val="0"/>
              <w:jc w:val="both"/>
              <w:rPr>
                <w:color w:val="000000"/>
                <w:sz w:val="20"/>
                <w:szCs w:val="20"/>
              </w:rPr>
            </w:pPr>
            <w:r w:rsidRPr="00864118">
              <w:rPr>
                <w:color w:val="000000"/>
                <w:sz w:val="20"/>
                <w:szCs w:val="20"/>
              </w:rPr>
              <w:lastRenderedPageBreak/>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864118" w:rsidRPr="00864118" w:rsidRDefault="00864118" w:rsidP="00291D50">
            <w:pPr>
              <w:snapToGrid w:val="0"/>
              <w:jc w:val="center"/>
              <w:rPr>
                <w:b/>
                <w:color w:val="000000"/>
                <w:sz w:val="20"/>
                <w:szCs w:val="20"/>
              </w:rPr>
            </w:pPr>
            <w:r w:rsidRPr="00864118">
              <w:rPr>
                <w:b/>
                <w:color w:val="000000"/>
                <w:sz w:val="20"/>
                <w:szCs w:val="20"/>
              </w:rPr>
              <w:t>1,0</w:t>
            </w:r>
          </w:p>
        </w:tc>
      </w:tr>
    </w:tbl>
    <w:p w:rsidR="00864118" w:rsidRPr="00864118" w:rsidRDefault="00864118" w:rsidP="00864118">
      <w:pPr>
        <w:pStyle w:val="3"/>
        <w:ind w:firstLine="567"/>
        <w:jc w:val="both"/>
        <w:rPr>
          <w:rFonts w:ascii="Times New Roman" w:hAnsi="Times New Roman" w:cs="Times New Roman"/>
          <w:color w:val="000000"/>
          <w:sz w:val="20"/>
          <w:szCs w:val="20"/>
        </w:rPr>
      </w:pPr>
      <w:r w:rsidRPr="00864118">
        <w:rPr>
          <w:rFonts w:ascii="Times New Roman" w:hAnsi="Times New Roman" w:cs="Times New Roman"/>
          <w:color w:val="000000"/>
          <w:sz w:val="20"/>
          <w:szCs w:val="20"/>
        </w:rPr>
        <w:t>1.11.</w:t>
      </w:r>
      <w:r w:rsidRPr="00864118">
        <w:rPr>
          <w:rFonts w:ascii="Times New Roman" w:hAnsi="Times New Roman" w:cs="Times New Roman"/>
          <w:color w:val="000000"/>
          <w:sz w:val="20"/>
          <w:szCs w:val="20"/>
        </w:rPr>
        <w:tab/>
        <w:t>Нормы обеспеченности озеленением территории населённых пунктов</w:t>
      </w:r>
    </w:p>
    <w:p w:rsidR="00864118" w:rsidRPr="00864118" w:rsidRDefault="00864118" w:rsidP="00864118">
      <w:pPr>
        <w:pStyle w:val="3"/>
        <w:ind w:firstLine="567"/>
        <w:jc w:val="both"/>
        <w:rPr>
          <w:rFonts w:ascii="Times New Roman" w:hAnsi="Times New Roman" w:cs="Times New Roman"/>
          <w:b w:val="0"/>
          <w:color w:val="000000"/>
          <w:sz w:val="20"/>
          <w:szCs w:val="20"/>
        </w:rPr>
      </w:pPr>
      <w:r w:rsidRPr="00864118">
        <w:rPr>
          <w:rFonts w:ascii="Times New Roman" w:hAnsi="Times New Roman" w:cs="Times New Roman"/>
          <w:b w:val="0"/>
          <w:color w:val="000000"/>
          <w:sz w:val="20"/>
          <w:szCs w:val="20"/>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864118">
        <w:rPr>
          <w:rFonts w:ascii="Times New Roman" w:hAnsi="Times New Roman" w:cs="Times New Roman"/>
          <w:b w:val="0"/>
          <w:color w:val="000000"/>
          <w:sz w:val="20"/>
          <w:szCs w:val="20"/>
        </w:rPr>
        <w:t>2</w:t>
      </w:r>
      <w:proofErr w:type="gramEnd"/>
      <w:r w:rsidRPr="00864118">
        <w:rPr>
          <w:rFonts w:ascii="Times New Roman" w:hAnsi="Times New Roman" w:cs="Times New Roman"/>
          <w:b w:val="0"/>
          <w:color w:val="000000"/>
          <w:sz w:val="20"/>
          <w:szCs w:val="20"/>
        </w:rPr>
        <w:t xml:space="preserve">/чел. </w:t>
      </w:r>
    </w:p>
    <w:p w:rsidR="00864118" w:rsidRPr="00864118" w:rsidRDefault="00864118" w:rsidP="00864118">
      <w:pPr>
        <w:pStyle w:val="6"/>
        <w:spacing w:before="0"/>
        <w:ind w:firstLine="567"/>
        <w:jc w:val="both"/>
        <w:rPr>
          <w:rFonts w:ascii="Times New Roman" w:hAnsi="Times New Roman" w:cs="Times New Roman"/>
          <w:b/>
          <w:color w:val="000000"/>
          <w:sz w:val="20"/>
          <w:szCs w:val="20"/>
        </w:rPr>
      </w:pPr>
      <w:r w:rsidRPr="00864118">
        <w:rPr>
          <w:rFonts w:ascii="Times New Roman" w:hAnsi="Times New Roman" w:cs="Times New Roman"/>
          <w:b/>
          <w:color w:val="000000"/>
          <w:sz w:val="20"/>
          <w:szCs w:val="20"/>
        </w:rPr>
        <w:t>В скобках приведен размер для малых городских населенных пунктов с численностью населения до 20 тыс. чел.</w:t>
      </w:r>
    </w:p>
    <w:p w:rsidR="00864118" w:rsidRPr="00864118" w:rsidRDefault="00864118" w:rsidP="00864118">
      <w:pPr>
        <w:pStyle w:val="6"/>
        <w:spacing w:before="0"/>
        <w:ind w:firstLine="567"/>
        <w:jc w:val="both"/>
        <w:rPr>
          <w:rFonts w:ascii="Times New Roman" w:hAnsi="Times New Roman" w:cs="Times New Roman"/>
          <w:b/>
          <w:color w:val="000000"/>
          <w:sz w:val="20"/>
          <w:szCs w:val="20"/>
        </w:rPr>
      </w:pPr>
      <w:r w:rsidRPr="00864118">
        <w:rPr>
          <w:rFonts w:ascii="Times New Roman" w:hAnsi="Times New Roman" w:cs="Times New Roman"/>
          <w:b/>
          <w:color w:val="000000"/>
          <w:sz w:val="20"/>
          <w:szCs w:val="20"/>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864118" w:rsidRPr="00864118" w:rsidRDefault="00864118" w:rsidP="00864118">
      <w:pPr>
        <w:ind w:firstLine="567"/>
        <w:jc w:val="both"/>
        <w:rPr>
          <w:color w:val="000000"/>
          <w:sz w:val="20"/>
          <w:szCs w:val="20"/>
        </w:rPr>
      </w:pPr>
      <w:r w:rsidRPr="00864118">
        <w:rPr>
          <w:color w:val="000000"/>
          <w:sz w:val="20"/>
          <w:szCs w:val="20"/>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 территории жилого района не менее 25 %, включая суммарную площадь озелененной территории микрорайона (квартала).</w:t>
      </w:r>
    </w:p>
    <w:p w:rsidR="00864118" w:rsidRPr="00864118" w:rsidRDefault="00864118" w:rsidP="00864118">
      <w:pPr>
        <w:ind w:firstLine="567"/>
        <w:jc w:val="both"/>
        <w:rPr>
          <w:b/>
          <w:color w:val="000000"/>
          <w:sz w:val="20"/>
          <w:szCs w:val="20"/>
        </w:rPr>
      </w:pPr>
    </w:p>
    <w:p w:rsidR="00864118" w:rsidRPr="00864118" w:rsidRDefault="00864118" w:rsidP="00864118">
      <w:pPr>
        <w:pStyle w:val="29"/>
        <w:ind w:left="0" w:firstLine="567"/>
        <w:jc w:val="both"/>
        <w:rPr>
          <w:b/>
          <w:color w:val="000000"/>
          <w:sz w:val="20"/>
          <w:szCs w:val="20"/>
        </w:rPr>
      </w:pPr>
      <w:r w:rsidRPr="00864118">
        <w:rPr>
          <w:b/>
          <w:color w:val="000000"/>
          <w:sz w:val="20"/>
          <w:szCs w:val="20"/>
        </w:rPr>
        <w:t>1.12.  Норма накопления твердых бытовых отходов (ТБО) для населения (объем отходов в год на 1 человека):</w:t>
      </w:r>
    </w:p>
    <w:tbl>
      <w:tblPr>
        <w:tblW w:w="5000" w:type="pct"/>
        <w:jc w:val="center"/>
        <w:tblCellMar>
          <w:left w:w="40" w:type="dxa"/>
          <w:right w:w="40" w:type="dxa"/>
        </w:tblCellMar>
        <w:tblLook w:val="04A0"/>
      </w:tblPr>
      <w:tblGrid>
        <w:gridCol w:w="7521"/>
        <w:gridCol w:w="1349"/>
        <w:gridCol w:w="1699"/>
      </w:tblGrid>
      <w:tr w:rsidR="00864118" w:rsidRPr="00864118" w:rsidTr="00291D50">
        <w:trPr>
          <w:trHeight w:val="20"/>
          <w:jc w:val="center"/>
        </w:trPr>
        <w:tc>
          <w:tcPr>
            <w:tcW w:w="3558"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suppressAutoHyphens w:val="0"/>
              <w:autoSpaceDE w:val="0"/>
              <w:autoSpaceDN w:val="0"/>
              <w:adjustRightInd w:val="0"/>
              <w:jc w:val="center"/>
              <w:rPr>
                <w:color w:val="000000"/>
                <w:sz w:val="20"/>
                <w:szCs w:val="20"/>
              </w:rPr>
            </w:pPr>
            <w:r w:rsidRPr="00864118">
              <w:rPr>
                <w:color w:val="000000"/>
                <w:sz w:val="20"/>
                <w:szCs w:val="20"/>
              </w:rPr>
              <w:t>Бытовые отходы</w:t>
            </w:r>
          </w:p>
        </w:tc>
        <w:tc>
          <w:tcPr>
            <w:tcW w:w="144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suppressAutoHyphens w:val="0"/>
              <w:autoSpaceDE w:val="0"/>
              <w:autoSpaceDN w:val="0"/>
              <w:adjustRightInd w:val="0"/>
              <w:jc w:val="center"/>
              <w:rPr>
                <w:color w:val="000000"/>
                <w:sz w:val="20"/>
                <w:szCs w:val="20"/>
              </w:rPr>
            </w:pPr>
            <w:r w:rsidRPr="00864118">
              <w:rPr>
                <w:color w:val="000000"/>
                <w:sz w:val="20"/>
                <w:szCs w:val="20"/>
              </w:rPr>
              <w:t>Количество бытовых отходов, чел/год</w:t>
            </w:r>
          </w:p>
        </w:tc>
      </w:tr>
      <w:tr w:rsidR="00864118" w:rsidRPr="00864118" w:rsidTr="00291D50">
        <w:trPr>
          <w:trHeight w:val="20"/>
          <w:jc w:val="center"/>
        </w:trPr>
        <w:tc>
          <w:tcPr>
            <w:tcW w:w="0" w:type="auto"/>
            <w:vMerge/>
            <w:tcBorders>
              <w:top w:val="single" w:sz="6" w:space="0" w:color="auto"/>
              <w:left w:val="single" w:sz="6" w:space="0" w:color="auto"/>
              <w:bottom w:val="single" w:sz="4" w:space="0" w:color="auto"/>
              <w:right w:val="single" w:sz="6" w:space="0" w:color="auto"/>
            </w:tcBorders>
            <w:vAlign w:val="center"/>
          </w:tcPr>
          <w:p w:rsidR="00864118" w:rsidRPr="00864118" w:rsidRDefault="00864118" w:rsidP="00291D50">
            <w:pPr>
              <w:suppressAutoHyphens w:val="0"/>
              <w:jc w:val="center"/>
              <w:rPr>
                <w:color w:val="000000"/>
                <w:sz w:val="20"/>
                <w:szCs w:val="20"/>
              </w:rPr>
            </w:pPr>
          </w:p>
        </w:tc>
        <w:tc>
          <w:tcPr>
            <w:tcW w:w="638" w:type="pct"/>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suppressAutoHyphens w:val="0"/>
              <w:autoSpaceDE w:val="0"/>
              <w:autoSpaceDN w:val="0"/>
              <w:adjustRightInd w:val="0"/>
              <w:jc w:val="center"/>
              <w:rPr>
                <w:color w:val="000000"/>
                <w:sz w:val="20"/>
                <w:szCs w:val="20"/>
              </w:rPr>
            </w:pPr>
            <w:r w:rsidRPr="00864118">
              <w:rPr>
                <w:color w:val="000000"/>
                <w:sz w:val="20"/>
                <w:szCs w:val="20"/>
              </w:rPr>
              <w:t>кг</w:t>
            </w:r>
          </w:p>
        </w:tc>
        <w:tc>
          <w:tcPr>
            <w:tcW w:w="804" w:type="pct"/>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suppressAutoHyphens w:val="0"/>
              <w:autoSpaceDE w:val="0"/>
              <w:autoSpaceDN w:val="0"/>
              <w:adjustRightInd w:val="0"/>
              <w:jc w:val="center"/>
              <w:rPr>
                <w:color w:val="000000"/>
                <w:sz w:val="20"/>
                <w:szCs w:val="20"/>
              </w:rPr>
            </w:pPr>
            <w:r w:rsidRPr="00864118">
              <w:rPr>
                <w:color w:val="000000"/>
                <w:sz w:val="20"/>
                <w:szCs w:val="20"/>
              </w:rPr>
              <w:t>л</w:t>
            </w:r>
          </w:p>
        </w:tc>
      </w:tr>
      <w:tr w:rsidR="00864118" w:rsidRPr="00864118" w:rsidTr="00291D50">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tcPr>
          <w:p w:rsidR="00864118" w:rsidRPr="00864118" w:rsidRDefault="00864118" w:rsidP="00291D50">
            <w:pPr>
              <w:shd w:val="clear" w:color="auto" w:fill="FFFFFF"/>
              <w:suppressAutoHyphens w:val="0"/>
              <w:autoSpaceDE w:val="0"/>
              <w:autoSpaceDN w:val="0"/>
              <w:adjustRightInd w:val="0"/>
              <w:jc w:val="both"/>
              <w:rPr>
                <w:color w:val="000000"/>
                <w:sz w:val="20"/>
                <w:szCs w:val="20"/>
              </w:rPr>
            </w:pPr>
            <w:r w:rsidRPr="00864118">
              <w:rPr>
                <w:color w:val="000000"/>
                <w:sz w:val="20"/>
                <w:szCs w:val="20"/>
              </w:rPr>
              <w:t>Твердые:</w:t>
            </w:r>
          </w:p>
        </w:tc>
        <w:tc>
          <w:tcPr>
            <w:tcW w:w="638" w:type="pct"/>
            <w:tcBorders>
              <w:top w:val="single" w:sz="6" w:space="0" w:color="auto"/>
              <w:left w:val="single" w:sz="4" w:space="0" w:color="auto"/>
              <w:bottom w:val="single" w:sz="4" w:space="0" w:color="auto"/>
              <w:right w:val="single" w:sz="6" w:space="0" w:color="auto"/>
            </w:tcBorders>
            <w:shd w:val="clear" w:color="auto" w:fill="FFFFFF"/>
          </w:tcPr>
          <w:p w:rsidR="00864118" w:rsidRPr="00864118" w:rsidRDefault="00864118" w:rsidP="00291D50">
            <w:pPr>
              <w:shd w:val="clear" w:color="auto" w:fill="FFFFFF"/>
              <w:suppressAutoHyphens w:val="0"/>
              <w:autoSpaceDE w:val="0"/>
              <w:autoSpaceDN w:val="0"/>
              <w:adjustRightInd w:val="0"/>
              <w:jc w:val="both"/>
              <w:rPr>
                <w:color w:val="000000"/>
                <w:sz w:val="20"/>
                <w:szCs w:val="20"/>
              </w:rPr>
            </w:pPr>
          </w:p>
        </w:tc>
        <w:tc>
          <w:tcPr>
            <w:tcW w:w="804" w:type="pct"/>
            <w:tcBorders>
              <w:top w:val="single" w:sz="6" w:space="0" w:color="auto"/>
              <w:left w:val="single" w:sz="6" w:space="0" w:color="auto"/>
              <w:bottom w:val="single" w:sz="4" w:space="0" w:color="auto"/>
              <w:right w:val="single" w:sz="6" w:space="0" w:color="auto"/>
            </w:tcBorders>
            <w:shd w:val="clear" w:color="auto" w:fill="FFFFFF"/>
          </w:tcPr>
          <w:p w:rsidR="00864118" w:rsidRPr="00864118" w:rsidRDefault="00864118" w:rsidP="00291D50">
            <w:pPr>
              <w:shd w:val="clear" w:color="auto" w:fill="FFFFFF"/>
              <w:suppressAutoHyphens w:val="0"/>
              <w:autoSpaceDE w:val="0"/>
              <w:autoSpaceDN w:val="0"/>
              <w:adjustRightInd w:val="0"/>
              <w:jc w:val="both"/>
              <w:rPr>
                <w:color w:val="000000"/>
                <w:sz w:val="20"/>
                <w:szCs w:val="20"/>
              </w:rPr>
            </w:pPr>
          </w:p>
        </w:tc>
      </w:tr>
      <w:tr w:rsidR="00864118" w:rsidRPr="00864118" w:rsidTr="00291D50">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tcPr>
          <w:p w:rsidR="00864118" w:rsidRPr="00864118" w:rsidRDefault="00864118" w:rsidP="00291D50">
            <w:pPr>
              <w:shd w:val="clear" w:color="auto" w:fill="FFFFFF"/>
              <w:suppressAutoHyphens w:val="0"/>
              <w:autoSpaceDE w:val="0"/>
              <w:autoSpaceDN w:val="0"/>
              <w:adjustRightInd w:val="0"/>
              <w:jc w:val="both"/>
              <w:rPr>
                <w:color w:val="000000"/>
                <w:sz w:val="20"/>
                <w:szCs w:val="20"/>
              </w:rPr>
            </w:pPr>
            <w:r w:rsidRPr="00864118">
              <w:rPr>
                <w:color w:val="000000"/>
                <w:sz w:val="20"/>
                <w:szCs w:val="20"/>
              </w:rPr>
              <w:t xml:space="preserve">от жилых зданий, оборудованных водопроводом, канализацией, центральным отоплением </w:t>
            </w:r>
          </w:p>
        </w:tc>
        <w:tc>
          <w:tcPr>
            <w:tcW w:w="638" w:type="pct"/>
            <w:tcBorders>
              <w:top w:val="single" w:sz="4" w:space="0" w:color="auto"/>
              <w:left w:val="single" w:sz="4" w:space="0" w:color="auto"/>
              <w:bottom w:val="single" w:sz="4" w:space="0" w:color="auto"/>
              <w:right w:val="single" w:sz="4" w:space="0" w:color="auto"/>
            </w:tcBorders>
            <w:shd w:val="clear" w:color="auto" w:fill="FFFFFF"/>
          </w:tcPr>
          <w:p w:rsidR="00864118" w:rsidRPr="00864118" w:rsidRDefault="00864118" w:rsidP="00291D50">
            <w:pPr>
              <w:shd w:val="clear" w:color="auto" w:fill="FFFFFF"/>
              <w:suppressAutoHyphens w:val="0"/>
              <w:autoSpaceDE w:val="0"/>
              <w:autoSpaceDN w:val="0"/>
              <w:adjustRightInd w:val="0"/>
              <w:jc w:val="center"/>
              <w:rPr>
                <w:color w:val="000000"/>
                <w:sz w:val="20"/>
                <w:szCs w:val="20"/>
              </w:rPr>
            </w:pPr>
            <w:r w:rsidRPr="00864118">
              <w:rPr>
                <w:color w:val="000000"/>
                <w:sz w:val="20"/>
                <w:szCs w:val="20"/>
              </w:rPr>
              <w:t>190-225</w:t>
            </w:r>
          </w:p>
        </w:tc>
        <w:tc>
          <w:tcPr>
            <w:tcW w:w="804" w:type="pct"/>
            <w:tcBorders>
              <w:top w:val="single" w:sz="4" w:space="0" w:color="auto"/>
              <w:left w:val="single" w:sz="4" w:space="0" w:color="auto"/>
              <w:bottom w:val="single" w:sz="4" w:space="0" w:color="auto"/>
              <w:right w:val="single" w:sz="4" w:space="0" w:color="auto"/>
            </w:tcBorders>
            <w:shd w:val="clear" w:color="auto" w:fill="FFFFFF"/>
          </w:tcPr>
          <w:p w:rsidR="00864118" w:rsidRPr="00864118" w:rsidRDefault="00864118" w:rsidP="00291D50">
            <w:pPr>
              <w:shd w:val="clear" w:color="auto" w:fill="FFFFFF"/>
              <w:suppressAutoHyphens w:val="0"/>
              <w:autoSpaceDE w:val="0"/>
              <w:autoSpaceDN w:val="0"/>
              <w:adjustRightInd w:val="0"/>
              <w:jc w:val="center"/>
              <w:rPr>
                <w:color w:val="000000"/>
                <w:sz w:val="20"/>
                <w:szCs w:val="20"/>
              </w:rPr>
            </w:pPr>
            <w:r w:rsidRPr="00864118">
              <w:rPr>
                <w:color w:val="000000"/>
                <w:sz w:val="20"/>
                <w:szCs w:val="20"/>
              </w:rPr>
              <w:t>900-1000</w:t>
            </w:r>
          </w:p>
        </w:tc>
      </w:tr>
      <w:tr w:rsidR="00864118" w:rsidRPr="00864118" w:rsidTr="00291D50">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tcPr>
          <w:p w:rsidR="00864118" w:rsidRPr="00864118" w:rsidRDefault="00864118" w:rsidP="00291D50">
            <w:pPr>
              <w:shd w:val="clear" w:color="auto" w:fill="FFFFFF"/>
              <w:suppressAutoHyphens w:val="0"/>
              <w:autoSpaceDE w:val="0"/>
              <w:autoSpaceDN w:val="0"/>
              <w:adjustRightInd w:val="0"/>
              <w:jc w:val="both"/>
              <w:rPr>
                <w:color w:val="000000"/>
                <w:sz w:val="20"/>
                <w:szCs w:val="20"/>
              </w:rPr>
            </w:pPr>
            <w:r w:rsidRPr="00864118">
              <w:rPr>
                <w:color w:val="000000"/>
                <w:sz w:val="20"/>
                <w:szCs w:val="20"/>
              </w:rPr>
              <w:t>от прочих жилых зданий</w:t>
            </w:r>
          </w:p>
        </w:tc>
        <w:tc>
          <w:tcPr>
            <w:tcW w:w="638" w:type="pct"/>
            <w:tcBorders>
              <w:top w:val="single" w:sz="4" w:space="0" w:color="auto"/>
              <w:left w:val="single" w:sz="4" w:space="0" w:color="auto"/>
              <w:bottom w:val="single" w:sz="4" w:space="0" w:color="auto"/>
              <w:right w:val="single" w:sz="4" w:space="0" w:color="auto"/>
            </w:tcBorders>
            <w:shd w:val="clear" w:color="auto" w:fill="FFFFFF"/>
          </w:tcPr>
          <w:p w:rsidR="00864118" w:rsidRPr="00864118" w:rsidRDefault="00864118" w:rsidP="00291D50">
            <w:pPr>
              <w:shd w:val="clear" w:color="auto" w:fill="FFFFFF"/>
              <w:suppressAutoHyphens w:val="0"/>
              <w:autoSpaceDE w:val="0"/>
              <w:autoSpaceDN w:val="0"/>
              <w:adjustRightInd w:val="0"/>
              <w:jc w:val="center"/>
              <w:rPr>
                <w:color w:val="000000"/>
                <w:sz w:val="20"/>
                <w:szCs w:val="20"/>
              </w:rPr>
            </w:pPr>
            <w:r w:rsidRPr="00864118">
              <w:rPr>
                <w:color w:val="000000"/>
                <w:sz w:val="20"/>
                <w:szCs w:val="20"/>
              </w:rPr>
              <w:t>300-450</w:t>
            </w:r>
          </w:p>
        </w:tc>
        <w:tc>
          <w:tcPr>
            <w:tcW w:w="804" w:type="pct"/>
            <w:tcBorders>
              <w:top w:val="single" w:sz="4" w:space="0" w:color="auto"/>
              <w:left w:val="single" w:sz="4" w:space="0" w:color="auto"/>
              <w:bottom w:val="single" w:sz="4" w:space="0" w:color="auto"/>
              <w:right w:val="single" w:sz="4" w:space="0" w:color="auto"/>
            </w:tcBorders>
            <w:shd w:val="clear" w:color="auto" w:fill="FFFFFF"/>
          </w:tcPr>
          <w:p w:rsidR="00864118" w:rsidRPr="00864118" w:rsidRDefault="00864118" w:rsidP="00291D50">
            <w:pPr>
              <w:shd w:val="clear" w:color="auto" w:fill="FFFFFF"/>
              <w:suppressAutoHyphens w:val="0"/>
              <w:autoSpaceDE w:val="0"/>
              <w:autoSpaceDN w:val="0"/>
              <w:adjustRightInd w:val="0"/>
              <w:jc w:val="center"/>
              <w:rPr>
                <w:color w:val="000000"/>
                <w:sz w:val="20"/>
                <w:szCs w:val="20"/>
              </w:rPr>
            </w:pPr>
            <w:r w:rsidRPr="00864118">
              <w:rPr>
                <w:color w:val="000000"/>
                <w:sz w:val="20"/>
                <w:szCs w:val="20"/>
              </w:rPr>
              <w:t>1100-1500</w:t>
            </w:r>
          </w:p>
        </w:tc>
      </w:tr>
      <w:tr w:rsidR="00864118" w:rsidRPr="00864118" w:rsidTr="00291D50">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tcPr>
          <w:p w:rsidR="00864118" w:rsidRPr="00864118" w:rsidRDefault="00864118" w:rsidP="00291D50">
            <w:pPr>
              <w:shd w:val="clear" w:color="auto" w:fill="FFFFFF"/>
              <w:suppressAutoHyphens w:val="0"/>
              <w:autoSpaceDE w:val="0"/>
              <w:autoSpaceDN w:val="0"/>
              <w:adjustRightInd w:val="0"/>
              <w:jc w:val="both"/>
              <w:rPr>
                <w:color w:val="000000"/>
                <w:sz w:val="20"/>
                <w:szCs w:val="20"/>
              </w:rPr>
            </w:pPr>
            <w:r w:rsidRPr="00864118">
              <w:rPr>
                <w:color w:val="000000"/>
                <w:sz w:val="20"/>
                <w:szCs w:val="20"/>
              </w:rPr>
              <w:t>Жидкие: из выгребов (при отсутствии канализации)</w:t>
            </w:r>
          </w:p>
        </w:tc>
        <w:tc>
          <w:tcPr>
            <w:tcW w:w="638" w:type="pct"/>
            <w:tcBorders>
              <w:top w:val="single" w:sz="4" w:space="0" w:color="auto"/>
              <w:left w:val="single" w:sz="4" w:space="0" w:color="auto"/>
              <w:bottom w:val="single" w:sz="4" w:space="0" w:color="auto"/>
              <w:right w:val="single" w:sz="4" w:space="0" w:color="auto"/>
            </w:tcBorders>
            <w:shd w:val="clear" w:color="auto" w:fill="FFFFFF"/>
          </w:tcPr>
          <w:p w:rsidR="00864118" w:rsidRPr="00864118" w:rsidRDefault="00864118" w:rsidP="00291D50">
            <w:pPr>
              <w:shd w:val="clear" w:color="auto" w:fill="FFFFFF"/>
              <w:suppressAutoHyphens w:val="0"/>
              <w:autoSpaceDE w:val="0"/>
              <w:autoSpaceDN w:val="0"/>
              <w:adjustRightInd w:val="0"/>
              <w:jc w:val="center"/>
              <w:rPr>
                <w:color w:val="000000"/>
                <w:sz w:val="20"/>
                <w:szCs w:val="20"/>
              </w:rPr>
            </w:pPr>
            <w:r w:rsidRPr="00864118">
              <w:rPr>
                <w:color w:val="000000"/>
                <w:sz w:val="20"/>
                <w:szCs w:val="20"/>
              </w:rPr>
              <w:t>-</w:t>
            </w:r>
          </w:p>
        </w:tc>
        <w:tc>
          <w:tcPr>
            <w:tcW w:w="804" w:type="pct"/>
            <w:tcBorders>
              <w:top w:val="single" w:sz="4" w:space="0" w:color="auto"/>
              <w:left w:val="single" w:sz="4" w:space="0" w:color="auto"/>
              <w:bottom w:val="single" w:sz="4" w:space="0" w:color="auto"/>
              <w:right w:val="single" w:sz="4" w:space="0" w:color="auto"/>
            </w:tcBorders>
            <w:shd w:val="clear" w:color="auto" w:fill="FFFFFF"/>
          </w:tcPr>
          <w:p w:rsidR="00864118" w:rsidRPr="00864118" w:rsidRDefault="00864118" w:rsidP="00291D50">
            <w:pPr>
              <w:shd w:val="clear" w:color="auto" w:fill="FFFFFF"/>
              <w:suppressAutoHyphens w:val="0"/>
              <w:autoSpaceDE w:val="0"/>
              <w:autoSpaceDN w:val="0"/>
              <w:adjustRightInd w:val="0"/>
              <w:jc w:val="center"/>
              <w:rPr>
                <w:color w:val="000000"/>
                <w:sz w:val="20"/>
                <w:szCs w:val="20"/>
              </w:rPr>
            </w:pPr>
            <w:r w:rsidRPr="00864118">
              <w:rPr>
                <w:color w:val="000000"/>
                <w:sz w:val="20"/>
                <w:szCs w:val="20"/>
              </w:rPr>
              <w:t>2000-3500</w:t>
            </w:r>
          </w:p>
        </w:tc>
      </w:tr>
      <w:tr w:rsidR="00864118" w:rsidRPr="00864118" w:rsidTr="00291D50">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tcPr>
          <w:p w:rsidR="00864118" w:rsidRPr="00864118" w:rsidRDefault="00864118" w:rsidP="00291D50">
            <w:pPr>
              <w:shd w:val="clear" w:color="auto" w:fill="FFFFFF"/>
              <w:suppressAutoHyphens w:val="0"/>
              <w:autoSpaceDE w:val="0"/>
              <w:autoSpaceDN w:val="0"/>
              <w:adjustRightInd w:val="0"/>
              <w:jc w:val="both"/>
              <w:rPr>
                <w:color w:val="000000"/>
                <w:sz w:val="20"/>
                <w:szCs w:val="20"/>
              </w:rPr>
            </w:pPr>
            <w:r w:rsidRPr="00864118">
              <w:rPr>
                <w:color w:val="000000"/>
                <w:sz w:val="20"/>
                <w:szCs w:val="20"/>
              </w:rPr>
              <w:t xml:space="preserve">Смет с </w:t>
            </w:r>
            <w:smartTag w:uri="urn:schemas-microsoft-com:office:smarttags" w:element="metricconverter">
              <w:smartTagPr>
                <w:attr w:name="ProductID" w:val="1 м2"/>
              </w:smartTagPr>
              <w:r w:rsidRPr="00864118">
                <w:rPr>
                  <w:color w:val="000000"/>
                  <w:sz w:val="20"/>
                  <w:szCs w:val="20"/>
                </w:rPr>
                <w:t>1 м</w:t>
              </w:r>
              <w:proofErr w:type="gramStart"/>
              <w:r w:rsidRPr="00864118">
                <w:rPr>
                  <w:color w:val="000000"/>
                  <w:sz w:val="20"/>
                  <w:szCs w:val="20"/>
                  <w:vertAlign w:val="superscript"/>
                </w:rPr>
                <w:t>2</w:t>
              </w:r>
            </w:smartTag>
            <w:proofErr w:type="gramEnd"/>
            <w:r w:rsidRPr="00864118">
              <w:rPr>
                <w:color w:val="000000"/>
                <w:sz w:val="20"/>
                <w:szCs w:val="20"/>
              </w:rPr>
              <w:t xml:space="preserve"> твердых покрытий улиц, площадей и парков</w:t>
            </w:r>
          </w:p>
        </w:tc>
        <w:tc>
          <w:tcPr>
            <w:tcW w:w="638" w:type="pct"/>
            <w:tcBorders>
              <w:top w:val="single" w:sz="4" w:space="0" w:color="auto"/>
              <w:left w:val="single" w:sz="4" w:space="0" w:color="auto"/>
              <w:bottom w:val="single" w:sz="4" w:space="0" w:color="auto"/>
              <w:right w:val="single" w:sz="4" w:space="0" w:color="auto"/>
            </w:tcBorders>
            <w:shd w:val="clear" w:color="auto" w:fill="FFFFFF"/>
          </w:tcPr>
          <w:p w:rsidR="00864118" w:rsidRPr="00864118" w:rsidRDefault="00864118" w:rsidP="00291D50">
            <w:pPr>
              <w:shd w:val="clear" w:color="auto" w:fill="FFFFFF"/>
              <w:suppressAutoHyphens w:val="0"/>
              <w:autoSpaceDE w:val="0"/>
              <w:autoSpaceDN w:val="0"/>
              <w:adjustRightInd w:val="0"/>
              <w:jc w:val="center"/>
              <w:rPr>
                <w:color w:val="000000"/>
                <w:sz w:val="20"/>
                <w:szCs w:val="20"/>
              </w:rPr>
            </w:pPr>
            <w:r w:rsidRPr="00864118">
              <w:rPr>
                <w:color w:val="000000"/>
                <w:sz w:val="20"/>
                <w:szCs w:val="20"/>
              </w:rPr>
              <w:t>5-15</w:t>
            </w:r>
          </w:p>
        </w:tc>
        <w:tc>
          <w:tcPr>
            <w:tcW w:w="804" w:type="pct"/>
            <w:tcBorders>
              <w:top w:val="single" w:sz="4" w:space="0" w:color="auto"/>
              <w:left w:val="single" w:sz="4" w:space="0" w:color="auto"/>
              <w:bottom w:val="single" w:sz="4" w:space="0" w:color="auto"/>
              <w:right w:val="single" w:sz="4" w:space="0" w:color="auto"/>
            </w:tcBorders>
            <w:shd w:val="clear" w:color="auto" w:fill="FFFFFF"/>
          </w:tcPr>
          <w:p w:rsidR="00864118" w:rsidRPr="00864118" w:rsidRDefault="00864118" w:rsidP="00291D50">
            <w:pPr>
              <w:shd w:val="clear" w:color="auto" w:fill="FFFFFF"/>
              <w:suppressAutoHyphens w:val="0"/>
              <w:autoSpaceDE w:val="0"/>
              <w:autoSpaceDN w:val="0"/>
              <w:adjustRightInd w:val="0"/>
              <w:jc w:val="center"/>
              <w:rPr>
                <w:color w:val="000000"/>
                <w:sz w:val="20"/>
                <w:szCs w:val="20"/>
              </w:rPr>
            </w:pPr>
            <w:r w:rsidRPr="00864118">
              <w:rPr>
                <w:color w:val="000000"/>
                <w:sz w:val="20"/>
                <w:szCs w:val="20"/>
              </w:rPr>
              <w:t>8-20</w:t>
            </w:r>
          </w:p>
        </w:tc>
      </w:tr>
      <w:tr w:rsidR="00864118" w:rsidRPr="00864118" w:rsidTr="00291D50">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suppressAutoHyphens w:val="0"/>
              <w:autoSpaceDE w:val="0"/>
              <w:autoSpaceDN w:val="0"/>
              <w:adjustRightInd w:val="0"/>
              <w:spacing w:before="120"/>
              <w:ind w:firstLine="284"/>
              <w:jc w:val="both"/>
              <w:rPr>
                <w:color w:val="000000"/>
                <w:sz w:val="20"/>
                <w:szCs w:val="20"/>
              </w:rPr>
            </w:pPr>
            <w:r w:rsidRPr="00864118">
              <w:rPr>
                <w:color w:val="000000"/>
                <w:spacing w:val="40"/>
                <w:sz w:val="20"/>
                <w:szCs w:val="20"/>
              </w:rPr>
              <w:t>Примечани</w:t>
            </w:r>
            <w:r w:rsidRPr="00864118">
              <w:rPr>
                <w:color w:val="000000"/>
                <w:sz w:val="20"/>
                <w:szCs w:val="20"/>
              </w:rPr>
              <w:t>я</w:t>
            </w:r>
          </w:p>
          <w:p w:rsidR="00864118" w:rsidRPr="00864118" w:rsidRDefault="00864118" w:rsidP="00291D50">
            <w:pPr>
              <w:shd w:val="clear" w:color="auto" w:fill="FFFFFF"/>
              <w:suppressAutoHyphens w:val="0"/>
              <w:autoSpaceDE w:val="0"/>
              <w:autoSpaceDN w:val="0"/>
              <w:adjustRightInd w:val="0"/>
              <w:ind w:firstLine="284"/>
              <w:jc w:val="both"/>
              <w:rPr>
                <w:color w:val="000000"/>
                <w:sz w:val="20"/>
                <w:szCs w:val="20"/>
              </w:rPr>
            </w:pPr>
            <w:r w:rsidRPr="00864118">
              <w:rPr>
                <w:color w:val="000000"/>
                <w:sz w:val="20"/>
                <w:szCs w:val="20"/>
              </w:rPr>
              <w:t>1. Большие значения норм накопления отходов следует принимать для крупных городских округов и городских поселений.</w:t>
            </w:r>
          </w:p>
          <w:p w:rsidR="00864118" w:rsidRPr="00864118" w:rsidRDefault="00864118" w:rsidP="00291D50">
            <w:pPr>
              <w:shd w:val="clear" w:color="auto" w:fill="FFFFFF"/>
              <w:suppressAutoHyphens w:val="0"/>
              <w:autoSpaceDE w:val="0"/>
              <w:autoSpaceDN w:val="0"/>
              <w:adjustRightInd w:val="0"/>
              <w:spacing w:after="120"/>
              <w:ind w:firstLine="284"/>
              <w:jc w:val="both"/>
              <w:rPr>
                <w:color w:val="000000"/>
                <w:sz w:val="20"/>
                <w:szCs w:val="20"/>
              </w:rPr>
            </w:pPr>
            <w:r w:rsidRPr="00864118">
              <w:rPr>
                <w:color w:val="000000"/>
                <w:sz w:val="20"/>
                <w:szCs w:val="20"/>
              </w:rPr>
              <w:t>2. Нормы накопления крупногабаритных бытовых отходов следует принимать в размере 5 % в составе приведенных значений твердых бытовых отходов.</w:t>
            </w:r>
          </w:p>
        </w:tc>
      </w:tr>
    </w:tbl>
    <w:p w:rsidR="00864118" w:rsidRPr="00864118" w:rsidRDefault="00864118" w:rsidP="00864118">
      <w:pPr>
        <w:ind w:firstLine="567"/>
        <w:jc w:val="both"/>
        <w:rPr>
          <w:color w:val="000000"/>
          <w:sz w:val="20"/>
          <w:szCs w:val="20"/>
        </w:rPr>
      </w:pPr>
      <w:r w:rsidRPr="00864118">
        <w:rPr>
          <w:b/>
          <w:color w:val="000000"/>
          <w:sz w:val="20"/>
          <w:szCs w:val="20"/>
        </w:rPr>
        <w:t xml:space="preserve">1.13. </w:t>
      </w:r>
      <w:r w:rsidRPr="00864118">
        <w:rPr>
          <w:color w:val="000000"/>
          <w:sz w:val="20"/>
          <w:szCs w:val="20"/>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864118">
          <w:rPr>
            <w:color w:val="000000"/>
            <w:sz w:val="20"/>
            <w:szCs w:val="20"/>
          </w:rPr>
          <w:t>20 м</w:t>
        </w:r>
      </w:smartTag>
      <w:r w:rsidRPr="00864118">
        <w:rPr>
          <w:color w:val="000000"/>
          <w:sz w:val="20"/>
          <w:szCs w:val="20"/>
        </w:rPr>
        <w:t xml:space="preserve">, но не более </w:t>
      </w:r>
      <w:smartTag w:uri="urn:schemas-microsoft-com:office:smarttags" w:element="metricconverter">
        <w:smartTagPr>
          <w:attr w:name="ProductID" w:val="100 м"/>
        </w:smartTagPr>
        <w:r w:rsidRPr="00864118">
          <w:rPr>
            <w:color w:val="000000"/>
            <w:sz w:val="20"/>
            <w:szCs w:val="20"/>
          </w:rPr>
          <w:t>100 м</w:t>
        </w:r>
      </w:smartTag>
      <w:r w:rsidRPr="00864118">
        <w:rPr>
          <w:color w:val="000000"/>
          <w:sz w:val="20"/>
          <w:szCs w:val="20"/>
        </w:rPr>
        <w:t>. Размер площадок должен быть рассчитан на установку необходимого числа контейнеров, но не более 5.</w:t>
      </w:r>
    </w:p>
    <w:p w:rsidR="00864118" w:rsidRPr="00864118" w:rsidRDefault="00864118" w:rsidP="00864118">
      <w:pPr>
        <w:ind w:firstLine="567"/>
        <w:jc w:val="both"/>
        <w:rPr>
          <w:color w:val="000000"/>
          <w:sz w:val="20"/>
          <w:szCs w:val="20"/>
        </w:rPr>
      </w:pPr>
    </w:p>
    <w:p w:rsidR="00864118" w:rsidRPr="00864118" w:rsidRDefault="00864118" w:rsidP="00864118">
      <w:pPr>
        <w:ind w:firstLine="567"/>
        <w:jc w:val="both"/>
        <w:rPr>
          <w:b/>
          <w:color w:val="000000"/>
          <w:sz w:val="20"/>
          <w:szCs w:val="20"/>
        </w:rPr>
      </w:pPr>
    </w:p>
    <w:p w:rsidR="00864118" w:rsidRPr="00864118" w:rsidRDefault="00864118" w:rsidP="00864118">
      <w:pPr>
        <w:ind w:firstLine="567"/>
        <w:jc w:val="both"/>
        <w:rPr>
          <w:b/>
          <w:color w:val="000000"/>
          <w:sz w:val="20"/>
          <w:szCs w:val="20"/>
        </w:rPr>
      </w:pPr>
      <w:r w:rsidRPr="00864118">
        <w:rPr>
          <w:b/>
          <w:color w:val="000000"/>
          <w:sz w:val="20"/>
          <w:szCs w:val="20"/>
        </w:rPr>
        <w:t xml:space="preserve">2. Расчетные показатели обеспеченности и интенсивности использования территорий с учетом потребностей </w:t>
      </w:r>
      <w:proofErr w:type="spellStart"/>
      <w:r w:rsidRPr="00864118">
        <w:rPr>
          <w:b/>
          <w:color w:val="000000"/>
          <w:sz w:val="20"/>
          <w:szCs w:val="20"/>
        </w:rPr>
        <w:t>маломобильных</w:t>
      </w:r>
      <w:proofErr w:type="spellEnd"/>
      <w:r w:rsidRPr="00864118">
        <w:rPr>
          <w:b/>
          <w:color w:val="000000"/>
          <w:sz w:val="20"/>
          <w:szCs w:val="20"/>
        </w:rPr>
        <w:t xml:space="preserve"> групп населения</w:t>
      </w:r>
    </w:p>
    <w:p w:rsidR="00864118" w:rsidRPr="00864118" w:rsidRDefault="00864118" w:rsidP="00864118">
      <w:pPr>
        <w:ind w:firstLine="567"/>
        <w:jc w:val="both"/>
        <w:rPr>
          <w:color w:val="000000"/>
          <w:sz w:val="20"/>
          <w:szCs w:val="20"/>
        </w:rPr>
      </w:pPr>
    </w:p>
    <w:p w:rsidR="00864118" w:rsidRPr="00864118" w:rsidRDefault="00864118" w:rsidP="00864118">
      <w:pPr>
        <w:pStyle w:val="Default"/>
        <w:ind w:firstLine="567"/>
        <w:jc w:val="both"/>
        <w:rPr>
          <w:sz w:val="20"/>
          <w:szCs w:val="20"/>
        </w:rPr>
      </w:pPr>
      <w:r w:rsidRPr="00864118">
        <w:rPr>
          <w:b/>
          <w:sz w:val="20"/>
          <w:szCs w:val="20"/>
        </w:rPr>
        <w:t>2.1.Специальные жилые дома и группы квартир для ветеранов войны и труда и одиноких престарелых (</w:t>
      </w:r>
      <w:r w:rsidRPr="00864118">
        <w:rPr>
          <w:sz w:val="20"/>
          <w:szCs w:val="20"/>
        </w:rPr>
        <w:t>кол</w:t>
      </w:r>
      <w:proofErr w:type="gramStart"/>
      <w:r w:rsidRPr="00864118">
        <w:rPr>
          <w:sz w:val="20"/>
          <w:szCs w:val="20"/>
        </w:rPr>
        <w:t>.</w:t>
      </w:r>
      <w:proofErr w:type="gramEnd"/>
      <w:r w:rsidRPr="00864118">
        <w:rPr>
          <w:sz w:val="20"/>
          <w:szCs w:val="20"/>
        </w:rPr>
        <w:t xml:space="preserve"> </w:t>
      </w:r>
      <w:proofErr w:type="gramStart"/>
      <w:r w:rsidRPr="00864118">
        <w:rPr>
          <w:sz w:val="20"/>
          <w:szCs w:val="20"/>
        </w:rPr>
        <w:t>м</w:t>
      </w:r>
      <w:proofErr w:type="gramEnd"/>
      <w:r w:rsidRPr="00864118">
        <w:rPr>
          <w:sz w:val="20"/>
          <w:szCs w:val="20"/>
        </w:rPr>
        <w:t>ест на 1000 чел. населения</w:t>
      </w:r>
      <w:r w:rsidRPr="00864118">
        <w:rPr>
          <w:b/>
          <w:sz w:val="20"/>
          <w:szCs w:val="20"/>
        </w:rPr>
        <w:t xml:space="preserve"> </w:t>
      </w:r>
      <w:r w:rsidRPr="00864118">
        <w:rPr>
          <w:sz w:val="20"/>
          <w:szCs w:val="20"/>
        </w:rPr>
        <w:t>с 60 лет</w:t>
      </w:r>
      <w:r w:rsidRPr="00864118">
        <w:rPr>
          <w:b/>
          <w:sz w:val="20"/>
          <w:szCs w:val="20"/>
        </w:rPr>
        <w:t>) -  60 мест.</w:t>
      </w:r>
    </w:p>
    <w:p w:rsidR="00864118" w:rsidRPr="00864118" w:rsidRDefault="00864118" w:rsidP="00864118">
      <w:pPr>
        <w:pStyle w:val="ab"/>
        <w:ind w:firstLine="567"/>
        <w:jc w:val="both"/>
        <w:rPr>
          <w:rFonts w:cs="Times New Roman"/>
          <w:color w:val="000000"/>
          <w:sz w:val="20"/>
          <w:szCs w:val="20"/>
        </w:rPr>
      </w:pPr>
      <w:r w:rsidRPr="00864118">
        <w:rPr>
          <w:rFonts w:cs="Times New Roman"/>
          <w:b/>
          <w:color w:val="000000"/>
          <w:sz w:val="20"/>
          <w:szCs w:val="20"/>
        </w:rPr>
        <w:t>2.2.</w:t>
      </w:r>
      <w:r w:rsidRPr="00864118">
        <w:rPr>
          <w:rFonts w:cs="Times New Roman"/>
          <w:b/>
          <w:color w:val="000000"/>
          <w:sz w:val="20"/>
          <w:szCs w:val="20"/>
        </w:rPr>
        <w:tab/>
        <w:t>Специализированные</w:t>
      </w:r>
      <w:r w:rsidRPr="00864118">
        <w:rPr>
          <w:rFonts w:cs="Times New Roman"/>
          <w:color w:val="000000"/>
          <w:sz w:val="20"/>
          <w:szCs w:val="20"/>
        </w:rPr>
        <w:t xml:space="preserve"> жилые дома или группа квартир для инвалидов колясочников и их семей (кол</w:t>
      </w:r>
      <w:proofErr w:type="gramStart"/>
      <w:r w:rsidRPr="00864118">
        <w:rPr>
          <w:rFonts w:cs="Times New Roman"/>
          <w:color w:val="000000"/>
          <w:sz w:val="20"/>
          <w:szCs w:val="20"/>
        </w:rPr>
        <w:t>.</w:t>
      </w:r>
      <w:proofErr w:type="gramEnd"/>
      <w:r w:rsidRPr="00864118">
        <w:rPr>
          <w:rFonts w:cs="Times New Roman"/>
          <w:color w:val="000000"/>
          <w:sz w:val="20"/>
          <w:szCs w:val="20"/>
        </w:rPr>
        <w:t xml:space="preserve"> </w:t>
      </w:r>
      <w:proofErr w:type="gramStart"/>
      <w:r w:rsidRPr="00864118">
        <w:rPr>
          <w:rFonts w:cs="Times New Roman"/>
          <w:color w:val="000000"/>
          <w:sz w:val="20"/>
          <w:szCs w:val="20"/>
        </w:rPr>
        <w:t>м</w:t>
      </w:r>
      <w:proofErr w:type="gramEnd"/>
      <w:r w:rsidRPr="00864118">
        <w:rPr>
          <w:rFonts w:cs="Times New Roman"/>
          <w:color w:val="000000"/>
          <w:sz w:val="20"/>
          <w:szCs w:val="20"/>
        </w:rPr>
        <w:t>ест на 1000 чел. всего населения) - 0,5 мест.</w:t>
      </w:r>
    </w:p>
    <w:p w:rsidR="00864118" w:rsidRPr="00864118" w:rsidRDefault="00864118" w:rsidP="00864118">
      <w:pPr>
        <w:pStyle w:val="ConsPlusNormal"/>
        <w:ind w:firstLine="567"/>
        <w:rPr>
          <w:rFonts w:ascii="Times New Roman" w:hAnsi="Times New Roman" w:cs="Times New Roman"/>
          <w:b/>
          <w:color w:val="000000"/>
        </w:rPr>
      </w:pPr>
      <w:r w:rsidRPr="00864118">
        <w:rPr>
          <w:rFonts w:ascii="Times New Roman" w:hAnsi="Times New Roman" w:cs="Times New Roman"/>
          <w:b/>
          <w:color w:val="000000"/>
        </w:rPr>
        <w:t xml:space="preserve">2.3. Показатели </w:t>
      </w:r>
      <w:r w:rsidRPr="00864118">
        <w:rPr>
          <w:rFonts w:ascii="Times New Roman" w:hAnsi="Times New Roman" w:cs="Times New Roman"/>
          <w:color w:val="000000"/>
        </w:rPr>
        <w:t>плотности застройки территорий и специальных участков (зон территории) зданиями, имеющими жилища для инвалидов, рекомендуется принимать</w:t>
      </w:r>
      <w:r w:rsidRPr="00864118">
        <w:rPr>
          <w:rFonts w:ascii="Times New Roman" w:hAnsi="Times New Roman" w:cs="Times New Roman"/>
          <w:b/>
          <w:color w:val="000000"/>
        </w:rPr>
        <w:t>:</w:t>
      </w:r>
    </w:p>
    <w:p w:rsidR="00864118" w:rsidRPr="00864118" w:rsidRDefault="00864118" w:rsidP="00864118">
      <w:pPr>
        <w:pStyle w:val="ConsPlusNormal"/>
        <w:ind w:firstLine="567"/>
        <w:rPr>
          <w:rFonts w:ascii="Times New Roman" w:hAnsi="Times New Roman" w:cs="Times New Roman"/>
          <w:color w:val="000000"/>
        </w:rPr>
      </w:pPr>
      <w:r w:rsidRPr="00864118">
        <w:rPr>
          <w:rFonts w:ascii="Times New Roman" w:hAnsi="Times New Roman" w:cs="Times New Roman"/>
          <w:color w:val="000000"/>
        </w:rPr>
        <w:t>- не более 25% площади участка;</w:t>
      </w:r>
    </w:p>
    <w:p w:rsidR="00864118" w:rsidRPr="00864118" w:rsidRDefault="00864118" w:rsidP="00864118">
      <w:pPr>
        <w:pStyle w:val="ConsPlusNormal"/>
        <w:ind w:firstLine="567"/>
        <w:rPr>
          <w:rFonts w:ascii="Times New Roman" w:hAnsi="Times New Roman" w:cs="Times New Roman"/>
          <w:color w:val="000000"/>
        </w:rPr>
      </w:pPr>
      <w:r w:rsidRPr="00864118">
        <w:rPr>
          <w:rFonts w:ascii="Times New Roman" w:hAnsi="Times New Roman" w:cs="Times New Roman"/>
          <w:color w:val="000000"/>
        </w:rPr>
        <w:t>- озеленение - 60% площади участка.</w:t>
      </w:r>
    </w:p>
    <w:p w:rsidR="00864118" w:rsidRPr="00864118" w:rsidRDefault="00864118" w:rsidP="00864118">
      <w:pPr>
        <w:pStyle w:val="ab"/>
        <w:ind w:firstLine="567"/>
        <w:jc w:val="both"/>
        <w:rPr>
          <w:rFonts w:cs="Times New Roman"/>
          <w:b/>
          <w:color w:val="000000"/>
          <w:sz w:val="20"/>
          <w:szCs w:val="20"/>
        </w:rPr>
      </w:pPr>
      <w:r w:rsidRPr="00864118">
        <w:rPr>
          <w:rFonts w:cs="Times New Roman"/>
          <w:b/>
          <w:color w:val="000000"/>
          <w:sz w:val="20"/>
          <w:szCs w:val="20"/>
        </w:rPr>
        <w:t>2.4.</w:t>
      </w:r>
      <w:r w:rsidRPr="00864118">
        <w:rPr>
          <w:rFonts w:cs="Times New Roman"/>
          <w:b/>
          <w:color w:val="000000"/>
          <w:sz w:val="20"/>
          <w:szCs w:val="20"/>
        </w:rPr>
        <w:tab/>
        <w:t>Количество мест парковки для индивидуального автотранспорта инвалида (не менее)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864118" w:rsidRPr="00864118" w:rsidTr="00291D50">
        <w:tc>
          <w:tcPr>
            <w:tcW w:w="4786" w:type="dxa"/>
            <w:vAlign w:val="center"/>
          </w:tcPr>
          <w:p w:rsidR="00864118" w:rsidRPr="00864118" w:rsidRDefault="00864118" w:rsidP="00291D50">
            <w:pPr>
              <w:jc w:val="center"/>
              <w:rPr>
                <w:color w:val="000000"/>
                <w:sz w:val="20"/>
                <w:szCs w:val="20"/>
              </w:rPr>
            </w:pPr>
            <w:r w:rsidRPr="00864118">
              <w:rPr>
                <w:color w:val="000000"/>
                <w:sz w:val="20"/>
                <w:szCs w:val="20"/>
              </w:rPr>
              <w:t>Место размещения</w:t>
            </w:r>
          </w:p>
        </w:tc>
        <w:tc>
          <w:tcPr>
            <w:tcW w:w="2126" w:type="dxa"/>
            <w:vAlign w:val="center"/>
          </w:tcPr>
          <w:p w:rsidR="00864118" w:rsidRPr="00864118" w:rsidRDefault="00864118" w:rsidP="00291D50">
            <w:pPr>
              <w:jc w:val="center"/>
              <w:rPr>
                <w:color w:val="000000"/>
                <w:sz w:val="20"/>
                <w:szCs w:val="20"/>
              </w:rPr>
            </w:pPr>
            <w:r w:rsidRPr="00864118">
              <w:rPr>
                <w:color w:val="000000"/>
                <w:sz w:val="20"/>
                <w:szCs w:val="20"/>
              </w:rPr>
              <w:t>Норма обеспеченности</w:t>
            </w:r>
          </w:p>
        </w:tc>
        <w:tc>
          <w:tcPr>
            <w:tcW w:w="1800" w:type="dxa"/>
          </w:tcPr>
          <w:p w:rsidR="00864118" w:rsidRPr="00864118" w:rsidRDefault="00864118" w:rsidP="00291D50">
            <w:pPr>
              <w:jc w:val="center"/>
              <w:rPr>
                <w:color w:val="000000"/>
                <w:sz w:val="20"/>
                <w:szCs w:val="20"/>
              </w:rPr>
            </w:pPr>
            <w:r w:rsidRPr="00864118">
              <w:rPr>
                <w:color w:val="000000"/>
                <w:sz w:val="20"/>
                <w:szCs w:val="20"/>
              </w:rPr>
              <w:t>Единица измерения</w:t>
            </w:r>
          </w:p>
        </w:tc>
        <w:tc>
          <w:tcPr>
            <w:tcW w:w="1602" w:type="dxa"/>
            <w:vAlign w:val="center"/>
          </w:tcPr>
          <w:p w:rsidR="00864118" w:rsidRPr="00864118" w:rsidRDefault="00864118" w:rsidP="00291D50">
            <w:pPr>
              <w:jc w:val="center"/>
              <w:rPr>
                <w:color w:val="000000"/>
                <w:sz w:val="20"/>
                <w:szCs w:val="20"/>
              </w:rPr>
            </w:pPr>
            <w:r w:rsidRPr="00864118">
              <w:rPr>
                <w:color w:val="000000"/>
                <w:sz w:val="20"/>
                <w:szCs w:val="20"/>
              </w:rPr>
              <w:t>Примечание</w:t>
            </w:r>
          </w:p>
        </w:tc>
      </w:tr>
      <w:tr w:rsidR="00864118" w:rsidRPr="00864118" w:rsidTr="00291D50">
        <w:tc>
          <w:tcPr>
            <w:tcW w:w="4786" w:type="dxa"/>
          </w:tcPr>
          <w:p w:rsidR="00864118" w:rsidRPr="00864118" w:rsidRDefault="00864118" w:rsidP="00291D50">
            <w:pPr>
              <w:jc w:val="both"/>
              <w:rPr>
                <w:color w:val="000000"/>
                <w:sz w:val="20"/>
                <w:szCs w:val="20"/>
              </w:rPr>
            </w:pPr>
            <w:r w:rsidRPr="00864118">
              <w:rPr>
                <w:color w:val="000000"/>
                <w:sz w:val="20"/>
                <w:szCs w:val="20"/>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864118" w:rsidRPr="00864118" w:rsidRDefault="00864118" w:rsidP="00291D50">
            <w:pPr>
              <w:jc w:val="center"/>
              <w:rPr>
                <w:b/>
                <w:color w:val="000000"/>
                <w:sz w:val="20"/>
                <w:szCs w:val="20"/>
              </w:rPr>
            </w:pPr>
            <w:r w:rsidRPr="00864118">
              <w:rPr>
                <w:b/>
                <w:color w:val="000000"/>
                <w:sz w:val="20"/>
                <w:szCs w:val="20"/>
              </w:rPr>
              <w:t>10%</w:t>
            </w:r>
          </w:p>
        </w:tc>
        <w:tc>
          <w:tcPr>
            <w:tcW w:w="1800" w:type="dxa"/>
            <w:vMerge w:val="restart"/>
          </w:tcPr>
          <w:p w:rsidR="00864118" w:rsidRPr="00864118" w:rsidRDefault="00864118" w:rsidP="00291D50">
            <w:pPr>
              <w:jc w:val="center"/>
              <w:rPr>
                <w:color w:val="000000"/>
                <w:sz w:val="20"/>
                <w:szCs w:val="20"/>
              </w:rPr>
            </w:pPr>
            <w:r w:rsidRPr="00864118">
              <w:rPr>
                <w:color w:val="000000"/>
                <w:sz w:val="20"/>
                <w:szCs w:val="20"/>
              </w:rPr>
              <w:t>мест от общего количества парковочных мест</w:t>
            </w:r>
          </w:p>
        </w:tc>
        <w:tc>
          <w:tcPr>
            <w:tcW w:w="1602" w:type="dxa"/>
            <w:vAlign w:val="center"/>
          </w:tcPr>
          <w:p w:rsidR="00864118" w:rsidRPr="00864118" w:rsidRDefault="00864118" w:rsidP="00291D50">
            <w:pPr>
              <w:jc w:val="center"/>
              <w:rPr>
                <w:color w:val="000000"/>
                <w:sz w:val="20"/>
                <w:szCs w:val="20"/>
              </w:rPr>
            </w:pPr>
            <w:r w:rsidRPr="00864118">
              <w:rPr>
                <w:color w:val="000000"/>
                <w:sz w:val="20"/>
                <w:szCs w:val="20"/>
              </w:rPr>
              <w:t>Но не менее одного места.</w:t>
            </w:r>
          </w:p>
        </w:tc>
      </w:tr>
      <w:tr w:rsidR="00864118" w:rsidRPr="00864118" w:rsidTr="00291D50">
        <w:tc>
          <w:tcPr>
            <w:tcW w:w="4786" w:type="dxa"/>
          </w:tcPr>
          <w:p w:rsidR="00864118" w:rsidRPr="00864118" w:rsidRDefault="00864118" w:rsidP="00291D50">
            <w:pPr>
              <w:jc w:val="both"/>
              <w:rPr>
                <w:color w:val="000000"/>
                <w:sz w:val="20"/>
                <w:szCs w:val="20"/>
              </w:rPr>
            </w:pPr>
            <w:r w:rsidRPr="00864118">
              <w:rPr>
                <w:color w:val="000000"/>
                <w:sz w:val="20"/>
                <w:szCs w:val="20"/>
              </w:rPr>
              <w:t>в том числе 5% специализированных мест для автотранспорта инвалидов на кресле-коляске из расчета, при числе мест:</w:t>
            </w:r>
          </w:p>
        </w:tc>
        <w:tc>
          <w:tcPr>
            <w:tcW w:w="2126" w:type="dxa"/>
            <w:vAlign w:val="center"/>
          </w:tcPr>
          <w:p w:rsidR="00864118" w:rsidRPr="00864118" w:rsidRDefault="00864118" w:rsidP="00291D50">
            <w:pPr>
              <w:jc w:val="center"/>
              <w:rPr>
                <w:color w:val="000000"/>
                <w:sz w:val="20"/>
                <w:szCs w:val="20"/>
              </w:rPr>
            </w:pPr>
          </w:p>
        </w:tc>
        <w:tc>
          <w:tcPr>
            <w:tcW w:w="1800" w:type="dxa"/>
            <w:vMerge/>
          </w:tcPr>
          <w:p w:rsidR="00864118" w:rsidRPr="00864118" w:rsidRDefault="00864118" w:rsidP="00291D50">
            <w:pPr>
              <w:jc w:val="center"/>
              <w:rPr>
                <w:color w:val="000000"/>
                <w:sz w:val="20"/>
                <w:szCs w:val="20"/>
              </w:rPr>
            </w:pPr>
          </w:p>
        </w:tc>
        <w:tc>
          <w:tcPr>
            <w:tcW w:w="1602" w:type="dxa"/>
            <w:vAlign w:val="center"/>
          </w:tcPr>
          <w:p w:rsidR="00864118" w:rsidRPr="00864118" w:rsidRDefault="00864118" w:rsidP="00291D50">
            <w:pPr>
              <w:jc w:val="center"/>
              <w:rPr>
                <w:color w:val="000000"/>
                <w:sz w:val="20"/>
                <w:szCs w:val="20"/>
              </w:rPr>
            </w:pPr>
            <w:r w:rsidRPr="00864118">
              <w:rPr>
                <w:color w:val="000000"/>
                <w:sz w:val="20"/>
                <w:szCs w:val="20"/>
              </w:rPr>
              <w:t>Но не менее одного места.</w:t>
            </w:r>
          </w:p>
        </w:tc>
      </w:tr>
      <w:tr w:rsidR="00864118" w:rsidRPr="00864118" w:rsidTr="00291D50">
        <w:tc>
          <w:tcPr>
            <w:tcW w:w="4786" w:type="dxa"/>
          </w:tcPr>
          <w:p w:rsidR="00864118" w:rsidRPr="00864118" w:rsidRDefault="00864118" w:rsidP="00291D50">
            <w:pPr>
              <w:jc w:val="both"/>
              <w:rPr>
                <w:color w:val="000000"/>
                <w:sz w:val="20"/>
                <w:szCs w:val="20"/>
              </w:rPr>
            </w:pPr>
            <w:r w:rsidRPr="00864118">
              <w:rPr>
                <w:color w:val="000000"/>
                <w:sz w:val="20"/>
                <w:szCs w:val="20"/>
              </w:rPr>
              <w:t xml:space="preserve">до 100 включительно </w:t>
            </w:r>
          </w:p>
          <w:p w:rsidR="00864118" w:rsidRPr="00864118" w:rsidRDefault="00864118" w:rsidP="00291D50">
            <w:pPr>
              <w:jc w:val="both"/>
              <w:rPr>
                <w:color w:val="000000"/>
                <w:sz w:val="20"/>
                <w:szCs w:val="20"/>
              </w:rPr>
            </w:pPr>
          </w:p>
        </w:tc>
        <w:tc>
          <w:tcPr>
            <w:tcW w:w="2126" w:type="dxa"/>
            <w:vAlign w:val="center"/>
          </w:tcPr>
          <w:p w:rsidR="00864118" w:rsidRPr="00864118" w:rsidRDefault="00864118" w:rsidP="00291D50">
            <w:pPr>
              <w:jc w:val="center"/>
              <w:rPr>
                <w:b/>
                <w:color w:val="000000"/>
                <w:sz w:val="20"/>
                <w:szCs w:val="20"/>
              </w:rPr>
            </w:pPr>
            <w:r w:rsidRPr="00864118">
              <w:rPr>
                <w:b/>
                <w:color w:val="000000"/>
                <w:sz w:val="20"/>
                <w:szCs w:val="20"/>
              </w:rPr>
              <w:t>5%</w:t>
            </w:r>
          </w:p>
        </w:tc>
        <w:tc>
          <w:tcPr>
            <w:tcW w:w="1800" w:type="dxa"/>
            <w:vMerge/>
          </w:tcPr>
          <w:p w:rsidR="00864118" w:rsidRPr="00864118" w:rsidRDefault="00864118" w:rsidP="00291D50">
            <w:pPr>
              <w:jc w:val="center"/>
              <w:rPr>
                <w:color w:val="000000"/>
                <w:sz w:val="20"/>
                <w:szCs w:val="20"/>
              </w:rPr>
            </w:pPr>
          </w:p>
        </w:tc>
        <w:tc>
          <w:tcPr>
            <w:tcW w:w="1602" w:type="dxa"/>
            <w:vAlign w:val="center"/>
          </w:tcPr>
          <w:p w:rsidR="00864118" w:rsidRPr="00864118" w:rsidRDefault="00864118" w:rsidP="00291D50">
            <w:pPr>
              <w:jc w:val="center"/>
              <w:rPr>
                <w:color w:val="000000"/>
                <w:sz w:val="20"/>
                <w:szCs w:val="20"/>
              </w:rPr>
            </w:pPr>
            <w:r w:rsidRPr="00864118">
              <w:rPr>
                <w:color w:val="000000"/>
                <w:sz w:val="20"/>
                <w:szCs w:val="20"/>
              </w:rPr>
              <w:t>Но не менее одного места.</w:t>
            </w:r>
          </w:p>
        </w:tc>
      </w:tr>
      <w:tr w:rsidR="00864118" w:rsidRPr="00864118" w:rsidTr="00291D50">
        <w:tc>
          <w:tcPr>
            <w:tcW w:w="4786" w:type="dxa"/>
          </w:tcPr>
          <w:p w:rsidR="00864118" w:rsidRPr="00864118" w:rsidRDefault="00864118" w:rsidP="00291D50">
            <w:pPr>
              <w:jc w:val="both"/>
              <w:rPr>
                <w:color w:val="000000"/>
                <w:sz w:val="20"/>
                <w:szCs w:val="20"/>
              </w:rPr>
            </w:pPr>
            <w:r w:rsidRPr="00864118">
              <w:rPr>
                <w:color w:val="000000"/>
                <w:sz w:val="20"/>
                <w:szCs w:val="20"/>
              </w:rPr>
              <w:t xml:space="preserve">от 101 до 200 </w:t>
            </w:r>
          </w:p>
        </w:tc>
        <w:tc>
          <w:tcPr>
            <w:tcW w:w="2126" w:type="dxa"/>
            <w:vAlign w:val="center"/>
          </w:tcPr>
          <w:p w:rsidR="00864118" w:rsidRPr="00864118" w:rsidRDefault="00864118" w:rsidP="00291D50">
            <w:pPr>
              <w:jc w:val="center"/>
              <w:rPr>
                <w:b/>
                <w:color w:val="000000"/>
                <w:sz w:val="20"/>
                <w:szCs w:val="20"/>
              </w:rPr>
            </w:pPr>
            <w:r w:rsidRPr="00864118">
              <w:rPr>
                <w:b/>
                <w:color w:val="000000"/>
                <w:sz w:val="20"/>
                <w:szCs w:val="20"/>
              </w:rPr>
              <w:t>5 мест и дополнительно 3%</w:t>
            </w:r>
          </w:p>
        </w:tc>
        <w:tc>
          <w:tcPr>
            <w:tcW w:w="1800" w:type="dxa"/>
            <w:vMerge/>
          </w:tcPr>
          <w:p w:rsidR="00864118" w:rsidRPr="00864118" w:rsidRDefault="00864118" w:rsidP="00291D50">
            <w:pPr>
              <w:jc w:val="center"/>
              <w:rPr>
                <w:color w:val="000000"/>
                <w:sz w:val="20"/>
                <w:szCs w:val="20"/>
              </w:rPr>
            </w:pPr>
          </w:p>
        </w:tc>
        <w:tc>
          <w:tcPr>
            <w:tcW w:w="1602" w:type="dxa"/>
          </w:tcPr>
          <w:p w:rsidR="00864118" w:rsidRPr="00864118" w:rsidRDefault="00864118" w:rsidP="00291D50">
            <w:pPr>
              <w:jc w:val="center"/>
              <w:rPr>
                <w:color w:val="000000"/>
                <w:sz w:val="20"/>
                <w:szCs w:val="20"/>
              </w:rPr>
            </w:pPr>
          </w:p>
        </w:tc>
      </w:tr>
      <w:tr w:rsidR="00864118" w:rsidRPr="00864118" w:rsidTr="00291D50">
        <w:tc>
          <w:tcPr>
            <w:tcW w:w="4786" w:type="dxa"/>
          </w:tcPr>
          <w:p w:rsidR="00864118" w:rsidRPr="00864118" w:rsidRDefault="00864118" w:rsidP="00291D50">
            <w:pPr>
              <w:jc w:val="both"/>
              <w:rPr>
                <w:color w:val="000000"/>
                <w:sz w:val="20"/>
                <w:szCs w:val="20"/>
              </w:rPr>
            </w:pPr>
            <w:r w:rsidRPr="00864118">
              <w:rPr>
                <w:color w:val="000000"/>
                <w:sz w:val="20"/>
                <w:szCs w:val="20"/>
              </w:rPr>
              <w:t>от 201 до 1000</w:t>
            </w:r>
          </w:p>
        </w:tc>
        <w:tc>
          <w:tcPr>
            <w:tcW w:w="2126" w:type="dxa"/>
            <w:vAlign w:val="center"/>
          </w:tcPr>
          <w:p w:rsidR="00864118" w:rsidRPr="00864118" w:rsidRDefault="00864118" w:rsidP="00291D50">
            <w:pPr>
              <w:jc w:val="center"/>
              <w:rPr>
                <w:b/>
                <w:color w:val="000000"/>
                <w:sz w:val="20"/>
                <w:szCs w:val="20"/>
              </w:rPr>
            </w:pPr>
            <w:r w:rsidRPr="00864118">
              <w:rPr>
                <w:b/>
                <w:color w:val="000000"/>
                <w:sz w:val="20"/>
                <w:szCs w:val="20"/>
              </w:rPr>
              <w:t>8 мест и дополнительно 2%</w:t>
            </w:r>
          </w:p>
        </w:tc>
        <w:tc>
          <w:tcPr>
            <w:tcW w:w="1800" w:type="dxa"/>
            <w:vMerge/>
          </w:tcPr>
          <w:p w:rsidR="00864118" w:rsidRPr="00864118" w:rsidRDefault="00864118" w:rsidP="00291D50">
            <w:pPr>
              <w:jc w:val="center"/>
              <w:rPr>
                <w:color w:val="000000"/>
                <w:sz w:val="20"/>
                <w:szCs w:val="20"/>
              </w:rPr>
            </w:pPr>
          </w:p>
        </w:tc>
        <w:tc>
          <w:tcPr>
            <w:tcW w:w="1602" w:type="dxa"/>
          </w:tcPr>
          <w:p w:rsidR="00864118" w:rsidRPr="00864118" w:rsidRDefault="00864118" w:rsidP="00291D50">
            <w:pPr>
              <w:jc w:val="center"/>
              <w:rPr>
                <w:color w:val="000000"/>
                <w:sz w:val="20"/>
                <w:szCs w:val="20"/>
              </w:rPr>
            </w:pPr>
          </w:p>
        </w:tc>
      </w:tr>
      <w:tr w:rsidR="00864118" w:rsidRPr="00864118" w:rsidTr="00291D50">
        <w:tc>
          <w:tcPr>
            <w:tcW w:w="4786" w:type="dxa"/>
          </w:tcPr>
          <w:p w:rsidR="00864118" w:rsidRPr="00864118" w:rsidRDefault="00864118" w:rsidP="00291D50">
            <w:pPr>
              <w:jc w:val="both"/>
              <w:rPr>
                <w:color w:val="000000"/>
                <w:sz w:val="20"/>
                <w:szCs w:val="20"/>
              </w:rPr>
            </w:pPr>
            <w:r w:rsidRPr="00864118">
              <w:rPr>
                <w:color w:val="000000"/>
                <w:sz w:val="20"/>
                <w:szCs w:val="20"/>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864118" w:rsidRPr="00864118" w:rsidRDefault="00864118" w:rsidP="00291D50">
            <w:pPr>
              <w:jc w:val="center"/>
              <w:rPr>
                <w:b/>
                <w:color w:val="000000"/>
                <w:sz w:val="20"/>
                <w:szCs w:val="20"/>
              </w:rPr>
            </w:pPr>
            <w:r w:rsidRPr="00864118">
              <w:rPr>
                <w:b/>
                <w:color w:val="000000"/>
                <w:sz w:val="20"/>
                <w:szCs w:val="20"/>
              </w:rPr>
              <w:t>10%</w:t>
            </w:r>
          </w:p>
        </w:tc>
        <w:tc>
          <w:tcPr>
            <w:tcW w:w="1800" w:type="dxa"/>
          </w:tcPr>
          <w:p w:rsidR="00864118" w:rsidRPr="00864118" w:rsidRDefault="00864118" w:rsidP="00291D50">
            <w:pPr>
              <w:jc w:val="center"/>
              <w:rPr>
                <w:color w:val="000000"/>
                <w:sz w:val="20"/>
                <w:szCs w:val="20"/>
              </w:rPr>
            </w:pPr>
            <w:r w:rsidRPr="00864118">
              <w:rPr>
                <w:color w:val="000000"/>
                <w:sz w:val="20"/>
                <w:szCs w:val="20"/>
              </w:rPr>
              <w:t>мест от общего количества парковочных мест</w:t>
            </w:r>
          </w:p>
        </w:tc>
        <w:tc>
          <w:tcPr>
            <w:tcW w:w="1602" w:type="dxa"/>
            <w:vAlign w:val="center"/>
          </w:tcPr>
          <w:p w:rsidR="00864118" w:rsidRPr="00864118" w:rsidRDefault="00864118" w:rsidP="00291D50">
            <w:pPr>
              <w:jc w:val="center"/>
              <w:rPr>
                <w:color w:val="000000"/>
                <w:sz w:val="20"/>
                <w:szCs w:val="20"/>
              </w:rPr>
            </w:pPr>
            <w:r w:rsidRPr="00864118">
              <w:rPr>
                <w:color w:val="000000"/>
                <w:sz w:val="20"/>
                <w:szCs w:val="20"/>
              </w:rPr>
              <w:t>Но не менее одного места.</w:t>
            </w:r>
          </w:p>
        </w:tc>
      </w:tr>
      <w:tr w:rsidR="00864118" w:rsidRPr="00864118" w:rsidTr="00291D50">
        <w:tc>
          <w:tcPr>
            <w:tcW w:w="4786" w:type="dxa"/>
          </w:tcPr>
          <w:p w:rsidR="00864118" w:rsidRPr="00864118" w:rsidRDefault="00864118" w:rsidP="00291D50">
            <w:pPr>
              <w:jc w:val="both"/>
              <w:rPr>
                <w:color w:val="000000"/>
                <w:sz w:val="20"/>
                <w:szCs w:val="20"/>
              </w:rPr>
            </w:pPr>
            <w:r w:rsidRPr="00864118">
              <w:rPr>
                <w:color w:val="000000"/>
                <w:sz w:val="20"/>
                <w:szCs w:val="20"/>
              </w:rPr>
              <w:t>на открытых стоянках для кратковременного хранения легковых автомобилей около учреждений, специализирующихся на лечении опорно-</w:t>
            </w:r>
            <w:r w:rsidRPr="00864118">
              <w:rPr>
                <w:color w:val="000000"/>
                <w:sz w:val="20"/>
                <w:szCs w:val="20"/>
              </w:rPr>
              <w:lastRenderedPageBreak/>
              <w:t>двигательного аппарата</w:t>
            </w:r>
          </w:p>
        </w:tc>
        <w:tc>
          <w:tcPr>
            <w:tcW w:w="2126" w:type="dxa"/>
            <w:vAlign w:val="center"/>
          </w:tcPr>
          <w:p w:rsidR="00864118" w:rsidRPr="00864118" w:rsidRDefault="00864118" w:rsidP="00291D50">
            <w:pPr>
              <w:jc w:val="center"/>
              <w:rPr>
                <w:b/>
                <w:color w:val="000000"/>
                <w:sz w:val="20"/>
                <w:szCs w:val="20"/>
              </w:rPr>
            </w:pPr>
            <w:r w:rsidRPr="00864118">
              <w:rPr>
                <w:b/>
                <w:color w:val="000000"/>
                <w:sz w:val="20"/>
                <w:szCs w:val="20"/>
              </w:rPr>
              <w:lastRenderedPageBreak/>
              <w:t>20%</w:t>
            </w:r>
          </w:p>
        </w:tc>
        <w:tc>
          <w:tcPr>
            <w:tcW w:w="1800" w:type="dxa"/>
          </w:tcPr>
          <w:p w:rsidR="00864118" w:rsidRPr="00864118" w:rsidRDefault="00864118" w:rsidP="00291D50">
            <w:pPr>
              <w:jc w:val="center"/>
              <w:rPr>
                <w:color w:val="000000"/>
                <w:sz w:val="20"/>
                <w:szCs w:val="20"/>
              </w:rPr>
            </w:pPr>
            <w:r w:rsidRPr="00864118">
              <w:rPr>
                <w:color w:val="000000"/>
                <w:sz w:val="20"/>
                <w:szCs w:val="20"/>
              </w:rPr>
              <w:t>мест от общего количества парковочных мест</w:t>
            </w:r>
          </w:p>
        </w:tc>
        <w:tc>
          <w:tcPr>
            <w:tcW w:w="1602" w:type="dxa"/>
            <w:vAlign w:val="center"/>
          </w:tcPr>
          <w:p w:rsidR="00864118" w:rsidRPr="00864118" w:rsidRDefault="00864118" w:rsidP="00291D50">
            <w:pPr>
              <w:jc w:val="center"/>
              <w:rPr>
                <w:color w:val="000000"/>
                <w:sz w:val="20"/>
                <w:szCs w:val="20"/>
              </w:rPr>
            </w:pPr>
            <w:r w:rsidRPr="00864118">
              <w:rPr>
                <w:color w:val="000000"/>
                <w:sz w:val="20"/>
                <w:szCs w:val="20"/>
              </w:rPr>
              <w:t>Но не менее одного места.</w:t>
            </w:r>
          </w:p>
        </w:tc>
      </w:tr>
    </w:tbl>
    <w:p w:rsidR="00864118" w:rsidRPr="00864118" w:rsidRDefault="00864118" w:rsidP="00864118">
      <w:pPr>
        <w:pStyle w:val="a9"/>
        <w:ind w:firstLine="567"/>
        <w:jc w:val="both"/>
        <w:rPr>
          <w:color w:val="000000"/>
          <w:sz w:val="20"/>
          <w:szCs w:val="20"/>
        </w:rPr>
      </w:pPr>
      <w:r w:rsidRPr="00864118">
        <w:rPr>
          <w:color w:val="000000"/>
          <w:sz w:val="20"/>
          <w:szCs w:val="20"/>
          <w:u w:val="single"/>
        </w:rPr>
        <w:lastRenderedPageBreak/>
        <w:t xml:space="preserve">Примечание: </w:t>
      </w:r>
      <w:r w:rsidRPr="00864118">
        <w:rPr>
          <w:color w:val="000000"/>
          <w:sz w:val="20"/>
          <w:szCs w:val="20"/>
        </w:rPr>
        <w:t xml:space="preserve">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w:t>
      </w:r>
      <w:smartTag w:uri="urn:schemas-microsoft-com:office:smarttags" w:element="metricconverter">
        <w:smartTagPr>
          <w:attr w:name="ProductID" w:val="1,5 м"/>
        </w:smartTagPr>
        <w:r w:rsidRPr="00864118">
          <w:rPr>
            <w:color w:val="000000"/>
            <w:sz w:val="20"/>
            <w:szCs w:val="20"/>
          </w:rPr>
          <w:t>1,5 м</w:t>
        </w:r>
      </w:smartTag>
      <w:r w:rsidRPr="00864118">
        <w:rPr>
          <w:color w:val="000000"/>
          <w:sz w:val="20"/>
          <w:szCs w:val="20"/>
        </w:rPr>
        <w:t>.</w:t>
      </w:r>
    </w:p>
    <w:p w:rsidR="00864118" w:rsidRPr="00864118" w:rsidRDefault="00864118" w:rsidP="00864118">
      <w:pPr>
        <w:pStyle w:val="ab"/>
        <w:ind w:firstLine="567"/>
        <w:jc w:val="both"/>
        <w:rPr>
          <w:rFonts w:cs="Times New Roman"/>
          <w:b/>
          <w:color w:val="000000"/>
          <w:sz w:val="20"/>
          <w:szCs w:val="20"/>
        </w:rPr>
      </w:pPr>
      <w:r w:rsidRPr="00864118">
        <w:rPr>
          <w:rFonts w:cs="Times New Roman"/>
          <w:b/>
          <w:color w:val="000000"/>
          <w:sz w:val="20"/>
          <w:szCs w:val="20"/>
        </w:rPr>
        <w:t>2.5.</w:t>
      </w:r>
      <w:r w:rsidRPr="00864118">
        <w:rPr>
          <w:rFonts w:cs="Times New Roman"/>
          <w:b/>
          <w:color w:val="000000"/>
          <w:sz w:val="20"/>
          <w:szCs w:val="20"/>
        </w:rPr>
        <w:tab/>
        <w:t xml:space="preserve">Размер </w:t>
      </w:r>
      <w:proofErr w:type="spellStart"/>
      <w:r w:rsidRPr="00864118">
        <w:rPr>
          <w:rFonts w:cs="Times New Roman"/>
          <w:b/>
          <w:color w:val="000000"/>
          <w:sz w:val="20"/>
          <w:szCs w:val="20"/>
        </w:rPr>
        <w:t>машино-</w:t>
      </w:r>
      <w:r w:rsidRPr="00864118">
        <w:rPr>
          <w:rFonts w:cs="Times New Roman"/>
          <w:color w:val="000000"/>
          <w:sz w:val="20"/>
          <w:szCs w:val="20"/>
        </w:rPr>
        <w:t>места</w:t>
      </w:r>
      <w:proofErr w:type="spellEnd"/>
      <w:r w:rsidRPr="00864118">
        <w:rPr>
          <w:rFonts w:cs="Times New Roman"/>
          <w:color w:val="000000"/>
          <w:sz w:val="20"/>
          <w:szCs w:val="20"/>
        </w:rPr>
        <w:t xml:space="preserve"> для парковки индивидуального транспорта инвалида, без учета площади проездов (м</w:t>
      </w:r>
      <w:proofErr w:type="gramStart"/>
      <w:r w:rsidRPr="00864118">
        <w:rPr>
          <w:rFonts w:cs="Times New Roman"/>
          <w:color w:val="000000"/>
          <w:sz w:val="20"/>
          <w:szCs w:val="20"/>
          <w:vertAlign w:val="superscript"/>
        </w:rPr>
        <w:t>2</w:t>
      </w:r>
      <w:proofErr w:type="gramEnd"/>
      <w:r w:rsidRPr="00864118">
        <w:rPr>
          <w:rFonts w:cs="Times New Roman"/>
          <w:color w:val="000000"/>
          <w:sz w:val="20"/>
          <w:szCs w:val="20"/>
        </w:rPr>
        <w:t xml:space="preserve"> на 1 </w:t>
      </w:r>
      <w:proofErr w:type="spellStart"/>
      <w:r w:rsidRPr="00864118">
        <w:rPr>
          <w:rFonts w:cs="Times New Roman"/>
          <w:color w:val="000000"/>
          <w:sz w:val="20"/>
          <w:szCs w:val="20"/>
        </w:rPr>
        <w:t>машино-место</w:t>
      </w:r>
      <w:proofErr w:type="spellEnd"/>
      <w:r w:rsidRPr="00864118">
        <w:rPr>
          <w:rFonts w:cs="Times New Roman"/>
          <w:color w:val="000000"/>
          <w:sz w:val="20"/>
          <w:szCs w:val="20"/>
        </w:rPr>
        <w:t>) - 17,5 (3,5х5,0м).</w:t>
      </w:r>
    </w:p>
    <w:p w:rsidR="00864118" w:rsidRPr="00864118" w:rsidRDefault="00864118" w:rsidP="00864118">
      <w:pPr>
        <w:pStyle w:val="ab"/>
        <w:ind w:firstLine="567"/>
        <w:jc w:val="both"/>
        <w:rPr>
          <w:rFonts w:cs="Times New Roman"/>
          <w:color w:val="000000"/>
          <w:sz w:val="20"/>
          <w:szCs w:val="20"/>
        </w:rPr>
      </w:pPr>
      <w:r w:rsidRPr="00864118">
        <w:rPr>
          <w:rFonts w:cs="Times New Roman"/>
          <w:b/>
          <w:color w:val="000000"/>
          <w:sz w:val="20"/>
          <w:szCs w:val="20"/>
        </w:rPr>
        <w:t>2.6.</w:t>
      </w:r>
      <w:r w:rsidRPr="00864118">
        <w:rPr>
          <w:rFonts w:cs="Times New Roman"/>
          <w:b/>
          <w:color w:val="000000"/>
          <w:sz w:val="20"/>
          <w:szCs w:val="20"/>
        </w:rPr>
        <w:tab/>
        <w:t xml:space="preserve">Размер </w:t>
      </w:r>
      <w:r w:rsidRPr="00864118">
        <w:rPr>
          <w:rFonts w:cs="Times New Roman"/>
          <w:color w:val="000000"/>
          <w:sz w:val="20"/>
          <w:szCs w:val="20"/>
        </w:rPr>
        <w:t>земельного участка крытого бокса для хранения индивидуального транспорта инвалида (м</w:t>
      </w:r>
      <w:proofErr w:type="gramStart"/>
      <w:r w:rsidRPr="00864118">
        <w:rPr>
          <w:rFonts w:cs="Times New Roman"/>
          <w:color w:val="000000"/>
          <w:sz w:val="20"/>
          <w:szCs w:val="20"/>
          <w:vertAlign w:val="superscript"/>
        </w:rPr>
        <w:t>2</w:t>
      </w:r>
      <w:proofErr w:type="gramEnd"/>
      <w:r w:rsidRPr="00864118">
        <w:rPr>
          <w:rFonts w:cs="Times New Roman"/>
          <w:color w:val="000000"/>
          <w:sz w:val="20"/>
          <w:szCs w:val="20"/>
        </w:rPr>
        <w:t xml:space="preserve"> на 1 </w:t>
      </w:r>
      <w:proofErr w:type="spellStart"/>
      <w:r w:rsidRPr="00864118">
        <w:rPr>
          <w:rFonts w:cs="Times New Roman"/>
          <w:color w:val="000000"/>
          <w:sz w:val="20"/>
          <w:szCs w:val="20"/>
        </w:rPr>
        <w:t>машино-место</w:t>
      </w:r>
      <w:proofErr w:type="spellEnd"/>
      <w:r w:rsidRPr="00864118">
        <w:rPr>
          <w:rFonts w:cs="Times New Roman"/>
          <w:color w:val="000000"/>
          <w:sz w:val="20"/>
          <w:szCs w:val="20"/>
        </w:rPr>
        <w:t>) – 21,0 (3,5х6,0м).</w:t>
      </w:r>
    </w:p>
    <w:p w:rsidR="00864118" w:rsidRPr="00864118" w:rsidRDefault="00864118" w:rsidP="00864118">
      <w:pPr>
        <w:pStyle w:val="ab"/>
        <w:ind w:firstLine="567"/>
        <w:jc w:val="both"/>
        <w:rPr>
          <w:rFonts w:cs="Times New Roman"/>
          <w:b/>
          <w:color w:val="000000"/>
          <w:sz w:val="20"/>
          <w:szCs w:val="20"/>
        </w:rPr>
      </w:pPr>
      <w:r w:rsidRPr="00864118">
        <w:rPr>
          <w:rFonts w:cs="Times New Roman"/>
          <w:b/>
          <w:color w:val="000000"/>
          <w:sz w:val="20"/>
          <w:szCs w:val="20"/>
        </w:rPr>
        <w:t>2.7.</w:t>
      </w:r>
      <w:r w:rsidRPr="00864118">
        <w:rPr>
          <w:rFonts w:cs="Times New Roman"/>
          <w:b/>
          <w:color w:val="000000"/>
          <w:sz w:val="20"/>
          <w:szCs w:val="20"/>
        </w:rPr>
        <w:tab/>
        <w:t xml:space="preserve">Ширина </w:t>
      </w:r>
      <w:r w:rsidRPr="00864118">
        <w:rPr>
          <w:rFonts w:cs="Times New Roman"/>
          <w:color w:val="000000"/>
          <w:sz w:val="20"/>
          <w:szCs w:val="20"/>
        </w:rPr>
        <w:t xml:space="preserve">зоны для парковки автомобиля инвалида (не менее) - </w:t>
      </w:r>
      <w:smartTag w:uri="urn:schemas-microsoft-com:office:smarttags" w:element="metricconverter">
        <w:smartTagPr>
          <w:attr w:name="ProductID" w:val="3,5 м"/>
        </w:smartTagPr>
        <w:r w:rsidRPr="00864118">
          <w:rPr>
            <w:rFonts w:cs="Times New Roman"/>
            <w:color w:val="000000"/>
            <w:sz w:val="20"/>
            <w:szCs w:val="20"/>
          </w:rPr>
          <w:t>3,5 м</w:t>
        </w:r>
      </w:smartTag>
      <w:r w:rsidRPr="00864118">
        <w:rPr>
          <w:rFonts w:cs="Times New Roman"/>
          <w:color w:val="000000"/>
          <w:sz w:val="20"/>
          <w:szCs w:val="20"/>
        </w:rPr>
        <w:t>.</w:t>
      </w:r>
    </w:p>
    <w:p w:rsidR="00864118" w:rsidRPr="00864118" w:rsidRDefault="00864118" w:rsidP="00864118">
      <w:pPr>
        <w:pStyle w:val="ab"/>
        <w:ind w:firstLine="567"/>
        <w:jc w:val="both"/>
        <w:rPr>
          <w:rFonts w:cs="Times New Roman"/>
          <w:color w:val="000000"/>
          <w:sz w:val="20"/>
          <w:szCs w:val="20"/>
        </w:rPr>
      </w:pPr>
      <w:r w:rsidRPr="00864118">
        <w:rPr>
          <w:rFonts w:cs="Times New Roman"/>
          <w:b/>
          <w:color w:val="000000"/>
          <w:sz w:val="20"/>
          <w:szCs w:val="20"/>
        </w:rPr>
        <w:t>2.8.</w:t>
      </w:r>
      <w:r w:rsidRPr="00864118">
        <w:rPr>
          <w:rFonts w:cs="Times New Roman"/>
          <w:b/>
          <w:color w:val="000000"/>
          <w:sz w:val="20"/>
          <w:szCs w:val="20"/>
        </w:rPr>
        <w:tab/>
        <w:t xml:space="preserve">Расстояние </w:t>
      </w:r>
      <w:r w:rsidRPr="00864118">
        <w:rPr>
          <w:rFonts w:cs="Times New Roman"/>
          <w:color w:val="000000"/>
          <w:sz w:val="20"/>
          <w:szCs w:val="20"/>
        </w:rPr>
        <w:t xml:space="preserve">от специализированной автостоянки (гаража-стоянки), обслуживающей инвалидов, должно быть не более </w:t>
      </w:r>
      <w:smartTag w:uri="urn:schemas-microsoft-com:office:smarttags" w:element="metricconverter">
        <w:smartTagPr>
          <w:attr w:name="ProductID" w:val="200 м"/>
        </w:smartTagPr>
        <w:r w:rsidRPr="00864118">
          <w:rPr>
            <w:rFonts w:cs="Times New Roman"/>
            <w:color w:val="000000"/>
            <w:sz w:val="20"/>
            <w:szCs w:val="20"/>
          </w:rPr>
          <w:t>200 м</w:t>
        </w:r>
      </w:smartTag>
      <w:r w:rsidRPr="00864118">
        <w:rPr>
          <w:rFonts w:cs="Times New Roman"/>
          <w:color w:val="000000"/>
          <w:sz w:val="20"/>
          <w:szCs w:val="20"/>
        </w:rPr>
        <w:t xml:space="preserve"> до наиболее удаленного входа, но не менее </w:t>
      </w:r>
      <w:smartTag w:uri="urn:schemas-microsoft-com:office:smarttags" w:element="metricconverter">
        <w:smartTagPr>
          <w:attr w:name="ProductID" w:val="15 м"/>
        </w:smartTagPr>
        <w:r w:rsidRPr="00864118">
          <w:rPr>
            <w:rFonts w:cs="Times New Roman"/>
            <w:color w:val="000000"/>
            <w:sz w:val="20"/>
            <w:szCs w:val="20"/>
          </w:rPr>
          <w:t>15 м</w:t>
        </w:r>
      </w:smartTag>
      <w:r w:rsidRPr="00864118">
        <w:rPr>
          <w:rFonts w:cs="Times New Roman"/>
          <w:color w:val="000000"/>
          <w:sz w:val="20"/>
          <w:szCs w:val="20"/>
        </w:rPr>
        <w:t xml:space="preserve"> до близлежащего дома. </w:t>
      </w:r>
    </w:p>
    <w:p w:rsidR="00864118" w:rsidRPr="00864118" w:rsidRDefault="00864118" w:rsidP="00864118">
      <w:pPr>
        <w:pStyle w:val="ab"/>
        <w:ind w:firstLine="567"/>
        <w:jc w:val="both"/>
        <w:rPr>
          <w:rFonts w:cs="Times New Roman"/>
          <w:color w:val="000000"/>
          <w:sz w:val="20"/>
          <w:szCs w:val="20"/>
        </w:rPr>
      </w:pPr>
      <w:r w:rsidRPr="00864118">
        <w:rPr>
          <w:rFonts w:cs="Times New Roman"/>
          <w:b/>
          <w:color w:val="000000"/>
          <w:sz w:val="20"/>
          <w:szCs w:val="20"/>
        </w:rPr>
        <w:t>2.9.</w:t>
      </w:r>
      <w:r w:rsidRPr="00864118">
        <w:rPr>
          <w:rFonts w:cs="Times New Roman"/>
          <w:b/>
          <w:color w:val="000000"/>
          <w:sz w:val="20"/>
          <w:szCs w:val="20"/>
        </w:rPr>
        <w:tab/>
        <w:t xml:space="preserve">Расстояние </w:t>
      </w:r>
      <w:r w:rsidRPr="00864118">
        <w:rPr>
          <w:rFonts w:cs="Times New Roman"/>
          <w:color w:val="000000"/>
          <w:sz w:val="20"/>
          <w:szCs w:val="20"/>
        </w:rPr>
        <w:t xml:space="preserve">от жилых зданий, в которых проживают инвалиды,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300 м"/>
        </w:smartTagPr>
        <w:r w:rsidRPr="00864118">
          <w:rPr>
            <w:rFonts w:cs="Times New Roman"/>
            <w:color w:val="000000"/>
            <w:sz w:val="20"/>
            <w:szCs w:val="20"/>
          </w:rPr>
          <w:t>300 м</w:t>
        </w:r>
      </w:smartTag>
      <w:r w:rsidRPr="00864118">
        <w:rPr>
          <w:rFonts w:cs="Times New Roman"/>
          <w:color w:val="000000"/>
          <w:sz w:val="20"/>
          <w:szCs w:val="20"/>
        </w:rPr>
        <w:t xml:space="preserve">. </w:t>
      </w:r>
    </w:p>
    <w:p w:rsidR="00864118" w:rsidRPr="00864118" w:rsidRDefault="00864118" w:rsidP="00291D50">
      <w:pPr>
        <w:pStyle w:val="ab"/>
        <w:ind w:firstLine="567"/>
        <w:jc w:val="both"/>
        <w:rPr>
          <w:b/>
          <w:color w:val="000000"/>
          <w:sz w:val="20"/>
          <w:szCs w:val="20"/>
        </w:rPr>
      </w:pPr>
      <w:r w:rsidRPr="00864118">
        <w:rPr>
          <w:rFonts w:cs="Times New Roman"/>
          <w:b/>
          <w:color w:val="000000"/>
          <w:sz w:val="20"/>
          <w:szCs w:val="20"/>
        </w:rPr>
        <w:t>2.10.</w:t>
      </w:r>
      <w:r w:rsidRPr="00864118">
        <w:rPr>
          <w:rFonts w:cs="Times New Roman"/>
          <w:b/>
          <w:color w:val="000000"/>
          <w:sz w:val="20"/>
          <w:szCs w:val="20"/>
        </w:rPr>
        <w:tab/>
        <w:t>Расстояние от входа</w:t>
      </w:r>
      <w:r w:rsidRPr="00864118">
        <w:rPr>
          <w:rFonts w:cs="Times New Roman"/>
          <w:color w:val="000000"/>
          <w:sz w:val="20"/>
          <w:szCs w:val="20"/>
        </w:rPr>
        <w:t xml:space="preserve"> в общественное здание, доступное для инвалидов,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100 м"/>
        </w:smartTagPr>
        <w:r w:rsidRPr="00864118">
          <w:rPr>
            <w:rFonts w:cs="Times New Roman"/>
            <w:color w:val="000000"/>
            <w:sz w:val="20"/>
            <w:szCs w:val="20"/>
          </w:rPr>
          <w:t>100 м</w:t>
        </w:r>
      </w:smartTag>
      <w:r w:rsidRPr="00864118">
        <w:rPr>
          <w:rFonts w:cs="Times New Roman"/>
          <w:color w:val="000000"/>
          <w:sz w:val="20"/>
          <w:szCs w:val="20"/>
        </w:rPr>
        <w:t xml:space="preserve">. </w:t>
      </w:r>
    </w:p>
    <w:p w:rsidR="00864118" w:rsidRPr="00864118" w:rsidRDefault="00864118" w:rsidP="00864118">
      <w:pPr>
        <w:ind w:firstLine="567"/>
        <w:jc w:val="both"/>
        <w:rPr>
          <w:b/>
          <w:color w:val="000000"/>
          <w:sz w:val="20"/>
          <w:szCs w:val="20"/>
        </w:rPr>
      </w:pPr>
      <w:r w:rsidRPr="00864118">
        <w:rPr>
          <w:b/>
          <w:color w:val="000000"/>
          <w:sz w:val="20"/>
          <w:szCs w:val="20"/>
        </w:rPr>
        <w:t>3. Расчетные показатели обеспеченности и интенсивности использования территорий рекреационных зон</w:t>
      </w:r>
    </w:p>
    <w:p w:rsidR="00864118" w:rsidRPr="00864118" w:rsidRDefault="00864118" w:rsidP="00864118">
      <w:pPr>
        <w:ind w:firstLine="567"/>
        <w:jc w:val="both"/>
        <w:rPr>
          <w:b/>
          <w:color w:val="000000"/>
          <w:sz w:val="20"/>
          <w:szCs w:val="20"/>
          <w:shd w:val="clear" w:color="auto" w:fill="FFFF99"/>
        </w:rPr>
      </w:pPr>
    </w:p>
    <w:p w:rsidR="00864118" w:rsidRPr="00864118" w:rsidRDefault="00864118" w:rsidP="00864118">
      <w:pPr>
        <w:pStyle w:val="ab"/>
        <w:ind w:firstLine="567"/>
        <w:jc w:val="both"/>
        <w:rPr>
          <w:rFonts w:cs="Times New Roman"/>
          <w:color w:val="000000"/>
          <w:sz w:val="20"/>
          <w:szCs w:val="20"/>
        </w:rPr>
      </w:pPr>
      <w:r w:rsidRPr="00864118">
        <w:rPr>
          <w:rFonts w:cs="Times New Roman"/>
          <w:b/>
          <w:color w:val="000000"/>
          <w:sz w:val="20"/>
          <w:szCs w:val="20"/>
        </w:rPr>
        <w:t>3.1.</w:t>
      </w:r>
      <w:r w:rsidRPr="00864118">
        <w:rPr>
          <w:rFonts w:cs="Times New Roman"/>
          <w:b/>
          <w:color w:val="000000"/>
          <w:sz w:val="20"/>
          <w:szCs w:val="20"/>
        </w:rPr>
        <w:tab/>
      </w:r>
      <w:r w:rsidRPr="00864118">
        <w:rPr>
          <w:rFonts w:cs="Times New Roman"/>
          <w:color w:val="000000"/>
          <w:sz w:val="20"/>
          <w:szCs w:val="20"/>
        </w:rPr>
        <w:t>Площадь озелененных территорий общего пользования – парков, садов, бульваров, скверов, размещаемых на селитебной территории населенного пункта с численностью населения до 20 тыс. чел., следует принимать из расчета 10 м</w:t>
      </w:r>
      <w:proofErr w:type="gramStart"/>
      <w:r w:rsidRPr="00864118">
        <w:rPr>
          <w:rFonts w:cs="Times New Roman"/>
          <w:color w:val="000000"/>
          <w:sz w:val="20"/>
          <w:szCs w:val="20"/>
        </w:rPr>
        <w:t>2</w:t>
      </w:r>
      <w:proofErr w:type="gramEnd"/>
      <w:r w:rsidRPr="00864118">
        <w:rPr>
          <w:rFonts w:cs="Times New Roman"/>
          <w:color w:val="000000"/>
          <w:sz w:val="20"/>
          <w:szCs w:val="20"/>
        </w:rPr>
        <w:t xml:space="preserve">/чел. </w:t>
      </w:r>
    </w:p>
    <w:p w:rsidR="00864118" w:rsidRPr="00864118" w:rsidRDefault="00864118" w:rsidP="00864118">
      <w:pPr>
        <w:pStyle w:val="ab"/>
        <w:ind w:firstLine="567"/>
        <w:jc w:val="both"/>
        <w:rPr>
          <w:rFonts w:cs="Times New Roman"/>
          <w:color w:val="000000"/>
          <w:sz w:val="20"/>
          <w:szCs w:val="20"/>
        </w:rPr>
      </w:pPr>
      <w:r w:rsidRPr="00864118">
        <w:rPr>
          <w:rFonts w:cs="Times New Roman"/>
          <w:color w:val="000000"/>
          <w:sz w:val="20"/>
          <w:szCs w:val="20"/>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864118" w:rsidRPr="00864118" w:rsidRDefault="00864118" w:rsidP="00864118">
      <w:pPr>
        <w:pStyle w:val="ab"/>
        <w:ind w:firstLine="567"/>
        <w:jc w:val="both"/>
        <w:rPr>
          <w:rFonts w:cs="Times New Roman"/>
          <w:color w:val="000000"/>
          <w:sz w:val="20"/>
          <w:szCs w:val="20"/>
        </w:rPr>
      </w:pPr>
      <w:r w:rsidRPr="00864118">
        <w:rPr>
          <w:rFonts w:cs="Times New Roman"/>
          <w:b/>
          <w:color w:val="000000"/>
          <w:sz w:val="20"/>
          <w:szCs w:val="20"/>
        </w:rPr>
        <w:t>3.2.</w:t>
      </w:r>
      <w:r w:rsidRPr="00864118">
        <w:rPr>
          <w:rFonts w:cs="Times New Roman"/>
          <w:b/>
          <w:color w:val="000000"/>
          <w:sz w:val="20"/>
          <w:szCs w:val="20"/>
        </w:rPr>
        <w:tab/>
        <w:t>Минимальная площадь</w:t>
      </w:r>
      <w:r w:rsidRPr="00864118">
        <w:rPr>
          <w:rFonts w:cs="Times New Roman"/>
          <w:color w:val="000000"/>
          <w:sz w:val="20"/>
          <w:szCs w:val="20"/>
        </w:rPr>
        <w:t xml:space="preserve"> территорий общего пользования (парки, скверы, сады):</w:t>
      </w:r>
    </w:p>
    <w:p w:rsidR="00864118" w:rsidRPr="00864118" w:rsidRDefault="00864118" w:rsidP="00864118">
      <w:pPr>
        <w:pStyle w:val="2"/>
        <w:numPr>
          <w:ilvl w:val="0"/>
          <w:numId w:val="5"/>
        </w:numPr>
        <w:ind w:left="0" w:firstLine="567"/>
        <w:jc w:val="both"/>
        <w:rPr>
          <w:color w:val="000000"/>
          <w:sz w:val="20"/>
          <w:szCs w:val="20"/>
        </w:rPr>
      </w:pPr>
      <w:r w:rsidRPr="00864118">
        <w:rPr>
          <w:color w:val="000000"/>
          <w:sz w:val="20"/>
          <w:szCs w:val="20"/>
        </w:rPr>
        <w:t xml:space="preserve">парков – </w:t>
      </w:r>
      <w:smartTag w:uri="urn:schemas-microsoft-com:office:smarttags" w:element="metricconverter">
        <w:smartTagPr>
          <w:attr w:name="ProductID" w:val="10 га"/>
        </w:smartTagPr>
        <w:r w:rsidRPr="00864118">
          <w:rPr>
            <w:color w:val="000000"/>
            <w:sz w:val="20"/>
            <w:szCs w:val="20"/>
          </w:rPr>
          <w:t>10 га</w:t>
        </w:r>
      </w:smartTag>
      <w:r w:rsidRPr="00864118">
        <w:rPr>
          <w:color w:val="000000"/>
          <w:sz w:val="20"/>
          <w:szCs w:val="20"/>
        </w:rPr>
        <w:t>;</w:t>
      </w:r>
    </w:p>
    <w:p w:rsidR="00864118" w:rsidRPr="00864118" w:rsidRDefault="00864118" w:rsidP="00864118">
      <w:pPr>
        <w:pStyle w:val="2"/>
        <w:numPr>
          <w:ilvl w:val="0"/>
          <w:numId w:val="5"/>
        </w:numPr>
        <w:ind w:left="0" w:firstLine="567"/>
        <w:jc w:val="both"/>
        <w:rPr>
          <w:color w:val="000000"/>
          <w:sz w:val="20"/>
          <w:szCs w:val="20"/>
        </w:rPr>
      </w:pPr>
      <w:r w:rsidRPr="00864118">
        <w:rPr>
          <w:color w:val="000000"/>
          <w:sz w:val="20"/>
          <w:szCs w:val="20"/>
        </w:rPr>
        <w:t xml:space="preserve">садов жилых зон – </w:t>
      </w:r>
      <w:smartTag w:uri="urn:schemas-microsoft-com:office:smarttags" w:element="metricconverter">
        <w:smartTagPr>
          <w:attr w:name="ProductID" w:val="3 га"/>
        </w:smartTagPr>
        <w:r w:rsidRPr="00864118">
          <w:rPr>
            <w:color w:val="000000"/>
            <w:sz w:val="20"/>
            <w:szCs w:val="20"/>
          </w:rPr>
          <w:t>3 га</w:t>
        </w:r>
      </w:smartTag>
      <w:r w:rsidRPr="00864118">
        <w:rPr>
          <w:color w:val="000000"/>
          <w:sz w:val="20"/>
          <w:szCs w:val="20"/>
        </w:rPr>
        <w:t>;</w:t>
      </w:r>
    </w:p>
    <w:p w:rsidR="00864118" w:rsidRPr="00864118" w:rsidRDefault="00864118" w:rsidP="00864118">
      <w:pPr>
        <w:pStyle w:val="2"/>
        <w:numPr>
          <w:ilvl w:val="0"/>
          <w:numId w:val="5"/>
        </w:numPr>
        <w:ind w:left="0" w:firstLine="567"/>
        <w:jc w:val="both"/>
        <w:rPr>
          <w:b/>
          <w:color w:val="000000"/>
          <w:sz w:val="20"/>
          <w:szCs w:val="20"/>
        </w:rPr>
      </w:pPr>
      <w:r w:rsidRPr="00864118">
        <w:rPr>
          <w:color w:val="000000"/>
          <w:sz w:val="20"/>
          <w:szCs w:val="20"/>
        </w:rPr>
        <w:t xml:space="preserve">скверов – </w:t>
      </w:r>
      <w:smartTag w:uri="urn:schemas-microsoft-com:office:smarttags" w:element="metricconverter">
        <w:smartTagPr>
          <w:attr w:name="ProductID" w:val="0,5 га"/>
        </w:smartTagPr>
        <w:r w:rsidRPr="00864118">
          <w:rPr>
            <w:b/>
            <w:color w:val="000000"/>
            <w:sz w:val="20"/>
            <w:szCs w:val="20"/>
          </w:rPr>
          <w:t>0,5 га</w:t>
        </w:r>
      </w:smartTag>
      <w:r w:rsidRPr="00864118">
        <w:rPr>
          <w:b/>
          <w:color w:val="000000"/>
          <w:sz w:val="20"/>
          <w:szCs w:val="20"/>
        </w:rPr>
        <w:t>.</w:t>
      </w:r>
    </w:p>
    <w:p w:rsidR="00864118" w:rsidRPr="00864118" w:rsidRDefault="00864118" w:rsidP="00864118">
      <w:pPr>
        <w:pStyle w:val="a9"/>
        <w:ind w:firstLine="567"/>
        <w:jc w:val="both"/>
        <w:rPr>
          <w:color w:val="000000"/>
          <w:sz w:val="20"/>
          <w:szCs w:val="20"/>
        </w:rPr>
      </w:pPr>
      <w:r w:rsidRPr="00864118">
        <w:rPr>
          <w:color w:val="000000"/>
          <w:sz w:val="20"/>
          <w:szCs w:val="20"/>
          <w:u w:val="single"/>
        </w:rPr>
        <w:t>Примечание:</w:t>
      </w:r>
      <w:r w:rsidRPr="00864118">
        <w:rPr>
          <w:color w:val="000000"/>
          <w:sz w:val="20"/>
          <w:szCs w:val="20"/>
        </w:rPr>
        <w:t xml:space="preserve"> В условиях реконструкции площадь территорий общего пользования может быть меньших размеров.</w:t>
      </w:r>
    </w:p>
    <w:p w:rsidR="00864118" w:rsidRPr="00864118" w:rsidRDefault="00864118" w:rsidP="00864118">
      <w:pPr>
        <w:pStyle w:val="ab"/>
        <w:ind w:firstLine="567"/>
        <w:jc w:val="both"/>
        <w:rPr>
          <w:rFonts w:cs="Times New Roman"/>
          <w:color w:val="000000"/>
          <w:sz w:val="20"/>
          <w:szCs w:val="20"/>
        </w:rPr>
      </w:pPr>
      <w:r w:rsidRPr="00864118">
        <w:rPr>
          <w:rFonts w:cs="Times New Roman"/>
          <w:b/>
          <w:color w:val="000000"/>
          <w:sz w:val="20"/>
          <w:szCs w:val="20"/>
        </w:rPr>
        <w:t>4. Расчетные показатели обеспеченности и интенсивности использования территорий сельскохозяйственного использования.</w:t>
      </w:r>
    </w:p>
    <w:p w:rsidR="00864118" w:rsidRPr="00864118" w:rsidRDefault="00864118" w:rsidP="00864118">
      <w:pPr>
        <w:pStyle w:val="Default"/>
        <w:ind w:firstLine="567"/>
        <w:jc w:val="both"/>
        <w:rPr>
          <w:sz w:val="20"/>
          <w:szCs w:val="20"/>
        </w:rPr>
      </w:pPr>
    </w:p>
    <w:p w:rsidR="00864118" w:rsidRPr="00864118" w:rsidRDefault="00864118" w:rsidP="00864118">
      <w:pPr>
        <w:pStyle w:val="ab"/>
        <w:ind w:firstLine="567"/>
        <w:jc w:val="both"/>
        <w:rPr>
          <w:rFonts w:cs="Times New Roman"/>
          <w:color w:val="000000"/>
          <w:sz w:val="20"/>
          <w:szCs w:val="20"/>
        </w:rPr>
      </w:pPr>
      <w:r w:rsidRPr="00864118">
        <w:rPr>
          <w:rFonts w:cs="Times New Roman"/>
          <w:b/>
          <w:color w:val="000000"/>
          <w:sz w:val="20"/>
          <w:szCs w:val="20"/>
        </w:rPr>
        <w:t>4.1.</w:t>
      </w:r>
      <w:r w:rsidRPr="00864118">
        <w:rPr>
          <w:rFonts w:cs="Times New Roman"/>
          <w:b/>
          <w:color w:val="000000"/>
          <w:sz w:val="20"/>
          <w:szCs w:val="20"/>
        </w:rPr>
        <w:tab/>
      </w:r>
      <w:r w:rsidRPr="00864118">
        <w:rPr>
          <w:rFonts w:cs="Times New Roman"/>
          <w:color w:val="000000"/>
          <w:sz w:val="20"/>
          <w:szCs w:val="20"/>
        </w:rPr>
        <w:t>Предельные размеры земельных участков для ведения: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2551"/>
        <w:gridCol w:w="2552"/>
      </w:tblGrid>
      <w:tr w:rsidR="00864118" w:rsidRPr="00864118" w:rsidTr="00291D50">
        <w:tc>
          <w:tcPr>
            <w:tcW w:w="4503" w:type="dxa"/>
            <w:vMerge w:val="restart"/>
            <w:vAlign w:val="center"/>
          </w:tcPr>
          <w:p w:rsidR="00864118" w:rsidRPr="00864118" w:rsidRDefault="00864118" w:rsidP="00291D50">
            <w:pPr>
              <w:ind w:firstLine="567"/>
              <w:jc w:val="center"/>
              <w:rPr>
                <w:color w:val="000000"/>
                <w:sz w:val="20"/>
                <w:szCs w:val="20"/>
              </w:rPr>
            </w:pPr>
            <w:r w:rsidRPr="00864118">
              <w:rPr>
                <w:color w:val="000000"/>
                <w:sz w:val="20"/>
                <w:szCs w:val="20"/>
              </w:rPr>
              <w:t>Цель предоставления</w:t>
            </w:r>
          </w:p>
        </w:tc>
        <w:tc>
          <w:tcPr>
            <w:tcW w:w="5103" w:type="dxa"/>
            <w:gridSpan w:val="2"/>
            <w:vAlign w:val="center"/>
          </w:tcPr>
          <w:p w:rsidR="00864118" w:rsidRPr="00864118" w:rsidRDefault="00864118" w:rsidP="00291D50">
            <w:pPr>
              <w:jc w:val="center"/>
              <w:rPr>
                <w:color w:val="000000"/>
                <w:sz w:val="20"/>
                <w:szCs w:val="20"/>
              </w:rPr>
            </w:pPr>
            <w:r w:rsidRPr="00864118">
              <w:rPr>
                <w:color w:val="000000"/>
                <w:sz w:val="20"/>
                <w:szCs w:val="20"/>
              </w:rPr>
              <w:t xml:space="preserve">Размеры земельных участков, </w:t>
            </w:r>
            <w:proofErr w:type="gramStart"/>
            <w:r w:rsidRPr="00864118">
              <w:rPr>
                <w:color w:val="000000"/>
                <w:sz w:val="20"/>
                <w:szCs w:val="20"/>
              </w:rPr>
              <w:t>га</w:t>
            </w:r>
            <w:proofErr w:type="gramEnd"/>
          </w:p>
        </w:tc>
      </w:tr>
      <w:tr w:rsidR="00864118" w:rsidRPr="00864118" w:rsidTr="00291D50">
        <w:tc>
          <w:tcPr>
            <w:tcW w:w="4503" w:type="dxa"/>
            <w:vMerge/>
          </w:tcPr>
          <w:p w:rsidR="00864118" w:rsidRPr="00864118" w:rsidRDefault="00864118" w:rsidP="00291D50">
            <w:pPr>
              <w:ind w:firstLine="567"/>
              <w:jc w:val="center"/>
              <w:rPr>
                <w:color w:val="000000"/>
                <w:sz w:val="20"/>
                <w:szCs w:val="20"/>
              </w:rPr>
            </w:pPr>
          </w:p>
        </w:tc>
        <w:tc>
          <w:tcPr>
            <w:tcW w:w="2551" w:type="dxa"/>
            <w:vAlign w:val="center"/>
          </w:tcPr>
          <w:p w:rsidR="00864118" w:rsidRPr="00864118" w:rsidRDefault="00864118" w:rsidP="00291D50">
            <w:pPr>
              <w:jc w:val="center"/>
              <w:rPr>
                <w:color w:val="000000"/>
                <w:sz w:val="20"/>
                <w:szCs w:val="20"/>
              </w:rPr>
            </w:pPr>
            <w:r w:rsidRPr="00864118">
              <w:rPr>
                <w:color w:val="000000"/>
                <w:sz w:val="20"/>
                <w:szCs w:val="20"/>
              </w:rPr>
              <w:t>минимальные</w:t>
            </w:r>
          </w:p>
        </w:tc>
        <w:tc>
          <w:tcPr>
            <w:tcW w:w="2552" w:type="dxa"/>
            <w:vAlign w:val="center"/>
          </w:tcPr>
          <w:p w:rsidR="00864118" w:rsidRPr="00864118" w:rsidRDefault="00864118" w:rsidP="00291D50">
            <w:pPr>
              <w:jc w:val="center"/>
              <w:rPr>
                <w:color w:val="000000"/>
                <w:sz w:val="20"/>
                <w:szCs w:val="20"/>
              </w:rPr>
            </w:pPr>
            <w:r w:rsidRPr="00864118">
              <w:rPr>
                <w:color w:val="000000"/>
                <w:sz w:val="20"/>
                <w:szCs w:val="20"/>
              </w:rPr>
              <w:t>максимальные</w:t>
            </w:r>
          </w:p>
        </w:tc>
      </w:tr>
      <w:tr w:rsidR="00864118" w:rsidRPr="00864118" w:rsidTr="00291D50">
        <w:tc>
          <w:tcPr>
            <w:tcW w:w="4503" w:type="dxa"/>
            <w:shd w:val="clear" w:color="auto" w:fill="auto"/>
          </w:tcPr>
          <w:p w:rsidR="00864118" w:rsidRPr="00864118" w:rsidRDefault="00864118" w:rsidP="00291D50">
            <w:pPr>
              <w:jc w:val="both"/>
              <w:rPr>
                <w:color w:val="000000"/>
                <w:sz w:val="20"/>
                <w:szCs w:val="20"/>
              </w:rPr>
            </w:pPr>
            <w:r w:rsidRPr="00864118">
              <w:rPr>
                <w:color w:val="000000"/>
                <w:sz w:val="20"/>
                <w:szCs w:val="20"/>
              </w:rPr>
              <w:t>огородничества</w:t>
            </w:r>
          </w:p>
        </w:tc>
        <w:tc>
          <w:tcPr>
            <w:tcW w:w="2551" w:type="dxa"/>
            <w:vAlign w:val="center"/>
          </w:tcPr>
          <w:p w:rsidR="00864118" w:rsidRPr="00864118" w:rsidRDefault="00864118" w:rsidP="00291D50">
            <w:pPr>
              <w:jc w:val="center"/>
              <w:rPr>
                <w:b/>
                <w:color w:val="000000"/>
                <w:sz w:val="20"/>
                <w:szCs w:val="20"/>
              </w:rPr>
            </w:pPr>
            <w:r w:rsidRPr="00864118">
              <w:rPr>
                <w:b/>
                <w:color w:val="000000"/>
                <w:sz w:val="20"/>
                <w:szCs w:val="20"/>
              </w:rPr>
              <w:t>0,01</w:t>
            </w:r>
          </w:p>
        </w:tc>
        <w:tc>
          <w:tcPr>
            <w:tcW w:w="2552" w:type="dxa"/>
            <w:vAlign w:val="center"/>
          </w:tcPr>
          <w:p w:rsidR="00864118" w:rsidRPr="00864118" w:rsidRDefault="00864118" w:rsidP="00291D50">
            <w:pPr>
              <w:jc w:val="center"/>
              <w:rPr>
                <w:b/>
                <w:color w:val="000000"/>
                <w:sz w:val="20"/>
                <w:szCs w:val="20"/>
              </w:rPr>
            </w:pPr>
            <w:r w:rsidRPr="00864118">
              <w:rPr>
                <w:b/>
                <w:color w:val="000000"/>
                <w:sz w:val="20"/>
                <w:szCs w:val="20"/>
              </w:rPr>
              <w:t>0,40</w:t>
            </w:r>
          </w:p>
        </w:tc>
      </w:tr>
      <w:tr w:rsidR="00864118" w:rsidRPr="00864118" w:rsidTr="00291D50">
        <w:tc>
          <w:tcPr>
            <w:tcW w:w="4503" w:type="dxa"/>
            <w:shd w:val="clear" w:color="auto" w:fill="auto"/>
          </w:tcPr>
          <w:p w:rsidR="00864118" w:rsidRPr="00864118" w:rsidRDefault="00864118" w:rsidP="00291D50">
            <w:pPr>
              <w:jc w:val="both"/>
              <w:rPr>
                <w:color w:val="000000"/>
                <w:sz w:val="20"/>
                <w:szCs w:val="20"/>
              </w:rPr>
            </w:pPr>
            <w:r w:rsidRPr="00864118">
              <w:rPr>
                <w:color w:val="000000"/>
                <w:sz w:val="20"/>
                <w:szCs w:val="20"/>
              </w:rPr>
              <w:t>дачного строительства</w:t>
            </w:r>
          </w:p>
        </w:tc>
        <w:tc>
          <w:tcPr>
            <w:tcW w:w="2551" w:type="dxa"/>
            <w:vAlign w:val="center"/>
          </w:tcPr>
          <w:p w:rsidR="00864118" w:rsidRPr="00864118" w:rsidRDefault="00864118" w:rsidP="00291D50">
            <w:pPr>
              <w:jc w:val="center"/>
              <w:rPr>
                <w:b/>
                <w:color w:val="000000"/>
                <w:sz w:val="20"/>
                <w:szCs w:val="20"/>
              </w:rPr>
            </w:pPr>
            <w:r w:rsidRPr="00864118">
              <w:rPr>
                <w:b/>
                <w:color w:val="000000"/>
                <w:sz w:val="20"/>
                <w:szCs w:val="20"/>
              </w:rPr>
              <w:t>0,02</w:t>
            </w:r>
          </w:p>
        </w:tc>
        <w:tc>
          <w:tcPr>
            <w:tcW w:w="2552" w:type="dxa"/>
            <w:vAlign w:val="center"/>
          </w:tcPr>
          <w:p w:rsidR="00864118" w:rsidRPr="00864118" w:rsidRDefault="00864118" w:rsidP="00291D50">
            <w:pPr>
              <w:jc w:val="center"/>
              <w:rPr>
                <w:b/>
                <w:color w:val="000000"/>
                <w:sz w:val="20"/>
                <w:szCs w:val="20"/>
              </w:rPr>
            </w:pPr>
            <w:r w:rsidRPr="00864118">
              <w:rPr>
                <w:b/>
                <w:color w:val="000000"/>
                <w:sz w:val="20"/>
                <w:szCs w:val="20"/>
              </w:rPr>
              <w:t>0,50</w:t>
            </w:r>
          </w:p>
        </w:tc>
      </w:tr>
      <w:tr w:rsidR="00864118" w:rsidRPr="00864118" w:rsidTr="00291D50">
        <w:tc>
          <w:tcPr>
            <w:tcW w:w="4503" w:type="dxa"/>
            <w:shd w:val="clear" w:color="auto" w:fill="auto"/>
          </w:tcPr>
          <w:p w:rsidR="00864118" w:rsidRPr="00864118" w:rsidRDefault="00864118" w:rsidP="00291D50">
            <w:pPr>
              <w:jc w:val="both"/>
              <w:rPr>
                <w:color w:val="000000"/>
                <w:sz w:val="20"/>
                <w:szCs w:val="20"/>
              </w:rPr>
            </w:pPr>
            <w:r w:rsidRPr="00864118">
              <w:rPr>
                <w:color w:val="000000"/>
                <w:sz w:val="20"/>
                <w:szCs w:val="20"/>
              </w:rPr>
              <w:t>фермерского хозяйства</w:t>
            </w:r>
          </w:p>
        </w:tc>
        <w:tc>
          <w:tcPr>
            <w:tcW w:w="2551" w:type="dxa"/>
            <w:vAlign w:val="center"/>
          </w:tcPr>
          <w:p w:rsidR="00864118" w:rsidRPr="00864118" w:rsidRDefault="00864118" w:rsidP="00291D50">
            <w:pPr>
              <w:jc w:val="center"/>
              <w:rPr>
                <w:b/>
                <w:color w:val="000000"/>
                <w:sz w:val="20"/>
                <w:szCs w:val="20"/>
              </w:rPr>
            </w:pPr>
            <w:r w:rsidRPr="00864118">
              <w:rPr>
                <w:b/>
                <w:color w:val="000000"/>
                <w:sz w:val="20"/>
                <w:szCs w:val="20"/>
              </w:rPr>
              <w:t>0,3</w:t>
            </w:r>
          </w:p>
        </w:tc>
        <w:tc>
          <w:tcPr>
            <w:tcW w:w="2552" w:type="dxa"/>
            <w:vAlign w:val="center"/>
          </w:tcPr>
          <w:p w:rsidR="00864118" w:rsidRPr="00864118" w:rsidRDefault="00864118" w:rsidP="00291D50">
            <w:pPr>
              <w:jc w:val="center"/>
              <w:rPr>
                <w:b/>
                <w:color w:val="000000"/>
                <w:sz w:val="20"/>
                <w:szCs w:val="20"/>
              </w:rPr>
            </w:pPr>
            <w:r w:rsidRPr="00864118">
              <w:rPr>
                <w:b/>
                <w:color w:val="000000"/>
                <w:sz w:val="20"/>
                <w:szCs w:val="20"/>
              </w:rPr>
              <w:t>150,0</w:t>
            </w:r>
          </w:p>
        </w:tc>
      </w:tr>
      <w:tr w:rsidR="00864118" w:rsidRPr="00864118" w:rsidTr="00291D50">
        <w:tc>
          <w:tcPr>
            <w:tcW w:w="4503" w:type="dxa"/>
            <w:shd w:val="clear" w:color="auto" w:fill="auto"/>
          </w:tcPr>
          <w:p w:rsidR="00864118" w:rsidRPr="00864118" w:rsidRDefault="00864118" w:rsidP="00291D50">
            <w:pPr>
              <w:jc w:val="both"/>
              <w:rPr>
                <w:color w:val="000000"/>
                <w:sz w:val="20"/>
                <w:szCs w:val="20"/>
              </w:rPr>
            </w:pPr>
            <w:r w:rsidRPr="00864118">
              <w:rPr>
                <w:color w:val="000000"/>
                <w:sz w:val="20"/>
                <w:szCs w:val="20"/>
              </w:rPr>
              <w:t>личного подсобного хозяйства</w:t>
            </w:r>
          </w:p>
        </w:tc>
        <w:tc>
          <w:tcPr>
            <w:tcW w:w="2551" w:type="dxa"/>
            <w:vAlign w:val="center"/>
          </w:tcPr>
          <w:p w:rsidR="00864118" w:rsidRPr="00864118" w:rsidRDefault="00864118" w:rsidP="00291D50">
            <w:pPr>
              <w:jc w:val="center"/>
              <w:rPr>
                <w:b/>
                <w:color w:val="000000"/>
                <w:sz w:val="20"/>
                <w:szCs w:val="20"/>
              </w:rPr>
            </w:pPr>
            <w:r w:rsidRPr="00864118">
              <w:rPr>
                <w:b/>
                <w:color w:val="000000"/>
                <w:sz w:val="20"/>
                <w:szCs w:val="20"/>
              </w:rPr>
              <w:t>-</w:t>
            </w:r>
          </w:p>
        </w:tc>
        <w:tc>
          <w:tcPr>
            <w:tcW w:w="2552" w:type="dxa"/>
            <w:vAlign w:val="center"/>
          </w:tcPr>
          <w:p w:rsidR="00864118" w:rsidRPr="00864118" w:rsidRDefault="00864118" w:rsidP="00291D50">
            <w:pPr>
              <w:jc w:val="center"/>
              <w:rPr>
                <w:b/>
                <w:color w:val="000000"/>
                <w:sz w:val="20"/>
                <w:szCs w:val="20"/>
              </w:rPr>
            </w:pPr>
            <w:r w:rsidRPr="00864118">
              <w:rPr>
                <w:b/>
                <w:color w:val="000000"/>
                <w:sz w:val="20"/>
                <w:szCs w:val="20"/>
              </w:rPr>
              <w:t>12,0</w:t>
            </w:r>
          </w:p>
        </w:tc>
      </w:tr>
    </w:tbl>
    <w:p w:rsidR="00864118" w:rsidRPr="00864118" w:rsidRDefault="00864118" w:rsidP="00864118">
      <w:pPr>
        <w:ind w:firstLine="567"/>
        <w:jc w:val="both"/>
        <w:rPr>
          <w:b/>
          <w:color w:val="000000"/>
          <w:sz w:val="20"/>
          <w:szCs w:val="20"/>
        </w:rPr>
      </w:pPr>
    </w:p>
    <w:p w:rsidR="00864118" w:rsidRPr="00864118" w:rsidRDefault="00864118" w:rsidP="00864118">
      <w:pPr>
        <w:pStyle w:val="ab"/>
        <w:ind w:firstLine="567"/>
        <w:jc w:val="both"/>
        <w:rPr>
          <w:rFonts w:cs="Times New Roman"/>
          <w:color w:val="000000"/>
          <w:sz w:val="20"/>
          <w:szCs w:val="20"/>
        </w:rPr>
      </w:pPr>
      <w:r w:rsidRPr="00864118">
        <w:rPr>
          <w:rFonts w:cs="Times New Roman"/>
          <w:b/>
          <w:color w:val="000000"/>
          <w:sz w:val="20"/>
          <w:szCs w:val="20"/>
        </w:rPr>
        <w:t>4.2.</w:t>
      </w:r>
      <w:r w:rsidRPr="00864118">
        <w:rPr>
          <w:rFonts w:cs="Times New Roman"/>
          <w:b/>
          <w:color w:val="000000"/>
          <w:sz w:val="20"/>
          <w:szCs w:val="20"/>
        </w:rPr>
        <w:tab/>
        <w:t>Расстояние</w:t>
      </w:r>
      <w:r w:rsidRPr="00864118">
        <w:rPr>
          <w:rFonts w:cs="Times New Roman"/>
          <w:color w:val="000000"/>
          <w:sz w:val="20"/>
          <w:szCs w:val="20"/>
        </w:rPr>
        <w:t xml:space="preserve">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864118">
          <w:rPr>
            <w:rFonts w:cs="Times New Roman"/>
            <w:color w:val="000000"/>
            <w:sz w:val="20"/>
            <w:szCs w:val="20"/>
          </w:rPr>
          <w:t>15 м</w:t>
        </w:r>
      </w:smartTag>
      <w:r w:rsidRPr="00864118">
        <w:rPr>
          <w:rFonts w:cs="Times New Roman"/>
          <w:color w:val="000000"/>
          <w:sz w:val="20"/>
          <w:szCs w:val="20"/>
        </w:rPr>
        <w:t>.</w:t>
      </w:r>
    </w:p>
    <w:p w:rsidR="00864118" w:rsidRPr="00864118" w:rsidRDefault="00864118" w:rsidP="00864118">
      <w:pPr>
        <w:ind w:firstLine="567"/>
        <w:jc w:val="both"/>
        <w:rPr>
          <w:b/>
          <w:color w:val="000000"/>
          <w:sz w:val="20"/>
          <w:szCs w:val="20"/>
        </w:rPr>
      </w:pPr>
    </w:p>
    <w:p w:rsidR="00864118" w:rsidRPr="00864118" w:rsidRDefault="00864118" w:rsidP="00864118">
      <w:pPr>
        <w:ind w:firstLine="567"/>
        <w:jc w:val="both"/>
        <w:rPr>
          <w:b/>
          <w:color w:val="000000"/>
          <w:sz w:val="20"/>
          <w:szCs w:val="20"/>
        </w:rPr>
      </w:pPr>
      <w:r w:rsidRPr="00864118">
        <w:rPr>
          <w:b/>
          <w:color w:val="000000"/>
          <w:sz w:val="20"/>
          <w:szCs w:val="20"/>
        </w:rPr>
        <w:t>5. Расчетные показатели обеспеченности и интенсивности использования сооружений для хранения и обслуживания транспортных средств</w:t>
      </w:r>
    </w:p>
    <w:p w:rsidR="00864118" w:rsidRPr="00864118" w:rsidRDefault="00864118" w:rsidP="00864118">
      <w:pPr>
        <w:ind w:firstLine="567"/>
        <w:jc w:val="both"/>
        <w:rPr>
          <w:color w:val="000000"/>
          <w:sz w:val="20"/>
          <w:szCs w:val="20"/>
        </w:rPr>
      </w:pPr>
    </w:p>
    <w:p w:rsidR="00864118" w:rsidRPr="00864118" w:rsidRDefault="00864118" w:rsidP="00864118">
      <w:pPr>
        <w:pStyle w:val="ab"/>
        <w:ind w:firstLine="567"/>
        <w:jc w:val="both"/>
        <w:rPr>
          <w:rFonts w:cs="Times New Roman"/>
          <w:color w:val="000000"/>
          <w:sz w:val="20"/>
          <w:szCs w:val="20"/>
        </w:rPr>
      </w:pPr>
      <w:r w:rsidRPr="00864118">
        <w:rPr>
          <w:rFonts w:cs="Times New Roman"/>
          <w:b/>
          <w:color w:val="000000"/>
          <w:sz w:val="20"/>
          <w:szCs w:val="20"/>
        </w:rPr>
        <w:t>5.1.</w:t>
      </w:r>
      <w:r w:rsidRPr="00864118">
        <w:rPr>
          <w:rFonts w:cs="Times New Roman"/>
          <w:b/>
          <w:color w:val="000000"/>
          <w:sz w:val="20"/>
          <w:szCs w:val="20"/>
        </w:rPr>
        <w:tab/>
      </w:r>
      <w:r w:rsidRPr="00864118">
        <w:rPr>
          <w:rFonts w:cs="Times New Roman"/>
          <w:color w:val="000000"/>
          <w:sz w:val="20"/>
          <w:szCs w:val="20"/>
        </w:rPr>
        <w:t>Общая обеспеченность закрытыми и открытыми автостоянками для постоянного хранения автомобилей должна быть не менее 90 % расчетного числа индивидуальных легковых автомобилей.</w:t>
      </w:r>
    </w:p>
    <w:p w:rsidR="00864118" w:rsidRPr="00864118" w:rsidRDefault="00864118" w:rsidP="00864118">
      <w:pPr>
        <w:ind w:firstLine="567"/>
        <w:jc w:val="both"/>
        <w:rPr>
          <w:rFonts w:eastAsia="Calibri"/>
          <w:bCs/>
          <w:color w:val="000000"/>
          <w:sz w:val="20"/>
          <w:szCs w:val="20"/>
          <w:lang w:eastAsia="en-US"/>
        </w:rPr>
      </w:pPr>
      <w:r w:rsidRPr="00864118">
        <w:rPr>
          <w:b/>
          <w:color w:val="000000"/>
          <w:sz w:val="20"/>
          <w:szCs w:val="20"/>
        </w:rPr>
        <w:t>5.2.</w:t>
      </w:r>
      <w:r w:rsidRPr="00864118">
        <w:rPr>
          <w:b/>
          <w:color w:val="000000"/>
          <w:sz w:val="20"/>
          <w:szCs w:val="20"/>
        </w:rPr>
        <w:tab/>
      </w:r>
      <w:r w:rsidRPr="00864118">
        <w:rPr>
          <w:rFonts w:eastAsia="Calibri"/>
          <w:bCs/>
          <w:color w:val="000000"/>
          <w:sz w:val="20"/>
          <w:szCs w:val="20"/>
          <w:lang w:eastAsia="en-US"/>
        </w:rPr>
        <w:t xml:space="preserve">Требуемое количество </w:t>
      </w:r>
      <w:proofErr w:type="spellStart"/>
      <w:r w:rsidRPr="00864118">
        <w:rPr>
          <w:rFonts w:eastAsia="Calibri"/>
          <w:bCs/>
          <w:color w:val="000000"/>
          <w:sz w:val="20"/>
          <w:szCs w:val="20"/>
          <w:lang w:eastAsia="en-US"/>
        </w:rPr>
        <w:t>машино-мест</w:t>
      </w:r>
      <w:proofErr w:type="spellEnd"/>
      <w:r w:rsidRPr="00864118">
        <w:rPr>
          <w:rFonts w:eastAsia="Calibri"/>
          <w:bCs/>
          <w:color w:val="000000"/>
          <w:sz w:val="20"/>
          <w:szCs w:val="20"/>
          <w:lang w:eastAsia="en-US"/>
        </w:rPr>
        <w:t xml:space="preserve"> в местах организованного хранения автотранспортных сре</w:t>
      </w:r>
      <w:proofErr w:type="gramStart"/>
      <w:r w:rsidRPr="00864118">
        <w:rPr>
          <w:rFonts w:eastAsia="Calibri"/>
          <w:bCs/>
          <w:color w:val="000000"/>
          <w:sz w:val="20"/>
          <w:szCs w:val="20"/>
          <w:lang w:eastAsia="en-US"/>
        </w:rPr>
        <w:t>дств сл</w:t>
      </w:r>
      <w:proofErr w:type="gramEnd"/>
      <w:r w:rsidRPr="00864118">
        <w:rPr>
          <w:rFonts w:eastAsia="Calibri"/>
          <w:bCs/>
          <w:color w:val="000000"/>
          <w:sz w:val="20"/>
          <w:szCs w:val="20"/>
          <w:lang w:eastAsia="en-US"/>
        </w:rPr>
        <w:t>едует определять из расчета на 1000 жителей:</w:t>
      </w:r>
    </w:p>
    <w:p w:rsidR="00864118" w:rsidRPr="00864118" w:rsidRDefault="00864118" w:rsidP="00864118">
      <w:pPr>
        <w:ind w:firstLine="567"/>
        <w:jc w:val="both"/>
        <w:rPr>
          <w:rFonts w:eastAsia="Calibri"/>
          <w:bCs/>
          <w:color w:val="000000"/>
          <w:sz w:val="20"/>
          <w:szCs w:val="20"/>
          <w:lang w:eastAsia="en-US"/>
        </w:rPr>
      </w:pPr>
      <w:r w:rsidRPr="00864118">
        <w:rPr>
          <w:rFonts w:eastAsia="Calibri"/>
          <w:bCs/>
          <w:color w:val="000000"/>
          <w:sz w:val="20"/>
          <w:szCs w:val="20"/>
          <w:lang w:eastAsia="en-US"/>
        </w:rPr>
        <w:t xml:space="preserve">- для хранения легковых автомобилей в частной собственности – 195 на среднесрочную перспективу </w:t>
      </w:r>
      <w:smartTag w:uri="urn:schemas-microsoft-com:office:smarttags" w:element="metricconverter">
        <w:smartTagPr>
          <w:attr w:name="ProductID" w:val="2015 г"/>
        </w:smartTagPr>
        <w:r w:rsidRPr="00864118">
          <w:rPr>
            <w:rFonts w:eastAsia="Calibri"/>
            <w:bCs/>
            <w:color w:val="000000"/>
            <w:sz w:val="20"/>
            <w:szCs w:val="20"/>
            <w:lang w:eastAsia="en-US"/>
          </w:rPr>
          <w:t>2015 г</w:t>
        </w:r>
      </w:smartTag>
      <w:r w:rsidRPr="00864118">
        <w:rPr>
          <w:rFonts w:eastAsia="Calibri"/>
          <w:bCs/>
          <w:color w:val="000000"/>
          <w:sz w:val="20"/>
          <w:szCs w:val="20"/>
          <w:lang w:eastAsia="en-US"/>
        </w:rPr>
        <w:t xml:space="preserve">. и 295 на расчетный срок </w:t>
      </w:r>
      <w:smartTag w:uri="urn:schemas-microsoft-com:office:smarttags" w:element="metricconverter">
        <w:smartTagPr>
          <w:attr w:name="ProductID" w:val="2025 г"/>
        </w:smartTagPr>
        <w:r w:rsidRPr="00864118">
          <w:rPr>
            <w:rFonts w:eastAsia="Calibri"/>
            <w:bCs/>
            <w:color w:val="000000"/>
            <w:sz w:val="20"/>
            <w:szCs w:val="20"/>
            <w:lang w:eastAsia="en-US"/>
          </w:rPr>
          <w:t>2025 г</w:t>
        </w:r>
      </w:smartTag>
      <w:r w:rsidRPr="00864118">
        <w:rPr>
          <w:rFonts w:eastAsia="Calibri"/>
          <w:bCs/>
          <w:color w:val="000000"/>
          <w:sz w:val="20"/>
          <w:szCs w:val="20"/>
          <w:lang w:eastAsia="en-US"/>
        </w:rPr>
        <w:t>.;</w:t>
      </w:r>
    </w:p>
    <w:p w:rsidR="00864118" w:rsidRPr="00864118" w:rsidRDefault="00864118" w:rsidP="00864118">
      <w:pPr>
        <w:ind w:firstLine="567"/>
        <w:jc w:val="both"/>
        <w:rPr>
          <w:rFonts w:eastAsia="Calibri"/>
          <w:bCs/>
          <w:color w:val="000000"/>
          <w:sz w:val="20"/>
          <w:szCs w:val="20"/>
          <w:lang w:eastAsia="en-US"/>
        </w:rPr>
      </w:pPr>
      <w:r w:rsidRPr="00864118">
        <w:rPr>
          <w:rFonts w:eastAsia="Calibri"/>
          <w:bCs/>
          <w:color w:val="000000"/>
          <w:sz w:val="20"/>
          <w:szCs w:val="20"/>
          <w:lang w:eastAsia="en-US"/>
        </w:rPr>
        <w:t xml:space="preserve">- для хранения легковых автомобилей ведомственной принадлежности – 2 на среднесрочную перспективу </w:t>
      </w:r>
      <w:smartTag w:uri="urn:schemas-microsoft-com:office:smarttags" w:element="metricconverter">
        <w:smartTagPr>
          <w:attr w:name="ProductID" w:val="2015 г"/>
        </w:smartTagPr>
        <w:r w:rsidRPr="00864118">
          <w:rPr>
            <w:rFonts w:eastAsia="Calibri"/>
            <w:bCs/>
            <w:color w:val="000000"/>
            <w:sz w:val="20"/>
            <w:szCs w:val="20"/>
            <w:lang w:eastAsia="en-US"/>
          </w:rPr>
          <w:t>2015 г</w:t>
        </w:r>
      </w:smartTag>
      <w:r w:rsidRPr="00864118">
        <w:rPr>
          <w:rFonts w:eastAsia="Calibri"/>
          <w:bCs/>
          <w:color w:val="000000"/>
          <w:sz w:val="20"/>
          <w:szCs w:val="20"/>
          <w:lang w:eastAsia="en-US"/>
        </w:rPr>
        <w:t xml:space="preserve">. и 3 на расчетный срок </w:t>
      </w:r>
      <w:smartTag w:uri="urn:schemas-microsoft-com:office:smarttags" w:element="metricconverter">
        <w:smartTagPr>
          <w:attr w:name="ProductID" w:val="2025 г"/>
        </w:smartTagPr>
        <w:r w:rsidRPr="00864118">
          <w:rPr>
            <w:rFonts w:eastAsia="Calibri"/>
            <w:bCs/>
            <w:color w:val="000000"/>
            <w:sz w:val="20"/>
            <w:szCs w:val="20"/>
            <w:lang w:eastAsia="en-US"/>
          </w:rPr>
          <w:t>2025 г</w:t>
        </w:r>
      </w:smartTag>
      <w:r w:rsidRPr="00864118">
        <w:rPr>
          <w:rFonts w:eastAsia="Calibri"/>
          <w:bCs/>
          <w:color w:val="000000"/>
          <w:sz w:val="20"/>
          <w:szCs w:val="20"/>
          <w:lang w:eastAsia="en-US"/>
        </w:rPr>
        <w:t>.;</w:t>
      </w:r>
    </w:p>
    <w:p w:rsidR="00864118" w:rsidRPr="00864118" w:rsidRDefault="00864118" w:rsidP="00864118">
      <w:pPr>
        <w:ind w:firstLine="567"/>
        <w:jc w:val="both"/>
        <w:rPr>
          <w:rFonts w:eastAsia="Calibri"/>
          <w:bCs/>
          <w:color w:val="000000"/>
          <w:sz w:val="20"/>
          <w:szCs w:val="20"/>
          <w:lang w:eastAsia="en-US"/>
        </w:rPr>
      </w:pPr>
      <w:r w:rsidRPr="00864118">
        <w:rPr>
          <w:rFonts w:eastAsia="Calibri"/>
          <w:bCs/>
          <w:color w:val="000000"/>
          <w:sz w:val="20"/>
          <w:szCs w:val="20"/>
          <w:lang w:eastAsia="en-US"/>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864118" w:rsidRPr="00864118" w:rsidRDefault="00864118" w:rsidP="00864118">
      <w:pPr>
        <w:ind w:firstLine="567"/>
        <w:jc w:val="both"/>
        <w:rPr>
          <w:rFonts w:eastAsia="Calibri"/>
          <w:bCs/>
          <w:color w:val="000000"/>
          <w:sz w:val="20"/>
          <w:szCs w:val="20"/>
          <w:lang w:eastAsia="en-US"/>
        </w:rPr>
      </w:pPr>
      <w:r w:rsidRPr="00864118">
        <w:rPr>
          <w:rFonts w:eastAsia="Calibri"/>
          <w:bCs/>
          <w:color w:val="000000"/>
          <w:sz w:val="20"/>
          <w:szCs w:val="20"/>
          <w:lang w:eastAsia="en-US"/>
        </w:rPr>
        <w:t xml:space="preserve">- мотоциклы и мотороллеры с колясками, мотоколяски – 0,5; </w:t>
      </w:r>
    </w:p>
    <w:p w:rsidR="00864118" w:rsidRPr="00864118" w:rsidRDefault="00864118" w:rsidP="00864118">
      <w:pPr>
        <w:ind w:firstLine="567"/>
        <w:jc w:val="both"/>
        <w:rPr>
          <w:rFonts w:eastAsia="Calibri"/>
          <w:bCs/>
          <w:color w:val="000000"/>
          <w:sz w:val="20"/>
          <w:szCs w:val="20"/>
          <w:lang w:eastAsia="en-US"/>
        </w:rPr>
      </w:pPr>
      <w:r w:rsidRPr="00864118">
        <w:rPr>
          <w:rFonts w:eastAsia="Calibri"/>
          <w:bCs/>
          <w:color w:val="000000"/>
          <w:sz w:val="20"/>
          <w:szCs w:val="20"/>
          <w:lang w:eastAsia="en-US"/>
        </w:rPr>
        <w:t xml:space="preserve">- мотоциклы и мотороллеры без колясок – 0,25; </w:t>
      </w:r>
    </w:p>
    <w:p w:rsidR="00864118" w:rsidRPr="00864118" w:rsidRDefault="00864118" w:rsidP="00864118">
      <w:pPr>
        <w:ind w:firstLine="567"/>
        <w:jc w:val="both"/>
        <w:rPr>
          <w:rFonts w:eastAsia="Calibri"/>
          <w:bCs/>
          <w:color w:val="000000"/>
          <w:sz w:val="20"/>
          <w:szCs w:val="20"/>
          <w:lang w:eastAsia="en-US"/>
        </w:rPr>
      </w:pPr>
      <w:r w:rsidRPr="00864118">
        <w:rPr>
          <w:rFonts w:eastAsia="Calibri"/>
          <w:bCs/>
          <w:color w:val="000000"/>
          <w:sz w:val="20"/>
          <w:szCs w:val="20"/>
          <w:lang w:eastAsia="en-US"/>
        </w:rPr>
        <w:t>- мопеды и велосипеды – 0,1.</w:t>
      </w:r>
    </w:p>
    <w:p w:rsidR="00864118" w:rsidRPr="00864118" w:rsidRDefault="00864118" w:rsidP="00864118">
      <w:pPr>
        <w:adjustRightInd w:val="0"/>
        <w:spacing w:line="239" w:lineRule="auto"/>
        <w:ind w:firstLine="567"/>
        <w:jc w:val="both"/>
        <w:rPr>
          <w:color w:val="000000"/>
          <w:sz w:val="20"/>
          <w:szCs w:val="20"/>
        </w:rPr>
      </w:pPr>
      <w:r w:rsidRPr="00864118">
        <w:rPr>
          <w:b/>
          <w:color w:val="000000"/>
          <w:sz w:val="20"/>
          <w:szCs w:val="20"/>
        </w:rPr>
        <w:t>5.3.</w:t>
      </w:r>
      <w:r w:rsidRPr="00864118">
        <w:rPr>
          <w:b/>
          <w:color w:val="000000"/>
          <w:sz w:val="20"/>
          <w:szCs w:val="20"/>
        </w:rPr>
        <w:tab/>
      </w:r>
      <w:r w:rsidRPr="00864118">
        <w:rPr>
          <w:color w:val="000000"/>
          <w:sz w:val="20"/>
          <w:szCs w:val="20"/>
        </w:rPr>
        <w:t>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 м</w:t>
      </w:r>
      <w:proofErr w:type="gramStart"/>
      <w:r w:rsidRPr="00864118">
        <w:rPr>
          <w:color w:val="000000"/>
          <w:sz w:val="20"/>
          <w:szCs w:val="20"/>
          <w:vertAlign w:val="superscript"/>
        </w:rPr>
        <w:t>2</w:t>
      </w:r>
      <w:proofErr w:type="gramEnd"/>
      <w:r w:rsidRPr="00864118">
        <w:rPr>
          <w:color w:val="000000"/>
          <w:sz w:val="20"/>
          <w:szCs w:val="20"/>
        </w:rPr>
        <w:t xml:space="preserve"> на одно </w:t>
      </w:r>
      <w:proofErr w:type="spellStart"/>
      <w:r w:rsidRPr="00864118">
        <w:rPr>
          <w:color w:val="000000"/>
          <w:sz w:val="20"/>
          <w:szCs w:val="20"/>
        </w:rPr>
        <w:t>машино-место</w:t>
      </w:r>
      <w:proofErr w:type="spellEnd"/>
      <w:r w:rsidRPr="00864118">
        <w:rPr>
          <w:color w:val="000000"/>
          <w:sz w:val="20"/>
          <w:szCs w:val="20"/>
        </w:rPr>
        <w:t>, для:</w:t>
      </w:r>
    </w:p>
    <w:p w:rsidR="00864118" w:rsidRPr="00864118" w:rsidRDefault="00864118" w:rsidP="00864118">
      <w:pPr>
        <w:adjustRightInd w:val="0"/>
        <w:spacing w:line="239" w:lineRule="auto"/>
        <w:ind w:firstLine="567"/>
        <w:jc w:val="both"/>
        <w:rPr>
          <w:color w:val="000000"/>
          <w:sz w:val="20"/>
          <w:szCs w:val="20"/>
        </w:rPr>
      </w:pPr>
      <w:r w:rsidRPr="00864118">
        <w:rPr>
          <w:color w:val="000000"/>
          <w:sz w:val="20"/>
          <w:szCs w:val="20"/>
        </w:rPr>
        <w:t>- одноэтажных – 30;</w:t>
      </w:r>
    </w:p>
    <w:p w:rsidR="00864118" w:rsidRPr="00864118" w:rsidRDefault="00864118" w:rsidP="00864118">
      <w:pPr>
        <w:adjustRightInd w:val="0"/>
        <w:spacing w:line="239" w:lineRule="auto"/>
        <w:ind w:firstLine="567"/>
        <w:jc w:val="both"/>
        <w:rPr>
          <w:color w:val="000000"/>
          <w:sz w:val="20"/>
          <w:szCs w:val="20"/>
        </w:rPr>
      </w:pPr>
      <w:r w:rsidRPr="00864118">
        <w:rPr>
          <w:color w:val="000000"/>
          <w:sz w:val="20"/>
          <w:szCs w:val="20"/>
        </w:rPr>
        <w:lastRenderedPageBreak/>
        <w:t>- двухэтажных – 20.</w:t>
      </w:r>
    </w:p>
    <w:p w:rsidR="00864118" w:rsidRPr="00864118" w:rsidRDefault="00864118" w:rsidP="00864118">
      <w:pPr>
        <w:adjustRightInd w:val="0"/>
        <w:spacing w:line="239" w:lineRule="auto"/>
        <w:ind w:firstLine="567"/>
        <w:jc w:val="both"/>
        <w:rPr>
          <w:color w:val="000000"/>
          <w:sz w:val="20"/>
          <w:szCs w:val="20"/>
        </w:rPr>
      </w:pPr>
      <w:r w:rsidRPr="00864118">
        <w:rPr>
          <w:color w:val="000000"/>
          <w:sz w:val="20"/>
          <w:szCs w:val="20"/>
        </w:rPr>
        <w:t xml:space="preserve">Площадь застройки и размеры земельных участков для наземных стоянок следует принимать из расчета </w:t>
      </w:r>
      <w:smartTag w:uri="urn:schemas-microsoft-com:office:smarttags" w:element="metricconverter">
        <w:smartTagPr>
          <w:attr w:name="ProductID" w:val="25 м2"/>
        </w:smartTagPr>
        <w:r w:rsidRPr="00864118">
          <w:rPr>
            <w:color w:val="000000"/>
            <w:sz w:val="20"/>
            <w:szCs w:val="20"/>
          </w:rPr>
          <w:t>25 м</w:t>
        </w:r>
        <w:proofErr w:type="gramStart"/>
        <w:r w:rsidRPr="00864118">
          <w:rPr>
            <w:color w:val="000000"/>
            <w:sz w:val="20"/>
            <w:szCs w:val="20"/>
            <w:vertAlign w:val="superscript"/>
          </w:rPr>
          <w:t>2</w:t>
        </w:r>
      </w:smartTag>
      <w:proofErr w:type="gramEnd"/>
      <w:r w:rsidRPr="00864118">
        <w:rPr>
          <w:color w:val="000000"/>
          <w:sz w:val="20"/>
          <w:szCs w:val="20"/>
        </w:rPr>
        <w:t xml:space="preserve"> на одно </w:t>
      </w:r>
      <w:proofErr w:type="spellStart"/>
      <w:r w:rsidRPr="00864118">
        <w:rPr>
          <w:color w:val="000000"/>
          <w:sz w:val="20"/>
          <w:szCs w:val="20"/>
        </w:rPr>
        <w:t>машино-место</w:t>
      </w:r>
      <w:proofErr w:type="spellEnd"/>
      <w:r w:rsidRPr="00864118">
        <w:rPr>
          <w:color w:val="000000"/>
          <w:sz w:val="20"/>
          <w:szCs w:val="20"/>
        </w:rPr>
        <w:t>.</w:t>
      </w:r>
    </w:p>
    <w:p w:rsidR="00864118" w:rsidRPr="00864118" w:rsidRDefault="00864118" w:rsidP="00864118">
      <w:pPr>
        <w:adjustRightInd w:val="0"/>
        <w:spacing w:line="239" w:lineRule="auto"/>
        <w:ind w:firstLine="567"/>
        <w:jc w:val="both"/>
        <w:rPr>
          <w:color w:val="000000"/>
          <w:sz w:val="20"/>
          <w:szCs w:val="20"/>
        </w:rPr>
      </w:pPr>
      <w:r w:rsidRPr="00864118">
        <w:rPr>
          <w:color w:val="000000"/>
          <w:sz w:val="20"/>
          <w:szCs w:val="20"/>
        </w:rPr>
        <w:t>Удельный показатель территории, требуемой под сооружения для хранения легковых автомобилей, следует принимать 3 м</w:t>
      </w:r>
      <w:proofErr w:type="gramStart"/>
      <w:r w:rsidRPr="00864118">
        <w:rPr>
          <w:color w:val="000000"/>
          <w:sz w:val="20"/>
          <w:szCs w:val="20"/>
        </w:rPr>
        <w:t>2</w:t>
      </w:r>
      <w:proofErr w:type="gramEnd"/>
      <w:r w:rsidRPr="00864118">
        <w:rPr>
          <w:color w:val="000000"/>
          <w:sz w:val="20"/>
          <w:szCs w:val="20"/>
        </w:rPr>
        <w:t>/чел. на расчетный срок (</w:t>
      </w:r>
      <w:smartTag w:uri="urn:schemas-microsoft-com:office:smarttags" w:element="metricconverter">
        <w:smartTagPr>
          <w:attr w:name="ProductID" w:val="2015 г"/>
        </w:smartTagPr>
        <w:r w:rsidRPr="00864118">
          <w:rPr>
            <w:color w:val="000000"/>
            <w:sz w:val="20"/>
            <w:szCs w:val="20"/>
          </w:rPr>
          <w:t>2015 г</w:t>
        </w:r>
      </w:smartTag>
      <w:r w:rsidRPr="00864118">
        <w:rPr>
          <w:color w:val="000000"/>
          <w:sz w:val="20"/>
          <w:szCs w:val="20"/>
        </w:rPr>
        <w:t>.) и 5 м2/чел. на расчетный срок (</w:t>
      </w:r>
      <w:smartTag w:uri="urn:schemas-microsoft-com:office:smarttags" w:element="metricconverter">
        <w:smartTagPr>
          <w:attr w:name="ProductID" w:val="2025 г"/>
        </w:smartTagPr>
        <w:r w:rsidRPr="00864118">
          <w:rPr>
            <w:color w:val="000000"/>
            <w:sz w:val="20"/>
            <w:szCs w:val="20"/>
          </w:rPr>
          <w:t>2025 г</w:t>
        </w:r>
      </w:smartTag>
      <w:r w:rsidRPr="00864118">
        <w:rPr>
          <w:color w:val="000000"/>
          <w:sz w:val="20"/>
          <w:szCs w:val="20"/>
        </w:rPr>
        <w:t>.).</w:t>
      </w:r>
    </w:p>
    <w:p w:rsidR="00864118" w:rsidRPr="00864118" w:rsidRDefault="00864118" w:rsidP="00864118">
      <w:pPr>
        <w:adjustRightInd w:val="0"/>
        <w:spacing w:line="239" w:lineRule="auto"/>
        <w:ind w:firstLine="567"/>
        <w:jc w:val="both"/>
        <w:rPr>
          <w:color w:val="000000"/>
          <w:sz w:val="20"/>
          <w:szCs w:val="20"/>
        </w:rPr>
      </w:pPr>
      <w:r w:rsidRPr="00864118">
        <w:rPr>
          <w:b/>
          <w:color w:val="000000"/>
          <w:sz w:val="20"/>
          <w:szCs w:val="20"/>
        </w:rPr>
        <w:t>5.4</w:t>
      </w:r>
      <w:r w:rsidRPr="00864118">
        <w:rPr>
          <w:b/>
          <w:color w:val="000000"/>
          <w:sz w:val="20"/>
          <w:szCs w:val="20"/>
        </w:rPr>
        <w:tab/>
        <w:t>Площадь участка для стоянки одного автотранспортного средства на открытых автостоянках</w:t>
      </w:r>
      <w:r w:rsidRPr="00864118">
        <w:rPr>
          <w:color w:val="000000"/>
          <w:sz w:val="20"/>
          <w:szCs w:val="20"/>
        </w:rPr>
        <w:t xml:space="preserve"> следует принимать на одно </w:t>
      </w:r>
      <w:proofErr w:type="spellStart"/>
      <w:r w:rsidRPr="00864118">
        <w:rPr>
          <w:color w:val="000000"/>
          <w:sz w:val="20"/>
          <w:szCs w:val="20"/>
        </w:rPr>
        <w:t>машино-место</w:t>
      </w:r>
      <w:proofErr w:type="spellEnd"/>
      <w:r w:rsidRPr="00864118">
        <w:rPr>
          <w:color w:val="000000"/>
          <w:sz w:val="20"/>
          <w:szCs w:val="20"/>
        </w:rPr>
        <w:t xml:space="preserve">: </w:t>
      </w:r>
    </w:p>
    <w:p w:rsidR="00864118" w:rsidRPr="00864118" w:rsidRDefault="00864118" w:rsidP="00864118">
      <w:pPr>
        <w:ind w:firstLine="567"/>
        <w:jc w:val="both"/>
        <w:rPr>
          <w:color w:val="000000"/>
          <w:sz w:val="20"/>
          <w:szCs w:val="20"/>
        </w:rPr>
      </w:pPr>
      <w:r w:rsidRPr="00864118">
        <w:rPr>
          <w:color w:val="000000"/>
          <w:sz w:val="20"/>
          <w:szCs w:val="20"/>
        </w:rPr>
        <w:t>-   легковых автомобилей  – </w:t>
      </w:r>
      <w:r w:rsidRPr="00864118">
        <w:rPr>
          <w:b/>
          <w:color w:val="000000"/>
          <w:sz w:val="20"/>
          <w:szCs w:val="20"/>
        </w:rPr>
        <w:t>25 (18)*</w:t>
      </w:r>
      <w:r w:rsidRPr="00864118">
        <w:rPr>
          <w:b/>
          <w:bCs/>
          <w:color w:val="000000"/>
          <w:sz w:val="20"/>
          <w:szCs w:val="20"/>
        </w:rPr>
        <w:t xml:space="preserve"> м</w:t>
      </w:r>
      <w:proofErr w:type="gramStart"/>
      <w:r w:rsidRPr="00864118">
        <w:rPr>
          <w:b/>
          <w:bCs/>
          <w:color w:val="000000"/>
          <w:sz w:val="20"/>
          <w:szCs w:val="20"/>
          <w:vertAlign w:val="superscript"/>
        </w:rPr>
        <w:t>2</w:t>
      </w:r>
      <w:proofErr w:type="gramEnd"/>
      <w:r w:rsidRPr="00864118">
        <w:rPr>
          <w:b/>
          <w:bCs/>
          <w:color w:val="000000"/>
          <w:sz w:val="20"/>
          <w:szCs w:val="20"/>
        </w:rPr>
        <w:t>;</w:t>
      </w:r>
    </w:p>
    <w:p w:rsidR="00864118" w:rsidRPr="00864118" w:rsidRDefault="00864118" w:rsidP="00864118">
      <w:pPr>
        <w:ind w:firstLine="567"/>
        <w:jc w:val="both"/>
        <w:rPr>
          <w:color w:val="000000"/>
          <w:sz w:val="20"/>
          <w:szCs w:val="20"/>
        </w:rPr>
      </w:pPr>
      <w:r w:rsidRPr="00864118">
        <w:rPr>
          <w:color w:val="000000"/>
          <w:sz w:val="20"/>
          <w:szCs w:val="20"/>
        </w:rPr>
        <w:t xml:space="preserve">-   автобусов – </w:t>
      </w:r>
      <w:smartTag w:uri="urn:schemas-microsoft-com:office:smarttags" w:element="metricconverter">
        <w:smartTagPr>
          <w:attr w:name="ProductID" w:val="40 м2"/>
        </w:smartTagPr>
        <w:r w:rsidRPr="00864118">
          <w:rPr>
            <w:b/>
            <w:color w:val="000000"/>
            <w:sz w:val="20"/>
            <w:szCs w:val="20"/>
          </w:rPr>
          <w:t>40</w:t>
        </w:r>
        <w:r w:rsidRPr="00864118">
          <w:rPr>
            <w:b/>
            <w:bCs/>
            <w:color w:val="000000"/>
            <w:sz w:val="20"/>
            <w:szCs w:val="20"/>
          </w:rPr>
          <w:t xml:space="preserve"> м</w:t>
        </w:r>
        <w:proofErr w:type="gramStart"/>
        <w:r w:rsidRPr="00864118">
          <w:rPr>
            <w:b/>
            <w:bCs/>
            <w:color w:val="000000"/>
            <w:sz w:val="20"/>
            <w:szCs w:val="20"/>
            <w:vertAlign w:val="superscript"/>
          </w:rPr>
          <w:t>2</w:t>
        </w:r>
      </w:smartTag>
      <w:proofErr w:type="gramEnd"/>
      <w:r w:rsidRPr="00864118">
        <w:rPr>
          <w:b/>
          <w:bCs/>
          <w:color w:val="000000"/>
          <w:sz w:val="20"/>
          <w:szCs w:val="20"/>
        </w:rPr>
        <w:t>;</w:t>
      </w:r>
    </w:p>
    <w:p w:rsidR="00864118" w:rsidRPr="00864118" w:rsidRDefault="00864118" w:rsidP="00864118">
      <w:pPr>
        <w:ind w:firstLine="567"/>
        <w:jc w:val="both"/>
        <w:rPr>
          <w:color w:val="000000"/>
          <w:sz w:val="20"/>
          <w:szCs w:val="20"/>
        </w:rPr>
      </w:pPr>
      <w:r w:rsidRPr="00864118">
        <w:rPr>
          <w:color w:val="000000"/>
          <w:sz w:val="20"/>
          <w:szCs w:val="20"/>
        </w:rPr>
        <w:t xml:space="preserve">-   велосипедов –  </w:t>
      </w:r>
      <w:smartTag w:uri="urn:schemas-microsoft-com:office:smarttags" w:element="metricconverter">
        <w:smartTagPr>
          <w:attr w:name="ProductID" w:val="0,9 м2"/>
        </w:smartTagPr>
        <w:r w:rsidRPr="00864118">
          <w:rPr>
            <w:b/>
            <w:color w:val="000000"/>
            <w:sz w:val="20"/>
            <w:szCs w:val="20"/>
          </w:rPr>
          <w:t>0,9</w:t>
        </w:r>
        <w:r w:rsidRPr="00864118">
          <w:rPr>
            <w:b/>
            <w:bCs/>
            <w:color w:val="000000"/>
            <w:sz w:val="20"/>
            <w:szCs w:val="20"/>
          </w:rPr>
          <w:t xml:space="preserve"> м</w:t>
        </w:r>
        <w:proofErr w:type="gramStart"/>
        <w:r w:rsidRPr="00864118">
          <w:rPr>
            <w:b/>
            <w:bCs/>
            <w:color w:val="000000"/>
            <w:sz w:val="20"/>
            <w:szCs w:val="20"/>
            <w:vertAlign w:val="superscript"/>
          </w:rPr>
          <w:t>2</w:t>
        </w:r>
      </w:smartTag>
      <w:proofErr w:type="gramEnd"/>
      <w:r w:rsidRPr="00864118">
        <w:rPr>
          <w:b/>
          <w:color w:val="000000"/>
          <w:sz w:val="20"/>
          <w:szCs w:val="20"/>
        </w:rPr>
        <w:t>.</w:t>
      </w:r>
    </w:p>
    <w:p w:rsidR="00864118" w:rsidRPr="00864118" w:rsidRDefault="00864118" w:rsidP="00864118">
      <w:pPr>
        <w:pStyle w:val="2"/>
        <w:numPr>
          <w:ilvl w:val="0"/>
          <w:numId w:val="0"/>
        </w:numPr>
        <w:ind w:left="567"/>
        <w:jc w:val="both"/>
        <w:rPr>
          <w:color w:val="000000"/>
          <w:sz w:val="20"/>
          <w:szCs w:val="20"/>
        </w:rPr>
      </w:pPr>
      <w:r w:rsidRPr="00864118">
        <w:rPr>
          <w:color w:val="000000"/>
          <w:sz w:val="20"/>
          <w:szCs w:val="20"/>
        </w:rPr>
        <w:t>*В скобках – при примыкании участков для стоянки к проезжей части улиц и проездов.</w:t>
      </w:r>
    </w:p>
    <w:p w:rsidR="00864118" w:rsidRPr="00864118" w:rsidRDefault="00864118" w:rsidP="00864118">
      <w:pPr>
        <w:ind w:firstLine="567"/>
        <w:jc w:val="both"/>
        <w:rPr>
          <w:color w:val="000000"/>
          <w:sz w:val="20"/>
          <w:szCs w:val="20"/>
        </w:rPr>
      </w:pPr>
    </w:p>
    <w:p w:rsidR="00864118" w:rsidRPr="00864118" w:rsidRDefault="00864118" w:rsidP="00864118">
      <w:pPr>
        <w:pStyle w:val="ab"/>
        <w:ind w:firstLine="567"/>
        <w:jc w:val="both"/>
        <w:rPr>
          <w:rFonts w:cs="Times New Roman"/>
          <w:b/>
          <w:color w:val="000000"/>
          <w:sz w:val="20"/>
          <w:szCs w:val="20"/>
        </w:rPr>
      </w:pPr>
      <w:r w:rsidRPr="00864118">
        <w:rPr>
          <w:rFonts w:cs="Times New Roman"/>
          <w:b/>
          <w:color w:val="000000"/>
          <w:sz w:val="20"/>
          <w:szCs w:val="20"/>
        </w:rPr>
        <w:t>6. Расчетные показатели обеспеченности и интенсивности использования территорий зон транспортной инфраструктуры</w:t>
      </w:r>
    </w:p>
    <w:p w:rsidR="00864118" w:rsidRPr="00864118" w:rsidRDefault="00864118" w:rsidP="00864118">
      <w:pPr>
        <w:ind w:firstLine="567"/>
        <w:jc w:val="both"/>
        <w:rPr>
          <w:color w:val="000000"/>
          <w:sz w:val="20"/>
          <w:szCs w:val="20"/>
        </w:rPr>
      </w:pPr>
    </w:p>
    <w:p w:rsidR="00864118" w:rsidRPr="00864118" w:rsidRDefault="00864118" w:rsidP="00864118">
      <w:pPr>
        <w:pStyle w:val="ab"/>
        <w:ind w:firstLine="567"/>
        <w:jc w:val="both"/>
        <w:rPr>
          <w:rFonts w:cs="Times New Roman"/>
          <w:color w:val="000000"/>
          <w:sz w:val="20"/>
          <w:szCs w:val="20"/>
        </w:rPr>
      </w:pPr>
      <w:r w:rsidRPr="00864118">
        <w:rPr>
          <w:rFonts w:cs="Times New Roman"/>
          <w:b/>
          <w:color w:val="000000"/>
          <w:sz w:val="20"/>
          <w:szCs w:val="20"/>
        </w:rPr>
        <w:t>6.1.</w:t>
      </w:r>
      <w:r w:rsidRPr="00864118">
        <w:rPr>
          <w:rFonts w:cs="Times New Roman"/>
          <w:b/>
          <w:color w:val="000000"/>
          <w:sz w:val="20"/>
          <w:szCs w:val="20"/>
        </w:rPr>
        <w:tab/>
      </w:r>
      <w:r w:rsidRPr="00864118">
        <w:rPr>
          <w:rFonts w:cs="Times New Roman"/>
          <w:color w:val="000000"/>
          <w:sz w:val="20"/>
          <w:szCs w:val="20"/>
        </w:rPr>
        <w:t xml:space="preserve">Уровень автомобилизации на среднесрочную перспективу </w:t>
      </w:r>
      <w:smartTag w:uri="urn:schemas-microsoft-com:office:smarttags" w:element="metricconverter">
        <w:smartTagPr>
          <w:attr w:name="ProductID" w:val="2015 г"/>
        </w:smartTagPr>
        <w:r w:rsidRPr="00864118">
          <w:rPr>
            <w:rFonts w:cs="Times New Roman"/>
            <w:color w:val="000000"/>
            <w:sz w:val="20"/>
            <w:szCs w:val="20"/>
          </w:rPr>
          <w:t>2015 г</w:t>
        </w:r>
      </w:smartTag>
      <w:r w:rsidRPr="00864118">
        <w:rPr>
          <w:rFonts w:cs="Times New Roman"/>
          <w:color w:val="000000"/>
          <w:sz w:val="20"/>
          <w:szCs w:val="20"/>
        </w:rPr>
        <w:t xml:space="preserve">. принимается 200-250 легковых автомобилей на 1 000 жителей, на расчетный срок </w:t>
      </w:r>
      <w:smartTag w:uri="urn:schemas-microsoft-com:office:smarttags" w:element="metricconverter">
        <w:smartTagPr>
          <w:attr w:name="ProductID" w:val="2025 г"/>
        </w:smartTagPr>
        <w:r w:rsidRPr="00864118">
          <w:rPr>
            <w:rFonts w:cs="Times New Roman"/>
            <w:color w:val="000000"/>
            <w:sz w:val="20"/>
            <w:szCs w:val="20"/>
          </w:rPr>
          <w:t>2025 г</w:t>
        </w:r>
      </w:smartTag>
      <w:r w:rsidRPr="00864118">
        <w:rPr>
          <w:rFonts w:cs="Times New Roman"/>
          <w:color w:val="000000"/>
          <w:sz w:val="20"/>
          <w:szCs w:val="20"/>
        </w:rPr>
        <w:t>. –300-350 легковых автомобилей.</w:t>
      </w:r>
    </w:p>
    <w:p w:rsidR="00864118" w:rsidRPr="00864118" w:rsidRDefault="00864118" w:rsidP="00864118">
      <w:pPr>
        <w:pStyle w:val="ab"/>
        <w:ind w:firstLine="567"/>
        <w:jc w:val="both"/>
        <w:rPr>
          <w:rFonts w:cs="Times New Roman"/>
          <w:color w:val="000000"/>
          <w:sz w:val="20"/>
          <w:szCs w:val="20"/>
        </w:rPr>
      </w:pPr>
      <w:r w:rsidRPr="00864118">
        <w:rPr>
          <w:rFonts w:cs="Times New Roman"/>
          <w:b/>
          <w:color w:val="000000"/>
          <w:sz w:val="20"/>
          <w:szCs w:val="20"/>
        </w:rPr>
        <w:t>6.2.</w:t>
      </w:r>
      <w:r w:rsidRPr="00864118">
        <w:rPr>
          <w:rFonts w:cs="Times New Roman"/>
          <w:b/>
          <w:color w:val="000000"/>
          <w:sz w:val="20"/>
          <w:szCs w:val="20"/>
        </w:rPr>
        <w:tab/>
        <w:t>Расчетные</w:t>
      </w:r>
      <w:r w:rsidRPr="00864118">
        <w:rPr>
          <w:rFonts w:cs="Times New Roman"/>
          <w:color w:val="000000"/>
          <w:sz w:val="20"/>
          <w:szCs w:val="20"/>
        </w:rPr>
        <w:t xml:space="preserve"> параметры и категории улиц, дорог сельских населенных пунктов</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04"/>
        <w:gridCol w:w="3227"/>
        <w:gridCol w:w="1191"/>
        <w:gridCol w:w="1191"/>
        <w:gridCol w:w="1134"/>
        <w:gridCol w:w="1361"/>
      </w:tblGrid>
      <w:tr w:rsidR="00864118" w:rsidRPr="00864118" w:rsidTr="00291D50">
        <w:trPr>
          <w:jc w:val="center"/>
        </w:trPr>
        <w:tc>
          <w:tcPr>
            <w:tcW w:w="2004" w:type="dxa"/>
            <w:vAlign w:val="center"/>
          </w:tcPr>
          <w:p w:rsidR="00864118" w:rsidRPr="00864118" w:rsidRDefault="00864118" w:rsidP="00291D50">
            <w:pPr>
              <w:spacing w:line="235" w:lineRule="auto"/>
              <w:jc w:val="center"/>
              <w:rPr>
                <w:b/>
                <w:color w:val="000000"/>
                <w:sz w:val="20"/>
                <w:szCs w:val="20"/>
              </w:rPr>
            </w:pPr>
            <w:r w:rsidRPr="00864118">
              <w:rPr>
                <w:b/>
                <w:color w:val="000000"/>
                <w:sz w:val="20"/>
                <w:szCs w:val="20"/>
              </w:rPr>
              <w:t>Категория сельских улиц и дорог</w:t>
            </w:r>
          </w:p>
        </w:tc>
        <w:tc>
          <w:tcPr>
            <w:tcW w:w="3227" w:type="dxa"/>
            <w:vAlign w:val="center"/>
          </w:tcPr>
          <w:p w:rsidR="00864118" w:rsidRPr="00864118" w:rsidRDefault="00864118" w:rsidP="00291D50">
            <w:pPr>
              <w:spacing w:line="235" w:lineRule="auto"/>
              <w:jc w:val="center"/>
              <w:rPr>
                <w:b/>
                <w:color w:val="000000"/>
                <w:sz w:val="20"/>
                <w:szCs w:val="20"/>
              </w:rPr>
            </w:pPr>
            <w:r w:rsidRPr="00864118">
              <w:rPr>
                <w:b/>
                <w:color w:val="000000"/>
                <w:sz w:val="20"/>
                <w:szCs w:val="20"/>
              </w:rPr>
              <w:t>Основное назначение</w:t>
            </w:r>
          </w:p>
        </w:tc>
        <w:tc>
          <w:tcPr>
            <w:tcW w:w="1191" w:type="dxa"/>
            <w:vAlign w:val="center"/>
          </w:tcPr>
          <w:p w:rsidR="00864118" w:rsidRPr="00864118" w:rsidRDefault="00864118" w:rsidP="00291D50">
            <w:pPr>
              <w:spacing w:line="235" w:lineRule="auto"/>
              <w:jc w:val="center"/>
              <w:rPr>
                <w:b/>
                <w:color w:val="000000"/>
                <w:sz w:val="20"/>
                <w:szCs w:val="20"/>
              </w:rPr>
            </w:pPr>
            <w:r w:rsidRPr="00864118">
              <w:rPr>
                <w:b/>
                <w:color w:val="000000"/>
                <w:sz w:val="20"/>
                <w:szCs w:val="20"/>
              </w:rPr>
              <w:t xml:space="preserve">Расчетная скорость движения, </w:t>
            </w:r>
            <w:proofErr w:type="gramStart"/>
            <w:r w:rsidRPr="00864118">
              <w:rPr>
                <w:b/>
                <w:color w:val="000000"/>
                <w:sz w:val="20"/>
                <w:szCs w:val="20"/>
              </w:rPr>
              <w:t>км</w:t>
            </w:r>
            <w:proofErr w:type="gramEnd"/>
            <w:r w:rsidRPr="00864118">
              <w:rPr>
                <w:b/>
                <w:color w:val="000000"/>
                <w:sz w:val="20"/>
                <w:szCs w:val="20"/>
              </w:rPr>
              <w:t>/ч</w:t>
            </w:r>
          </w:p>
        </w:tc>
        <w:tc>
          <w:tcPr>
            <w:tcW w:w="1191" w:type="dxa"/>
            <w:vAlign w:val="center"/>
          </w:tcPr>
          <w:p w:rsidR="00864118" w:rsidRPr="00864118" w:rsidRDefault="00864118" w:rsidP="00291D50">
            <w:pPr>
              <w:spacing w:line="235" w:lineRule="auto"/>
              <w:ind w:left="-57" w:right="-57"/>
              <w:jc w:val="center"/>
              <w:rPr>
                <w:b/>
                <w:color w:val="000000"/>
                <w:sz w:val="20"/>
                <w:szCs w:val="20"/>
              </w:rPr>
            </w:pPr>
            <w:r w:rsidRPr="00864118">
              <w:rPr>
                <w:b/>
                <w:color w:val="000000"/>
                <w:sz w:val="20"/>
                <w:szCs w:val="20"/>
              </w:rPr>
              <w:t xml:space="preserve">Ширина полосы движения, </w:t>
            </w:r>
            <w:proofErr w:type="gramStart"/>
            <w:r w:rsidRPr="00864118">
              <w:rPr>
                <w:b/>
                <w:color w:val="000000"/>
                <w:sz w:val="20"/>
                <w:szCs w:val="20"/>
              </w:rPr>
              <w:t>м</w:t>
            </w:r>
            <w:proofErr w:type="gramEnd"/>
          </w:p>
        </w:tc>
        <w:tc>
          <w:tcPr>
            <w:tcW w:w="1134" w:type="dxa"/>
            <w:vAlign w:val="center"/>
          </w:tcPr>
          <w:p w:rsidR="00864118" w:rsidRPr="00864118" w:rsidRDefault="00864118" w:rsidP="00291D50">
            <w:pPr>
              <w:spacing w:line="235" w:lineRule="auto"/>
              <w:ind w:left="-57" w:right="-57"/>
              <w:jc w:val="center"/>
              <w:rPr>
                <w:b/>
                <w:color w:val="000000"/>
                <w:sz w:val="20"/>
                <w:szCs w:val="20"/>
              </w:rPr>
            </w:pPr>
            <w:r w:rsidRPr="00864118">
              <w:rPr>
                <w:b/>
                <w:color w:val="000000"/>
                <w:sz w:val="20"/>
                <w:szCs w:val="20"/>
              </w:rPr>
              <w:t>Число полос движения</w:t>
            </w:r>
          </w:p>
        </w:tc>
        <w:tc>
          <w:tcPr>
            <w:tcW w:w="1361" w:type="dxa"/>
            <w:vAlign w:val="center"/>
          </w:tcPr>
          <w:p w:rsidR="00864118" w:rsidRPr="00864118" w:rsidRDefault="00864118" w:rsidP="00291D50">
            <w:pPr>
              <w:spacing w:line="235" w:lineRule="auto"/>
              <w:ind w:left="-57" w:right="-57"/>
              <w:jc w:val="center"/>
              <w:rPr>
                <w:b/>
                <w:color w:val="000000"/>
                <w:sz w:val="20"/>
                <w:szCs w:val="20"/>
              </w:rPr>
            </w:pPr>
            <w:r w:rsidRPr="00864118">
              <w:rPr>
                <w:b/>
                <w:color w:val="000000"/>
                <w:sz w:val="20"/>
                <w:szCs w:val="20"/>
              </w:rPr>
              <w:t xml:space="preserve">Ширина пешеходной </w:t>
            </w:r>
            <w:r w:rsidRPr="00864118">
              <w:rPr>
                <w:b/>
                <w:color w:val="000000"/>
                <w:spacing w:val="-2"/>
                <w:sz w:val="20"/>
                <w:szCs w:val="20"/>
              </w:rPr>
              <w:t xml:space="preserve">части тротуара, </w:t>
            </w:r>
            <w:proofErr w:type="gramStart"/>
            <w:r w:rsidRPr="00864118">
              <w:rPr>
                <w:b/>
                <w:color w:val="000000"/>
                <w:spacing w:val="-2"/>
                <w:sz w:val="20"/>
                <w:szCs w:val="20"/>
              </w:rPr>
              <w:t>м</w:t>
            </w:r>
            <w:proofErr w:type="gramEnd"/>
          </w:p>
        </w:tc>
      </w:tr>
      <w:tr w:rsidR="00864118" w:rsidRPr="00864118" w:rsidTr="00291D50">
        <w:trPr>
          <w:jc w:val="center"/>
        </w:trPr>
        <w:tc>
          <w:tcPr>
            <w:tcW w:w="2004" w:type="dxa"/>
          </w:tcPr>
          <w:p w:rsidR="00864118" w:rsidRPr="00864118" w:rsidRDefault="00864118" w:rsidP="00291D50">
            <w:pPr>
              <w:spacing w:line="235" w:lineRule="auto"/>
              <w:ind w:left="57"/>
              <w:jc w:val="both"/>
              <w:rPr>
                <w:color w:val="000000"/>
                <w:sz w:val="20"/>
                <w:szCs w:val="20"/>
              </w:rPr>
            </w:pPr>
            <w:r w:rsidRPr="00864118">
              <w:rPr>
                <w:color w:val="000000"/>
                <w:sz w:val="20"/>
                <w:szCs w:val="20"/>
              </w:rPr>
              <w:t xml:space="preserve">Поселковая дорога </w:t>
            </w:r>
          </w:p>
        </w:tc>
        <w:tc>
          <w:tcPr>
            <w:tcW w:w="3227" w:type="dxa"/>
          </w:tcPr>
          <w:p w:rsidR="00864118" w:rsidRPr="00864118" w:rsidRDefault="00864118" w:rsidP="00291D50">
            <w:pPr>
              <w:suppressAutoHyphens w:val="0"/>
              <w:overflowPunct w:val="0"/>
              <w:autoSpaceDE w:val="0"/>
              <w:autoSpaceDN w:val="0"/>
              <w:adjustRightInd w:val="0"/>
              <w:ind w:left="57"/>
              <w:jc w:val="center"/>
              <w:rPr>
                <w:color w:val="000000"/>
                <w:sz w:val="20"/>
                <w:szCs w:val="20"/>
              </w:rPr>
            </w:pPr>
            <w:r w:rsidRPr="00864118">
              <w:rPr>
                <w:color w:val="000000"/>
                <w:sz w:val="20"/>
                <w:szCs w:val="20"/>
              </w:rPr>
              <w:t>Связь сельского поселения с внешними дорогами общей сети</w:t>
            </w:r>
          </w:p>
        </w:tc>
        <w:tc>
          <w:tcPr>
            <w:tcW w:w="1191" w:type="dxa"/>
            <w:vAlign w:val="center"/>
          </w:tcPr>
          <w:p w:rsidR="00864118" w:rsidRPr="00864118" w:rsidRDefault="00864118" w:rsidP="00291D50">
            <w:pPr>
              <w:spacing w:line="235" w:lineRule="auto"/>
              <w:jc w:val="center"/>
              <w:rPr>
                <w:color w:val="000000"/>
                <w:sz w:val="20"/>
                <w:szCs w:val="20"/>
              </w:rPr>
            </w:pPr>
            <w:r w:rsidRPr="00864118">
              <w:rPr>
                <w:color w:val="000000"/>
                <w:sz w:val="20"/>
                <w:szCs w:val="20"/>
              </w:rPr>
              <w:t>60</w:t>
            </w:r>
          </w:p>
        </w:tc>
        <w:tc>
          <w:tcPr>
            <w:tcW w:w="1191" w:type="dxa"/>
            <w:vAlign w:val="center"/>
          </w:tcPr>
          <w:p w:rsidR="00864118" w:rsidRPr="00864118" w:rsidRDefault="00864118" w:rsidP="00291D50">
            <w:pPr>
              <w:spacing w:line="235" w:lineRule="auto"/>
              <w:jc w:val="center"/>
              <w:rPr>
                <w:color w:val="000000"/>
                <w:sz w:val="20"/>
                <w:szCs w:val="20"/>
              </w:rPr>
            </w:pPr>
            <w:r w:rsidRPr="00864118">
              <w:rPr>
                <w:color w:val="000000"/>
                <w:sz w:val="20"/>
                <w:szCs w:val="20"/>
              </w:rPr>
              <w:t>3,5</w:t>
            </w:r>
          </w:p>
        </w:tc>
        <w:tc>
          <w:tcPr>
            <w:tcW w:w="1134" w:type="dxa"/>
            <w:vAlign w:val="center"/>
          </w:tcPr>
          <w:p w:rsidR="00864118" w:rsidRPr="00864118" w:rsidRDefault="00864118" w:rsidP="00291D50">
            <w:pPr>
              <w:spacing w:line="235" w:lineRule="auto"/>
              <w:jc w:val="center"/>
              <w:rPr>
                <w:color w:val="000000"/>
                <w:sz w:val="20"/>
                <w:szCs w:val="20"/>
              </w:rPr>
            </w:pPr>
            <w:r w:rsidRPr="00864118">
              <w:rPr>
                <w:color w:val="000000"/>
                <w:sz w:val="20"/>
                <w:szCs w:val="20"/>
              </w:rPr>
              <w:t>2</w:t>
            </w:r>
          </w:p>
        </w:tc>
        <w:tc>
          <w:tcPr>
            <w:tcW w:w="1361" w:type="dxa"/>
            <w:vAlign w:val="center"/>
          </w:tcPr>
          <w:p w:rsidR="00864118" w:rsidRPr="00864118" w:rsidRDefault="00864118" w:rsidP="00291D50">
            <w:pPr>
              <w:spacing w:line="235" w:lineRule="auto"/>
              <w:jc w:val="center"/>
              <w:rPr>
                <w:color w:val="000000"/>
                <w:sz w:val="20"/>
                <w:szCs w:val="20"/>
              </w:rPr>
            </w:pPr>
            <w:r w:rsidRPr="00864118">
              <w:rPr>
                <w:color w:val="000000"/>
                <w:sz w:val="20"/>
                <w:szCs w:val="20"/>
              </w:rPr>
              <w:noBreakHyphen/>
            </w:r>
          </w:p>
        </w:tc>
      </w:tr>
      <w:tr w:rsidR="00864118" w:rsidRPr="00864118" w:rsidTr="00291D50">
        <w:trPr>
          <w:jc w:val="center"/>
        </w:trPr>
        <w:tc>
          <w:tcPr>
            <w:tcW w:w="2004" w:type="dxa"/>
          </w:tcPr>
          <w:p w:rsidR="00864118" w:rsidRPr="00864118" w:rsidRDefault="00864118" w:rsidP="00291D50">
            <w:pPr>
              <w:spacing w:line="235" w:lineRule="auto"/>
              <w:ind w:left="57"/>
              <w:jc w:val="both"/>
              <w:rPr>
                <w:color w:val="000000"/>
                <w:sz w:val="20"/>
                <w:szCs w:val="20"/>
              </w:rPr>
            </w:pPr>
            <w:r w:rsidRPr="00864118">
              <w:rPr>
                <w:color w:val="000000"/>
                <w:sz w:val="20"/>
                <w:szCs w:val="20"/>
              </w:rPr>
              <w:t>Главная улица</w:t>
            </w:r>
          </w:p>
        </w:tc>
        <w:tc>
          <w:tcPr>
            <w:tcW w:w="3227" w:type="dxa"/>
          </w:tcPr>
          <w:p w:rsidR="00864118" w:rsidRPr="00864118" w:rsidRDefault="00864118" w:rsidP="00291D50">
            <w:pPr>
              <w:suppressAutoHyphens w:val="0"/>
              <w:overflowPunct w:val="0"/>
              <w:autoSpaceDE w:val="0"/>
              <w:autoSpaceDN w:val="0"/>
              <w:adjustRightInd w:val="0"/>
              <w:ind w:left="57"/>
              <w:jc w:val="center"/>
              <w:rPr>
                <w:color w:val="000000"/>
                <w:sz w:val="20"/>
                <w:szCs w:val="20"/>
              </w:rPr>
            </w:pPr>
            <w:r w:rsidRPr="00864118">
              <w:rPr>
                <w:color w:val="000000"/>
                <w:sz w:val="20"/>
                <w:szCs w:val="20"/>
              </w:rPr>
              <w:t>Связь жилых территорий с общественным центром</w:t>
            </w:r>
          </w:p>
        </w:tc>
        <w:tc>
          <w:tcPr>
            <w:tcW w:w="1191" w:type="dxa"/>
            <w:vAlign w:val="center"/>
          </w:tcPr>
          <w:p w:rsidR="00864118" w:rsidRPr="00864118" w:rsidRDefault="00864118" w:rsidP="00291D50">
            <w:pPr>
              <w:spacing w:line="235" w:lineRule="auto"/>
              <w:jc w:val="center"/>
              <w:rPr>
                <w:color w:val="000000"/>
                <w:sz w:val="20"/>
                <w:szCs w:val="20"/>
              </w:rPr>
            </w:pPr>
            <w:r w:rsidRPr="00864118">
              <w:rPr>
                <w:color w:val="000000"/>
                <w:sz w:val="20"/>
                <w:szCs w:val="20"/>
              </w:rPr>
              <w:t>40</w:t>
            </w:r>
          </w:p>
        </w:tc>
        <w:tc>
          <w:tcPr>
            <w:tcW w:w="1191" w:type="dxa"/>
            <w:vAlign w:val="center"/>
          </w:tcPr>
          <w:p w:rsidR="00864118" w:rsidRPr="00864118" w:rsidRDefault="00864118" w:rsidP="00291D50">
            <w:pPr>
              <w:spacing w:line="235" w:lineRule="auto"/>
              <w:jc w:val="center"/>
              <w:rPr>
                <w:color w:val="000000"/>
                <w:sz w:val="20"/>
                <w:szCs w:val="20"/>
              </w:rPr>
            </w:pPr>
            <w:r w:rsidRPr="00864118">
              <w:rPr>
                <w:color w:val="000000"/>
                <w:sz w:val="20"/>
                <w:szCs w:val="20"/>
              </w:rPr>
              <w:t>3,5</w:t>
            </w:r>
          </w:p>
        </w:tc>
        <w:tc>
          <w:tcPr>
            <w:tcW w:w="1134" w:type="dxa"/>
            <w:vAlign w:val="center"/>
          </w:tcPr>
          <w:p w:rsidR="00864118" w:rsidRPr="00864118" w:rsidRDefault="00864118" w:rsidP="00291D50">
            <w:pPr>
              <w:spacing w:line="235" w:lineRule="auto"/>
              <w:jc w:val="center"/>
              <w:rPr>
                <w:color w:val="000000"/>
                <w:sz w:val="20"/>
                <w:szCs w:val="20"/>
              </w:rPr>
            </w:pPr>
            <w:r w:rsidRPr="00864118">
              <w:rPr>
                <w:color w:val="000000"/>
                <w:sz w:val="20"/>
                <w:szCs w:val="20"/>
              </w:rPr>
              <w:t>2-3</w:t>
            </w:r>
          </w:p>
        </w:tc>
        <w:tc>
          <w:tcPr>
            <w:tcW w:w="1361" w:type="dxa"/>
            <w:vAlign w:val="center"/>
          </w:tcPr>
          <w:p w:rsidR="00864118" w:rsidRPr="00864118" w:rsidRDefault="00864118" w:rsidP="00291D50">
            <w:pPr>
              <w:spacing w:line="235" w:lineRule="auto"/>
              <w:jc w:val="center"/>
              <w:rPr>
                <w:color w:val="000000"/>
                <w:sz w:val="20"/>
                <w:szCs w:val="20"/>
              </w:rPr>
            </w:pPr>
            <w:r w:rsidRPr="00864118">
              <w:rPr>
                <w:color w:val="000000"/>
                <w:sz w:val="20"/>
                <w:szCs w:val="20"/>
              </w:rPr>
              <w:t>1,5-2,25</w:t>
            </w:r>
          </w:p>
        </w:tc>
      </w:tr>
      <w:tr w:rsidR="00864118" w:rsidRPr="00864118" w:rsidTr="00291D50">
        <w:trPr>
          <w:jc w:val="center"/>
        </w:trPr>
        <w:tc>
          <w:tcPr>
            <w:tcW w:w="2004" w:type="dxa"/>
            <w:tcBorders>
              <w:bottom w:val="nil"/>
            </w:tcBorders>
          </w:tcPr>
          <w:p w:rsidR="00864118" w:rsidRPr="00864118" w:rsidRDefault="00864118" w:rsidP="00291D50">
            <w:pPr>
              <w:spacing w:line="235" w:lineRule="auto"/>
              <w:ind w:left="57"/>
              <w:jc w:val="both"/>
              <w:rPr>
                <w:color w:val="000000"/>
                <w:sz w:val="20"/>
                <w:szCs w:val="20"/>
              </w:rPr>
            </w:pPr>
            <w:r w:rsidRPr="00864118">
              <w:rPr>
                <w:color w:val="000000"/>
                <w:sz w:val="20"/>
                <w:szCs w:val="20"/>
              </w:rPr>
              <w:t>Улица в жилой застройке:</w:t>
            </w:r>
          </w:p>
        </w:tc>
        <w:tc>
          <w:tcPr>
            <w:tcW w:w="3227" w:type="dxa"/>
            <w:tcBorders>
              <w:bottom w:val="nil"/>
            </w:tcBorders>
          </w:tcPr>
          <w:p w:rsidR="00864118" w:rsidRPr="00864118" w:rsidRDefault="00864118" w:rsidP="00291D50">
            <w:pPr>
              <w:suppressAutoHyphens w:val="0"/>
              <w:ind w:left="57"/>
              <w:jc w:val="center"/>
              <w:rPr>
                <w:color w:val="000000"/>
                <w:sz w:val="20"/>
                <w:szCs w:val="20"/>
              </w:rPr>
            </w:pPr>
          </w:p>
        </w:tc>
        <w:tc>
          <w:tcPr>
            <w:tcW w:w="1191" w:type="dxa"/>
            <w:tcBorders>
              <w:bottom w:val="nil"/>
            </w:tcBorders>
            <w:vAlign w:val="center"/>
          </w:tcPr>
          <w:p w:rsidR="00864118" w:rsidRPr="00864118" w:rsidRDefault="00864118" w:rsidP="00291D50">
            <w:pPr>
              <w:spacing w:line="235" w:lineRule="auto"/>
              <w:jc w:val="center"/>
              <w:rPr>
                <w:color w:val="000000"/>
                <w:sz w:val="20"/>
                <w:szCs w:val="20"/>
              </w:rPr>
            </w:pPr>
          </w:p>
        </w:tc>
        <w:tc>
          <w:tcPr>
            <w:tcW w:w="1191" w:type="dxa"/>
            <w:tcBorders>
              <w:bottom w:val="nil"/>
            </w:tcBorders>
            <w:vAlign w:val="center"/>
          </w:tcPr>
          <w:p w:rsidR="00864118" w:rsidRPr="00864118" w:rsidRDefault="00864118" w:rsidP="00291D50">
            <w:pPr>
              <w:spacing w:line="235" w:lineRule="auto"/>
              <w:jc w:val="center"/>
              <w:rPr>
                <w:color w:val="000000"/>
                <w:sz w:val="20"/>
                <w:szCs w:val="20"/>
              </w:rPr>
            </w:pPr>
          </w:p>
        </w:tc>
        <w:tc>
          <w:tcPr>
            <w:tcW w:w="1134" w:type="dxa"/>
            <w:tcBorders>
              <w:bottom w:val="nil"/>
            </w:tcBorders>
            <w:vAlign w:val="center"/>
          </w:tcPr>
          <w:p w:rsidR="00864118" w:rsidRPr="00864118" w:rsidRDefault="00864118" w:rsidP="00291D50">
            <w:pPr>
              <w:spacing w:line="235" w:lineRule="auto"/>
              <w:jc w:val="center"/>
              <w:rPr>
                <w:color w:val="000000"/>
                <w:sz w:val="20"/>
                <w:szCs w:val="20"/>
              </w:rPr>
            </w:pPr>
          </w:p>
        </w:tc>
        <w:tc>
          <w:tcPr>
            <w:tcW w:w="1361" w:type="dxa"/>
            <w:tcBorders>
              <w:bottom w:val="nil"/>
            </w:tcBorders>
            <w:vAlign w:val="center"/>
          </w:tcPr>
          <w:p w:rsidR="00864118" w:rsidRPr="00864118" w:rsidRDefault="00864118" w:rsidP="00291D50">
            <w:pPr>
              <w:spacing w:line="235" w:lineRule="auto"/>
              <w:jc w:val="center"/>
              <w:rPr>
                <w:color w:val="000000"/>
                <w:sz w:val="20"/>
                <w:szCs w:val="20"/>
              </w:rPr>
            </w:pPr>
          </w:p>
        </w:tc>
      </w:tr>
      <w:tr w:rsidR="00864118" w:rsidRPr="00864118" w:rsidTr="00291D50">
        <w:trPr>
          <w:jc w:val="center"/>
        </w:trPr>
        <w:tc>
          <w:tcPr>
            <w:tcW w:w="2004" w:type="dxa"/>
            <w:tcBorders>
              <w:top w:val="nil"/>
              <w:bottom w:val="nil"/>
            </w:tcBorders>
          </w:tcPr>
          <w:p w:rsidR="00864118" w:rsidRPr="00864118" w:rsidRDefault="00864118" w:rsidP="00291D50">
            <w:pPr>
              <w:spacing w:line="235" w:lineRule="auto"/>
              <w:ind w:firstLine="244"/>
              <w:jc w:val="both"/>
              <w:rPr>
                <w:color w:val="000000"/>
                <w:sz w:val="20"/>
                <w:szCs w:val="20"/>
              </w:rPr>
            </w:pPr>
            <w:r w:rsidRPr="00864118">
              <w:rPr>
                <w:color w:val="000000"/>
                <w:sz w:val="20"/>
                <w:szCs w:val="20"/>
              </w:rPr>
              <w:t>основная</w:t>
            </w:r>
          </w:p>
        </w:tc>
        <w:tc>
          <w:tcPr>
            <w:tcW w:w="3227" w:type="dxa"/>
            <w:tcBorders>
              <w:top w:val="nil"/>
              <w:bottom w:val="nil"/>
            </w:tcBorders>
          </w:tcPr>
          <w:p w:rsidR="00864118" w:rsidRPr="00864118" w:rsidRDefault="00864118" w:rsidP="00291D50">
            <w:pPr>
              <w:suppressAutoHyphens w:val="0"/>
              <w:overflowPunct w:val="0"/>
              <w:autoSpaceDE w:val="0"/>
              <w:autoSpaceDN w:val="0"/>
              <w:adjustRightInd w:val="0"/>
              <w:ind w:left="57"/>
              <w:jc w:val="center"/>
              <w:rPr>
                <w:color w:val="000000"/>
                <w:sz w:val="20"/>
                <w:szCs w:val="20"/>
              </w:rPr>
            </w:pPr>
            <w:r w:rsidRPr="00864118">
              <w:rPr>
                <w:color w:val="000000"/>
                <w:sz w:val="20"/>
                <w:szCs w:val="20"/>
              </w:rPr>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864118" w:rsidRPr="00864118" w:rsidRDefault="00864118" w:rsidP="00291D50">
            <w:pPr>
              <w:spacing w:line="235" w:lineRule="auto"/>
              <w:jc w:val="center"/>
              <w:rPr>
                <w:color w:val="000000"/>
                <w:sz w:val="20"/>
                <w:szCs w:val="20"/>
              </w:rPr>
            </w:pPr>
            <w:r w:rsidRPr="00864118">
              <w:rPr>
                <w:color w:val="000000"/>
                <w:sz w:val="20"/>
                <w:szCs w:val="20"/>
              </w:rPr>
              <w:t>40</w:t>
            </w:r>
          </w:p>
        </w:tc>
        <w:tc>
          <w:tcPr>
            <w:tcW w:w="1191" w:type="dxa"/>
            <w:tcBorders>
              <w:top w:val="nil"/>
              <w:bottom w:val="nil"/>
            </w:tcBorders>
            <w:vAlign w:val="center"/>
          </w:tcPr>
          <w:p w:rsidR="00864118" w:rsidRPr="00864118" w:rsidRDefault="00864118" w:rsidP="00291D50">
            <w:pPr>
              <w:spacing w:line="235" w:lineRule="auto"/>
              <w:jc w:val="center"/>
              <w:rPr>
                <w:color w:val="000000"/>
                <w:sz w:val="20"/>
                <w:szCs w:val="20"/>
              </w:rPr>
            </w:pPr>
            <w:r w:rsidRPr="00864118">
              <w:rPr>
                <w:color w:val="000000"/>
                <w:sz w:val="20"/>
                <w:szCs w:val="20"/>
              </w:rPr>
              <w:t>3,0</w:t>
            </w:r>
          </w:p>
        </w:tc>
        <w:tc>
          <w:tcPr>
            <w:tcW w:w="1134" w:type="dxa"/>
            <w:tcBorders>
              <w:top w:val="nil"/>
              <w:bottom w:val="nil"/>
            </w:tcBorders>
            <w:vAlign w:val="center"/>
          </w:tcPr>
          <w:p w:rsidR="00864118" w:rsidRPr="00864118" w:rsidRDefault="00864118" w:rsidP="00291D50">
            <w:pPr>
              <w:spacing w:line="235" w:lineRule="auto"/>
              <w:jc w:val="center"/>
              <w:rPr>
                <w:color w:val="000000"/>
                <w:sz w:val="20"/>
                <w:szCs w:val="20"/>
              </w:rPr>
            </w:pPr>
            <w:r w:rsidRPr="00864118">
              <w:rPr>
                <w:color w:val="000000"/>
                <w:sz w:val="20"/>
                <w:szCs w:val="20"/>
              </w:rPr>
              <w:t>2</w:t>
            </w:r>
          </w:p>
        </w:tc>
        <w:tc>
          <w:tcPr>
            <w:tcW w:w="1361" w:type="dxa"/>
            <w:tcBorders>
              <w:top w:val="nil"/>
              <w:bottom w:val="nil"/>
            </w:tcBorders>
            <w:vAlign w:val="center"/>
          </w:tcPr>
          <w:p w:rsidR="00864118" w:rsidRPr="00864118" w:rsidRDefault="00864118" w:rsidP="00291D50">
            <w:pPr>
              <w:spacing w:line="235" w:lineRule="auto"/>
              <w:jc w:val="center"/>
              <w:rPr>
                <w:color w:val="000000"/>
                <w:sz w:val="20"/>
                <w:szCs w:val="20"/>
              </w:rPr>
            </w:pPr>
            <w:r w:rsidRPr="00864118">
              <w:rPr>
                <w:color w:val="000000"/>
                <w:sz w:val="20"/>
                <w:szCs w:val="20"/>
              </w:rPr>
              <w:t>1,0-1,5</w:t>
            </w:r>
          </w:p>
        </w:tc>
      </w:tr>
      <w:tr w:rsidR="00864118" w:rsidRPr="00864118" w:rsidTr="00291D50">
        <w:trPr>
          <w:jc w:val="center"/>
        </w:trPr>
        <w:tc>
          <w:tcPr>
            <w:tcW w:w="2004" w:type="dxa"/>
            <w:tcBorders>
              <w:top w:val="nil"/>
              <w:bottom w:val="nil"/>
            </w:tcBorders>
          </w:tcPr>
          <w:p w:rsidR="00864118" w:rsidRPr="00864118" w:rsidRDefault="00864118" w:rsidP="00291D50">
            <w:pPr>
              <w:spacing w:line="235" w:lineRule="auto"/>
              <w:ind w:left="244"/>
              <w:jc w:val="both"/>
              <w:rPr>
                <w:color w:val="000000"/>
                <w:sz w:val="20"/>
                <w:szCs w:val="20"/>
              </w:rPr>
            </w:pPr>
            <w:proofErr w:type="gramStart"/>
            <w:r w:rsidRPr="00864118">
              <w:rPr>
                <w:color w:val="000000"/>
                <w:sz w:val="20"/>
                <w:szCs w:val="20"/>
              </w:rPr>
              <w:t>второстепенная</w:t>
            </w:r>
            <w:proofErr w:type="gramEnd"/>
            <w:r w:rsidRPr="00864118">
              <w:rPr>
                <w:color w:val="000000"/>
                <w:sz w:val="20"/>
                <w:szCs w:val="20"/>
              </w:rPr>
              <w:t xml:space="preserve"> (переулок)</w:t>
            </w:r>
          </w:p>
        </w:tc>
        <w:tc>
          <w:tcPr>
            <w:tcW w:w="3227" w:type="dxa"/>
            <w:tcBorders>
              <w:top w:val="nil"/>
              <w:bottom w:val="nil"/>
            </w:tcBorders>
          </w:tcPr>
          <w:p w:rsidR="00864118" w:rsidRPr="00864118" w:rsidRDefault="00864118" w:rsidP="00291D50">
            <w:pPr>
              <w:suppressAutoHyphens w:val="0"/>
              <w:overflowPunct w:val="0"/>
              <w:autoSpaceDE w:val="0"/>
              <w:autoSpaceDN w:val="0"/>
              <w:adjustRightInd w:val="0"/>
              <w:ind w:left="57"/>
              <w:jc w:val="center"/>
              <w:rPr>
                <w:color w:val="000000"/>
                <w:sz w:val="20"/>
                <w:szCs w:val="20"/>
              </w:rPr>
            </w:pPr>
            <w:r w:rsidRPr="00864118">
              <w:rPr>
                <w:color w:val="000000"/>
                <w:sz w:val="20"/>
                <w:szCs w:val="20"/>
              </w:rPr>
              <w:t>Связь между основными жилыми улицами</w:t>
            </w:r>
          </w:p>
        </w:tc>
        <w:tc>
          <w:tcPr>
            <w:tcW w:w="1191" w:type="dxa"/>
            <w:tcBorders>
              <w:top w:val="nil"/>
              <w:bottom w:val="nil"/>
            </w:tcBorders>
            <w:vAlign w:val="center"/>
          </w:tcPr>
          <w:p w:rsidR="00864118" w:rsidRPr="00864118" w:rsidRDefault="00864118" w:rsidP="00291D50">
            <w:pPr>
              <w:spacing w:line="235" w:lineRule="auto"/>
              <w:jc w:val="center"/>
              <w:rPr>
                <w:color w:val="000000"/>
                <w:sz w:val="20"/>
                <w:szCs w:val="20"/>
              </w:rPr>
            </w:pPr>
            <w:r w:rsidRPr="00864118">
              <w:rPr>
                <w:color w:val="000000"/>
                <w:sz w:val="20"/>
                <w:szCs w:val="20"/>
              </w:rPr>
              <w:t>30</w:t>
            </w:r>
          </w:p>
        </w:tc>
        <w:tc>
          <w:tcPr>
            <w:tcW w:w="1191" w:type="dxa"/>
            <w:tcBorders>
              <w:top w:val="nil"/>
              <w:bottom w:val="nil"/>
            </w:tcBorders>
            <w:vAlign w:val="center"/>
          </w:tcPr>
          <w:p w:rsidR="00864118" w:rsidRPr="00864118" w:rsidRDefault="00864118" w:rsidP="00291D50">
            <w:pPr>
              <w:spacing w:line="235" w:lineRule="auto"/>
              <w:jc w:val="center"/>
              <w:rPr>
                <w:color w:val="000000"/>
                <w:sz w:val="20"/>
                <w:szCs w:val="20"/>
              </w:rPr>
            </w:pPr>
            <w:r w:rsidRPr="00864118">
              <w:rPr>
                <w:color w:val="000000"/>
                <w:sz w:val="20"/>
                <w:szCs w:val="20"/>
              </w:rPr>
              <w:t>2,75</w:t>
            </w:r>
          </w:p>
        </w:tc>
        <w:tc>
          <w:tcPr>
            <w:tcW w:w="1134" w:type="dxa"/>
            <w:tcBorders>
              <w:top w:val="nil"/>
              <w:bottom w:val="nil"/>
            </w:tcBorders>
            <w:vAlign w:val="center"/>
          </w:tcPr>
          <w:p w:rsidR="00864118" w:rsidRPr="00864118" w:rsidRDefault="00864118" w:rsidP="00291D50">
            <w:pPr>
              <w:spacing w:line="235" w:lineRule="auto"/>
              <w:jc w:val="center"/>
              <w:rPr>
                <w:color w:val="000000"/>
                <w:sz w:val="20"/>
                <w:szCs w:val="20"/>
              </w:rPr>
            </w:pPr>
            <w:r w:rsidRPr="00864118">
              <w:rPr>
                <w:color w:val="000000"/>
                <w:sz w:val="20"/>
                <w:szCs w:val="20"/>
              </w:rPr>
              <w:t>2</w:t>
            </w:r>
          </w:p>
        </w:tc>
        <w:tc>
          <w:tcPr>
            <w:tcW w:w="1361" w:type="dxa"/>
            <w:tcBorders>
              <w:top w:val="nil"/>
              <w:bottom w:val="nil"/>
            </w:tcBorders>
            <w:vAlign w:val="center"/>
          </w:tcPr>
          <w:p w:rsidR="00864118" w:rsidRPr="00864118" w:rsidRDefault="00864118" w:rsidP="00291D50">
            <w:pPr>
              <w:spacing w:line="235" w:lineRule="auto"/>
              <w:jc w:val="center"/>
              <w:rPr>
                <w:color w:val="000000"/>
                <w:sz w:val="20"/>
                <w:szCs w:val="20"/>
              </w:rPr>
            </w:pPr>
            <w:r w:rsidRPr="00864118">
              <w:rPr>
                <w:color w:val="000000"/>
                <w:sz w:val="20"/>
                <w:szCs w:val="20"/>
              </w:rPr>
              <w:t>1,0</w:t>
            </w:r>
          </w:p>
        </w:tc>
      </w:tr>
      <w:tr w:rsidR="00864118" w:rsidRPr="00864118" w:rsidTr="00291D50">
        <w:trPr>
          <w:jc w:val="center"/>
        </w:trPr>
        <w:tc>
          <w:tcPr>
            <w:tcW w:w="2004" w:type="dxa"/>
            <w:tcBorders>
              <w:top w:val="nil"/>
            </w:tcBorders>
          </w:tcPr>
          <w:p w:rsidR="00864118" w:rsidRPr="00864118" w:rsidRDefault="00864118" w:rsidP="00291D50">
            <w:pPr>
              <w:spacing w:line="235" w:lineRule="auto"/>
              <w:ind w:firstLine="244"/>
              <w:jc w:val="both"/>
              <w:rPr>
                <w:color w:val="000000"/>
                <w:sz w:val="20"/>
                <w:szCs w:val="20"/>
              </w:rPr>
            </w:pPr>
            <w:r w:rsidRPr="00864118">
              <w:rPr>
                <w:color w:val="000000"/>
                <w:sz w:val="20"/>
                <w:szCs w:val="20"/>
              </w:rPr>
              <w:t>проезд</w:t>
            </w:r>
          </w:p>
        </w:tc>
        <w:tc>
          <w:tcPr>
            <w:tcW w:w="3227" w:type="dxa"/>
            <w:tcBorders>
              <w:top w:val="nil"/>
            </w:tcBorders>
          </w:tcPr>
          <w:p w:rsidR="00864118" w:rsidRPr="00864118" w:rsidRDefault="00864118" w:rsidP="00291D50">
            <w:pPr>
              <w:suppressAutoHyphens w:val="0"/>
              <w:overflowPunct w:val="0"/>
              <w:autoSpaceDE w:val="0"/>
              <w:autoSpaceDN w:val="0"/>
              <w:adjustRightInd w:val="0"/>
              <w:ind w:left="57"/>
              <w:jc w:val="center"/>
              <w:rPr>
                <w:color w:val="000000"/>
                <w:sz w:val="20"/>
                <w:szCs w:val="20"/>
              </w:rPr>
            </w:pPr>
            <w:r w:rsidRPr="00864118">
              <w:rPr>
                <w:color w:val="000000"/>
                <w:sz w:val="20"/>
                <w:szCs w:val="20"/>
              </w:rPr>
              <w:t>Связь жилых домов, расположенных в глубине квартала, с улицей</w:t>
            </w:r>
          </w:p>
        </w:tc>
        <w:tc>
          <w:tcPr>
            <w:tcW w:w="1191" w:type="dxa"/>
            <w:tcBorders>
              <w:top w:val="nil"/>
            </w:tcBorders>
            <w:vAlign w:val="center"/>
          </w:tcPr>
          <w:p w:rsidR="00864118" w:rsidRPr="00864118" w:rsidRDefault="00864118" w:rsidP="00291D50">
            <w:pPr>
              <w:spacing w:line="235" w:lineRule="auto"/>
              <w:jc w:val="center"/>
              <w:rPr>
                <w:color w:val="000000"/>
                <w:sz w:val="20"/>
                <w:szCs w:val="20"/>
              </w:rPr>
            </w:pPr>
            <w:r w:rsidRPr="00864118">
              <w:rPr>
                <w:color w:val="000000"/>
                <w:sz w:val="20"/>
                <w:szCs w:val="20"/>
              </w:rPr>
              <w:t>20</w:t>
            </w:r>
          </w:p>
        </w:tc>
        <w:tc>
          <w:tcPr>
            <w:tcW w:w="1191" w:type="dxa"/>
            <w:tcBorders>
              <w:top w:val="nil"/>
            </w:tcBorders>
            <w:vAlign w:val="center"/>
          </w:tcPr>
          <w:p w:rsidR="00864118" w:rsidRPr="00864118" w:rsidRDefault="00864118" w:rsidP="00291D50">
            <w:pPr>
              <w:spacing w:line="235" w:lineRule="auto"/>
              <w:jc w:val="center"/>
              <w:rPr>
                <w:color w:val="000000"/>
                <w:sz w:val="20"/>
                <w:szCs w:val="20"/>
              </w:rPr>
            </w:pPr>
            <w:r w:rsidRPr="00864118">
              <w:rPr>
                <w:color w:val="000000"/>
                <w:sz w:val="20"/>
                <w:szCs w:val="20"/>
              </w:rPr>
              <w:t>2,75-3,0</w:t>
            </w:r>
          </w:p>
        </w:tc>
        <w:tc>
          <w:tcPr>
            <w:tcW w:w="1134" w:type="dxa"/>
            <w:tcBorders>
              <w:top w:val="nil"/>
            </w:tcBorders>
            <w:vAlign w:val="center"/>
          </w:tcPr>
          <w:p w:rsidR="00864118" w:rsidRPr="00864118" w:rsidRDefault="00864118" w:rsidP="00291D50">
            <w:pPr>
              <w:spacing w:line="235" w:lineRule="auto"/>
              <w:jc w:val="center"/>
              <w:rPr>
                <w:color w:val="000000"/>
                <w:sz w:val="20"/>
                <w:szCs w:val="20"/>
              </w:rPr>
            </w:pPr>
            <w:r w:rsidRPr="00864118">
              <w:rPr>
                <w:color w:val="000000"/>
                <w:sz w:val="20"/>
                <w:szCs w:val="20"/>
              </w:rPr>
              <w:t>1</w:t>
            </w:r>
          </w:p>
        </w:tc>
        <w:tc>
          <w:tcPr>
            <w:tcW w:w="1361" w:type="dxa"/>
            <w:tcBorders>
              <w:top w:val="nil"/>
            </w:tcBorders>
            <w:vAlign w:val="center"/>
          </w:tcPr>
          <w:p w:rsidR="00864118" w:rsidRPr="00864118" w:rsidRDefault="00864118" w:rsidP="00291D50">
            <w:pPr>
              <w:spacing w:line="235" w:lineRule="auto"/>
              <w:jc w:val="center"/>
              <w:rPr>
                <w:color w:val="000000"/>
                <w:sz w:val="20"/>
                <w:szCs w:val="20"/>
              </w:rPr>
            </w:pPr>
            <w:r w:rsidRPr="00864118">
              <w:rPr>
                <w:color w:val="000000"/>
                <w:sz w:val="20"/>
                <w:szCs w:val="20"/>
              </w:rPr>
              <w:t>0-1,0</w:t>
            </w:r>
          </w:p>
        </w:tc>
      </w:tr>
      <w:tr w:rsidR="00864118" w:rsidRPr="00864118" w:rsidTr="00291D50">
        <w:trPr>
          <w:jc w:val="center"/>
        </w:trPr>
        <w:tc>
          <w:tcPr>
            <w:tcW w:w="2004" w:type="dxa"/>
          </w:tcPr>
          <w:p w:rsidR="00864118" w:rsidRPr="00864118" w:rsidRDefault="00864118" w:rsidP="00291D50">
            <w:pPr>
              <w:spacing w:line="235" w:lineRule="auto"/>
              <w:ind w:left="57"/>
              <w:jc w:val="both"/>
              <w:rPr>
                <w:color w:val="000000"/>
                <w:sz w:val="20"/>
                <w:szCs w:val="20"/>
              </w:rPr>
            </w:pPr>
            <w:r w:rsidRPr="00864118">
              <w:rPr>
                <w:color w:val="000000"/>
                <w:sz w:val="20"/>
                <w:szCs w:val="20"/>
              </w:rPr>
              <w:t>Хозяйственный проезд, скотопрогон</w:t>
            </w:r>
          </w:p>
        </w:tc>
        <w:tc>
          <w:tcPr>
            <w:tcW w:w="3227" w:type="dxa"/>
          </w:tcPr>
          <w:p w:rsidR="00864118" w:rsidRPr="00864118" w:rsidRDefault="00864118" w:rsidP="00291D50">
            <w:pPr>
              <w:suppressAutoHyphens w:val="0"/>
              <w:overflowPunct w:val="0"/>
              <w:autoSpaceDE w:val="0"/>
              <w:autoSpaceDN w:val="0"/>
              <w:adjustRightInd w:val="0"/>
              <w:ind w:left="57"/>
              <w:jc w:val="center"/>
              <w:rPr>
                <w:color w:val="000000"/>
                <w:sz w:val="20"/>
                <w:szCs w:val="20"/>
              </w:rPr>
            </w:pPr>
            <w:r w:rsidRPr="00864118">
              <w:rPr>
                <w:color w:val="000000"/>
                <w:sz w:val="20"/>
                <w:szCs w:val="20"/>
              </w:rPr>
              <w:t>Прогон личного скота и проезд грузового транспорта к приусадебным участкам</w:t>
            </w:r>
          </w:p>
        </w:tc>
        <w:tc>
          <w:tcPr>
            <w:tcW w:w="1191" w:type="dxa"/>
            <w:vAlign w:val="center"/>
          </w:tcPr>
          <w:p w:rsidR="00864118" w:rsidRPr="00864118" w:rsidRDefault="00864118" w:rsidP="00291D50">
            <w:pPr>
              <w:spacing w:line="235" w:lineRule="auto"/>
              <w:jc w:val="center"/>
              <w:rPr>
                <w:color w:val="000000"/>
                <w:sz w:val="20"/>
                <w:szCs w:val="20"/>
              </w:rPr>
            </w:pPr>
            <w:r w:rsidRPr="00864118">
              <w:rPr>
                <w:color w:val="000000"/>
                <w:sz w:val="20"/>
                <w:szCs w:val="20"/>
              </w:rPr>
              <w:t>30</w:t>
            </w:r>
          </w:p>
        </w:tc>
        <w:tc>
          <w:tcPr>
            <w:tcW w:w="1191" w:type="dxa"/>
            <w:vAlign w:val="center"/>
          </w:tcPr>
          <w:p w:rsidR="00864118" w:rsidRPr="00864118" w:rsidRDefault="00864118" w:rsidP="00291D50">
            <w:pPr>
              <w:spacing w:line="235" w:lineRule="auto"/>
              <w:jc w:val="center"/>
              <w:rPr>
                <w:color w:val="000000"/>
                <w:sz w:val="20"/>
                <w:szCs w:val="20"/>
              </w:rPr>
            </w:pPr>
            <w:r w:rsidRPr="00864118">
              <w:rPr>
                <w:color w:val="000000"/>
                <w:sz w:val="20"/>
                <w:szCs w:val="20"/>
              </w:rPr>
              <w:t>4,5</w:t>
            </w:r>
          </w:p>
        </w:tc>
        <w:tc>
          <w:tcPr>
            <w:tcW w:w="1134" w:type="dxa"/>
            <w:vAlign w:val="center"/>
          </w:tcPr>
          <w:p w:rsidR="00864118" w:rsidRPr="00864118" w:rsidRDefault="00864118" w:rsidP="00291D50">
            <w:pPr>
              <w:spacing w:line="235" w:lineRule="auto"/>
              <w:jc w:val="center"/>
              <w:rPr>
                <w:color w:val="000000"/>
                <w:sz w:val="20"/>
                <w:szCs w:val="20"/>
              </w:rPr>
            </w:pPr>
            <w:r w:rsidRPr="00864118">
              <w:rPr>
                <w:color w:val="000000"/>
                <w:sz w:val="20"/>
                <w:szCs w:val="20"/>
              </w:rPr>
              <w:t>1</w:t>
            </w:r>
          </w:p>
        </w:tc>
        <w:tc>
          <w:tcPr>
            <w:tcW w:w="1361" w:type="dxa"/>
            <w:vAlign w:val="center"/>
          </w:tcPr>
          <w:p w:rsidR="00864118" w:rsidRPr="00864118" w:rsidRDefault="00864118" w:rsidP="00291D50">
            <w:pPr>
              <w:spacing w:line="235" w:lineRule="auto"/>
              <w:jc w:val="center"/>
              <w:rPr>
                <w:color w:val="000000"/>
                <w:sz w:val="20"/>
                <w:szCs w:val="20"/>
              </w:rPr>
            </w:pPr>
            <w:r w:rsidRPr="00864118">
              <w:rPr>
                <w:color w:val="000000"/>
                <w:sz w:val="20"/>
                <w:szCs w:val="20"/>
              </w:rPr>
              <w:noBreakHyphen/>
            </w:r>
          </w:p>
        </w:tc>
      </w:tr>
    </w:tbl>
    <w:p w:rsidR="00864118" w:rsidRPr="00864118" w:rsidRDefault="00864118" w:rsidP="00864118">
      <w:pPr>
        <w:ind w:firstLine="567"/>
        <w:jc w:val="both"/>
        <w:rPr>
          <w:bCs/>
          <w:color w:val="000000"/>
          <w:sz w:val="20"/>
          <w:szCs w:val="20"/>
        </w:rPr>
      </w:pPr>
    </w:p>
    <w:p w:rsidR="00864118" w:rsidRPr="00864118" w:rsidRDefault="00864118" w:rsidP="00864118">
      <w:pPr>
        <w:pStyle w:val="ab"/>
        <w:spacing w:after="0"/>
        <w:ind w:firstLine="567"/>
        <w:jc w:val="both"/>
        <w:rPr>
          <w:rFonts w:cs="Times New Roman"/>
          <w:color w:val="000000"/>
          <w:sz w:val="20"/>
          <w:szCs w:val="20"/>
        </w:rPr>
      </w:pPr>
    </w:p>
    <w:p w:rsidR="00864118" w:rsidRPr="00864118" w:rsidRDefault="00864118" w:rsidP="00864118">
      <w:pPr>
        <w:ind w:firstLine="567"/>
        <w:jc w:val="both"/>
        <w:rPr>
          <w:b/>
          <w:color w:val="000000"/>
          <w:sz w:val="20"/>
          <w:szCs w:val="20"/>
        </w:rPr>
      </w:pPr>
      <w:r w:rsidRPr="00864118">
        <w:rPr>
          <w:b/>
          <w:color w:val="000000"/>
          <w:sz w:val="20"/>
          <w:szCs w:val="20"/>
        </w:rPr>
        <w:t>7. Расчетные показатели обеспеченности и интенсивности использования территорий зон инженерной инфраструктуры</w:t>
      </w:r>
    </w:p>
    <w:p w:rsidR="00864118" w:rsidRPr="00864118" w:rsidRDefault="00864118" w:rsidP="00864118">
      <w:pPr>
        <w:ind w:firstLine="567"/>
        <w:jc w:val="both"/>
        <w:rPr>
          <w:b/>
          <w:color w:val="000000"/>
          <w:sz w:val="20"/>
          <w:szCs w:val="20"/>
        </w:rPr>
      </w:pPr>
    </w:p>
    <w:p w:rsidR="00864118" w:rsidRPr="00864118" w:rsidRDefault="00864118" w:rsidP="00864118">
      <w:pPr>
        <w:pStyle w:val="1"/>
        <w:rPr>
          <w:b/>
          <w:color w:val="000000"/>
          <w:kern w:val="36"/>
          <w:sz w:val="20"/>
          <w:szCs w:val="20"/>
        </w:rPr>
      </w:pPr>
      <w:r w:rsidRPr="00864118">
        <w:rPr>
          <w:color w:val="000000"/>
          <w:sz w:val="20"/>
          <w:szCs w:val="20"/>
        </w:rPr>
        <w:t xml:space="preserve">7.1. </w:t>
      </w:r>
      <w:r w:rsidRPr="00864118">
        <w:rPr>
          <w:color w:val="000000"/>
          <w:kern w:val="36"/>
          <w:sz w:val="20"/>
          <w:szCs w:val="20"/>
        </w:rPr>
        <w:t xml:space="preserve"> </w:t>
      </w:r>
      <w:r w:rsidRPr="00864118">
        <w:rPr>
          <w:b/>
          <w:color w:val="000000"/>
          <w:kern w:val="36"/>
          <w:sz w:val="20"/>
          <w:szCs w:val="20"/>
        </w:rPr>
        <w:t xml:space="preserve">Среднесуточное (за год) водопотребление на хозяйственно-питьевые  </w:t>
      </w:r>
      <w:r w:rsidRPr="00864118">
        <w:rPr>
          <w:b/>
          <w:bCs/>
          <w:color w:val="000000"/>
          <w:kern w:val="36"/>
          <w:sz w:val="20"/>
          <w:szCs w:val="20"/>
        </w:rPr>
        <w:t>нужды населения</w:t>
      </w: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8"/>
        <w:gridCol w:w="5040"/>
      </w:tblGrid>
      <w:tr w:rsidR="00864118" w:rsidRPr="00864118" w:rsidTr="00291D50">
        <w:trPr>
          <w:jc w:val="center"/>
        </w:trPr>
        <w:tc>
          <w:tcPr>
            <w:tcW w:w="4998" w:type="dxa"/>
            <w:vAlign w:val="center"/>
          </w:tcPr>
          <w:p w:rsidR="00864118" w:rsidRPr="00864118" w:rsidRDefault="00864118" w:rsidP="00291D50">
            <w:pPr>
              <w:jc w:val="center"/>
              <w:rPr>
                <w:b/>
                <w:bCs/>
                <w:color w:val="000000"/>
                <w:sz w:val="20"/>
                <w:szCs w:val="20"/>
              </w:rPr>
            </w:pPr>
            <w:r w:rsidRPr="00864118">
              <w:rPr>
                <w:b/>
                <w:bCs/>
                <w:color w:val="000000"/>
                <w:sz w:val="20"/>
                <w:szCs w:val="20"/>
              </w:rPr>
              <w:t>Степень благоустройства районов жилой застройки</w:t>
            </w:r>
          </w:p>
        </w:tc>
        <w:tc>
          <w:tcPr>
            <w:tcW w:w="5040" w:type="dxa"/>
            <w:vAlign w:val="center"/>
          </w:tcPr>
          <w:p w:rsidR="00864118" w:rsidRPr="00864118" w:rsidRDefault="00864118" w:rsidP="00291D50">
            <w:pPr>
              <w:suppressAutoHyphens w:val="0"/>
              <w:jc w:val="center"/>
              <w:rPr>
                <w:b/>
                <w:bCs/>
                <w:color w:val="000000"/>
                <w:sz w:val="20"/>
                <w:szCs w:val="20"/>
              </w:rPr>
            </w:pPr>
            <w:r w:rsidRPr="00864118">
              <w:rPr>
                <w:b/>
                <w:bCs/>
                <w:color w:val="000000"/>
                <w:sz w:val="20"/>
                <w:szCs w:val="20"/>
              </w:rPr>
              <w:t>Удельное хозяйственно-питьевое</w:t>
            </w:r>
          </w:p>
          <w:p w:rsidR="00864118" w:rsidRPr="00864118" w:rsidRDefault="00864118" w:rsidP="00291D50">
            <w:pPr>
              <w:suppressAutoHyphens w:val="0"/>
              <w:jc w:val="center"/>
              <w:rPr>
                <w:b/>
                <w:bCs/>
                <w:color w:val="000000"/>
                <w:sz w:val="20"/>
                <w:szCs w:val="20"/>
              </w:rPr>
            </w:pPr>
            <w:r w:rsidRPr="00864118">
              <w:rPr>
                <w:b/>
                <w:bCs/>
                <w:color w:val="000000"/>
                <w:sz w:val="20"/>
                <w:szCs w:val="20"/>
              </w:rPr>
              <w:t>водопотребление в населенных пунктах</w:t>
            </w:r>
          </w:p>
          <w:p w:rsidR="00864118" w:rsidRPr="00864118" w:rsidRDefault="00864118" w:rsidP="00291D50">
            <w:pPr>
              <w:suppressAutoHyphens w:val="0"/>
              <w:jc w:val="center"/>
              <w:rPr>
                <w:b/>
                <w:bCs/>
                <w:color w:val="000000"/>
                <w:sz w:val="20"/>
                <w:szCs w:val="20"/>
              </w:rPr>
            </w:pPr>
            <w:r w:rsidRPr="00864118">
              <w:rPr>
                <w:b/>
                <w:bCs/>
                <w:color w:val="000000"/>
                <w:sz w:val="20"/>
                <w:szCs w:val="20"/>
              </w:rPr>
              <w:t xml:space="preserve">на одного жителя </w:t>
            </w:r>
            <w:proofErr w:type="gramStart"/>
            <w:r w:rsidRPr="00864118">
              <w:rPr>
                <w:b/>
                <w:bCs/>
                <w:color w:val="000000"/>
                <w:sz w:val="20"/>
                <w:szCs w:val="20"/>
              </w:rPr>
              <w:t>среднесуточное</w:t>
            </w:r>
            <w:proofErr w:type="gramEnd"/>
            <w:r w:rsidRPr="00864118">
              <w:rPr>
                <w:b/>
                <w:bCs/>
                <w:color w:val="000000"/>
                <w:sz w:val="20"/>
                <w:szCs w:val="20"/>
              </w:rPr>
              <w:t xml:space="preserve"> (за год), л/</w:t>
            </w:r>
            <w:proofErr w:type="spellStart"/>
            <w:r w:rsidRPr="00864118">
              <w:rPr>
                <w:b/>
                <w:bCs/>
                <w:color w:val="000000"/>
                <w:sz w:val="20"/>
                <w:szCs w:val="20"/>
              </w:rPr>
              <w:t>сут</w:t>
            </w:r>
            <w:proofErr w:type="spellEnd"/>
            <w:r w:rsidRPr="00864118">
              <w:rPr>
                <w:b/>
                <w:bCs/>
                <w:color w:val="000000"/>
                <w:sz w:val="20"/>
                <w:szCs w:val="20"/>
              </w:rPr>
              <w:t>.</w:t>
            </w:r>
          </w:p>
        </w:tc>
      </w:tr>
      <w:tr w:rsidR="00864118" w:rsidRPr="00864118" w:rsidTr="00291D50">
        <w:trPr>
          <w:jc w:val="center"/>
        </w:trPr>
        <w:tc>
          <w:tcPr>
            <w:tcW w:w="4998" w:type="dxa"/>
            <w:tcBorders>
              <w:bottom w:val="nil"/>
            </w:tcBorders>
          </w:tcPr>
          <w:p w:rsidR="00864118" w:rsidRPr="00864118" w:rsidRDefault="00864118" w:rsidP="00291D50">
            <w:pPr>
              <w:ind w:right="-57"/>
              <w:jc w:val="both"/>
              <w:rPr>
                <w:color w:val="000000"/>
                <w:sz w:val="20"/>
                <w:szCs w:val="20"/>
              </w:rPr>
            </w:pPr>
            <w:r w:rsidRPr="00864118">
              <w:rPr>
                <w:color w:val="000000"/>
                <w:sz w:val="20"/>
                <w:szCs w:val="20"/>
              </w:rPr>
              <w:t>Застройка зданиями, оборудованными внутренним водопроводом и канализацией:</w:t>
            </w:r>
          </w:p>
        </w:tc>
        <w:tc>
          <w:tcPr>
            <w:tcW w:w="5040" w:type="dxa"/>
            <w:tcBorders>
              <w:bottom w:val="nil"/>
            </w:tcBorders>
          </w:tcPr>
          <w:p w:rsidR="00864118" w:rsidRPr="00864118" w:rsidRDefault="00864118" w:rsidP="00291D50">
            <w:pPr>
              <w:jc w:val="both"/>
              <w:rPr>
                <w:color w:val="000000"/>
                <w:sz w:val="20"/>
                <w:szCs w:val="20"/>
              </w:rPr>
            </w:pPr>
          </w:p>
        </w:tc>
      </w:tr>
      <w:tr w:rsidR="00864118" w:rsidRPr="00864118" w:rsidTr="00291D50">
        <w:trPr>
          <w:trHeight w:val="227"/>
          <w:jc w:val="center"/>
        </w:trPr>
        <w:tc>
          <w:tcPr>
            <w:tcW w:w="4998" w:type="dxa"/>
            <w:tcBorders>
              <w:top w:val="nil"/>
              <w:bottom w:val="nil"/>
            </w:tcBorders>
          </w:tcPr>
          <w:p w:rsidR="00864118" w:rsidRPr="00864118" w:rsidRDefault="00864118" w:rsidP="00291D50">
            <w:pPr>
              <w:ind w:firstLine="170"/>
              <w:jc w:val="both"/>
              <w:rPr>
                <w:color w:val="000000"/>
                <w:sz w:val="20"/>
                <w:szCs w:val="20"/>
              </w:rPr>
            </w:pPr>
            <w:r w:rsidRPr="00864118">
              <w:rPr>
                <w:color w:val="000000"/>
                <w:sz w:val="20"/>
                <w:szCs w:val="20"/>
              </w:rPr>
              <w:t>без ванн</w:t>
            </w:r>
          </w:p>
        </w:tc>
        <w:tc>
          <w:tcPr>
            <w:tcW w:w="5040" w:type="dxa"/>
            <w:tcBorders>
              <w:top w:val="nil"/>
              <w:bottom w:val="nil"/>
            </w:tcBorders>
          </w:tcPr>
          <w:p w:rsidR="00864118" w:rsidRPr="00864118" w:rsidRDefault="00864118" w:rsidP="00291D50">
            <w:pPr>
              <w:jc w:val="center"/>
              <w:rPr>
                <w:color w:val="000000"/>
                <w:sz w:val="20"/>
                <w:szCs w:val="20"/>
              </w:rPr>
            </w:pPr>
            <w:r w:rsidRPr="00864118">
              <w:rPr>
                <w:color w:val="000000"/>
                <w:sz w:val="20"/>
                <w:szCs w:val="20"/>
              </w:rPr>
              <w:t>125 - 160</w:t>
            </w:r>
          </w:p>
        </w:tc>
      </w:tr>
      <w:tr w:rsidR="00864118" w:rsidRPr="00864118" w:rsidTr="00291D50">
        <w:trPr>
          <w:trHeight w:val="227"/>
          <w:jc w:val="center"/>
        </w:trPr>
        <w:tc>
          <w:tcPr>
            <w:tcW w:w="4998" w:type="dxa"/>
            <w:tcBorders>
              <w:top w:val="nil"/>
              <w:bottom w:val="nil"/>
            </w:tcBorders>
          </w:tcPr>
          <w:p w:rsidR="00864118" w:rsidRPr="00864118" w:rsidRDefault="00864118" w:rsidP="00291D50">
            <w:pPr>
              <w:ind w:right="-57" w:firstLine="170"/>
              <w:jc w:val="both"/>
              <w:rPr>
                <w:color w:val="000000"/>
                <w:spacing w:val="-2"/>
                <w:sz w:val="20"/>
                <w:szCs w:val="20"/>
              </w:rPr>
            </w:pPr>
            <w:r w:rsidRPr="00864118">
              <w:rPr>
                <w:color w:val="000000"/>
                <w:spacing w:val="-2"/>
                <w:sz w:val="20"/>
                <w:szCs w:val="20"/>
              </w:rPr>
              <w:t>с ванными и местными водонагревателями</w:t>
            </w:r>
          </w:p>
        </w:tc>
        <w:tc>
          <w:tcPr>
            <w:tcW w:w="5040" w:type="dxa"/>
            <w:tcBorders>
              <w:top w:val="nil"/>
              <w:bottom w:val="nil"/>
            </w:tcBorders>
          </w:tcPr>
          <w:p w:rsidR="00864118" w:rsidRPr="00864118" w:rsidRDefault="00864118" w:rsidP="00291D50">
            <w:pPr>
              <w:jc w:val="center"/>
              <w:rPr>
                <w:color w:val="000000"/>
                <w:sz w:val="20"/>
                <w:szCs w:val="20"/>
              </w:rPr>
            </w:pPr>
            <w:r w:rsidRPr="00864118">
              <w:rPr>
                <w:color w:val="000000"/>
                <w:sz w:val="20"/>
                <w:szCs w:val="20"/>
              </w:rPr>
              <w:t>160 - 230</w:t>
            </w:r>
          </w:p>
        </w:tc>
      </w:tr>
      <w:tr w:rsidR="00864118" w:rsidRPr="00864118" w:rsidTr="00291D50">
        <w:trPr>
          <w:trHeight w:val="227"/>
          <w:jc w:val="center"/>
        </w:trPr>
        <w:tc>
          <w:tcPr>
            <w:tcW w:w="4998" w:type="dxa"/>
            <w:tcBorders>
              <w:top w:val="nil"/>
            </w:tcBorders>
          </w:tcPr>
          <w:p w:rsidR="00864118" w:rsidRPr="00864118" w:rsidRDefault="00864118" w:rsidP="00291D50">
            <w:pPr>
              <w:ind w:right="-57" w:firstLine="170"/>
              <w:jc w:val="both"/>
              <w:rPr>
                <w:color w:val="000000"/>
                <w:spacing w:val="-3"/>
                <w:sz w:val="20"/>
                <w:szCs w:val="20"/>
              </w:rPr>
            </w:pPr>
            <w:r w:rsidRPr="00864118">
              <w:rPr>
                <w:color w:val="000000"/>
                <w:spacing w:val="-3"/>
                <w:sz w:val="20"/>
                <w:szCs w:val="20"/>
              </w:rPr>
              <w:t>с централизованным горячим водоснабжением</w:t>
            </w:r>
          </w:p>
        </w:tc>
        <w:tc>
          <w:tcPr>
            <w:tcW w:w="5040" w:type="dxa"/>
            <w:tcBorders>
              <w:top w:val="nil"/>
            </w:tcBorders>
          </w:tcPr>
          <w:p w:rsidR="00864118" w:rsidRPr="00864118" w:rsidRDefault="00864118" w:rsidP="00291D50">
            <w:pPr>
              <w:jc w:val="center"/>
              <w:rPr>
                <w:color w:val="000000"/>
                <w:sz w:val="20"/>
                <w:szCs w:val="20"/>
              </w:rPr>
            </w:pPr>
            <w:r w:rsidRPr="00864118">
              <w:rPr>
                <w:color w:val="000000"/>
                <w:sz w:val="20"/>
                <w:szCs w:val="20"/>
              </w:rPr>
              <w:t>230 - 350</w:t>
            </w:r>
          </w:p>
        </w:tc>
      </w:tr>
    </w:tbl>
    <w:p w:rsidR="00864118" w:rsidRPr="00864118" w:rsidRDefault="00864118" w:rsidP="00864118">
      <w:pPr>
        <w:suppressAutoHyphens w:val="0"/>
        <w:jc w:val="both"/>
        <w:outlineLvl w:val="0"/>
        <w:rPr>
          <w:bCs/>
          <w:color w:val="000000"/>
          <w:kern w:val="36"/>
          <w:sz w:val="20"/>
          <w:szCs w:val="20"/>
        </w:rPr>
      </w:pPr>
    </w:p>
    <w:p w:rsidR="00864118" w:rsidRPr="00864118" w:rsidRDefault="00864118" w:rsidP="00864118">
      <w:pPr>
        <w:suppressAutoHyphens w:val="0"/>
        <w:ind w:firstLine="709"/>
        <w:jc w:val="both"/>
        <w:rPr>
          <w:i/>
          <w:color w:val="000000"/>
          <w:spacing w:val="40"/>
          <w:sz w:val="20"/>
          <w:szCs w:val="20"/>
        </w:rPr>
      </w:pPr>
      <w:r w:rsidRPr="00864118">
        <w:rPr>
          <w:bCs/>
          <w:i/>
          <w:color w:val="000000"/>
          <w:spacing w:val="40"/>
          <w:sz w:val="20"/>
          <w:szCs w:val="20"/>
        </w:rPr>
        <w:t>Примечания:</w:t>
      </w:r>
      <w:r w:rsidRPr="00864118">
        <w:rPr>
          <w:i/>
          <w:color w:val="000000"/>
          <w:spacing w:val="40"/>
          <w:sz w:val="20"/>
          <w:szCs w:val="20"/>
        </w:rPr>
        <w:t xml:space="preserve"> </w:t>
      </w:r>
    </w:p>
    <w:p w:rsidR="00864118" w:rsidRPr="00864118" w:rsidRDefault="00864118" w:rsidP="00864118">
      <w:pPr>
        <w:suppressAutoHyphens w:val="0"/>
        <w:ind w:firstLine="709"/>
        <w:jc w:val="both"/>
        <w:rPr>
          <w:color w:val="000000"/>
          <w:sz w:val="20"/>
          <w:szCs w:val="20"/>
        </w:rPr>
      </w:pPr>
      <w:r w:rsidRPr="00864118">
        <w:rPr>
          <w:color w:val="000000"/>
          <w:sz w:val="20"/>
          <w:szCs w:val="20"/>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864118">
        <w:rPr>
          <w:color w:val="000000"/>
          <w:sz w:val="20"/>
          <w:szCs w:val="20"/>
        </w:rPr>
        <w:t>сут</w:t>
      </w:r>
      <w:proofErr w:type="spellEnd"/>
      <w:r w:rsidRPr="00864118">
        <w:rPr>
          <w:color w:val="000000"/>
          <w:sz w:val="20"/>
          <w:szCs w:val="20"/>
        </w:rPr>
        <w:t>.</w:t>
      </w:r>
    </w:p>
    <w:p w:rsidR="00864118" w:rsidRPr="00864118" w:rsidRDefault="00864118" w:rsidP="00864118">
      <w:pPr>
        <w:suppressAutoHyphens w:val="0"/>
        <w:ind w:firstLine="709"/>
        <w:jc w:val="both"/>
        <w:rPr>
          <w:color w:val="000000"/>
          <w:sz w:val="20"/>
          <w:szCs w:val="20"/>
        </w:rPr>
      </w:pPr>
      <w:r w:rsidRPr="00864118">
        <w:rPr>
          <w:color w:val="000000"/>
          <w:sz w:val="20"/>
          <w:szCs w:val="20"/>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w:t>
      </w:r>
      <w:proofErr w:type="spellStart"/>
      <w:r w:rsidRPr="00864118">
        <w:rPr>
          <w:color w:val="000000"/>
          <w:sz w:val="20"/>
          <w:szCs w:val="20"/>
        </w:rPr>
        <w:t>СНиП</w:t>
      </w:r>
      <w:proofErr w:type="spellEnd"/>
      <w:r w:rsidRPr="00864118">
        <w:rPr>
          <w:color w:val="000000"/>
          <w:sz w:val="20"/>
          <w:szCs w:val="20"/>
        </w:rPr>
        <w:t xml:space="preserve"> 2.08.02-89*), за исключением расходов воды для домов отдыха, санаторно-туристских комплексов и детских оздоровительных лагерей, которые должны приниматься согласно </w:t>
      </w:r>
      <w:proofErr w:type="spellStart"/>
      <w:r w:rsidRPr="00864118">
        <w:rPr>
          <w:color w:val="000000"/>
          <w:sz w:val="20"/>
          <w:szCs w:val="20"/>
        </w:rPr>
        <w:t>СНиП</w:t>
      </w:r>
      <w:proofErr w:type="spellEnd"/>
      <w:r w:rsidRPr="00864118">
        <w:rPr>
          <w:color w:val="000000"/>
          <w:sz w:val="20"/>
          <w:szCs w:val="20"/>
        </w:rPr>
        <w:t xml:space="preserve"> 2.04.01-85 и технологическим данным.</w:t>
      </w:r>
    </w:p>
    <w:p w:rsidR="00864118" w:rsidRPr="00864118" w:rsidRDefault="00864118" w:rsidP="00864118">
      <w:pPr>
        <w:suppressAutoHyphens w:val="0"/>
        <w:ind w:firstLine="709"/>
        <w:jc w:val="both"/>
        <w:rPr>
          <w:color w:val="000000"/>
          <w:sz w:val="20"/>
          <w:szCs w:val="20"/>
        </w:rPr>
      </w:pPr>
      <w:r w:rsidRPr="00864118">
        <w:rPr>
          <w:color w:val="000000"/>
          <w:sz w:val="20"/>
          <w:szCs w:val="20"/>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864118" w:rsidRPr="00864118" w:rsidRDefault="00864118" w:rsidP="00864118">
      <w:pPr>
        <w:suppressAutoHyphens w:val="0"/>
        <w:ind w:firstLine="709"/>
        <w:jc w:val="both"/>
        <w:rPr>
          <w:color w:val="000000"/>
          <w:sz w:val="20"/>
          <w:szCs w:val="20"/>
        </w:rPr>
      </w:pPr>
      <w:r w:rsidRPr="00864118">
        <w:rPr>
          <w:color w:val="000000"/>
          <w:sz w:val="20"/>
          <w:szCs w:val="20"/>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864118">
        <w:rPr>
          <w:color w:val="000000"/>
          <w:sz w:val="20"/>
          <w:szCs w:val="20"/>
        </w:rPr>
        <w:sym w:font="Symbol" w:char="0025"/>
      </w:r>
      <w:r w:rsidRPr="00864118">
        <w:rPr>
          <w:color w:val="000000"/>
          <w:sz w:val="20"/>
          <w:szCs w:val="20"/>
        </w:rPr>
        <w:t xml:space="preserve"> суммарного расхода воды на хозяйственно-питьевые нужды населенного пункта.</w:t>
      </w:r>
    </w:p>
    <w:p w:rsidR="00864118" w:rsidRPr="00864118" w:rsidRDefault="00864118" w:rsidP="00864118">
      <w:pPr>
        <w:suppressAutoHyphens w:val="0"/>
        <w:ind w:firstLine="709"/>
        <w:jc w:val="both"/>
        <w:rPr>
          <w:color w:val="000000"/>
          <w:sz w:val="20"/>
          <w:szCs w:val="20"/>
        </w:rPr>
      </w:pPr>
      <w:r w:rsidRPr="00864118">
        <w:rPr>
          <w:color w:val="000000"/>
          <w:sz w:val="20"/>
          <w:szCs w:val="20"/>
        </w:rPr>
        <w:t xml:space="preserve">5. Для районов (микрорайонов), застроенных зданиями с централизованным горячим водоснабжением, следует </w:t>
      </w:r>
      <w:r w:rsidRPr="00864118">
        <w:rPr>
          <w:color w:val="000000"/>
          <w:sz w:val="20"/>
          <w:szCs w:val="20"/>
        </w:rPr>
        <w:lastRenderedPageBreak/>
        <w:t xml:space="preserve">принимать непосредственный отбор горячей воды из тепловой сети в среднем за сутки 40 </w:t>
      </w:r>
      <w:r w:rsidRPr="00864118">
        <w:rPr>
          <w:color w:val="000000"/>
          <w:sz w:val="20"/>
          <w:szCs w:val="20"/>
        </w:rPr>
        <w:sym w:font="Symbol" w:char="0025"/>
      </w:r>
      <w:r w:rsidRPr="00864118">
        <w:rPr>
          <w:color w:val="000000"/>
          <w:sz w:val="20"/>
          <w:szCs w:val="20"/>
        </w:rPr>
        <w:t xml:space="preserve"> общего расхода воды на хозяйственно-питьевые нужды и в час максимального водозабора – 55 </w:t>
      </w:r>
      <w:r w:rsidRPr="00864118">
        <w:rPr>
          <w:color w:val="000000"/>
          <w:sz w:val="20"/>
          <w:szCs w:val="20"/>
        </w:rPr>
        <w:sym w:font="Symbol" w:char="0025"/>
      </w:r>
      <w:r w:rsidRPr="00864118">
        <w:rPr>
          <w:color w:val="000000"/>
          <w:sz w:val="20"/>
          <w:szCs w:val="20"/>
        </w:rPr>
        <w:t xml:space="preserve"> этого расхода. При смешанной застройке следует исходить из численности населения, проживающего в указанных зданиях.</w:t>
      </w:r>
    </w:p>
    <w:p w:rsidR="00864118" w:rsidRPr="00864118" w:rsidRDefault="00864118" w:rsidP="00864118">
      <w:pPr>
        <w:suppressAutoHyphens w:val="0"/>
        <w:ind w:firstLine="709"/>
        <w:jc w:val="both"/>
        <w:outlineLvl w:val="0"/>
        <w:rPr>
          <w:bCs/>
          <w:color w:val="000000"/>
          <w:kern w:val="36"/>
          <w:sz w:val="20"/>
          <w:szCs w:val="20"/>
        </w:rPr>
      </w:pPr>
      <w:r w:rsidRPr="00864118">
        <w:rPr>
          <w:bCs/>
          <w:color w:val="000000"/>
          <w:kern w:val="36"/>
          <w:sz w:val="20"/>
          <w:szCs w:val="20"/>
        </w:rPr>
        <w:t>6. Удельное водопотребление в населенных пунктах с числом жителей свыше 1 000 000 человек допускается увеличивать при обосновании в каждом отдельном случае и согласовании с органами государственного надзора.</w:t>
      </w:r>
    </w:p>
    <w:p w:rsidR="00864118" w:rsidRPr="00864118" w:rsidRDefault="00864118" w:rsidP="00864118">
      <w:pPr>
        <w:ind w:firstLine="567"/>
        <w:jc w:val="both"/>
        <w:rPr>
          <w:b/>
          <w:color w:val="000000"/>
          <w:sz w:val="20"/>
          <w:szCs w:val="20"/>
        </w:rPr>
      </w:pPr>
    </w:p>
    <w:p w:rsidR="00864118" w:rsidRPr="00864118" w:rsidRDefault="00864118" w:rsidP="00864118">
      <w:pPr>
        <w:ind w:firstLine="567"/>
        <w:jc w:val="both"/>
        <w:rPr>
          <w:color w:val="000000"/>
          <w:sz w:val="20"/>
          <w:szCs w:val="20"/>
        </w:rPr>
      </w:pPr>
      <w:r w:rsidRPr="00864118">
        <w:rPr>
          <w:b/>
          <w:color w:val="000000"/>
          <w:sz w:val="20"/>
          <w:szCs w:val="20"/>
        </w:rPr>
        <w:t>7.2. Расчетные показатели водопотребления</w:t>
      </w:r>
      <w:r w:rsidRPr="00864118">
        <w:rPr>
          <w:color w:val="000000"/>
          <w:sz w:val="20"/>
          <w:szCs w:val="20"/>
        </w:rPr>
        <w:t xml:space="preserve"> в целом на 1 жителя допускается принимать:</w:t>
      </w:r>
    </w:p>
    <w:p w:rsidR="00864118" w:rsidRPr="00864118" w:rsidRDefault="00864118" w:rsidP="00864118">
      <w:pPr>
        <w:ind w:firstLine="567"/>
        <w:jc w:val="both"/>
        <w:rPr>
          <w:color w:val="000000"/>
          <w:sz w:val="20"/>
          <w:szCs w:val="20"/>
        </w:rPr>
      </w:pPr>
      <w:r w:rsidRPr="00864118">
        <w:rPr>
          <w:color w:val="000000"/>
          <w:sz w:val="20"/>
          <w:szCs w:val="20"/>
        </w:rPr>
        <w:t>- для сельских населенных пунктов:</w:t>
      </w:r>
    </w:p>
    <w:p w:rsidR="00864118" w:rsidRPr="00864118" w:rsidRDefault="00864118" w:rsidP="00864118">
      <w:pPr>
        <w:ind w:firstLine="567"/>
        <w:jc w:val="both"/>
        <w:rPr>
          <w:color w:val="000000"/>
          <w:sz w:val="20"/>
          <w:szCs w:val="20"/>
        </w:rPr>
      </w:pPr>
      <w:r w:rsidRPr="00864118">
        <w:rPr>
          <w:color w:val="000000"/>
          <w:sz w:val="20"/>
          <w:szCs w:val="20"/>
        </w:rPr>
        <w:t xml:space="preserve">- на </w:t>
      </w:r>
      <w:smartTag w:uri="urn:schemas-microsoft-com:office:smarttags" w:element="metricconverter">
        <w:smartTagPr>
          <w:attr w:name="ProductID" w:val="2015 г"/>
        </w:smartTagPr>
        <w:r w:rsidRPr="00864118">
          <w:rPr>
            <w:color w:val="000000"/>
            <w:sz w:val="20"/>
            <w:szCs w:val="20"/>
          </w:rPr>
          <w:t>2015 г</w:t>
        </w:r>
      </w:smartTag>
      <w:r w:rsidRPr="00864118">
        <w:rPr>
          <w:color w:val="000000"/>
          <w:sz w:val="20"/>
          <w:szCs w:val="20"/>
        </w:rPr>
        <w:t>. – 125 л/</w:t>
      </w:r>
      <w:proofErr w:type="spellStart"/>
      <w:r w:rsidRPr="00864118">
        <w:rPr>
          <w:color w:val="000000"/>
          <w:sz w:val="20"/>
          <w:szCs w:val="20"/>
        </w:rPr>
        <w:t>сут</w:t>
      </w:r>
      <w:proofErr w:type="spellEnd"/>
      <w:r w:rsidRPr="00864118">
        <w:rPr>
          <w:color w:val="000000"/>
          <w:sz w:val="20"/>
          <w:szCs w:val="20"/>
        </w:rPr>
        <w:t>.;</w:t>
      </w:r>
    </w:p>
    <w:p w:rsidR="00864118" w:rsidRPr="00864118" w:rsidRDefault="00864118" w:rsidP="00864118">
      <w:pPr>
        <w:ind w:firstLine="567"/>
        <w:jc w:val="both"/>
        <w:rPr>
          <w:color w:val="000000"/>
          <w:sz w:val="20"/>
          <w:szCs w:val="20"/>
        </w:rPr>
      </w:pPr>
      <w:r w:rsidRPr="00864118">
        <w:rPr>
          <w:color w:val="000000"/>
          <w:sz w:val="20"/>
          <w:szCs w:val="20"/>
        </w:rPr>
        <w:t xml:space="preserve">- на </w:t>
      </w:r>
      <w:smartTag w:uri="urn:schemas-microsoft-com:office:smarttags" w:element="metricconverter">
        <w:smartTagPr>
          <w:attr w:name="ProductID" w:val="2025 г"/>
        </w:smartTagPr>
        <w:r w:rsidRPr="00864118">
          <w:rPr>
            <w:color w:val="000000"/>
            <w:sz w:val="20"/>
            <w:szCs w:val="20"/>
          </w:rPr>
          <w:t>2025 г</w:t>
        </w:r>
      </w:smartTag>
      <w:r w:rsidRPr="00864118">
        <w:rPr>
          <w:color w:val="000000"/>
          <w:sz w:val="20"/>
          <w:szCs w:val="20"/>
        </w:rPr>
        <w:t>. – 150 л/</w:t>
      </w:r>
      <w:proofErr w:type="spellStart"/>
      <w:r w:rsidRPr="00864118">
        <w:rPr>
          <w:color w:val="000000"/>
          <w:sz w:val="20"/>
          <w:szCs w:val="20"/>
        </w:rPr>
        <w:t>сут</w:t>
      </w:r>
      <w:proofErr w:type="spellEnd"/>
      <w:r w:rsidRPr="00864118">
        <w:rPr>
          <w:color w:val="000000"/>
          <w:sz w:val="20"/>
          <w:szCs w:val="20"/>
        </w:rPr>
        <w:t>.</w:t>
      </w:r>
    </w:p>
    <w:p w:rsidR="00864118" w:rsidRPr="00864118" w:rsidRDefault="00864118" w:rsidP="00864118">
      <w:pPr>
        <w:ind w:firstLine="567"/>
        <w:jc w:val="both"/>
        <w:rPr>
          <w:color w:val="000000"/>
          <w:sz w:val="20"/>
          <w:szCs w:val="20"/>
        </w:rPr>
      </w:pPr>
      <w:r w:rsidRPr="00864118">
        <w:rPr>
          <w:color w:val="000000"/>
          <w:sz w:val="20"/>
          <w:szCs w:val="20"/>
        </w:rPr>
        <w:t>Примечание: Удельное среднесуточное водопотребление допускается изменять (увеличивать или уменьшать) на 10-20 % в зависимости от местных условий территории и степени благоустройства.</w:t>
      </w:r>
    </w:p>
    <w:p w:rsidR="00864118" w:rsidRPr="00864118" w:rsidRDefault="00864118" w:rsidP="00864118">
      <w:pPr>
        <w:ind w:firstLine="567"/>
        <w:jc w:val="both"/>
        <w:rPr>
          <w:color w:val="000000"/>
          <w:sz w:val="20"/>
          <w:szCs w:val="20"/>
        </w:rPr>
      </w:pPr>
      <w:r w:rsidRPr="00864118">
        <w:rPr>
          <w:b/>
          <w:color w:val="000000"/>
          <w:sz w:val="20"/>
          <w:szCs w:val="20"/>
        </w:rPr>
        <w:t xml:space="preserve"> </w:t>
      </w:r>
      <w:r w:rsidRPr="00864118">
        <w:rPr>
          <w:color w:val="000000"/>
          <w:sz w:val="20"/>
          <w:szCs w:val="20"/>
        </w:rPr>
        <w:t xml:space="preserve"> </w:t>
      </w:r>
      <w:proofErr w:type="gramStart"/>
      <w:r w:rsidRPr="00864118">
        <w:rPr>
          <w:color w:val="000000"/>
          <w:sz w:val="20"/>
          <w:szCs w:val="20"/>
        </w:rPr>
        <w:t xml:space="preserve">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w:t>
      </w:r>
      <w:smartTag w:uri="urn:schemas-microsoft-com:office:smarttags" w:element="metricconverter">
        <w:smartTagPr>
          <w:attr w:name="ProductID" w:val="200 м"/>
        </w:smartTagPr>
        <w:r w:rsidRPr="00864118">
          <w:rPr>
            <w:color w:val="000000"/>
            <w:sz w:val="20"/>
            <w:szCs w:val="20"/>
          </w:rPr>
          <w:t>200 м</w:t>
        </w:r>
      </w:smartTag>
      <w:r w:rsidRPr="00864118">
        <w:rPr>
          <w:color w:val="000000"/>
          <w:sz w:val="20"/>
          <w:szCs w:val="20"/>
        </w:rPr>
        <w:t xml:space="preserve"> при условии устройства противопожарных резервуаров или водоемов, водонапорной башни или контррезервуара в конце тупика.</w:t>
      </w:r>
      <w:proofErr w:type="gramEnd"/>
    </w:p>
    <w:p w:rsidR="00864118" w:rsidRPr="00864118" w:rsidRDefault="00864118" w:rsidP="00864118">
      <w:pPr>
        <w:ind w:firstLine="567"/>
        <w:jc w:val="both"/>
        <w:rPr>
          <w:color w:val="000000"/>
          <w:sz w:val="20"/>
          <w:szCs w:val="20"/>
        </w:rPr>
      </w:pPr>
      <w:r w:rsidRPr="00864118">
        <w:rPr>
          <w:b/>
          <w:color w:val="000000"/>
          <w:sz w:val="20"/>
          <w:szCs w:val="20"/>
        </w:rPr>
        <w:t>7.2.</w:t>
      </w:r>
      <w:r w:rsidRPr="00864118">
        <w:rPr>
          <w:color w:val="000000"/>
          <w:sz w:val="20"/>
          <w:szCs w:val="20"/>
        </w:rPr>
        <w:t xml:space="preserve"> Размеры земельных участков для размещения колодцев магистральных подземных водоводов должны быть не более 3×3 м, камер переключения и запорной арматуры – не более 10×10 м.</w:t>
      </w:r>
    </w:p>
    <w:p w:rsidR="00864118" w:rsidRPr="00864118" w:rsidRDefault="00864118" w:rsidP="00864118">
      <w:pPr>
        <w:ind w:firstLine="567"/>
        <w:jc w:val="both"/>
        <w:rPr>
          <w:color w:val="000000"/>
          <w:sz w:val="20"/>
          <w:szCs w:val="20"/>
        </w:rPr>
      </w:pPr>
      <w:r w:rsidRPr="00864118">
        <w:rPr>
          <w:b/>
          <w:color w:val="000000"/>
          <w:sz w:val="20"/>
          <w:szCs w:val="20"/>
        </w:rPr>
        <w:t>7.3.</w:t>
      </w:r>
      <w:r w:rsidRPr="00864118">
        <w:rPr>
          <w:color w:val="000000"/>
          <w:sz w:val="20"/>
          <w:szCs w:val="20"/>
        </w:rPr>
        <w:t xml:space="preserve">  Размеры земельных участков для станций водоочистки в зависимости от их производительности, тыс. м3/</w:t>
      </w:r>
      <w:proofErr w:type="spellStart"/>
      <w:r w:rsidRPr="00864118">
        <w:rPr>
          <w:color w:val="000000"/>
          <w:sz w:val="20"/>
          <w:szCs w:val="20"/>
        </w:rPr>
        <w:t>сут</w:t>
      </w:r>
      <w:proofErr w:type="spellEnd"/>
      <w:r w:rsidRPr="00864118">
        <w:rPr>
          <w:color w:val="000000"/>
          <w:sz w:val="20"/>
          <w:szCs w:val="20"/>
        </w:rPr>
        <w:t xml:space="preserve">, следует принимать по проекту, но не более, </w:t>
      </w:r>
      <w:proofErr w:type="gramStart"/>
      <w:r w:rsidRPr="00864118">
        <w:rPr>
          <w:color w:val="000000"/>
          <w:sz w:val="20"/>
          <w:szCs w:val="20"/>
        </w:rPr>
        <w:t>га</w:t>
      </w:r>
      <w:proofErr w:type="gramEnd"/>
      <w:r w:rsidRPr="00864118">
        <w:rPr>
          <w:color w:val="000000"/>
          <w:sz w:val="20"/>
          <w:szCs w:val="20"/>
        </w:rPr>
        <w:t>:</w:t>
      </w:r>
    </w:p>
    <w:p w:rsidR="00864118" w:rsidRPr="00864118" w:rsidRDefault="00864118" w:rsidP="00864118">
      <w:pPr>
        <w:ind w:firstLine="567"/>
        <w:jc w:val="both"/>
        <w:rPr>
          <w:color w:val="000000"/>
          <w:sz w:val="20"/>
          <w:szCs w:val="20"/>
        </w:rPr>
      </w:pPr>
      <w:r w:rsidRPr="00864118">
        <w:rPr>
          <w:color w:val="000000"/>
          <w:sz w:val="20"/>
          <w:szCs w:val="20"/>
        </w:rPr>
        <w:t>- до 0,1 – 0,1;</w:t>
      </w:r>
    </w:p>
    <w:p w:rsidR="00864118" w:rsidRPr="00864118" w:rsidRDefault="00864118" w:rsidP="00864118">
      <w:pPr>
        <w:ind w:firstLine="567"/>
        <w:jc w:val="both"/>
        <w:rPr>
          <w:color w:val="000000"/>
          <w:sz w:val="20"/>
          <w:szCs w:val="20"/>
        </w:rPr>
      </w:pPr>
      <w:r w:rsidRPr="00864118">
        <w:rPr>
          <w:color w:val="000000"/>
          <w:sz w:val="20"/>
          <w:szCs w:val="20"/>
        </w:rPr>
        <w:t>- свыше 0,1 до 0,2 – 0,25;</w:t>
      </w:r>
    </w:p>
    <w:p w:rsidR="00864118" w:rsidRPr="00864118" w:rsidRDefault="00864118" w:rsidP="00864118">
      <w:pPr>
        <w:ind w:firstLine="567"/>
        <w:jc w:val="both"/>
        <w:rPr>
          <w:color w:val="000000"/>
          <w:sz w:val="20"/>
          <w:szCs w:val="20"/>
        </w:rPr>
      </w:pPr>
      <w:r w:rsidRPr="00864118">
        <w:rPr>
          <w:color w:val="000000"/>
          <w:sz w:val="20"/>
          <w:szCs w:val="20"/>
        </w:rPr>
        <w:t>- свыше 0,2 до 0,4 – 0,4;</w:t>
      </w:r>
    </w:p>
    <w:p w:rsidR="00864118" w:rsidRPr="00864118" w:rsidRDefault="00864118" w:rsidP="00864118">
      <w:pPr>
        <w:ind w:firstLine="567"/>
        <w:jc w:val="both"/>
        <w:rPr>
          <w:color w:val="000000"/>
          <w:sz w:val="20"/>
          <w:szCs w:val="20"/>
        </w:rPr>
      </w:pPr>
      <w:r w:rsidRPr="00864118">
        <w:rPr>
          <w:color w:val="000000"/>
          <w:sz w:val="20"/>
          <w:szCs w:val="20"/>
        </w:rPr>
        <w:t>- свыше 0,4 до 0,8 – 1;</w:t>
      </w:r>
    </w:p>
    <w:p w:rsidR="00864118" w:rsidRPr="00864118" w:rsidRDefault="00864118" w:rsidP="00864118">
      <w:pPr>
        <w:ind w:firstLine="567"/>
        <w:jc w:val="both"/>
        <w:rPr>
          <w:color w:val="000000"/>
          <w:sz w:val="20"/>
          <w:szCs w:val="20"/>
        </w:rPr>
      </w:pPr>
      <w:r w:rsidRPr="00864118">
        <w:rPr>
          <w:color w:val="000000"/>
          <w:sz w:val="20"/>
          <w:szCs w:val="20"/>
        </w:rPr>
        <w:t>- свыше 0,8 до 12 – 2;</w:t>
      </w:r>
    </w:p>
    <w:p w:rsidR="00864118" w:rsidRPr="00864118" w:rsidRDefault="00864118" w:rsidP="00864118">
      <w:pPr>
        <w:ind w:firstLine="567"/>
        <w:jc w:val="both"/>
        <w:rPr>
          <w:color w:val="000000"/>
          <w:sz w:val="20"/>
          <w:szCs w:val="20"/>
        </w:rPr>
      </w:pPr>
      <w:r w:rsidRPr="00864118">
        <w:rPr>
          <w:color w:val="000000"/>
          <w:sz w:val="20"/>
          <w:szCs w:val="20"/>
        </w:rPr>
        <w:t>- свыше 12 до 32 – 3;</w:t>
      </w:r>
    </w:p>
    <w:p w:rsidR="00864118" w:rsidRPr="00864118" w:rsidRDefault="00864118" w:rsidP="00864118">
      <w:pPr>
        <w:ind w:firstLine="567"/>
        <w:jc w:val="both"/>
        <w:rPr>
          <w:color w:val="000000"/>
          <w:sz w:val="20"/>
          <w:szCs w:val="20"/>
        </w:rPr>
      </w:pPr>
      <w:r w:rsidRPr="00864118">
        <w:rPr>
          <w:color w:val="000000"/>
          <w:sz w:val="20"/>
          <w:szCs w:val="20"/>
        </w:rPr>
        <w:t>- свыше 32 до 80 – 4;</w:t>
      </w:r>
    </w:p>
    <w:p w:rsidR="00864118" w:rsidRPr="00864118" w:rsidRDefault="00864118" w:rsidP="00864118">
      <w:pPr>
        <w:ind w:firstLine="567"/>
        <w:jc w:val="both"/>
        <w:rPr>
          <w:color w:val="000000"/>
          <w:sz w:val="20"/>
          <w:szCs w:val="20"/>
        </w:rPr>
      </w:pPr>
      <w:r w:rsidRPr="00864118">
        <w:rPr>
          <w:color w:val="000000"/>
          <w:sz w:val="20"/>
          <w:szCs w:val="20"/>
        </w:rPr>
        <w:t>- свыше 80 до 125 – 6;</w:t>
      </w:r>
    </w:p>
    <w:p w:rsidR="00864118" w:rsidRPr="00864118" w:rsidRDefault="00864118" w:rsidP="00864118">
      <w:pPr>
        <w:ind w:firstLine="567"/>
        <w:jc w:val="both"/>
        <w:rPr>
          <w:color w:val="000000"/>
          <w:sz w:val="20"/>
          <w:szCs w:val="20"/>
        </w:rPr>
      </w:pPr>
    </w:p>
    <w:p w:rsidR="00864118" w:rsidRPr="00864118" w:rsidRDefault="00864118" w:rsidP="00864118">
      <w:pPr>
        <w:pStyle w:val="1"/>
        <w:ind w:firstLine="567"/>
        <w:rPr>
          <w:b/>
          <w:color w:val="000000"/>
          <w:kern w:val="36"/>
          <w:sz w:val="20"/>
          <w:szCs w:val="20"/>
        </w:rPr>
      </w:pPr>
      <w:r w:rsidRPr="00864118">
        <w:rPr>
          <w:color w:val="000000"/>
          <w:sz w:val="20"/>
          <w:szCs w:val="20"/>
        </w:rPr>
        <w:t>7.4.</w:t>
      </w:r>
      <w:r w:rsidRPr="00864118">
        <w:rPr>
          <w:b/>
          <w:color w:val="000000"/>
          <w:sz w:val="20"/>
          <w:szCs w:val="20"/>
        </w:rPr>
        <w:t xml:space="preserve"> </w:t>
      </w:r>
      <w:r w:rsidRPr="00864118">
        <w:rPr>
          <w:b/>
          <w:color w:val="000000"/>
          <w:kern w:val="36"/>
          <w:sz w:val="20"/>
          <w:szCs w:val="20"/>
        </w:rPr>
        <w:t>Расчетные показатели расхода воды потребителями</w:t>
      </w:r>
    </w:p>
    <w:p w:rsidR="00864118" w:rsidRPr="00864118" w:rsidRDefault="00864118" w:rsidP="00864118">
      <w:pPr>
        <w:suppressAutoHyphens w:val="0"/>
        <w:jc w:val="both"/>
        <w:outlineLvl w:val="0"/>
        <w:rPr>
          <w:b/>
          <w:bCs/>
          <w:color w:val="000000"/>
          <w:kern w:val="36"/>
          <w:sz w:val="20"/>
          <w:szCs w:val="20"/>
        </w:rPr>
      </w:pP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81"/>
        <w:gridCol w:w="1831"/>
        <w:gridCol w:w="1053"/>
        <w:gridCol w:w="2192"/>
      </w:tblGrid>
      <w:tr w:rsidR="00864118" w:rsidRPr="00864118" w:rsidTr="00291D50">
        <w:trPr>
          <w:jc w:val="center"/>
        </w:trPr>
        <w:tc>
          <w:tcPr>
            <w:tcW w:w="5192" w:type="dxa"/>
            <w:vMerge w:val="restart"/>
            <w:vAlign w:val="center"/>
          </w:tcPr>
          <w:p w:rsidR="00864118" w:rsidRPr="00864118" w:rsidRDefault="00864118" w:rsidP="00291D50">
            <w:pPr>
              <w:suppressAutoHyphens w:val="0"/>
              <w:jc w:val="center"/>
              <w:rPr>
                <w:b/>
                <w:color w:val="000000"/>
                <w:sz w:val="20"/>
                <w:szCs w:val="20"/>
              </w:rPr>
            </w:pPr>
            <w:proofErr w:type="spellStart"/>
            <w:r w:rsidRPr="00864118">
              <w:rPr>
                <w:b/>
                <w:color w:val="000000"/>
                <w:sz w:val="20"/>
                <w:szCs w:val="20"/>
              </w:rPr>
              <w:t>Водопотребители</w:t>
            </w:r>
            <w:proofErr w:type="spellEnd"/>
          </w:p>
        </w:tc>
        <w:tc>
          <w:tcPr>
            <w:tcW w:w="1734" w:type="dxa"/>
            <w:vMerge w:val="restart"/>
            <w:vAlign w:val="center"/>
          </w:tcPr>
          <w:p w:rsidR="00864118" w:rsidRPr="00864118" w:rsidRDefault="00864118" w:rsidP="00291D50">
            <w:pPr>
              <w:ind w:left="125" w:right="117"/>
              <w:jc w:val="center"/>
              <w:rPr>
                <w:b/>
                <w:color w:val="000000"/>
                <w:sz w:val="20"/>
                <w:szCs w:val="20"/>
              </w:rPr>
            </w:pPr>
            <w:r w:rsidRPr="00864118">
              <w:rPr>
                <w:b/>
                <w:color w:val="000000"/>
                <w:sz w:val="20"/>
                <w:szCs w:val="20"/>
              </w:rPr>
              <w:t>Измеритель</w:t>
            </w:r>
          </w:p>
        </w:tc>
        <w:tc>
          <w:tcPr>
            <w:tcW w:w="3073" w:type="dxa"/>
            <w:gridSpan w:val="2"/>
            <w:vAlign w:val="center"/>
          </w:tcPr>
          <w:p w:rsidR="00864118" w:rsidRPr="00864118" w:rsidRDefault="00864118" w:rsidP="00291D50">
            <w:pPr>
              <w:jc w:val="center"/>
              <w:rPr>
                <w:b/>
                <w:color w:val="000000"/>
                <w:sz w:val="20"/>
                <w:szCs w:val="20"/>
              </w:rPr>
            </w:pPr>
            <w:proofErr w:type="spellStart"/>
            <w:r w:rsidRPr="00864118">
              <w:rPr>
                <w:b/>
                <w:color w:val="000000"/>
                <w:sz w:val="20"/>
                <w:szCs w:val="20"/>
              </w:rPr>
              <w:t>Hop</w:t>
            </w:r>
            <w:proofErr w:type="gramStart"/>
            <w:r w:rsidRPr="00864118">
              <w:rPr>
                <w:b/>
                <w:color w:val="000000"/>
                <w:sz w:val="20"/>
                <w:szCs w:val="20"/>
              </w:rPr>
              <w:t>мы</w:t>
            </w:r>
            <w:proofErr w:type="spellEnd"/>
            <w:proofErr w:type="gramEnd"/>
            <w:r w:rsidRPr="00864118">
              <w:rPr>
                <w:b/>
                <w:color w:val="000000"/>
                <w:sz w:val="20"/>
                <w:szCs w:val="20"/>
              </w:rPr>
              <w:t xml:space="preserve"> расхода воды</w:t>
            </w:r>
          </w:p>
          <w:p w:rsidR="00864118" w:rsidRPr="00864118" w:rsidRDefault="00864118" w:rsidP="00291D50">
            <w:pPr>
              <w:jc w:val="center"/>
              <w:rPr>
                <w:b/>
                <w:color w:val="000000"/>
                <w:sz w:val="20"/>
                <w:szCs w:val="20"/>
              </w:rPr>
            </w:pPr>
            <w:r w:rsidRPr="00864118">
              <w:rPr>
                <w:b/>
                <w:color w:val="000000"/>
                <w:sz w:val="20"/>
                <w:szCs w:val="20"/>
              </w:rPr>
              <w:t xml:space="preserve">(в том числе горячей), </w:t>
            </w:r>
            <w:proofErr w:type="gramStart"/>
            <w:r w:rsidRPr="00864118">
              <w:rPr>
                <w:b/>
                <w:color w:val="000000"/>
                <w:sz w:val="20"/>
                <w:szCs w:val="20"/>
              </w:rPr>
              <w:t>л</w:t>
            </w:r>
            <w:proofErr w:type="gramEnd"/>
          </w:p>
        </w:tc>
      </w:tr>
      <w:tr w:rsidR="00864118" w:rsidRPr="00864118" w:rsidTr="00291D50">
        <w:trPr>
          <w:trHeight w:val="520"/>
          <w:jc w:val="center"/>
        </w:trPr>
        <w:tc>
          <w:tcPr>
            <w:tcW w:w="5192" w:type="dxa"/>
            <w:vMerge/>
            <w:vAlign w:val="center"/>
          </w:tcPr>
          <w:p w:rsidR="00864118" w:rsidRPr="00864118" w:rsidRDefault="00864118" w:rsidP="00291D50">
            <w:pPr>
              <w:suppressAutoHyphens w:val="0"/>
              <w:jc w:val="center"/>
              <w:rPr>
                <w:color w:val="000000"/>
                <w:sz w:val="20"/>
                <w:szCs w:val="20"/>
              </w:rPr>
            </w:pPr>
          </w:p>
        </w:tc>
        <w:tc>
          <w:tcPr>
            <w:tcW w:w="1734" w:type="dxa"/>
            <w:vMerge/>
            <w:vAlign w:val="center"/>
          </w:tcPr>
          <w:p w:rsidR="00864118" w:rsidRPr="00864118" w:rsidRDefault="00864118" w:rsidP="00291D50">
            <w:pPr>
              <w:ind w:left="125" w:right="117"/>
              <w:jc w:val="center"/>
              <w:rPr>
                <w:color w:val="000000"/>
                <w:sz w:val="20"/>
                <w:szCs w:val="20"/>
              </w:rPr>
            </w:pPr>
          </w:p>
        </w:tc>
        <w:tc>
          <w:tcPr>
            <w:tcW w:w="997" w:type="dxa"/>
            <w:vAlign w:val="center"/>
          </w:tcPr>
          <w:p w:rsidR="00864118" w:rsidRPr="00864118" w:rsidRDefault="00864118" w:rsidP="00291D50">
            <w:pPr>
              <w:ind w:left="-113" w:right="-109"/>
              <w:jc w:val="center"/>
              <w:rPr>
                <w:color w:val="000000"/>
                <w:sz w:val="20"/>
                <w:szCs w:val="20"/>
              </w:rPr>
            </w:pPr>
            <w:r w:rsidRPr="00864118">
              <w:rPr>
                <w:color w:val="000000"/>
                <w:sz w:val="20"/>
                <w:szCs w:val="20"/>
              </w:rPr>
              <w:t>в средние сутки</w:t>
            </w:r>
          </w:p>
        </w:tc>
        <w:tc>
          <w:tcPr>
            <w:tcW w:w="2076" w:type="dxa"/>
            <w:vAlign w:val="center"/>
          </w:tcPr>
          <w:p w:rsidR="00864118" w:rsidRPr="00864118" w:rsidRDefault="00864118" w:rsidP="00291D50">
            <w:pPr>
              <w:ind w:left="-106" w:right="-108"/>
              <w:jc w:val="center"/>
              <w:rPr>
                <w:color w:val="000000"/>
                <w:sz w:val="20"/>
                <w:szCs w:val="20"/>
              </w:rPr>
            </w:pPr>
            <w:r w:rsidRPr="00864118">
              <w:rPr>
                <w:color w:val="000000"/>
                <w:sz w:val="20"/>
                <w:szCs w:val="20"/>
              </w:rPr>
              <w:t>в сутки наибольшего водопотребления</w:t>
            </w:r>
          </w:p>
        </w:tc>
      </w:tr>
      <w:tr w:rsidR="00864118" w:rsidRPr="00864118" w:rsidTr="00291D50">
        <w:trPr>
          <w:trHeight w:val="227"/>
          <w:jc w:val="center"/>
        </w:trPr>
        <w:tc>
          <w:tcPr>
            <w:tcW w:w="5192" w:type="dxa"/>
            <w:tcBorders>
              <w:bottom w:val="single" w:sz="4" w:space="0" w:color="auto"/>
            </w:tcBorders>
            <w:vAlign w:val="center"/>
          </w:tcPr>
          <w:p w:rsidR="00864118" w:rsidRPr="00864118" w:rsidRDefault="00864118" w:rsidP="00291D50">
            <w:pPr>
              <w:suppressAutoHyphens w:val="0"/>
              <w:jc w:val="center"/>
              <w:rPr>
                <w:b/>
                <w:color w:val="000000"/>
                <w:sz w:val="20"/>
                <w:szCs w:val="20"/>
              </w:rPr>
            </w:pPr>
            <w:r w:rsidRPr="00864118">
              <w:rPr>
                <w:b/>
                <w:color w:val="000000"/>
                <w:sz w:val="20"/>
                <w:szCs w:val="20"/>
              </w:rPr>
              <w:t>1</w:t>
            </w:r>
          </w:p>
        </w:tc>
        <w:tc>
          <w:tcPr>
            <w:tcW w:w="1734" w:type="dxa"/>
            <w:tcBorders>
              <w:bottom w:val="single" w:sz="4" w:space="0" w:color="auto"/>
            </w:tcBorders>
            <w:vAlign w:val="center"/>
          </w:tcPr>
          <w:p w:rsidR="00864118" w:rsidRPr="00864118" w:rsidRDefault="00864118" w:rsidP="00291D50">
            <w:pPr>
              <w:ind w:left="125" w:right="117"/>
              <w:jc w:val="center"/>
              <w:rPr>
                <w:b/>
                <w:color w:val="000000"/>
                <w:sz w:val="20"/>
                <w:szCs w:val="20"/>
              </w:rPr>
            </w:pPr>
            <w:r w:rsidRPr="00864118">
              <w:rPr>
                <w:b/>
                <w:color w:val="000000"/>
                <w:sz w:val="20"/>
                <w:szCs w:val="20"/>
              </w:rPr>
              <w:t>2</w:t>
            </w:r>
          </w:p>
        </w:tc>
        <w:tc>
          <w:tcPr>
            <w:tcW w:w="997" w:type="dxa"/>
            <w:tcBorders>
              <w:bottom w:val="single" w:sz="4" w:space="0" w:color="auto"/>
            </w:tcBorders>
            <w:vAlign w:val="center"/>
          </w:tcPr>
          <w:p w:rsidR="00864118" w:rsidRPr="00864118" w:rsidRDefault="00864118" w:rsidP="00291D50">
            <w:pPr>
              <w:jc w:val="center"/>
              <w:rPr>
                <w:b/>
                <w:color w:val="000000"/>
                <w:sz w:val="20"/>
                <w:szCs w:val="20"/>
              </w:rPr>
            </w:pPr>
            <w:r w:rsidRPr="00864118">
              <w:rPr>
                <w:b/>
                <w:color w:val="000000"/>
                <w:sz w:val="20"/>
                <w:szCs w:val="20"/>
              </w:rPr>
              <w:t>3</w:t>
            </w:r>
          </w:p>
        </w:tc>
        <w:tc>
          <w:tcPr>
            <w:tcW w:w="2076" w:type="dxa"/>
            <w:tcBorders>
              <w:bottom w:val="single" w:sz="4" w:space="0" w:color="auto"/>
            </w:tcBorders>
            <w:vAlign w:val="center"/>
          </w:tcPr>
          <w:p w:rsidR="00864118" w:rsidRPr="00864118" w:rsidRDefault="00864118" w:rsidP="00291D50">
            <w:pPr>
              <w:jc w:val="center"/>
              <w:rPr>
                <w:b/>
                <w:color w:val="000000"/>
                <w:sz w:val="20"/>
                <w:szCs w:val="20"/>
              </w:rPr>
            </w:pPr>
            <w:r w:rsidRPr="00864118">
              <w:rPr>
                <w:b/>
                <w:color w:val="000000"/>
                <w:sz w:val="20"/>
                <w:szCs w:val="20"/>
              </w:rPr>
              <w:t>4</w:t>
            </w:r>
          </w:p>
        </w:tc>
      </w:tr>
      <w:tr w:rsidR="00864118" w:rsidRPr="00864118" w:rsidTr="00291D50">
        <w:trPr>
          <w:trHeight w:val="227"/>
          <w:jc w:val="center"/>
        </w:trPr>
        <w:tc>
          <w:tcPr>
            <w:tcW w:w="5192" w:type="dxa"/>
            <w:tcBorders>
              <w:bottom w:val="nil"/>
            </w:tcBorders>
            <w:vAlign w:val="bottom"/>
          </w:tcPr>
          <w:p w:rsidR="00864118" w:rsidRPr="00864118" w:rsidRDefault="00864118" w:rsidP="00291D50">
            <w:pPr>
              <w:suppressAutoHyphens w:val="0"/>
              <w:jc w:val="both"/>
              <w:rPr>
                <w:color w:val="000000"/>
                <w:sz w:val="20"/>
                <w:szCs w:val="20"/>
              </w:rPr>
            </w:pPr>
            <w:r w:rsidRPr="00864118">
              <w:rPr>
                <w:color w:val="000000"/>
                <w:sz w:val="20"/>
                <w:szCs w:val="20"/>
              </w:rPr>
              <w:t>Жилые дома квартирного типа:</w:t>
            </w:r>
          </w:p>
        </w:tc>
        <w:tc>
          <w:tcPr>
            <w:tcW w:w="1734" w:type="dxa"/>
            <w:tcBorders>
              <w:bottom w:val="nil"/>
            </w:tcBorders>
            <w:vAlign w:val="center"/>
          </w:tcPr>
          <w:p w:rsidR="00864118" w:rsidRPr="00864118" w:rsidRDefault="00864118" w:rsidP="00291D50">
            <w:pPr>
              <w:ind w:left="125" w:right="117"/>
              <w:jc w:val="both"/>
              <w:rPr>
                <w:color w:val="000000"/>
                <w:sz w:val="20"/>
                <w:szCs w:val="20"/>
              </w:rPr>
            </w:pPr>
            <w:r w:rsidRPr="00864118">
              <w:rPr>
                <w:color w:val="000000"/>
                <w:sz w:val="20"/>
                <w:szCs w:val="20"/>
              </w:rPr>
              <w:t> </w:t>
            </w:r>
          </w:p>
        </w:tc>
        <w:tc>
          <w:tcPr>
            <w:tcW w:w="997" w:type="dxa"/>
            <w:tcBorders>
              <w:bottom w:val="nil"/>
            </w:tcBorders>
            <w:vAlign w:val="center"/>
          </w:tcPr>
          <w:p w:rsidR="00864118" w:rsidRPr="00864118" w:rsidRDefault="00864118" w:rsidP="00291D50">
            <w:pPr>
              <w:jc w:val="both"/>
              <w:rPr>
                <w:color w:val="000000"/>
                <w:sz w:val="20"/>
                <w:szCs w:val="20"/>
              </w:rPr>
            </w:pPr>
            <w:r w:rsidRPr="00864118">
              <w:rPr>
                <w:color w:val="000000"/>
                <w:sz w:val="20"/>
                <w:szCs w:val="20"/>
              </w:rPr>
              <w:t> </w:t>
            </w:r>
          </w:p>
        </w:tc>
        <w:tc>
          <w:tcPr>
            <w:tcW w:w="2076" w:type="dxa"/>
            <w:tcBorders>
              <w:bottom w:val="nil"/>
            </w:tcBorders>
            <w:vAlign w:val="center"/>
          </w:tcPr>
          <w:p w:rsidR="00864118" w:rsidRPr="00864118" w:rsidRDefault="00864118" w:rsidP="00291D50">
            <w:pPr>
              <w:jc w:val="both"/>
              <w:rPr>
                <w:color w:val="000000"/>
                <w:sz w:val="20"/>
                <w:szCs w:val="20"/>
              </w:rPr>
            </w:pPr>
            <w:r w:rsidRPr="00864118">
              <w:rPr>
                <w:color w:val="000000"/>
                <w:sz w:val="20"/>
                <w:szCs w:val="20"/>
              </w:rPr>
              <w:t> </w:t>
            </w:r>
          </w:p>
        </w:tc>
      </w:tr>
      <w:tr w:rsidR="00864118" w:rsidRPr="00864118" w:rsidTr="00291D50">
        <w:trPr>
          <w:trHeight w:val="227"/>
          <w:jc w:val="center"/>
        </w:trPr>
        <w:tc>
          <w:tcPr>
            <w:tcW w:w="5192" w:type="dxa"/>
            <w:tcBorders>
              <w:top w:val="nil"/>
            </w:tcBorders>
          </w:tcPr>
          <w:p w:rsidR="00864118" w:rsidRPr="00864118" w:rsidRDefault="00864118" w:rsidP="00291D50">
            <w:pPr>
              <w:suppressAutoHyphens w:val="0"/>
              <w:ind w:left="227"/>
              <w:jc w:val="both"/>
              <w:rPr>
                <w:color w:val="000000"/>
                <w:sz w:val="20"/>
                <w:szCs w:val="20"/>
              </w:rPr>
            </w:pPr>
            <w:r w:rsidRPr="00864118">
              <w:rPr>
                <w:color w:val="000000"/>
                <w:sz w:val="20"/>
                <w:szCs w:val="20"/>
              </w:rPr>
              <w:t>с водопроводом и канализацией без ванн</w:t>
            </w:r>
          </w:p>
        </w:tc>
        <w:tc>
          <w:tcPr>
            <w:tcW w:w="1734" w:type="dxa"/>
            <w:tcBorders>
              <w:top w:val="nil"/>
            </w:tcBorders>
          </w:tcPr>
          <w:p w:rsidR="00864118" w:rsidRPr="00864118" w:rsidRDefault="00864118" w:rsidP="00291D50">
            <w:pPr>
              <w:ind w:left="125" w:right="117"/>
              <w:jc w:val="center"/>
              <w:rPr>
                <w:color w:val="000000"/>
                <w:sz w:val="20"/>
                <w:szCs w:val="20"/>
              </w:rPr>
            </w:pPr>
            <w:r w:rsidRPr="00864118">
              <w:rPr>
                <w:color w:val="000000"/>
                <w:sz w:val="20"/>
                <w:szCs w:val="20"/>
              </w:rPr>
              <w:t>1 житель</w:t>
            </w:r>
          </w:p>
        </w:tc>
        <w:tc>
          <w:tcPr>
            <w:tcW w:w="997" w:type="dxa"/>
            <w:tcBorders>
              <w:top w:val="nil"/>
            </w:tcBorders>
          </w:tcPr>
          <w:p w:rsidR="00864118" w:rsidRPr="00864118" w:rsidRDefault="00864118" w:rsidP="00291D50">
            <w:pPr>
              <w:jc w:val="center"/>
              <w:rPr>
                <w:color w:val="000000"/>
                <w:sz w:val="20"/>
                <w:szCs w:val="20"/>
              </w:rPr>
            </w:pPr>
            <w:r w:rsidRPr="00864118">
              <w:rPr>
                <w:color w:val="000000"/>
                <w:sz w:val="20"/>
                <w:szCs w:val="20"/>
              </w:rPr>
              <w:t>95</w:t>
            </w:r>
          </w:p>
        </w:tc>
        <w:tc>
          <w:tcPr>
            <w:tcW w:w="2076" w:type="dxa"/>
            <w:tcBorders>
              <w:top w:val="nil"/>
            </w:tcBorders>
          </w:tcPr>
          <w:p w:rsidR="00864118" w:rsidRPr="00864118" w:rsidRDefault="00864118" w:rsidP="00291D50">
            <w:pPr>
              <w:jc w:val="center"/>
              <w:rPr>
                <w:color w:val="000000"/>
                <w:sz w:val="20"/>
                <w:szCs w:val="20"/>
              </w:rPr>
            </w:pPr>
            <w:r w:rsidRPr="00864118">
              <w:rPr>
                <w:color w:val="000000"/>
                <w:sz w:val="20"/>
                <w:szCs w:val="20"/>
              </w:rPr>
              <w:t>120</w:t>
            </w:r>
          </w:p>
        </w:tc>
      </w:tr>
      <w:tr w:rsidR="00864118" w:rsidRPr="00864118" w:rsidTr="00291D50">
        <w:trPr>
          <w:trHeight w:val="227"/>
          <w:jc w:val="center"/>
        </w:trPr>
        <w:tc>
          <w:tcPr>
            <w:tcW w:w="5192" w:type="dxa"/>
          </w:tcPr>
          <w:p w:rsidR="00864118" w:rsidRPr="00864118" w:rsidRDefault="00864118" w:rsidP="00291D50">
            <w:pPr>
              <w:suppressAutoHyphens w:val="0"/>
              <w:ind w:left="227"/>
              <w:jc w:val="both"/>
              <w:rPr>
                <w:color w:val="000000"/>
                <w:sz w:val="20"/>
                <w:szCs w:val="20"/>
              </w:rPr>
            </w:pPr>
            <w:r w:rsidRPr="00864118">
              <w:rPr>
                <w:color w:val="000000"/>
                <w:sz w:val="20"/>
                <w:szCs w:val="20"/>
              </w:rPr>
              <w:t>с водопроводом, канализацией и ваннами с водонагревателями, работающими на твердом топливе</w:t>
            </w:r>
          </w:p>
        </w:tc>
        <w:tc>
          <w:tcPr>
            <w:tcW w:w="1734" w:type="dxa"/>
          </w:tcPr>
          <w:p w:rsidR="00864118" w:rsidRPr="00864118" w:rsidRDefault="00864118" w:rsidP="00291D50">
            <w:pPr>
              <w:ind w:left="125" w:right="117"/>
              <w:jc w:val="center"/>
              <w:rPr>
                <w:color w:val="000000"/>
                <w:sz w:val="20"/>
                <w:szCs w:val="20"/>
              </w:rPr>
            </w:pPr>
            <w:r w:rsidRPr="00864118">
              <w:rPr>
                <w:color w:val="000000"/>
                <w:sz w:val="20"/>
                <w:szCs w:val="20"/>
              </w:rPr>
              <w:t>1 житель</w:t>
            </w:r>
          </w:p>
        </w:tc>
        <w:tc>
          <w:tcPr>
            <w:tcW w:w="997" w:type="dxa"/>
          </w:tcPr>
          <w:p w:rsidR="00864118" w:rsidRPr="00864118" w:rsidRDefault="00864118" w:rsidP="00291D50">
            <w:pPr>
              <w:jc w:val="center"/>
              <w:rPr>
                <w:color w:val="000000"/>
                <w:sz w:val="20"/>
                <w:szCs w:val="20"/>
              </w:rPr>
            </w:pPr>
            <w:r w:rsidRPr="00864118">
              <w:rPr>
                <w:color w:val="000000"/>
                <w:sz w:val="20"/>
                <w:szCs w:val="20"/>
              </w:rPr>
              <w:t>150</w:t>
            </w:r>
          </w:p>
        </w:tc>
        <w:tc>
          <w:tcPr>
            <w:tcW w:w="2076" w:type="dxa"/>
          </w:tcPr>
          <w:p w:rsidR="00864118" w:rsidRPr="00864118" w:rsidRDefault="00864118" w:rsidP="00291D50">
            <w:pPr>
              <w:jc w:val="center"/>
              <w:rPr>
                <w:color w:val="000000"/>
                <w:sz w:val="20"/>
                <w:szCs w:val="20"/>
              </w:rPr>
            </w:pPr>
            <w:r w:rsidRPr="00864118">
              <w:rPr>
                <w:color w:val="000000"/>
                <w:sz w:val="20"/>
                <w:szCs w:val="20"/>
              </w:rPr>
              <w:t>180</w:t>
            </w:r>
          </w:p>
        </w:tc>
      </w:tr>
      <w:tr w:rsidR="00864118" w:rsidRPr="00864118" w:rsidTr="00291D50">
        <w:trPr>
          <w:trHeight w:val="227"/>
          <w:jc w:val="center"/>
        </w:trPr>
        <w:tc>
          <w:tcPr>
            <w:tcW w:w="5192" w:type="dxa"/>
            <w:tcBorders>
              <w:bottom w:val="nil"/>
            </w:tcBorders>
            <w:vAlign w:val="bottom"/>
          </w:tcPr>
          <w:p w:rsidR="00864118" w:rsidRPr="00864118" w:rsidRDefault="00864118" w:rsidP="00291D50">
            <w:pPr>
              <w:suppressAutoHyphens w:val="0"/>
              <w:jc w:val="both"/>
              <w:rPr>
                <w:color w:val="000000"/>
                <w:sz w:val="20"/>
                <w:szCs w:val="20"/>
              </w:rPr>
            </w:pPr>
            <w:r w:rsidRPr="00864118">
              <w:rPr>
                <w:color w:val="000000"/>
                <w:sz w:val="20"/>
                <w:szCs w:val="20"/>
              </w:rPr>
              <w:t>Больницы:</w:t>
            </w:r>
          </w:p>
        </w:tc>
        <w:tc>
          <w:tcPr>
            <w:tcW w:w="1734" w:type="dxa"/>
            <w:tcBorders>
              <w:bottom w:val="nil"/>
            </w:tcBorders>
            <w:vAlign w:val="center"/>
          </w:tcPr>
          <w:p w:rsidR="00864118" w:rsidRPr="00864118" w:rsidRDefault="00864118" w:rsidP="00291D50">
            <w:pPr>
              <w:ind w:left="125" w:right="117"/>
              <w:jc w:val="center"/>
              <w:rPr>
                <w:color w:val="000000"/>
                <w:sz w:val="20"/>
                <w:szCs w:val="20"/>
              </w:rPr>
            </w:pPr>
          </w:p>
        </w:tc>
        <w:tc>
          <w:tcPr>
            <w:tcW w:w="997" w:type="dxa"/>
            <w:tcBorders>
              <w:bottom w:val="nil"/>
            </w:tcBorders>
            <w:vAlign w:val="center"/>
          </w:tcPr>
          <w:p w:rsidR="00864118" w:rsidRPr="00864118" w:rsidRDefault="00864118" w:rsidP="00291D50">
            <w:pPr>
              <w:jc w:val="center"/>
              <w:rPr>
                <w:color w:val="000000"/>
                <w:sz w:val="20"/>
                <w:szCs w:val="20"/>
              </w:rPr>
            </w:pPr>
          </w:p>
        </w:tc>
        <w:tc>
          <w:tcPr>
            <w:tcW w:w="2076" w:type="dxa"/>
            <w:tcBorders>
              <w:bottom w:val="nil"/>
            </w:tcBorders>
            <w:vAlign w:val="center"/>
          </w:tcPr>
          <w:p w:rsidR="00864118" w:rsidRPr="00864118" w:rsidRDefault="00864118" w:rsidP="00291D50">
            <w:pPr>
              <w:jc w:val="center"/>
              <w:rPr>
                <w:color w:val="000000"/>
                <w:sz w:val="20"/>
                <w:szCs w:val="20"/>
              </w:rPr>
            </w:pPr>
          </w:p>
        </w:tc>
      </w:tr>
      <w:tr w:rsidR="00864118" w:rsidRPr="00864118" w:rsidTr="00291D50">
        <w:trPr>
          <w:trHeight w:val="227"/>
          <w:jc w:val="center"/>
        </w:trPr>
        <w:tc>
          <w:tcPr>
            <w:tcW w:w="5192" w:type="dxa"/>
            <w:tcBorders>
              <w:top w:val="nil"/>
            </w:tcBorders>
          </w:tcPr>
          <w:p w:rsidR="00864118" w:rsidRPr="00864118" w:rsidRDefault="00864118" w:rsidP="00291D50">
            <w:pPr>
              <w:suppressAutoHyphens w:val="0"/>
              <w:ind w:left="227"/>
              <w:jc w:val="both"/>
              <w:rPr>
                <w:color w:val="000000"/>
                <w:sz w:val="20"/>
                <w:szCs w:val="20"/>
              </w:rPr>
            </w:pPr>
            <w:r w:rsidRPr="00864118">
              <w:rPr>
                <w:color w:val="000000"/>
                <w:sz w:val="20"/>
                <w:szCs w:val="20"/>
              </w:rPr>
              <w:t>с общими ваннами и душевыми</w:t>
            </w:r>
          </w:p>
        </w:tc>
        <w:tc>
          <w:tcPr>
            <w:tcW w:w="1734" w:type="dxa"/>
            <w:tcBorders>
              <w:top w:val="nil"/>
            </w:tcBorders>
          </w:tcPr>
          <w:p w:rsidR="00864118" w:rsidRPr="00864118" w:rsidRDefault="00864118" w:rsidP="00291D50">
            <w:pPr>
              <w:ind w:left="125" w:right="117"/>
              <w:jc w:val="center"/>
              <w:rPr>
                <w:color w:val="000000"/>
                <w:sz w:val="20"/>
                <w:szCs w:val="20"/>
              </w:rPr>
            </w:pPr>
            <w:r w:rsidRPr="00864118">
              <w:rPr>
                <w:color w:val="000000"/>
                <w:sz w:val="20"/>
                <w:szCs w:val="20"/>
              </w:rPr>
              <w:t>1 койка</w:t>
            </w:r>
          </w:p>
        </w:tc>
        <w:tc>
          <w:tcPr>
            <w:tcW w:w="997" w:type="dxa"/>
            <w:tcBorders>
              <w:top w:val="nil"/>
            </w:tcBorders>
          </w:tcPr>
          <w:p w:rsidR="00864118" w:rsidRPr="00864118" w:rsidRDefault="00864118" w:rsidP="00291D50">
            <w:pPr>
              <w:jc w:val="center"/>
              <w:rPr>
                <w:color w:val="000000"/>
                <w:sz w:val="20"/>
                <w:szCs w:val="20"/>
              </w:rPr>
            </w:pPr>
            <w:r w:rsidRPr="00864118">
              <w:rPr>
                <w:color w:val="000000"/>
                <w:sz w:val="20"/>
                <w:szCs w:val="20"/>
              </w:rPr>
              <w:t>115</w:t>
            </w:r>
          </w:p>
        </w:tc>
        <w:tc>
          <w:tcPr>
            <w:tcW w:w="2076" w:type="dxa"/>
            <w:tcBorders>
              <w:top w:val="nil"/>
            </w:tcBorders>
          </w:tcPr>
          <w:p w:rsidR="00864118" w:rsidRPr="00864118" w:rsidRDefault="00864118" w:rsidP="00291D50">
            <w:pPr>
              <w:jc w:val="center"/>
              <w:rPr>
                <w:color w:val="000000"/>
                <w:sz w:val="20"/>
                <w:szCs w:val="20"/>
              </w:rPr>
            </w:pPr>
            <w:r w:rsidRPr="00864118">
              <w:rPr>
                <w:color w:val="000000"/>
                <w:sz w:val="20"/>
                <w:szCs w:val="20"/>
              </w:rPr>
              <w:t>115</w:t>
            </w:r>
          </w:p>
        </w:tc>
      </w:tr>
      <w:tr w:rsidR="00864118" w:rsidRPr="00864118" w:rsidTr="00291D50">
        <w:trPr>
          <w:trHeight w:val="227"/>
          <w:jc w:val="center"/>
        </w:trPr>
        <w:tc>
          <w:tcPr>
            <w:tcW w:w="5192" w:type="dxa"/>
            <w:tcBorders>
              <w:bottom w:val="single" w:sz="4" w:space="0" w:color="auto"/>
            </w:tcBorders>
          </w:tcPr>
          <w:p w:rsidR="00864118" w:rsidRPr="00864118" w:rsidRDefault="00864118" w:rsidP="00291D50">
            <w:pPr>
              <w:suppressAutoHyphens w:val="0"/>
              <w:jc w:val="both"/>
              <w:rPr>
                <w:color w:val="000000"/>
                <w:sz w:val="20"/>
                <w:szCs w:val="20"/>
              </w:rPr>
            </w:pPr>
            <w:r w:rsidRPr="00864118">
              <w:rPr>
                <w:color w:val="000000"/>
                <w:sz w:val="20"/>
                <w:szCs w:val="20"/>
              </w:rPr>
              <w:t>Поликлиники и амбулатории</w:t>
            </w:r>
          </w:p>
        </w:tc>
        <w:tc>
          <w:tcPr>
            <w:tcW w:w="1734" w:type="dxa"/>
            <w:tcBorders>
              <w:bottom w:val="single" w:sz="4" w:space="0" w:color="auto"/>
            </w:tcBorders>
            <w:vAlign w:val="center"/>
          </w:tcPr>
          <w:p w:rsidR="00864118" w:rsidRPr="00864118" w:rsidRDefault="00864118" w:rsidP="00291D50">
            <w:pPr>
              <w:suppressAutoHyphens w:val="0"/>
              <w:ind w:left="125" w:right="117"/>
              <w:jc w:val="center"/>
              <w:rPr>
                <w:color w:val="000000"/>
                <w:spacing w:val="-2"/>
                <w:sz w:val="20"/>
                <w:szCs w:val="20"/>
              </w:rPr>
            </w:pPr>
            <w:r w:rsidRPr="00864118">
              <w:rPr>
                <w:color w:val="000000"/>
                <w:spacing w:val="-2"/>
                <w:sz w:val="20"/>
                <w:szCs w:val="20"/>
              </w:rPr>
              <w:t>1 больной в смену</w:t>
            </w:r>
          </w:p>
        </w:tc>
        <w:tc>
          <w:tcPr>
            <w:tcW w:w="997" w:type="dxa"/>
            <w:tcBorders>
              <w:bottom w:val="single" w:sz="4" w:space="0" w:color="auto"/>
            </w:tcBorders>
            <w:vAlign w:val="center"/>
          </w:tcPr>
          <w:p w:rsidR="00864118" w:rsidRPr="00864118" w:rsidRDefault="00864118" w:rsidP="00291D50">
            <w:pPr>
              <w:jc w:val="center"/>
              <w:rPr>
                <w:color w:val="000000"/>
                <w:sz w:val="20"/>
                <w:szCs w:val="20"/>
              </w:rPr>
            </w:pPr>
            <w:r w:rsidRPr="00864118">
              <w:rPr>
                <w:color w:val="000000"/>
                <w:sz w:val="20"/>
                <w:szCs w:val="20"/>
              </w:rPr>
              <w:t>13</w:t>
            </w:r>
          </w:p>
        </w:tc>
        <w:tc>
          <w:tcPr>
            <w:tcW w:w="2076" w:type="dxa"/>
            <w:tcBorders>
              <w:bottom w:val="single" w:sz="4" w:space="0" w:color="auto"/>
            </w:tcBorders>
            <w:vAlign w:val="center"/>
          </w:tcPr>
          <w:p w:rsidR="00864118" w:rsidRPr="00864118" w:rsidRDefault="00864118" w:rsidP="00291D50">
            <w:pPr>
              <w:jc w:val="center"/>
              <w:rPr>
                <w:color w:val="000000"/>
                <w:sz w:val="20"/>
                <w:szCs w:val="20"/>
              </w:rPr>
            </w:pPr>
            <w:r w:rsidRPr="00864118">
              <w:rPr>
                <w:color w:val="000000"/>
                <w:sz w:val="20"/>
                <w:szCs w:val="20"/>
              </w:rPr>
              <w:t>15</w:t>
            </w:r>
          </w:p>
        </w:tc>
      </w:tr>
      <w:tr w:rsidR="00864118" w:rsidRPr="00864118" w:rsidTr="00291D50">
        <w:trPr>
          <w:trHeight w:val="227"/>
          <w:jc w:val="center"/>
        </w:trPr>
        <w:tc>
          <w:tcPr>
            <w:tcW w:w="5192" w:type="dxa"/>
            <w:tcBorders>
              <w:bottom w:val="nil"/>
            </w:tcBorders>
            <w:vAlign w:val="bottom"/>
          </w:tcPr>
          <w:p w:rsidR="00864118" w:rsidRPr="00864118" w:rsidRDefault="00864118" w:rsidP="00291D50">
            <w:pPr>
              <w:suppressAutoHyphens w:val="0"/>
              <w:jc w:val="both"/>
              <w:rPr>
                <w:color w:val="000000"/>
                <w:sz w:val="20"/>
                <w:szCs w:val="20"/>
              </w:rPr>
            </w:pPr>
            <w:r w:rsidRPr="00864118">
              <w:rPr>
                <w:color w:val="000000"/>
                <w:sz w:val="20"/>
                <w:szCs w:val="20"/>
              </w:rPr>
              <w:t>Дошкольные образовательные учреждения:</w:t>
            </w:r>
          </w:p>
        </w:tc>
        <w:tc>
          <w:tcPr>
            <w:tcW w:w="1734" w:type="dxa"/>
            <w:tcBorders>
              <w:bottom w:val="nil"/>
            </w:tcBorders>
            <w:vAlign w:val="bottom"/>
          </w:tcPr>
          <w:p w:rsidR="00864118" w:rsidRPr="00864118" w:rsidRDefault="00864118" w:rsidP="00291D50">
            <w:pPr>
              <w:ind w:left="125" w:right="117"/>
              <w:jc w:val="center"/>
              <w:rPr>
                <w:color w:val="000000"/>
                <w:sz w:val="20"/>
                <w:szCs w:val="20"/>
              </w:rPr>
            </w:pPr>
          </w:p>
        </w:tc>
        <w:tc>
          <w:tcPr>
            <w:tcW w:w="997" w:type="dxa"/>
            <w:tcBorders>
              <w:bottom w:val="nil"/>
            </w:tcBorders>
            <w:vAlign w:val="bottom"/>
          </w:tcPr>
          <w:p w:rsidR="00864118" w:rsidRPr="00864118" w:rsidRDefault="00864118" w:rsidP="00291D50">
            <w:pPr>
              <w:jc w:val="center"/>
              <w:rPr>
                <w:color w:val="000000"/>
                <w:sz w:val="20"/>
                <w:szCs w:val="20"/>
              </w:rPr>
            </w:pPr>
          </w:p>
        </w:tc>
        <w:tc>
          <w:tcPr>
            <w:tcW w:w="2076" w:type="dxa"/>
            <w:tcBorders>
              <w:bottom w:val="nil"/>
            </w:tcBorders>
            <w:vAlign w:val="bottom"/>
          </w:tcPr>
          <w:p w:rsidR="00864118" w:rsidRPr="00864118" w:rsidRDefault="00864118" w:rsidP="00291D50">
            <w:pPr>
              <w:jc w:val="center"/>
              <w:rPr>
                <w:color w:val="000000"/>
                <w:sz w:val="20"/>
                <w:szCs w:val="20"/>
              </w:rPr>
            </w:pPr>
          </w:p>
        </w:tc>
      </w:tr>
      <w:tr w:rsidR="00864118" w:rsidRPr="00864118" w:rsidTr="00291D50">
        <w:trPr>
          <w:trHeight w:val="227"/>
          <w:jc w:val="center"/>
        </w:trPr>
        <w:tc>
          <w:tcPr>
            <w:tcW w:w="5192" w:type="dxa"/>
            <w:tcBorders>
              <w:top w:val="nil"/>
            </w:tcBorders>
          </w:tcPr>
          <w:p w:rsidR="00864118" w:rsidRPr="00864118" w:rsidRDefault="00864118" w:rsidP="00291D50">
            <w:pPr>
              <w:suppressAutoHyphens w:val="0"/>
              <w:ind w:left="227"/>
              <w:jc w:val="both"/>
              <w:rPr>
                <w:color w:val="000000"/>
                <w:sz w:val="20"/>
                <w:szCs w:val="20"/>
              </w:rPr>
            </w:pPr>
            <w:r w:rsidRPr="00864118">
              <w:rPr>
                <w:color w:val="000000"/>
                <w:sz w:val="20"/>
                <w:szCs w:val="20"/>
              </w:rPr>
              <w:t>с дневным пребыванием детей:</w:t>
            </w:r>
          </w:p>
        </w:tc>
        <w:tc>
          <w:tcPr>
            <w:tcW w:w="1734" w:type="dxa"/>
            <w:tcBorders>
              <w:top w:val="nil"/>
            </w:tcBorders>
          </w:tcPr>
          <w:p w:rsidR="00864118" w:rsidRPr="00864118" w:rsidRDefault="00864118" w:rsidP="00291D50">
            <w:pPr>
              <w:ind w:left="125" w:right="117"/>
              <w:jc w:val="center"/>
              <w:rPr>
                <w:color w:val="000000"/>
                <w:sz w:val="20"/>
                <w:szCs w:val="20"/>
              </w:rPr>
            </w:pPr>
          </w:p>
        </w:tc>
        <w:tc>
          <w:tcPr>
            <w:tcW w:w="997" w:type="dxa"/>
            <w:tcBorders>
              <w:top w:val="nil"/>
            </w:tcBorders>
          </w:tcPr>
          <w:p w:rsidR="00864118" w:rsidRPr="00864118" w:rsidRDefault="00864118" w:rsidP="00291D50">
            <w:pPr>
              <w:jc w:val="center"/>
              <w:rPr>
                <w:color w:val="000000"/>
                <w:sz w:val="20"/>
                <w:szCs w:val="20"/>
              </w:rPr>
            </w:pPr>
          </w:p>
        </w:tc>
        <w:tc>
          <w:tcPr>
            <w:tcW w:w="2076" w:type="dxa"/>
            <w:tcBorders>
              <w:top w:val="nil"/>
            </w:tcBorders>
          </w:tcPr>
          <w:p w:rsidR="00864118" w:rsidRPr="00864118" w:rsidRDefault="00864118" w:rsidP="00291D50">
            <w:pPr>
              <w:jc w:val="center"/>
              <w:rPr>
                <w:color w:val="000000"/>
                <w:sz w:val="20"/>
                <w:szCs w:val="20"/>
              </w:rPr>
            </w:pPr>
          </w:p>
        </w:tc>
      </w:tr>
      <w:tr w:rsidR="00864118" w:rsidRPr="00864118" w:rsidTr="00291D50">
        <w:trPr>
          <w:trHeight w:val="227"/>
          <w:jc w:val="center"/>
        </w:trPr>
        <w:tc>
          <w:tcPr>
            <w:tcW w:w="5192" w:type="dxa"/>
          </w:tcPr>
          <w:p w:rsidR="00864118" w:rsidRPr="00864118" w:rsidRDefault="00864118" w:rsidP="00291D50">
            <w:pPr>
              <w:suppressAutoHyphens w:val="0"/>
              <w:ind w:left="454"/>
              <w:jc w:val="both"/>
              <w:rPr>
                <w:color w:val="000000"/>
                <w:sz w:val="20"/>
                <w:szCs w:val="20"/>
              </w:rPr>
            </w:pPr>
            <w:r w:rsidRPr="00864118">
              <w:rPr>
                <w:color w:val="000000"/>
                <w:sz w:val="20"/>
                <w:szCs w:val="20"/>
              </w:rPr>
              <w:t>со столовыми, работающими на полуфабрикатах</w:t>
            </w:r>
          </w:p>
        </w:tc>
        <w:tc>
          <w:tcPr>
            <w:tcW w:w="1734" w:type="dxa"/>
          </w:tcPr>
          <w:p w:rsidR="00864118" w:rsidRPr="00864118" w:rsidRDefault="00864118" w:rsidP="00291D50">
            <w:pPr>
              <w:ind w:left="125" w:right="117"/>
              <w:jc w:val="center"/>
              <w:rPr>
                <w:color w:val="000000"/>
                <w:sz w:val="20"/>
                <w:szCs w:val="20"/>
              </w:rPr>
            </w:pPr>
            <w:r w:rsidRPr="00864118">
              <w:rPr>
                <w:color w:val="000000"/>
                <w:sz w:val="20"/>
                <w:szCs w:val="20"/>
              </w:rPr>
              <w:t>1 ребенок</w:t>
            </w:r>
          </w:p>
        </w:tc>
        <w:tc>
          <w:tcPr>
            <w:tcW w:w="997" w:type="dxa"/>
          </w:tcPr>
          <w:p w:rsidR="00864118" w:rsidRPr="00864118" w:rsidRDefault="00864118" w:rsidP="00291D50">
            <w:pPr>
              <w:jc w:val="center"/>
              <w:rPr>
                <w:color w:val="000000"/>
                <w:sz w:val="20"/>
                <w:szCs w:val="20"/>
              </w:rPr>
            </w:pPr>
            <w:r w:rsidRPr="00864118">
              <w:rPr>
                <w:color w:val="000000"/>
                <w:sz w:val="20"/>
                <w:szCs w:val="20"/>
              </w:rPr>
              <w:t>21,5</w:t>
            </w:r>
          </w:p>
        </w:tc>
        <w:tc>
          <w:tcPr>
            <w:tcW w:w="2076" w:type="dxa"/>
          </w:tcPr>
          <w:p w:rsidR="00864118" w:rsidRPr="00864118" w:rsidRDefault="00864118" w:rsidP="00291D50">
            <w:pPr>
              <w:jc w:val="center"/>
              <w:rPr>
                <w:color w:val="000000"/>
                <w:sz w:val="20"/>
                <w:szCs w:val="20"/>
              </w:rPr>
            </w:pPr>
            <w:r w:rsidRPr="00864118">
              <w:rPr>
                <w:color w:val="000000"/>
                <w:sz w:val="20"/>
                <w:szCs w:val="20"/>
              </w:rPr>
              <w:t>30</w:t>
            </w:r>
          </w:p>
        </w:tc>
      </w:tr>
      <w:tr w:rsidR="00864118" w:rsidRPr="00864118" w:rsidTr="00291D50">
        <w:trPr>
          <w:trHeight w:val="227"/>
          <w:jc w:val="center"/>
        </w:trPr>
        <w:tc>
          <w:tcPr>
            <w:tcW w:w="5192" w:type="dxa"/>
          </w:tcPr>
          <w:p w:rsidR="00864118" w:rsidRPr="00864118" w:rsidRDefault="00864118" w:rsidP="00291D50">
            <w:pPr>
              <w:suppressAutoHyphens w:val="0"/>
              <w:ind w:left="454"/>
              <w:jc w:val="both"/>
              <w:rPr>
                <w:color w:val="000000"/>
                <w:sz w:val="20"/>
                <w:szCs w:val="20"/>
              </w:rPr>
            </w:pPr>
            <w:r w:rsidRPr="00864118">
              <w:rPr>
                <w:color w:val="000000"/>
                <w:sz w:val="20"/>
                <w:szCs w:val="20"/>
              </w:rPr>
              <w:t>со столовыми, работающими на сырье, и прачечными, оборудованными автоматическими стиральными машинами</w:t>
            </w:r>
          </w:p>
        </w:tc>
        <w:tc>
          <w:tcPr>
            <w:tcW w:w="1734" w:type="dxa"/>
          </w:tcPr>
          <w:p w:rsidR="00864118" w:rsidRPr="00864118" w:rsidRDefault="00864118" w:rsidP="00291D50">
            <w:pPr>
              <w:ind w:left="125" w:right="117"/>
              <w:jc w:val="center"/>
              <w:rPr>
                <w:color w:val="000000"/>
                <w:sz w:val="20"/>
                <w:szCs w:val="20"/>
              </w:rPr>
            </w:pPr>
            <w:r w:rsidRPr="00864118">
              <w:rPr>
                <w:color w:val="000000"/>
                <w:sz w:val="20"/>
                <w:szCs w:val="20"/>
              </w:rPr>
              <w:t>1 ребенок</w:t>
            </w:r>
          </w:p>
        </w:tc>
        <w:tc>
          <w:tcPr>
            <w:tcW w:w="997" w:type="dxa"/>
          </w:tcPr>
          <w:p w:rsidR="00864118" w:rsidRPr="00864118" w:rsidRDefault="00864118" w:rsidP="00291D50">
            <w:pPr>
              <w:jc w:val="center"/>
              <w:rPr>
                <w:color w:val="000000"/>
                <w:sz w:val="20"/>
                <w:szCs w:val="20"/>
              </w:rPr>
            </w:pPr>
            <w:r w:rsidRPr="00864118">
              <w:rPr>
                <w:color w:val="000000"/>
                <w:sz w:val="20"/>
                <w:szCs w:val="20"/>
              </w:rPr>
              <w:t>75</w:t>
            </w:r>
          </w:p>
        </w:tc>
        <w:tc>
          <w:tcPr>
            <w:tcW w:w="2076" w:type="dxa"/>
          </w:tcPr>
          <w:p w:rsidR="00864118" w:rsidRPr="00864118" w:rsidRDefault="00864118" w:rsidP="00291D50">
            <w:pPr>
              <w:jc w:val="center"/>
              <w:rPr>
                <w:color w:val="000000"/>
                <w:sz w:val="20"/>
                <w:szCs w:val="20"/>
              </w:rPr>
            </w:pPr>
            <w:r w:rsidRPr="00864118">
              <w:rPr>
                <w:color w:val="000000"/>
                <w:sz w:val="20"/>
                <w:szCs w:val="20"/>
              </w:rPr>
              <w:t>105</w:t>
            </w:r>
          </w:p>
        </w:tc>
      </w:tr>
      <w:tr w:rsidR="00864118" w:rsidRPr="00864118" w:rsidTr="00291D50">
        <w:trPr>
          <w:trHeight w:val="227"/>
          <w:jc w:val="center"/>
        </w:trPr>
        <w:tc>
          <w:tcPr>
            <w:tcW w:w="5192" w:type="dxa"/>
            <w:vAlign w:val="center"/>
          </w:tcPr>
          <w:p w:rsidR="00864118" w:rsidRPr="00864118" w:rsidRDefault="00864118" w:rsidP="00291D50">
            <w:pPr>
              <w:suppressAutoHyphens w:val="0"/>
              <w:jc w:val="both"/>
              <w:rPr>
                <w:color w:val="000000"/>
                <w:sz w:val="20"/>
                <w:szCs w:val="20"/>
              </w:rPr>
            </w:pPr>
            <w:r w:rsidRPr="00864118">
              <w:rPr>
                <w:color w:val="000000"/>
                <w:sz w:val="20"/>
                <w:szCs w:val="20"/>
              </w:rPr>
              <w:t>Административные здания</w:t>
            </w:r>
          </w:p>
        </w:tc>
        <w:tc>
          <w:tcPr>
            <w:tcW w:w="1734" w:type="dxa"/>
            <w:vAlign w:val="center"/>
          </w:tcPr>
          <w:p w:rsidR="00864118" w:rsidRPr="00864118" w:rsidRDefault="00864118" w:rsidP="00291D50">
            <w:pPr>
              <w:ind w:left="125" w:right="117"/>
              <w:jc w:val="center"/>
              <w:rPr>
                <w:color w:val="000000"/>
                <w:sz w:val="20"/>
                <w:szCs w:val="20"/>
              </w:rPr>
            </w:pPr>
            <w:r w:rsidRPr="00864118">
              <w:rPr>
                <w:color w:val="000000"/>
                <w:sz w:val="20"/>
                <w:szCs w:val="20"/>
              </w:rPr>
              <w:t>1 работающий</w:t>
            </w:r>
          </w:p>
        </w:tc>
        <w:tc>
          <w:tcPr>
            <w:tcW w:w="997" w:type="dxa"/>
            <w:vAlign w:val="center"/>
          </w:tcPr>
          <w:p w:rsidR="00864118" w:rsidRPr="00864118" w:rsidRDefault="00864118" w:rsidP="00291D50">
            <w:pPr>
              <w:jc w:val="center"/>
              <w:rPr>
                <w:color w:val="000000"/>
                <w:sz w:val="20"/>
                <w:szCs w:val="20"/>
              </w:rPr>
            </w:pPr>
            <w:r w:rsidRPr="00864118">
              <w:rPr>
                <w:color w:val="000000"/>
                <w:sz w:val="20"/>
                <w:szCs w:val="20"/>
              </w:rPr>
              <w:t>12</w:t>
            </w:r>
          </w:p>
        </w:tc>
        <w:tc>
          <w:tcPr>
            <w:tcW w:w="2076" w:type="dxa"/>
            <w:vAlign w:val="center"/>
          </w:tcPr>
          <w:p w:rsidR="00864118" w:rsidRPr="00864118" w:rsidRDefault="00864118" w:rsidP="00291D50">
            <w:pPr>
              <w:jc w:val="center"/>
              <w:rPr>
                <w:color w:val="000000"/>
                <w:sz w:val="20"/>
                <w:szCs w:val="20"/>
              </w:rPr>
            </w:pPr>
            <w:r w:rsidRPr="00864118">
              <w:rPr>
                <w:color w:val="000000"/>
                <w:sz w:val="20"/>
                <w:szCs w:val="20"/>
              </w:rPr>
              <w:t>16</w:t>
            </w:r>
          </w:p>
        </w:tc>
      </w:tr>
      <w:tr w:rsidR="00864118" w:rsidRPr="00864118" w:rsidTr="00291D50">
        <w:trPr>
          <w:trHeight w:val="227"/>
          <w:jc w:val="center"/>
        </w:trPr>
        <w:tc>
          <w:tcPr>
            <w:tcW w:w="5192" w:type="dxa"/>
            <w:vAlign w:val="center"/>
          </w:tcPr>
          <w:p w:rsidR="00864118" w:rsidRPr="00864118" w:rsidRDefault="00864118" w:rsidP="00291D50">
            <w:pPr>
              <w:suppressAutoHyphens w:val="0"/>
              <w:jc w:val="both"/>
              <w:rPr>
                <w:color w:val="000000"/>
                <w:sz w:val="20"/>
                <w:szCs w:val="20"/>
              </w:rPr>
            </w:pPr>
            <w:r w:rsidRPr="00864118">
              <w:rPr>
                <w:color w:val="000000"/>
                <w:sz w:val="20"/>
                <w:szCs w:val="20"/>
              </w:rPr>
              <w:t>Общеобразовательные школы с душевыми при гимнастических залах и столовыми, работающими на полуфабрикатах</w:t>
            </w:r>
          </w:p>
        </w:tc>
        <w:tc>
          <w:tcPr>
            <w:tcW w:w="1734" w:type="dxa"/>
            <w:vAlign w:val="center"/>
          </w:tcPr>
          <w:p w:rsidR="00864118" w:rsidRPr="00864118" w:rsidRDefault="00864118" w:rsidP="00291D50">
            <w:pPr>
              <w:ind w:left="125" w:right="117"/>
              <w:jc w:val="center"/>
              <w:rPr>
                <w:color w:val="000000"/>
                <w:sz w:val="20"/>
                <w:szCs w:val="20"/>
              </w:rPr>
            </w:pPr>
            <w:r w:rsidRPr="00864118">
              <w:rPr>
                <w:color w:val="000000"/>
                <w:sz w:val="20"/>
                <w:szCs w:val="20"/>
              </w:rPr>
              <w:t xml:space="preserve">1 учащийся и 1 </w:t>
            </w:r>
            <w:r w:rsidRPr="00864118">
              <w:rPr>
                <w:color w:val="000000"/>
                <w:spacing w:val="-4"/>
                <w:sz w:val="20"/>
                <w:szCs w:val="20"/>
              </w:rPr>
              <w:t>преподаватель</w:t>
            </w:r>
            <w:r w:rsidRPr="00864118">
              <w:rPr>
                <w:color w:val="000000"/>
                <w:sz w:val="20"/>
                <w:szCs w:val="20"/>
              </w:rPr>
              <w:t xml:space="preserve"> в смену</w:t>
            </w:r>
          </w:p>
        </w:tc>
        <w:tc>
          <w:tcPr>
            <w:tcW w:w="997" w:type="dxa"/>
            <w:vAlign w:val="center"/>
          </w:tcPr>
          <w:p w:rsidR="00864118" w:rsidRPr="00864118" w:rsidRDefault="00864118" w:rsidP="00291D50">
            <w:pPr>
              <w:jc w:val="center"/>
              <w:rPr>
                <w:color w:val="000000"/>
                <w:sz w:val="20"/>
                <w:szCs w:val="20"/>
              </w:rPr>
            </w:pPr>
            <w:r w:rsidRPr="00864118">
              <w:rPr>
                <w:color w:val="000000"/>
                <w:sz w:val="20"/>
                <w:szCs w:val="20"/>
              </w:rPr>
              <w:t>10</w:t>
            </w:r>
          </w:p>
          <w:p w:rsidR="00864118" w:rsidRPr="00864118" w:rsidRDefault="00864118" w:rsidP="00291D50">
            <w:pPr>
              <w:jc w:val="center"/>
              <w:rPr>
                <w:color w:val="000000"/>
                <w:sz w:val="20"/>
                <w:szCs w:val="20"/>
              </w:rPr>
            </w:pPr>
          </w:p>
          <w:p w:rsidR="00864118" w:rsidRPr="00864118" w:rsidRDefault="00864118" w:rsidP="00291D50">
            <w:pPr>
              <w:jc w:val="center"/>
              <w:rPr>
                <w:color w:val="000000"/>
                <w:sz w:val="20"/>
                <w:szCs w:val="20"/>
              </w:rPr>
            </w:pPr>
          </w:p>
        </w:tc>
        <w:tc>
          <w:tcPr>
            <w:tcW w:w="2076" w:type="dxa"/>
            <w:vAlign w:val="center"/>
          </w:tcPr>
          <w:p w:rsidR="00864118" w:rsidRPr="00864118" w:rsidRDefault="00864118" w:rsidP="00291D50">
            <w:pPr>
              <w:jc w:val="center"/>
              <w:rPr>
                <w:color w:val="000000"/>
                <w:sz w:val="20"/>
                <w:szCs w:val="20"/>
              </w:rPr>
            </w:pPr>
            <w:r w:rsidRPr="00864118">
              <w:rPr>
                <w:color w:val="000000"/>
                <w:sz w:val="20"/>
                <w:szCs w:val="20"/>
              </w:rPr>
              <w:t>11,5</w:t>
            </w:r>
          </w:p>
          <w:p w:rsidR="00864118" w:rsidRPr="00864118" w:rsidRDefault="00864118" w:rsidP="00291D50">
            <w:pPr>
              <w:jc w:val="center"/>
              <w:rPr>
                <w:color w:val="000000"/>
                <w:sz w:val="20"/>
                <w:szCs w:val="20"/>
              </w:rPr>
            </w:pPr>
          </w:p>
          <w:p w:rsidR="00864118" w:rsidRPr="00864118" w:rsidRDefault="00864118" w:rsidP="00291D50">
            <w:pPr>
              <w:jc w:val="center"/>
              <w:rPr>
                <w:color w:val="000000"/>
                <w:sz w:val="20"/>
                <w:szCs w:val="20"/>
              </w:rPr>
            </w:pPr>
          </w:p>
        </w:tc>
      </w:tr>
      <w:tr w:rsidR="00864118" w:rsidRPr="00864118" w:rsidTr="00291D50">
        <w:trPr>
          <w:trHeight w:val="227"/>
          <w:jc w:val="center"/>
        </w:trPr>
        <w:tc>
          <w:tcPr>
            <w:tcW w:w="5192" w:type="dxa"/>
            <w:vAlign w:val="center"/>
          </w:tcPr>
          <w:p w:rsidR="00864118" w:rsidRPr="00864118" w:rsidRDefault="00864118" w:rsidP="00291D50">
            <w:pPr>
              <w:suppressAutoHyphens w:val="0"/>
              <w:jc w:val="both"/>
              <w:rPr>
                <w:color w:val="000000"/>
                <w:sz w:val="20"/>
                <w:szCs w:val="20"/>
              </w:rPr>
            </w:pPr>
            <w:r w:rsidRPr="00864118">
              <w:rPr>
                <w:color w:val="000000"/>
                <w:sz w:val="20"/>
                <w:szCs w:val="20"/>
              </w:rPr>
              <w:t>То же, с продленным днем</w:t>
            </w:r>
          </w:p>
        </w:tc>
        <w:tc>
          <w:tcPr>
            <w:tcW w:w="1734" w:type="dxa"/>
            <w:vAlign w:val="center"/>
          </w:tcPr>
          <w:p w:rsidR="00864118" w:rsidRPr="00864118" w:rsidRDefault="00864118" w:rsidP="00291D50">
            <w:pPr>
              <w:ind w:left="125" w:right="117"/>
              <w:jc w:val="center"/>
              <w:rPr>
                <w:color w:val="000000"/>
                <w:sz w:val="20"/>
                <w:szCs w:val="20"/>
              </w:rPr>
            </w:pPr>
            <w:r w:rsidRPr="00864118">
              <w:rPr>
                <w:color w:val="000000"/>
                <w:sz w:val="20"/>
                <w:szCs w:val="20"/>
              </w:rPr>
              <w:t>то же</w:t>
            </w:r>
          </w:p>
        </w:tc>
        <w:tc>
          <w:tcPr>
            <w:tcW w:w="997" w:type="dxa"/>
            <w:vAlign w:val="center"/>
          </w:tcPr>
          <w:p w:rsidR="00864118" w:rsidRPr="00864118" w:rsidRDefault="00864118" w:rsidP="00291D50">
            <w:pPr>
              <w:jc w:val="center"/>
              <w:rPr>
                <w:color w:val="000000"/>
                <w:sz w:val="20"/>
                <w:szCs w:val="20"/>
              </w:rPr>
            </w:pPr>
            <w:r w:rsidRPr="00864118">
              <w:rPr>
                <w:color w:val="000000"/>
                <w:sz w:val="20"/>
                <w:szCs w:val="20"/>
              </w:rPr>
              <w:t>12</w:t>
            </w:r>
          </w:p>
        </w:tc>
        <w:tc>
          <w:tcPr>
            <w:tcW w:w="2076" w:type="dxa"/>
            <w:vAlign w:val="center"/>
          </w:tcPr>
          <w:p w:rsidR="00864118" w:rsidRPr="00864118" w:rsidRDefault="00864118" w:rsidP="00291D50">
            <w:pPr>
              <w:jc w:val="center"/>
              <w:rPr>
                <w:color w:val="000000"/>
                <w:sz w:val="20"/>
                <w:szCs w:val="20"/>
              </w:rPr>
            </w:pPr>
            <w:r w:rsidRPr="00864118">
              <w:rPr>
                <w:color w:val="000000"/>
                <w:sz w:val="20"/>
                <w:szCs w:val="20"/>
              </w:rPr>
              <w:t>14</w:t>
            </w:r>
          </w:p>
        </w:tc>
      </w:tr>
    </w:tbl>
    <w:p w:rsidR="00864118" w:rsidRPr="00864118" w:rsidRDefault="00864118" w:rsidP="00864118">
      <w:pPr>
        <w:suppressAutoHyphens w:val="0"/>
        <w:spacing w:before="120"/>
        <w:ind w:firstLine="709"/>
        <w:jc w:val="both"/>
        <w:rPr>
          <w:i/>
          <w:color w:val="000000"/>
          <w:spacing w:val="40"/>
          <w:sz w:val="20"/>
          <w:szCs w:val="20"/>
        </w:rPr>
      </w:pPr>
      <w:r w:rsidRPr="00864118">
        <w:rPr>
          <w:i/>
          <w:color w:val="000000"/>
          <w:spacing w:val="40"/>
          <w:sz w:val="20"/>
          <w:szCs w:val="20"/>
        </w:rPr>
        <w:t>Примечания:</w:t>
      </w:r>
    </w:p>
    <w:p w:rsidR="00864118" w:rsidRPr="00864118" w:rsidRDefault="00864118" w:rsidP="00864118">
      <w:pPr>
        <w:suppressAutoHyphens w:val="0"/>
        <w:ind w:firstLine="709"/>
        <w:jc w:val="both"/>
        <w:rPr>
          <w:color w:val="000000"/>
          <w:sz w:val="20"/>
          <w:szCs w:val="20"/>
        </w:rPr>
      </w:pPr>
      <w:r w:rsidRPr="00864118">
        <w:rPr>
          <w:color w:val="000000"/>
          <w:sz w:val="20"/>
          <w:szCs w:val="20"/>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 п.).</w:t>
      </w:r>
    </w:p>
    <w:p w:rsidR="00864118" w:rsidRPr="00864118" w:rsidRDefault="00864118" w:rsidP="00864118">
      <w:pPr>
        <w:suppressAutoHyphens w:val="0"/>
        <w:ind w:firstLine="709"/>
        <w:jc w:val="both"/>
        <w:rPr>
          <w:color w:val="000000"/>
          <w:sz w:val="20"/>
          <w:szCs w:val="20"/>
        </w:rPr>
      </w:pPr>
      <w:proofErr w:type="gramStart"/>
      <w:r w:rsidRPr="00864118">
        <w:rPr>
          <w:color w:val="000000"/>
          <w:sz w:val="20"/>
          <w:szCs w:val="20"/>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roofErr w:type="gramEnd"/>
    </w:p>
    <w:p w:rsidR="00864118" w:rsidRPr="00864118" w:rsidRDefault="00864118" w:rsidP="00864118">
      <w:pPr>
        <w:suppressAutoHyphens w:val="0"/>
        <w:ind w:firstLine="709"/>
        <w:jc w:val="both"/>
        <w:rPr>
          <w:color w:val="000000"/>
          <w:sz w:val="20"/>
          <w:szCs w:val="20"/>
        </w:rPr>
      </w:pPr>
      <w:r w:rsidRPr="00864118">
        <w:rPr>
          <w:color w:val="000000"/>
          <w:sz w:val="20"/>
          <w:szCs w:val="20"/>
        </w:rPr>
        <w:t>2. Нормы расхода воды в средние сутки приведены для выполнения технико-экономических сравнений вариантов.</w:t>
      </w:r>
    </w:p>
    <w:p w:rsidR="00864118" w:rsidRPr="00864118" w:rsidRDefault="00864118" w:rsidP="00864118">
      <w:pPr>
        <w:suppressAutoHyphens w:val="0"/>
        <w:ind w:firstLine="709"/>
        <w:jc w:val="both"/>
        <w:rPr>
          <w:color w:val="000000"/>
          <w:sz w:val="20"/>
          <w:szCs w:val="20"/>
        </w:rPr>
      </w:pPr>
      <w:r w:rsidRPr="00864118">
        <w:rPr>
          <w:color w:val="000000"/>
          <w:sz w:val="20"/>
          <w:szCs w:val="20"/>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864118" w:rsidRPr="00864118" w:rsidRDefault="00864118" w:rsidP="00864118">
      <w:pPr>
        <w:suppressAutoHyphens w:val="0"/>
        <w:ind w:firstLine="709"/>
        <w:jc w:val="both"/>
        <w:rPr>
          <w:color w:val="000000"/>
          <w:sz w:val="20"/>
          <w:szCs w:val="20"/>
        </w:rPr>
      </w:pPr>
      <w:r w:rsidRPr="00864118">
        <w:rPr>
          <w:color w:val="000000"/>
          <w:sz w:val="20"/>
          <w:szCs w:val="20"/>
        </w:rPr>
        <w:t xml:space="preserve">4. При неавтоматизированных стиральных машинах в прачечных и при стирке белья со специфическими загрязнениями норму расхода горячей воды на стирку </w:t>
      </w:r>
      <w:smartTag w:uri="urn:schemas-microsoft-com:office:smarttags" w:element="metricconverter">
        <w:smartTagPr>
          <w:attr w:name="ProductID" w:val="1 кг"/>
        </w:smartTagPr>
        <w:r w:rsidRPr="00864118">
          <w:rPr>
            <w:color w:val="000000"/>
            <w:sz w:val="20"/>
            <w:szCs w:val="20"/>
          </w:rPr>
          <w:t>1 кг</w:t>
        </w:r>
      </w:smartTag>
      <w:r w:rsidRPr="00864118">
        <w:rPr>
          <w:color w:val="000000"/>
          <w:sz w:val="20"/>
          <w:szCs w:val="20"/>
        </w:rPr>
        <w:t xml:space="preserve"> сухого белья допускается увеличивать до 30 %.</w:t>
      </w:r>
    </w:p>
    <w:p w:rsidR="00864118" w:rsidRPr="00864118" w:rsidRDefault="00864118" w:rsidP="00864118">
      <w:pPr>
        <w:suppressAutoHyphens w:val="0"/>
        <w:ind w:firstLine="709"/>
        <w:jc w:val="both"/>
        <w:rPr>
          <w:color w:val="000000"/>
          <w:sz w:val="20"/>
          <w:szCs w:val="20"/>
        </w:rPr>
      </w:pPr>
      <w:r w:rsidRPr="00864118">
        <w:rPr>
          <w:color w:val="000000"/>
          <w:sz w:val="20"/>
          <w:szCs w:val="20"/>
        </w:rPr>
        <w:lastRenderedPageBreak/>
        <w:t>5. Норма расхода воды на поливку установлена из расчета одной поливки. Количество поливок в сутки следует принимать в зависимости от климатических условий.</w:t>
      </w:r>
    </w:p>
    <w:p w:rsidR="00864118" w:rsidRPr="00864118" w:rsidRDefault="00864118" w:rsidP="00864118">
      <w:pPr>
        <w:pStyle w:val="ab"/>
        <w:ind w:firstLine="567"/>
        <w:jc w:val="both"/>
        <w:rPr>
          <w:rFonts w:cs="Times New Roman"/>
          <w:b/>
          <w:color w:val="000000"/>
          <w:sz w:val="20"/>
          <w:szCs w:val="20"/>
        </w:rPr>
      </w:pPr>
    </w:p>
    <w:p w:rsidR="00864118" w:rsidRPr="00864118" w:rsidRDefault="00864118" w:rsidP="00864118">
      <w:pPr>
        <w:pStyle w:val="ab"/>
        <w:ind w:firstLine="567"/>
        <w:jc w:val="both"/>
        <w:rPr>
          <w:rFonts w:cs="Times New Roman"/>
          <w:b/>
          <w:color w:val="000000"/>
          <w:sz w:val="20"/>
          <w:szCs w:val="20"/>
        </w:rPr>
      </w:pPr>
      <w:r w:rsidRPr="00864118">
        <w:rPr>
          <w:rFonts w:cs="Times New Roman"/>
          <w:b/>
          <w:color w:val="000000"/>
          <w:sz w:val="20"/>
          <w:szCs w:val="20"/>
        </w:rPr>
        <w:t>7.5. Укрупненные показатели</w:t>
      </w:r>
      <w:r w:rsidRPr="00864118">
        <w:rPr>
          <w:rFonts w:cs="Times New Roman"/>
          <w:color w:val="000000"/>
          <w:sz w:val="20"/>
          <w:szCs w:val="20"/>
        </w:rPr>
        <w:t xml:space="preserve"> </w:t>
      </w:r>
      <w:r w:rsidRPr="00864118">
        <w:rPr>
          <w:rFonts w:cs="Times New Roman"/>
          <w:b/>
          <w:color w:val="000000"/>
          <w:sz w:val="20"/>
          <w:szCs w:val="20"/>
        </w:rPr>
        <w:t xml:space="preserve">электрической нагрузки </w:t>
      </w:r>
      <w:proofErr w:type="spellStart"/>
      <w:r w:rsidRPr="00864118">
        <w:rPr>
          <w:rFonts w:cs="Times New Roman"/>
          <w:b/>
          <w:color w:val="000000"/>
          <w:sz w:val="20"/>
          <w:szCs w:val="20"/>
        </w:rPr>
        <w:t>электроприемников</w:t>
      </w:r>
      <w:proofErr w:type="spellEnd"/>
      <w:r w:rsidRPr="00864118">
        <w:rPr>
          <w:rFonts w:cs="Times New Roman"/>
          <w:b/>
          <w:color w:val="000000"/>
          <w:sz w:val="20"/>
          <w:szCs w:val="20"/>
        </w:rPr>
        <w:t xml:space="preserve"> </w:t>
      </w:r>
    </w:p>
    <w:tbl>
      <w:tblPr>
        <w:tblW w:w="8829" w:type="dxa"/>
        <w:jc w:val="center"/>
        <w:tblInd w:w="-1549" w:type="dxa"/>
        <w:tblLayout w:type="fixed"/>
        <w:tblCellMar>
          <w:left w:w="28" w:type="dxa"/>
          <w:right w:w="28" w:type="dxa"/>
        </w:tblCellMar>
        <w:tblLook w:val="0000"/>
      </w:tblPr>
      <w:tblGrid>
        <w:gridCol w:w="3984"/>
        <w:gridCol w:w="628"/>
        <w:gridCol w:w="567"/>
        <w:gridCol w:w="567"/>
        <w:gridCol w:w="567"/>
        <w:gridCol w:w="567"/>
        <w:gridCol w:w="567"/>
        <w:gridCol w:w="709"/>
        <w:gridCol w:w="673"/>
      </w:tblGrid>
      <w:tr w:rsidR="00864118" w:rsidRPr="00864118" w:rsidTr="00291D50">
        <w:trPr>
          <w:cantSplit/>
          <w:jc w:val="center"/>
        </w:trPr>
        <w:tc>
          <w:tcPr>
            <w:tcW w:w="3984" w:type="dxa"/>
            <w:vMerge w:val="restart"/>
            <w:tcBorders>
              <w:top w:val="single" w:sz="4" w:space="0" w:color="auto"/>
              <w:left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b/>
                <w:color w:val="000000"/>
                <w:sz w:val="20"/>
                <w:szCs w:val="20"/>
              </w:rPr>
            </w:pPr>
            <w:r w:rsidRPr="00864118">
              <w:rPr>
                <w:b/>
                <w:color w:val="000000"/>
                <w:sz w:val="20"/>
                <w:szCs w:val="20"/>
              </w:rPr>
              <w:t>Потребители электроэнергии</w:t>
            </w:r>
          </w:p>
        </w:tc>
        <w:tc>
          <w:tcPr>
            <w:tcW w:w="4845" w:type="dxa"/>
            <w:gridSpan w:val="8"/>
            <w:tcBorders>
              <w:top w:val="single" w:sz="4" w:space="0" w:color="auto"/>
              <w:left w:val="single" w:sz="6" w:space="0" w:color="auto"/>
              <w:bottom w:val="single" w:sz="6" w:space="0" w:color="auto"/>
              <w:right w:val="single" w:sz="4" w:space="0" w:color="auto"/>
            </w:tcBorders>
            <w:shd w:val="clear" w:color="auto" w:fill="FFFFFF"/>
          </w:tcPr>
          <w:p w:rsidR="00864118" w:rsidRPr="00864118" w:rsidRDefault="00864118" w:rsidP="00291D50">
            <w:pPr>
              <w:shd w:val="clear" w:color="auto" w:fill="FFFFFF"/>
              <w:jc w:val="center"/>
              <w:rPr>
                <w:b/>
                <w:color w:val="000000"/>
                <w:sz w:val="20"/>
                <w:szCs w:val="20"/>
              </w:rPr>
            </w:pPr>
            <w:r w:rsidRPr="00864118">
              <w:rPr>
                <w:b/>
                <w:color w:val="000000"/>
                <w:sz w:val="20"/>
                <w:szCs w:val="20"/>
              </w:rPr>
              <w:t>Удельная расчетная электрическая нагрузка, кВт/квартира,</w:t>
            </w:r>
          </w:p>
          <w:p w:rsidR="00864118" w:rsidRPr="00864118" w:rsidRDefault="00864118" w:rsidP="00291D50">
            <w:pPr>
              <w:shd w:val="clear" w:color="auto" w:fill="FFFFFF"/>
              <w:jc w:val="center"/>
              <w:rPr>
                <w:color w:val="000000"/>
                <w:sz w:val="20"/>
                <w:szCs w:val="20"/>
              </w:rPr>
            </w:pPr>
            <w:r w:rsidRPr="00864118">
              <w:rPr>
                <w:b/>
                <w:color w:val="000000"/>
                <w:sz w:val="20"/>
                <w:szCs w:val="20"/>
              </w:rPr>
              <w:t>при количестве квартир</w:t>
            </w:r>
          </w:p>
        </w:tc>
      </w:tr>
      <w:tr w:rsidR="00864118" w:rsidRPr="00864118" w:rsidTr="00291D50">
        <w:trPr>
          <w:cantSplit/>
          <w:jc w:val="center"/>
        </w:trPr>
        <w:tc>
          <w:tcPr>
            <w:tcW w:w="3984" w:type="dxa"/>
            <w:vMerge/>
            <w:tcBorders>
              <w:left w:val="single" w:sz="6" w:space="0" w:color="auto"/>
              <w:bottom w:val="single" w:sz="6" w:space="0" w:color="auto"/>
              <w:right w:val="single" w:sz="6" w:space="0" w:color="auto"/>
            </w:tcBorders>
            <w:shd w:val="clear" w:color="auto" w:fill="FFFFFF"/>
          </w:tcPr>
          <w:p w:rsidR="00864118" w:rsidRPr="00864118" w:rsidRDefault="00864118" w:rsidP="00291D50">
            <w:pPr>
              <w:jc w:val="center"/>
              <w:rPr>
                <w:color w:val="000000"/>
                <w:sz w:val="20"/>
                <w:szCs w:val="20"/>
              </w:rPr>
            </w:pP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jc w:val="center"/>
              <w:rPr>
                <w:color w:val="000000"/>
                <w:sz w:val="20"/>
                <w:szCs w:val="20"/>
              </w:rPr>
            </w:pPr>
            <w:r w:rsidRPr="00864118">
              <w:rPr>
                <w:color w:val="000000"/>
                <w:sz w:val="20"/>
                <w:szCs w:val="20"/>
              </w:rPr>
              <w:t>1-5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jc w:val="center"/>
              <w:rPr>
                <w:color w:val="000000"/>
                <w:sz w:val="20"/>
                <w:szCs w:val="20"/>
              </w:rPr>
            </w:pPr>
            <w:r w:rsidRPr="00864118">
              <w:rPr>
                <w:color w:val="000000"/>
                <w:sz w:val="20"/>
                <w:szCs w:val="20"/>
              </w:rPr>
              <w:t>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jc w:val="center"/>
              <w:rPr>
                <w:color w:val="000000"/>
                <w:sz w:val="20"/>
                <w:szCs w:val="20"/>
              </w:rPr>
            </w:pPr>
            <w:r w:rsidRPr="00864118">
              <w:rPr>
                <w:color w:val="000000"/>
                <w:sz w:val="20"/>
                <w:szCs w:val="20"/>
              </w:rPr>
              <w:t>9</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jc w:val="center"/>
              <w:rPr>
                <w:color w:val="000000"/>
                <w:sz w:val="20"/>
                <w:szCs w:val="20"/>
              </w:rPr>
            </w:pPr>
            <w:r w:rsidRPr="00864118">
              <w:rPr>
                <w:color w:val="000000"/>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jc w:val="center"/>
              <w:rPr>
                <w:color w:val="000000"/>
                <w:sz w:val="20"/>
                <w:szCs w:val="20"/>
              </w:rPr>
            </w:pPr>
            <w:r w:rsidRPr="00864118">
              <w:rPr>
                <w:color w:val="000000"/>
                <w:sz w:val="20"/>
                <w:szCs w:val="20"/>
              </w:rPr>
              <w:t>15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jc w:val="center"/>
              <w:rPr>
                <w:color w:val="000000"/>
                <w:sz w:val="20"/>
                <w:szCs w:val="20"/>
              </w:rPr>
            </w:pPr>
            <w:r w:rsidRPr="00864118">
              <w:rPr>
                <w:color w:val="000000"/>
                <w:sz w:val="20"/>
                <w:szCs w:val="20"/>
              </w:rPr>
              <w:t>18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jc w:val="center"/>
              <w:rPr>
                <w:color w:val="000000"/>
                <w:sz w:val="20"/>
                <w:szCs w:val="20"/>
              </w:rPr>
            </w:pPr>
            <w:r w:rsidRPr="00864118">
              <w:rPr>
                <w:color w:val="000000"/>
                <w:sz w:val="20"/>
                <w:szCs w:val="20"/>
              </w:rPr>
              <w:t>24</w:t>
            </w:r>
          </w:p>
        </w:tc>
        <w:tc>
          <w:tcPr>
            <w:tcW w:w="673"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jc w:val="center"/>
              <w:rPr>
                <w:color w:val="000000"/>
                <w:sz w:val="20"/>
                <w:szCs w:val="20"/>
              </w:rPr>
            </w:pPr>
            <w:r w:rsidRPr="00864118">
              <w:rPr>
                <w:color w:val="000000"/>
                <w:sz w:val="20"/>
                <w:szCs w:val="20"/>
              </w:rPr>
              <w:t>40</w:t>
            </w:r>
          </w:p>
        </w:tc>
      </w:tr>
      <w:tr w:rsidR="00864118" w:rsidRPr="00864118" w:rsidTr="00291D50">
        <w:trPr>
          <w:cantSplit/>
          <w:jc w:val="center"/>
        </w:trPr>
        <w:tc>
          <w:tcPr>
            <w:tcW w:w="3984"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suppressAutoHyphens w:val="0"/>
              <w:ind w:left="57" w:right="57"/>
              <w:jc w:val="both"/>
              <w:rPr>
                <w:color w:val="000000"/>
                <w:sz w:val="20"/>
                <w:szCs w:val="20"/>
              </w:rPr>
            </w:pPr>
            <w:r w:rsidRPr="00864118">
              <w:rPr>
                <w:color w:val="000000"/>
                <w:sz w:val="20"/>
                <w:szCs w:val="20"/>
              </w:rPr>
              <w:t>Квартиры с плитами:</w:t>
            </w:r>
          </w:p>
          <w:p w:rsidR="00864118" w:rsidRPr="00864118" w:rsidRDefault="00864118" w:rsidP="00291D50">
            <w:pPr>
              <w:shd w:val="clear" w:color="auto" w:fill="FFFFFF"/>
              <w:suppressAutoHyphens w:val="0"/>
              <w:ind w:left="57" w:right="57"/>
              <w:jc w:val="both"/>
              <w:rPr>
                <w:color w:val="000000"/>
                <w:sz w:val="20"/>
                <w:szCs w:val="20"/>
              </w:rPr>
            </w:pPr>
            <w:r w:rsidRPr="00864118">
              <w:rPr>
                <w:color w:val="000000"/>
                <w:sz w:val="20"/>
                <w:szCs w:val="20"/>
              </w:rPr>
              <w:t xml:space="preserve">- на сжиженном газе (в </w:t>
            </w:r>
            <w:r w:rsidRPr="00864118">
              <w:rPr>
                <w:color w:val="000000"/>
                <w:spacing w:val="-2"/>
                <w:sz w:val="20"/>
                <w:szCs w:val="20"/>
              </w:rPr>
              <w:t>том числе при групповых</w:t>
            </w:r>
            <w:r w:rsidRPr="00864118">
              <w:rPr>
                <w:color w:val="000000"/>
                <w:sz w:val="20"/>
                <w:szCs w:val="20"/>
              </w:rPr>
              <w:t xml:space="preserve"> установках и на твердом топливе)</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6</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3,4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2,9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2,5</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2,2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1,8</w:t>
            </w:r>
          </w:p>
        </w:tc>
        <w:tc>
          <w:tcPr>
            <w:tcW w:w="673"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1,4</w:t>
            </w:r>
          </w:p>
        </w:tc>
      </w:tr>
      <w:tr w:rsidR="00864118" w:rsidRPr="00864118" w:rsidTr="00291D50">
        <w:trPr>
          <w:cantSplit/>
          <w:jc w:val="center"/>
        </w:trPr>
        <w:tc>
          <w:tcPr>
            <w:tcW w:w="3984"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suppressAutoHyphens w:val="0"/>
              <w:ind w:left="57"/>
              <w:jc w:val="both"/>
              <w:rPr>
                <w:color w:val="000000"/>
                <w:sz w:val="20"/>
                <w:szCs w:val="20"/>
              </w:rPr>
            </w:pPr>
            <w:r w:rsidRPr="00864118">
              <w:rPr>
                <w:color w:val="000000"/>
                <w:sz w:val="20"/>
                <w:szCs w:val="20"/>
              </w:rPr>
              <w:t>- электрическими, мощностью 8,5 кВт</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10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5,9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4,9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4,3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3,9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3,7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3,1</w:t>
            </w:r>
          </w:p>
        </w:tc>
        <w:tc>
          <w:tcPr>
            <w:tcW w:w="673"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2,6</w:t>
            </w:r>
          </w:p>
        </w:tc>
      </w:tr>
      <w:tr w:rsidR="00864118" w:rsidRPr="00864118" w:rsidTr="00291D50">
        <w:trPr>
          <w:jc w:val="center"/>
        </w:trPr>
        <w:tc>
          <w:tcPr>
            <w:tcW w:w="3984"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suppressAutoHyphens w:val="0"/>
              <w:ind w:left="57" w:right="57"/>
              <w:jc w:val="both"/>
              <w:rPr>
                <w:color w:val="000000"/>
                <w:sz w:val="20"/>
                <w:szCs w:val="20"/>
              </w:rPr>
            </w:pPr>
            <w:r w:rsidRPr="00864118">
              <w:rPr>
                <w:color w:val="000000"/>
                <w:spacing w:val="-2"/>
                <w:sz w:val="20"/>
                <w:szCs w:val="20"/>
              </w:rPr>
              <w:t>Домики на участках садо</w:t>
            </w:r>
            <w:r w:rsidRPr="00864118">
              <w:rPr>
                <w:color w:val="000000"/>
                <w:sz w:val="20"/>
                <w:szCs w:val="20"/>
              </w:rPr>
              <w:t>водческих (дачных) объединениях</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2,3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1,7</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1,4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1,1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0,9</w:t>
            </w:r>
          </w:p>
        </w:tc>
        <w:tc>
          <w:tcPr>
            <w:tcW w:w="673"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0,76</w:t>
            </w:r>
          </w:p>
        </w:tc>
      </w:tr>
    </w:tbl>
    <w:p w:rsidR="00864118" w:rsidRPr="00864118" w:rsidRDefault="00864118" w:rsidP="00864118">
      <w:pPr>
        <w:suppressAutoHyphens w:val="0"/>
        <w:ind w:firstLine="709"/>
        <w:jc w:val="both"/>
        <w:rPr>
          <w:color w:val="000000"/>
          <w:sz w:val="20"/>
          <w:szCs w:val="20"/>
        </w:rPr>
      </w:pPr>
    </w:p>
    <w:p w:rsidR="00864118" w:rsidRPr="00864118" w:rsidRDefault="00864118" w:rsidP="00864118">
      <w:pPr>
        <w:suppressAutoHyphens w:val="0"/>
        <w:ind w:firstLine="709"/>
        <w:jc w:val="both"/>
        <w:rPr>
          <w:i/>
          <w:color w:val="000000"/>
          <w:spacing w:val="40"/>
          <w:sz w:val="20"/>
          <w:szCs w:val="20"/>
        </w:rPr>
      </w:pPr>
      <w:r w:rsidRPr="00864118">
        <w:rPr>
          <w:i/>
          <w:color w:val="000000"/>
          <w:spacing w:val="40"/>
          <w:sz w:val="20"/>
          <w:szCs w:val="20"/>
        </w:rPr>
        <w:t>Примечания:</w:t>
      </w:r>
    </w:p>
    <w:p w:rsidR="00864118" w:rsidRPr="00864118" w:rsidRDefault="00864118" w:rsidP="00864118">
      <w:pPr>
        <w:shd w:val="clear" w:color="auto" w:fill="FFFFFF"/>
        <w:suppressAutoHyphens w:val="0"/>
        <w:ind w:firstLine="709"/>
        <w:jc w:val="both"/>
        <w:rPr>
          <w:color w:val="000000"/>
          <w:sz w:val="20"/>
          <w:szCs w:val="20"/>
        </w:rPr>
      </w:pPr>
      <w:r w:rsidRPr="00864118">
        <w:rPr>
          <w:color w:val="000000"/>
          <w:spacing w:val="-2"/>
          <w:sz w:val="20"/>
          <w:szCs w:val="20"/>
        </w:rPr>
        <w:t>1. Удельные расчетные нагрузки для числа квартир, не указанного в таблице, определяются</w:t>
      </w:r>
      <w:r w:rsidRPr="00864118">
        <w:rPr>
          <w:color w:val="000000"/>
          <w:sz w:val="20"/>
          <w:szCs w:val="20"/>
        </w:rPr>
        <w:t xml:space="preserve"> путем интерполяции.</w:t>
      </w:r>
    </w:p>
    <w:p w:rsidR="00864118" w:rsidRPr="00864118" w:rsidRDefault="00864118" w:rsidP="00864118">
      <w:pPr>
        <w:shd w:val="clear" w:color="auto" w:fill="FFFFFF"/>
        <w:suppressAutoHyphens w:val="0"/>
        <w:ind w:firstLine="709"/>
        <w:jc w:val="both"/>
        <w:rPr>
          <w:color w:val="000000"/>
          <w:sz w:val="20"/>
          <w:szCs w:val="20"/>
        </w:rPr>
      </w:pPr>
      <w:r w:rsidRPr="00864118">
        <w:rPr>
          <w:color w:val="000000"/>
          <w:sz w:val="20"/>
          <w:szCs w:val="20"/>
        </w:rPr>
        <w:t xml:space="preserve">2. Удельные расчетные нагрузки квартир учитывают нагрузку освещения </w:t>
      </w:r>
      <w:proofErr w:type="spellStart"/>
      <w:r w:rsidRPr="00864118">
        <w:rPr>
          <w:color w:val="000000"/>
          <w:sz w:val="20"/>
          <w:szCs w:val="20"/>
        </w:rPr>
        <w:t>общедомовых</w:t>
      </w:r>
      <w:proofErr w:type="spellEnd"/>
      <w:r w:rsidRPr="00864118">
        <w:rPr>
          <w:color w:val="000000"/>
          <w:sz w:val="20"/>
          <w:szCs w:val="20"/>
        </w:rPr>
        <w:t xml:space="preserve">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864118" w:rsidRPr="00864118" w:rsidRDefault="00864118" w:rsidP="00864118">
      <w:pPr>
        <w:shd w:val="clear" w:color="auto" w:fill="FFFFFF"/>
        <w:suppressAutoHyphens w:val="0"/>
        <w:ind w:firstLine="709"/>
        <w:jc w:val="both"/>
        <w:rPr>
          <w:color w:val="000000"/>
          <w:sz w:val="20"/>
          <w:szCs w:val="20"/>
        </w:rPr>
      </w:pPr>
      <w:r w:rsidRPr="00864118">
        <w:rPr>
          <w:color w:val="000000"/>
          <w:sz w:val="20"/>
          <w:szCs w:val="20"/>
        </w:rPr>
        <w:t xml:space="preserve">3. Удельные расчетные нагрузки приведены для квартир средней общей площадью </w:t>
      </w:r>
      <w:smartTag w:uri="urn:schemas-microsoft-com:office:smarttags" w:element="metricconverter">
        <w:smartTagPr>
          <w:attr w:name="ProductID" w:val="70 м2"/>
        </w:smartTagPr>
        <w:r w:rsidRPr="00864118">
          <w:rPr>
            <w:color w:val="000000"/>
            <w:sz w:val="20"/>
            <w:szCs w:val="20"/>
          </w:rPr>
          <w:t>70 м</w:t>
        </w:r>
        <w:proofErr w:type="gramStart"/>
        <w:r w:rsidRPr="00864118">
          <w:rPr>
            <w:color w:val="000000"/>
            <w:sz w:val="20"/>
            <w:szCs w:val="20"/>
            <w:vertAlign w:val="superscript"/>
          </w:rPr>
          <w:t>2</w:t>
        </w:r>
      </w:smartTag>
      <w:proofErr w:type="gramEnd"/>
      <w:r w:rsidRPr="00864118">
        <w:rPr>
          <w:color w:val="000000"/>
          <w:sz w:val="20"/>
          <w:szCs w:val="20"/>
        </w:rPr>
        <w:t xml:space="preserve"> (квартиры от 35 до </w:t>
      </w:r>
      <w:smartTag w:uri="urn:schemas-microsoft-com:office:smarttags" w:element="metricconverter">
        <w:smartTagPr>
          <w:attr w:name="ProductID" w:val="90 м2"/>
        </w:smartTagPr>
        <w:r w:rsidRPr="00864118">
          <w:rPr>
            <w:color w:val="000000"/>
            <w:sz w:val="20"/>
            <w:szCs w:val="20"/>
          </w:rPr>
          <w:t>90 м</w:t>
        </w:r>
        <w:r w:rsidRPr="00864118">
          <w:rPr>
            <w:color w:val="000000"/>
            <w:sz w:val="20"/>
            <w:szCs w:val="20"/>
            <w:vertAlign w:val="superscript"/>
          </w:rPr>
          <w:t>2</w:t>
        </w:r>
      </w:smartTag>
      <w:r w:rsidRPr="00864118">
        <w:rPr>
          <w:color w:val="000000"/>
          <w:sz w:val="20"/>
          <w:szCs w:val="20"/>
        </w:rPr>
        <w:t xml:space="preserve">) в зданиях по типовым проектам и </w:t>
      </w:r>
      <w:smartTag w:uri="urn:schemas-microsoft-com:office:smarttags" w:element="metricconverter">
        <w:smartTagPr>
          <w:attr w:name="ProductID" w:val="150 м2"/>
        </w:smartTagPr>
        <w:r w:rsidRPr="00864118">
          <w:rPr>
            <w:color w:val="000000"/>
            <w:sz w:val="20"/>
            <w:szCs w:val="20"/>
          </w:rPr>
          <w:t>150 м</w:t>
        </w:r>
        <w:r w:rsidRPr="00864118">
          <w:rPr>
            <w:color w:val="000000"/>
            <w:sz w:val="20"/>
            <w:szCs w:val="20"/>
            <w:vertAlign w:val="superscript"/>
          </w:rPr>
          <w:t>2</w:t>
        </w:r>
      </w:smartTag>
      <w:r w:rsidRPr="00864118">
        <w:rPr>
          <w:color w:val="000000"/>
          <w:sz w:val="20"/>
          <w:szCs w:val="20"/>
        </w:rPr>
        <w:t xml:space="preserve"> (квартиры от 100 до </w:t>
      </w:r>
      <w:smartTag w:uri="urn:schemas-microsoft-com:office:smarttags" w:element="metricconverter">
        <w:smartTagPr>
          <w:attr w:name="ProductID" w:val="300 м2"/>
        </w:smartTagPr>
        <w:r w:rsidRPr="00864118">
          <w:rPr>
            <w:color w:val="000000"/>
            <w:sz w:val="20"/>
            <w:szCs w:val="20"/>
          </w:rPr>
          <w:t>300 м</w:t>
        </w:r>
        <w:r w:rsidRPr="00864118">
          <w:rPr>
            <w:color w:val="000000"/>
            <w:sz w:val="20"/>
            <w:szCs w:val="20"/>
            <w:vertAlign w:val="superscript"/>
          </w:rPr>
          <w:t>2</w:t>
        </w:r>
      </w:smartTag>
      <w:r w:rsidRPr="00864118">
        <w:rPr>
          <w:color w:val="000000"/>
          <w:sz w:val="20"/>
          <w:szCs w:val="20"/>
        </w:rPr>
        <w:t>) в зданиях по индивидуальным проектам с квартирами повышенной комфортности.</w:t>
      </w:r>
    </w:p>
    <w:p w:rsidR="00864118" w:rsidRPr="00864118" w:rsidRDefault="00864118" w:rsidP="00864118">
      <w:pPr>
        <w:shd w:val="clear" w:color="auto" w:fill="FFFFFF"/>
        <w:suppressAutoHyphens w:val="0"/>
        <w:ind w:firstLine="709"/>
        <w:jc w:val="both"/>
        <w:rPr>
          <w:color w:val="000000"/>
          <w:sz w:val="20"/>
          <w:szCs w:val="20"/>
        </w:rPr>
      </w:pPr>
      <w:r w:rsidRPr="00864118">
        <w:rPr>
          <w:color w:val="000000"/>
          <w:sz w:val="20"/>
          <w:szCs w:val="20"/>
        </w:rPr>
        <w:t xml:space="preserve">4. Удельные расчетные нагрузки не учитывают </w:t>
      </w:r>
      <w:proofErr w:type="spellStart"/>
      <w:r w:rsidRPr="00864118">
        <w:rPr>
          <w:color w:val="000000"/>
          <w:sz w:val="20"/>
          <w:szCs w:val="20"/>
        </w:rPr>
        <w:t>общедомовую</w:t>
      </w:r>
      <w:proofErr w:type="spellEnd"/>
      <w:r w:rsidRPr="00864118">
        <w:rPr>
          <w:color w:val="000000"/>
          <w:sz w:val="20"/>
          <w:szCs w:val="20"/>
        </w:rPr>
        <w:t xml:space="preserve">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w:t>
      </w:r>
      <w:proofErr w:type="spellStart"/>
      <w:r w:rsidRPr="00864118">
        <w:rPr>
          <w:color w:val="000000"/>
          <w:sz w:val="20"/>
          <w:szCs w:val="20"/>
        </w:rPr>
        <w:t>электроводонагревателей</w:t>
      </w:r>
      <w:proofErr w:type="spellEnd"/>
      <w:r w:rsidRPr="00864118">
        <w:rPr>
          <w:color w:val="000000"/>
          <w:sz w:val="20"/>
          <w:szCs w:val="20"/>
        </w:rPr>
        <w:t xml:space="preserve"> и бытовых кондиционеров (кроме элитных квартир).</w:t>
      </w:r>
    </w:p>
    <w:p w:rsidR="00864118" w:rsidRPr="00864118" w:rsidRDefault="00864118" w:rsidP="00864118">
      <w:pPr>
        <w:shd w:val="clear" w:color="auto" w:fill="FFFFFF"/>
        <w:suppressAutoHyphens w:val="0"/>
        <w:ind w:firstLine="709"/>
        <w:jc w:val="both"/>
        <w:rPr>
          <w:color w:val="000000"/>
          <w:sz w:val="20"/>
          <w:szCs w:val="20"/>
        </w:rPr>
      </w:pPr>
      <w:r w:rsidRPr="00864118">
        <w:rPr>
          <w:color w:val="000000"/>
          <w:sz w:val="20"/>
          <w:szCs w:val="20"/>
        </w:rPr>
        <w:t>5.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864118" w:rsidRPr="00864118" w:rsidRDefault="00864118" w:rsidP="00864118">
      <w:pPr>
        <w:suppressAutoHyphens w:val="0"/>
        <w:ind w:firstLine="709"/>
        <w:jc w:val="both"/>
        <w:rPr>
          <w:color w:val="000000"/>
          <w:sz w:val="20"/>
          <w:szCs w:val="20"/>
        </w:rPr>
      </w:pPr>
      <w:r w:rsidRPr="00864118">
        <w:rPr>
          <w:color w:val="000000"/>
          <w:sz w:val="20"/>
          <w:szCs w:val="20"/>
        </w:rPr>
        <w:t>6. Нагрузка иллюминации мощностью до 10 кВт в расчетной нагрузке на вводе в здание учитываться не должна.</w:t>
      </w:r>
    </w:p>
    <w:p w:rsidR="00864118" w:rsidRPr="00864118" w:rsidRDefault="00864118" w:rsidP="00864118">
      <w:pPr>
        <w:suppressAutoHyphens w:val="0"/>
        <w:ind w:firstLine="720"/>
        <w:jc w:val="both"/>
        <w:rPr>
          <w:color w:val="000000"/>
          <w:sz w:val="20"/>
          <w:szCs w:val="20"/>
        </w:rPr>
      </w:pPr>
    </w:p>
    <w:p w:rsidR="00864118" w:rsidRPr="00864118" w:rsidRDefault="00864118" w:rsidP="00864118">
      <w:pPr>
        <w:suppressAutoHyphens w:val="0"/>
        <w:ind w:firstLine="720"/>
        <w:jc w:val="both"/>
        <w:rPr>
          <w:b/>
          <w:color w:val="000000"/>
          <w:sz w:val="20"/>
          <w:szCs w:val="20"/>
        </w:rPr>
      </w:pPr>
      <w:r w:rsidRPr="00864118">
        <w:rPr>
          <w:b/>
          <w:color w:val="000000"/>
          <w:sz w:val="20"/>
          <w:szCs w:val="20"/>
        </w:rPr>
        <w:t xml:space="preserve">  Удельная расчетная электрическая нагрузка </w:t>
      </w:r>
      <w:proofErr w:type="spellStart"/>
      <w:r w:rsidRPr="00864118">
        <w:rPr>
          <w:b/>
          <w:color w:val="000000"/>
          <w:sz w:val="20"/>
          <w:szCs w:val="20"/>
        </w:rPr>
        <w:t>электроприемников</w:t>
      </w:r>
      <w:proofErr w:type="spellEnd"/>
      <w:r w:rsidRPr="00864118">
        <w:rPr>
          <w:b/>
          <w:color w:val="000000"/>
          <w:sz w:val="20"/>
          <w:szCs w:val="20"/>
        </w:rPr>
        <w:t xml:space="preserve"> коттеджей</w:t>
      </w:r>
    </w:p>
    <w:p w:rsidR="00864118" w:rsidRPr="00864118" w:rsidRDefault="00864118" w:rsidP="00864118">
      <w:pPr>
        <w:suppressAutoHyphens w:val="0"/>
        <w:ind w:firstLine="720"/>
        <w:jc w:val="both"/>
        <w:rPr>
          <w:color w:val="000000"/>
          <w:sz w:val="20"/>
          <w:szCs w:val="20"/>
        </w:rPr>
      </w:pPr>
    </w:p>
    <w:tbl>
      <w:tblPr>
        <w:tblW w:w="4897" w:type="pct"/>
        <w:jc w:val="center"/>
        <w:tblLayout w:type="fixed"/>
        <w:tblCellMar>
          <w:left w:w="28" w:type="dxa"/>
          <w:right w:w="28" w:type="dxa"/>
        </w:tblCellMar>
        <w:tblLook w:val="0000"/>
      </w:tblPr>
      <w:tblGrid>
        <w:gridCol w:w="3807"/>
        <w:gridCol w:w="654"/>
        <w:gridCol w:w="648"/>
        <w:gridCol w:w="649"/>
        <w:gridCol w:w="650"/>
        <w:gridCol w:w="649"/>
        <w:gridCol w:w="650"/>
        <w:gridCol w:w="650"/>
        <w:gridCol w:w="657"/>
        <w:gridCol w:w="657"/>
        <w:gridCol w:w="657"/>
      </w:tblGrid>
      <w:tr w:rsidR="00864118" w:rsidRPr="00864118" w:rsidTr="00291D50">
        <w:trPr>
          <w:cantSplit/>
          <w:jc w:val="center"/>
        </w:trPr>
        <w:tc>
          <w:tcPr>
            <w:tcW w:w="3602" w:type="dxa"/>
            <w:vMerge w:val="restart"/>
            <w:tcBorders>
              <w:top w:val="single" w:sz="4" w:space="0" w:color="auto"/>
              <w:left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b/>
                <w:color w:val="000000"/>
                <w:sz w:val="20"/>
                <w:szCs w:val="20"/>
              </w:rPr>
            </w:pPr>
            <w:r w:rsidRPr="00864118">
              <w:rPr>
                <w:b/>
                <w:color w:val="000000"/>
                <w:sz w:val="20"/>
                <w:szCs w:val="20"/>
              </w:rPr>
              <w:t>Потребители электроэнергии</w:t>
            </w:r>
          </w:p>
        </w:tc>
        <w:tc>
          <w:tcPr>
            <w:tcW w:w="6171" w:type="dxa"/>
            <w:gridSpan w:val="10"/>
            <w:tcBorders>
              <w:top w:val="single" w:sz="4" w:space="0" w:color="auto"/>
              <w:left w:val="single" w:sz="6" w:space="0" w:color="auto"/>
              <w:bottom w:val="single" w:sz="6" w:space="0" w:color="auto"/>
              <w:right w:val="single" w:sz="4" w:space="0" w:color="auto"/>
            </w:tcBorders>
            <w:shd w:val="clear" w:color="auto" w:fill="FFFFFF"/>
          </w:tcPr>
          <w:p w:rsidR="00864118" w:rsidRPr="00864118" w:rsidRDefault="00864118" w:rsidP="00291D50">
            <w:pPr>
              <w:shd w:val="clear" w:color="auto" w:fill="FFFFFF"/>
              <w:jc w:val="center"/>
              <w:rPr>
                <w:color w:val="000000"/>
                <w:sz w:val="20"/>
                <w:szCs w:val="20"/>
              </w:rPr>
            </w:pPr>
            <w:r w:rsidRPr="00864118">
              <w:rPr>
                <w:b/>
                <w:color w:val="000000"/>
                <w:sz w:val="20"/>
                <w:szCs w:val="20"/>
              </w:rPr>
              <w:t>Удельная расчетная электрическая нагрузка, кВт/коттедж, при количестве коттеджей</w:t>
            </w:r>
          </w:p>
        </w:tc>
      </w:tr>
      <w:tr w:rsidR="00864118" w:rsidRPr="00864118" w:rsidTr="00291D50">
        <w:trPr>
          <w:cantSplit/>
          <w:jc w:val="center"/>
        </w:trPr>
        <w:tc>
          <w:tcPr>
            <w:tcW w:w="3602" w:type="dxa"/>
            <w:vMerge/>
            <w:tcBorders>
              <w:left w:val="single" w:sz="6" w:space="0" w:color="auto"/>
              <w:bottom w:val="single" w:sz="6" w:space="0" w:color="auto"/>
              <w:right w:val="single" w:sz="6" w:space="0" w:color="auto"/>
            </w:tcBorders>
            <w:shd w:val="clear" w:color="auto" w:fill="FFFFFF"/>
          </w:tcPr>
          <w:p w:rsidR="00864118" w:rsidRPr="00864118" w:rsidRDefault="00864118" w:rsidP="00291D50">
            <w:pPr>
              <w:jc w:val="center"/>
              <w:rPr>
                <w:color w:val="000000"/>
                <w:sz w:val="20"/>
                <w:szCs w:val="20"/>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jc w:val="center"/>
              <w:rPr>
                <w:color w:val="000000"/>
                <w:sz w:val="20"/>
                <w:szCs w:val="20"/>
              </w:rPr>
            </w:pPr>
            <w:r w:rsidRPr="00864118">
              <w:rPr>
                <w:color w:val="000000"/>
                <w:sz w:val="20"/>
                <w:szCs w:val="20"/>
              </w:rPr>
              <w:t>1-3</w:t>
            </w:r>
          </w:p>
        </w:tc>
        <w:tc>
          <w:tcPr>
            <w:tcW w:w="613"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jc w:val="center"/>
              <w:rPr>
                <w:color w:val="000000"/>
                <w:sz w:val="20"/>
                <w:szCs w:val="20"/>
              </w:rPr>
            </w:pPr>
            <w:r w:rsidRPr="00864118">
              <w:rPr>
                <w:color w:val="000000"/>
                <w:sz w:val="20"/>
                <w:szCs w:val="20"/>
              </w:rPr>
              <w:t>6</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jc w:val="center"/>
              <w:rPr>
                <w:color w:val="000000"/>
                <w:sz w:val="20"/>
                <w:szCs w:val="20"/>
              </w:rPr>
            </w:pPr>
            <w:r w:rsidRPr="00864118">
              <w:rPr>
                <w:color w:val="000000"/>
                <w:sz w:val="20"/>
                <w:szCs w:val="20"/>
              </w:rPr>
              <w:t>9</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jc w:val="center"/>
              <w:rPr>
                <w:color w:val="000000"/>
                <w:sz w:val="20"/>
                <w:szCs w:val="20"/>
              </w:rPr>
            </w:pPr>
            <w:r w:rsidRPr="00864118">
              <w:rPr>
                <w:color w:val="000000"/>
                <w:sz w:val="20"/>
                <w:szCs w:val="20"/>
              </w:rPr>
              <w:t>12</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jc w:val="center"/>
              <w:rPr>
                <w:color w:val="000000"/>
                <w:sz w:val="20"/>
                <w:szCs w:val="20"/>
              </w:rPr>
            </w:pPr>
            <w:r w:rsidRPr="00864118">
              <w:rPr>
                <w:color w:val="000000"/>
                <w:sz w:val="20"/>
                <w:szCs w:val="20"/>
              </w:rPr>
              <w:t>15</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jc w:val="center"/>
              <w:rPr>
                <w:color w:val="000000"/>
                <w:sz w:val="20"/>
                <w:szCs w:val="20"/>
              </w:rPr>
            </w:pPr>
            <w:r w:rsidRPr="00864118">
              <w:rPr>
                <w:color w:val="000000"/>
                <w:sz w:val="20"/>
                <w:szCs w:val="20"/>
              </w:rPr>
              <w:t>18</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jc w:val="center"/>
              <w:rPr>
                <w:color w:val="000000"/>
                <w:sz w:val="20"/>
                <w:szCs w:val="20"/>
              </w:rPr>
            </w:pPr>
            <w:r w:rsidRPr="00864118">
              <w:rPr>
                <w:color w:val="000000"/>
                <w:sz w:val="20"/>
                <w:szCs w:val="20"/>
              </w:rPr>
              <w:t>24</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jc w:val="center"/>
              <w:rPr>
                <w:color w:val="000000"/>
                <w:sz w:val="20"/>
                <w:szCs w:val="20"/>
              </w:rPr>
            </w:pPr>
            <w:r w:rsidRPr="00864118">
              <w:rPr>
                <w:color w:val="000000"/>
                <w:sz w:val="20"/>
                <w:szCs w:val="20"/>
              </w:rPr>
              <w:t>40</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jc w:val="center"/>
              <w:rPr>
                <w:color w:val="000000"/>
                <w:sz w:val="20"/>
                <w:szCs w:val="20"/>
              </w:rPr>
            </w:pPr>
            <w:r w:rsidRPr="00864118">
              <w:rPr>
                <w:color w:val="000000"/>
                <w:sz w:val="20"/>
                <w:szCs w:val="20"/>
              </w:rPr>
              <w:t>60</w:t>
            </w:r>
          </w:p>
        </w:tc>
        <w:tc>
          <w:tcPr>
            <w:tcW w:w="622" w:type="dxa"/>
            <w:tcBorders>
              <w:top w:val="single" w:sz="6" w:space="0" w:color="auto"/>
              <w:left w:val="single" w:sz="6" w:space="0" w:color="auto"/>
              <w:bottom w:val="single" w:sz="6" w:space="0" w:color="auto"/>
              <w:right w:val="single" w:sz="4" w:space="0" w:color="auto"/>
            </w:tcBorders>
            <w:shd w:val="clear" w:color="auto" w:fill="FFFFFF"/>
          </w:tcPr>
          <w:p w:rsidR="00864118" w:rsidRPr="00864118" w:rsidRDefault="00864118" w:rsidP="00291D50">
            <w:pPr>
              <w:shd w:val="clear" w:color="auto" w:fill="FFFFFF"/>
              <w:jc w:val="center"/>
              <w:rPr>
                <w:color w:val="000000"/>
                <w:sz w:val="20"/>
                <w:szCs w:val="20"/>
              </w:rPr>
            </w:pPr>
            <w:r w:rsidRPr="00864118">
              <w:rPr>
                <w:color w:val="000000"/>
                <w:sz w:val="20"/>
                <w:szCs w:val="20"/>
              </w:rPr>
              <w:t>100</w:t>
            </w:r>
          </w:p>
        </w:tc>
      </w:tr>
      <w:tr w:rsidR="00864118" w:rsidRPr="00864118" w:rsidTr="00291D50">
        <w:trPr>
          <w:cantSplit/>
          <w:jc w:val="center"/>
        </w:trPr>
        <w:tc>
          <w:tcPr>
            <w:tcW w:w="3602"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suppressAutoHyphens w:val="0"/>
              <w:ind w:left="57"/>
              <w:jc w:val="both"/>
              <w:rPr>
                <w:color w:val="000000"/>
                <w:sz w:val="20"/>
                <w:szCs w:val="20"/>
              </w:rPr>
            </w:pPr>
            <w:r w:rsidRPr="00864118">
              <w:rPr>
                <w:color w:val="000000"/>
                <w:sz w:val="20"/>
                <w:szCs w:val="20"/>
              </w:rPr>
              <w:t>Коттеджи с электрическими плитами мощностью до 10,5 кВт</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14,5</w:t>
            </w:r>
          </w:p>
        </w:tc>
        <w:tc>
          <w:tcPr>
            <w:tcW w:w="613"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8,6</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7,2</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6,5</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5,8</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5,5</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4,7</w:t>
            </w:r>
          </w:p>
        </w:tc>
        <w:tc>
          <w:tcPr>
            <w:tcW w:w="622"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3,9</w:t>
            </w:r>
          </w:p>
        </w:tc>
        <w:tc>
          <w:tcPr>
            <w:tcW w:w="622"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3,3</w:t>
            </w:r>
          </w:p>
        </w:tc>
        <w:tc>
          <w:tcPr>
            <w:tcW w:w="622" w:type="dxa"/>
            <w:tcBorders>
              <w:top w:val="single" w:sz="6" w:space="0" w:color="auto"/>
              <w:left w:val="single" w:sz="6" w:space="0" w:color="auto"/>
              <w:bottom w:val="single" w:sz="6" w:space="0" w:color="auto"/>
              <w:right w:val="single" w:sz="4"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2,6</w:t>
            </w:r>
          </w:p>
        </w:tc>
      </w:tr>
      <w:tr w:rsidR="00864118" w:rsidRPr="00864118" w:rsidTr="00291D50">
        <w:trPr>
          <w:jc w:val="center"/>
        </w:trPr>
        <w:tc>
          <w:tcPr>
            <w:tcW w:w="3602"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suppressAutoHyphens w:val="0"/>
              <w:ind w:left="57"/>
              <w:jc w:val="both"/>
              <w:rPr>
                <w:color w:val="000000"/>
                <w:sz w:val="20"/>
                <w:szCs w:val="20"/>
              </w:rPr>
            </w:pPr>
            <w:r w:rsidRPr="00864118">
              <w:rPr>
                <w:color w:val="000000"/>
                <w:sz w:val="20"/>
                <w:szCs w:val="20"/>
              </w:rPr>
              <w:t>Коттеджи с электрическими плитами мощностью до 10,5 кВт и электрической сауной мощностью до 12 кВт</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25,1</w:t>
            </w:r>
          </w:p>
        </w:tc>
        <w:tc>
          <w:tcPr>
            <w:tcW w:w="613"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15,2</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12,9</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11,6</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10,7</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10,0</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8,8</w:t>
            </w:r>
          </w:p>
        </w:tc>
        <w:tc>
          <w:tcPr>
            <w:tcW w:w="622"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7,5</w:t>
            </w:r>
          </w:p>
        </w:tc>
        <w:tc>
          <w:tcPr>
            <w:tcW w:w="622"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6,7</w:t>
            </w:r>
          </w:p>
        </w:tc>
        <w:tc>
          <w:tcPr>
            <w:tcW w:w="622" w:type="dxa"/>
            <w:tcBorders>
              <w:top w:val="single" w:sz="6" w:space="0" w:color="auto"/>
              <w:left w:val="single" w:sz="6" w:space="0" w:color="auto"/>
              <w:bottom w:val="single" w:sz="6" w:space="0" w:color="auto"/>
              <w:right w:val="single" w:sz="4" w:space="0" w:color="auto"/>
            </w:tcBorders>
            <w:shd w:val="clear" w:color="auto" w:fill="FFFFFF"/>
            <w:vAlign w:val="center"/>
          </w:tcPr>
          <w:p w:rsidR="00864118" w:rsidRPr="00864118" w:rsidRDefault="00864118" w:rsidP="00291D50">
            <w:pPr>
              <w:shd w:val="clear" w:color="auto" w:fill="FFFFFF"/>
              <w:jc w:val="center"/>
              <w:rPr>
                <w:color w:val="000000"/>
                <w:sz w:val="20"/>
                <w:szCs w:val="20"/>
              </w:rPr>
            </w:pPr>
            <w:r w:rsidRPr="00864118">
              <w:rPr>
                <w:color w:val="000000"/>
                <w:sz w:val="20"/>
                <w:szCs w:val="20"/>
              </w:rPr>
              <w:t>5,5</w:t>
            </w:r>
          </w:p>
        </w:tc>
      </w:tr>
    </w:tbl>
    <w:p w:rsidR="00864118" w:rsidRPr="00864118" w:rsidRDefault="00864118" w:rsidP="00864118">
      <w:pPr>
        <w:suppressAutoHyphens w:val="0"/>
        <w:spacing w:before="120"/>
        <w:ind w:firstLine="709"/>
        <w:jc w:val="both"/>
        <w:rPr>
          <w:i/>
          <w:color w:val="000000"/>
          <w:spacing w:val="40"/>
          <w:sz w:val="20"/>
          <w:szCs w:val="20"/>
        </w:rPr>
      </w:pPr>
      <w:r w:rsidRPr="00864118">
        <w:rPr>
          <w:i/>
          <w:color w:val="000000"/>
          <w:spacing w:val="40"/>
          <w:sz w:val="20"/>
          <w:szCs w:val="20"/>
        </w:rPr>
        <w:t>Примечания:</w:t>
      </w:r>
    </w:p>
    <w:p w:rsidR="00864118" w:rsidRPr="00864118" w:rsidRDefault="00864118" w:rsidP="00864118">
      <w:pPr>
        <w:suppressAutoHyphens w:val="0"/>
        <w:ind w:firstLine="720"/>
        <w:jc w:val="both"/>
        <w:rPr>
          <w:color w:val="000000"/>
          <w:sz w:val="20"/>
          <w:szCs w:val="20"/>
        </w:rPr>
      </w:pPr>
      <w:r w:rsidRPr="00864118">
        <w:rPr>
          <w:color w:val="000000"/>
          <w:sz w:val="20"/>
          <w:szCs w:val="20"/>
        </w:rPr>
        <w:t xml:space="preserve">1. </w:t>
      </w:r>
      <w:r w:rsidRPr="00864118">
        <w:rPr>
          <w:color w:val="000000"/>
          <w:spacing w:val="-2"/>
          <w:sz w:val="20"/>
          <w:szCs w:val="20"/>
        </w:rPr>
        <w:t>Удельные расчетные нагрузки для числа коттеджей, не указанного в таблице, определяются</w:t>
      </w:r>
      <w:r w:rsidRPr="00864118">
        <w:rPr>
          <w:color w:val="000000"/>
          <w:sz w:val="20"/>
          <w:szCs w:val="20"/>
        </w:rPr>
        <w:t xml:space="preserve"> путем интерполяции.</w:t>
      </w:r>
    </w:p>
    <w:p w:rsidR="00864118" w:rsidRPr="00864118" w:rsidRDefault="00864118" w:rsidP="00864118">
      <w:pPr>
        <w:suppressAutoHyphens w:val="0"/>
        <w:ind w:firstLine="720"/>
        <w:jc w:val="both"/>
        <w:rPr>
          <w:color w:val="000000"/>
          <w:sz w:val="20"/>
          <w:szCs w:val="20"/>
        </w:rPr>
      </w:pPr>
      <w:r w:rsidRPr="00864118">
        <w:rPr>
          <w:color w:val="000000"/>
          <w:sz w:val="20"/>
          <w:szCs w:val="20"/>
        </w:rPr>
        <w:t xml:space="preserve">2. Удельные расчетные нагрузки приведены для коттеджей общей площадью от 150 до </w:t>
      </w:r>
      <w:smartTag w:uri="urn:schemas-microsoft-com:office:smarttags" w:element="metricconverter">
        <w:smartTagPr>
          <w:attr w:name="ProductID" w:val="600 м2"/>
        </w:smartTagPr>
        <w:r w:rsidRPr="00864118">
          <w:rPr>
            <w:color w:val="000000"/>
            <w:sz w:val="20"/>
            <w:szCs w:val="20"/>
          </w:rPr>
          <w:t>600 м</w:t>
        </w:r>
        <w:proofErr w:type="gramStart"/>
        <w:r w:rsidRPr="00864118">
          <w:rPr>
            <w:color w:val="000000"/>
            <w:sz w:val="20"/>
            <w:szCs w:val="20"/>
            <w:vertAlign w:val="superscript"/>
          </w:rPr>
          <w:t>2</w:t>
        </w:r>
      </w:smartTag>
      <w:proofErr w:type="gramEnd"/>
      <w:r w:rsidRPr="00864118">
        <w:rPr>
          <w:color w:val="000000"/>
          <w:sz w:val="20"/>
          <w:szCs w:val="20"/>
        </w:rPr>
        <w:t>.</w:t>
      </w:r>
    </w:p>
    <w:p w:rsidR="00864118" w:rsidRPr="00864118" w:rsidRDefault="00864118" w:rsidP="00864118">
      <w:pPr>
        <w:suppressAutoHyphens w:val="0"/>
        <w:ind w:firstLine="720"/>
        <w:jc w:val="both"/>
        <w:rPr>
          <w:color w:val="000000"/>
          <w:sz w:val="20"/>
          <w:szCs w:val="20"/>
        </w:rPr>
      </w:pPr>
      <w:r w:rsidRPr="00864118">
        <w:rPr>
          <w:color w:val="000000"/>
          <w:sz w:val="20"/>
          <w:szCs w:val="20"/>
        </w:rPr>
        <w:t xml:space="preserve">3. Удельные расчетные нагрузки для коттеджей общей площадью до </w:t>
      </w:r>
      <w:smartTag w:uri="urn:schemas-microsoft-com:office:smarttags" w:element="metricconverter">
        <w:smartTagPr>
          <w:attr w:name="ProductID" w:val="150 м2"/>
        </w:smartTagPr>
        <w:r w:rsidRPr="00864118">
          <w:rPr>
            <w:color w:val="000000"/>
            <w:sz w:val="20"/>
            <w:szCs w:val="20"/>
          </w:rPr>
          <w:t>150 м</w:t>
        </w:r>
        <w:proofErr w:type="gramStart"/>
        <w:r w:rsidRPr="00864118">
          <w:rPr>
            <w:color w:val="000000"/>
            <w:sz w:val="20"/>
            <w:szCs w:val="20"/>
            <w:vertAlign w:val="superscript"/>
          </w:rPr>
          <w:t>2</w:t>
        </w:r>
      </w:smartTag>
      <w:proofErr w:type="gramEnd"/>
      <w:r w:rsidRPr="00864118">
        <w:rPr>
          <w:color w:val="000000"/>
          <w:sz w:val="20"/>
          <w:szCs w:val="20"/>
        </w:rPr>
        <w:t xml:space="preserve"> без электрической  сауны определяются по таблице </w:t>
      </w:r>
      <w:r w:rsidRPr="00864118">
        <w:rPr>
          <w:color w:val="000000"/>
          <w:sz w:val="20"/>
          <w:szCs w:val="20"/>
          <w:lang w:val="en-US"/>
        </w:rPr>
        <w:t>I</w:t>
      </w:r>
      <w:r w:rsidRPr="00864118">
        <w:rPr>
          <w:color w:val="000000"/>
          <w:sz w:val="20"/>
          <w:szCs w:val="20"/>
        </w:rPr>
        <w:t xml:space="preserve"> настоящего приложения как для типовых квартир с плитами на природном или сжиженном газе, или электрическими плитами. </w:t>
      </w:r>
    </w:p>
    <w:p w:rsidR="00864118" w:rsidRPr="00864118" w:rsidRDefault="00864118" w:rsidP="00864118">
      <w:pPr>
        <w:suppressAutoHyphens w:val="0"/>
        <w:ind w:firstLine="720"/>
        <w:jc w:val="both"/>
        <w:rPr>
          <w:color w:val="000000"/>
          <w:sz w:val="20"/>
          <w:szCs w:val="20"/>
        </w:rPr>
      </w:pPr>
      <w:r w:rsidRPr="00864118">
        <w:rPr>
          <w:color w:val="000000"/>
          <w:sz w:val="20"/>
          <w:szCs w:val="20"/>
        </w:rPr>
        <w:t xml:space="preserve">4. Удельные расчетные нагрузки не учитывают применения в коттеджах электрического отопления и </w:t>
      </w:r>
      <w:proofErr w:type="spellStart"/>
      <w:r w:rsidRPr="00864118">
        <w:rPr>
          <w:color w:val="000000"/>
          <w:sz w:val="20"/>
          <w:szCs w:val="20"/>
        </w:rPr>
        <w:t>электроводонагревателей</w:t>
      </w:r>
      <w:proofErr w:type="spellEnd"/>
      <w:r w:rsidRPr="00864118">
        <w:rPr>
          <w:color w:val="000000"/>
          <w:sz w:val="20"/>
          <w:szCs w:val="20"/>
        </w:rPr>
        <w:t xml:space="preserve">. </w:t>
      </w:r>
    </w:p>
    <w:p w:rsidR="00864118" w:rsidRPr="00864118" w:rsidRDefault="00864118" w:rsidP="00864118">
      <w:pPr>
        <w:suppressAutoHyphens w:val="0"/>
        <w:ind w:firstLine="720"/>
        <w:jc w:val="both"/>
        <w:rPr>
          <w:color w:val="000000"/>
          <w:sz w:val="20"/>
          <w:szCs w:val="20"/>
        </w:rPr>
      </w:pPr>
    </w:p>
    <w:p w:rsidR="00864118" w:rsidRPr="00864118" w:rsidRDefault="00864118" w:rsidP="00864118">
      <w:pPr>
        <w:suppressAutoHyphens w:val="0"/>
        <w:jc w:val="both"/>
        <w:rPr>
          <w:b/>
          <w:color w:val="000000"/>
          <w:sz w:val="20"/>
          <w:szCs w:val="20"/>
        </w:rPr>
      </w:pPr>
      <w:r w:rsidRPr="00864118">
        <w:rPr>
          <w:b/>
          <w:color w:val="000000"/>
          <w:sz w:val="20"/>
          <w:szCs w:val="20"/>
        </w:rPr>
        <w:t xml:space="preserve">  Укрупненные удельные электрические нагрузки общественных зданий</w:t>
      </w:r>
    </w:p>
    <w:p w:rsidR="00864118" w:rsidRPr="00864118" w:rsidRDefault="00864118" w:rsidP="00864118">
      <w:pPr>
        <w:suppressAutoHyphens w:val="0"/>
        <w:ind w:firstLine="720"/>
        <w:jc w:val="both"/>
        <w:rPr>
          <w:color w:val="000000"/>
          <w:sz w:val="20"/>
          <w:szCs w:val="20"/>
        </w:rPr>
      </w:pPr>
    </w:p>
    <w:tbl>
      <w:tblPr>
        <w:tblW w:w="10021" w:type="dxa"/>
        <w:jc w:val="center"/>
        <w:tblLayout w:type="fixed"/>
        <w:tblCellMar>
          <w:left w:w="28" w:type="dxa"/>
          <w:right w:w="28" w:type="dxa"/>
        </w:tblCellMar>
        <w:tblLook w:val="0000"/>
      </w:tblPr>
      <w:tblGrid>
        <w:gridCol w:w="487"/>
        <w:gridCol w:w="6511"/>
        <w:gridCol w:w="1917"/>
        <w:gridCol w:w="1106"/>
      </w:tblGrid>
      <w:tr w:rsidR="00864118" w:rsidRPr="00864118" w:rsidTr="00291D50">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b/>
                <w:color w:val="000000"/>
                <w:sz w:val="20"/>
                <w:szCs w:val="20"/>
              </w:rPr>
            </w:pPr>
            <w:r w:rsidRPr="00864118">
              <w:rPr>
                <w:b/>
                <w:color w:val="000000"/>
                <w:sz w:val="20"/>
                <w:szCs w:val="20"/>
              </w:rPr>
              <w:t xml:space="preserve">№ </w:t>
            </w:r>
            <w:proofErr w:type="spellStart"/>
            <w:proofErr w:type="gramStart"/>
            <w:r w:rsidRPr="00864118">
              <w:rPr>
                <w:b/>
                <w:color w:val="000000"/>
                <w:sz w:val="20"/>
                <w:szCs w:val="20"/>
              </w:rPr>
              <w:t>п</w:t>
            </w:r>
            <w:proofErr w:type="spellEnd"/>
            <w:proofErr w:type="gramEnd"/>
            <w:r w:rsidRPr="00864118">
              <w:rPr>
                <w:b/>
                <w:color w:val="000000"/>
                <w:sz w:val="20"/>
                <w:szCs w:val="20"/>
              </w:rPr>
              <w:t>/</w:t>
            </w:r>
            <w:proofErr w:type="spellStart"/>
            <w:r w:rsidRPr="00864118">
              <w:rPr>
                <w:b/>
                <w:color w:val="000000"/>
                <w:sz w:val="20"/>
                <w:szCs w:val="20"/>
              </w:rPr>
              <w:t>п</w:t>
            </w:r>
            <w:proofErr w:type="spellEnd"/>
          </w:p>
        </w:tc>
        <w:tc>
          <w:tcPr>
            <w:tcW w:w="6511"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b/>
                <w:color w:val="000000"/>
                <w:sz w:val="20"/>
                <w:szCs w:val="20"/>
              </w:rPr>
            </w:pPr>
            <w:r w:rsidRPr="00864118">
              <w:rPr>
                <w:b/>
                <w:color w:val="000000"/>
                <w:sz w:val="20"/>
                <w:szCs w:val="20"/>
              </w:rPr>
              <w:t>Здание</w:t>
            </w:r>
          </w:p>
        </w:tc>
        <w:tc>
          <w:tcPr>
            <w:tcW w:w="1917"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b/>
                <w:color w:val="000000"/>
                <w:sz w:val="20"/>
                <w:szCs w:val="20"/>
              </w:rPr>
            </w:pPr>
            <w:r w:rsidRPr="00864118">
              <w:rPr>
                <w:b/>
                <w:color w:val="000000"/>
                <w:sz w:val="20"/>
                <w:szCs w:val="20"/>
              </w:rPr>
              <w:t>Единица измерения</w:t>
            </w:r>
          </w:p>
        </w:tc>
        <w:tc>
          <w:tcPr>
            <w:tcW w:w="1106"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b/>
                <w:color w:val="000000"/>
                <w:sz w:val="20"/>
                <w:szCs w:val="20"/>
              </w:rPr>
            </w:pPr>
            <w:r w:rsidRPr="00864118">
              <w:rPr>
                <w:b/>
                <w:color w:val="000000"/>
                <w:sz w:val="20"/>
                <w:szCs w:val="20"/>
              </w:rPr>
              <w:t>Удельная нагрузка</w:t>
            </w:r>
          </w:p>
        </w:tc>
      </w:tr>
      <w:tr w:rsidR="00864118" w:rsidRPr="00864118" w:rsidTr="00291D50">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b/>
                <w:color w:val="000000"/>
                <w:sz w:val="20"/>
                <w:szCs w:val="20"/>
              </w:rPr>
            </w:pPr>
            <w:r w:rsidRPr="00864118">
              <w:rPr>
                <w:b/>
                <w:color w:val="000000"/>
                <w:sz w:val="20"/>
                <w:szCs w:val="20"/>
              </w:rPr>
              <w:t>1</w:t>
            </w:r>
          </w:p>
        </w:tc>
        <w:tc>
          <w:tcPr>
            <w:tcW w:w="6511"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b/>
                <w:color w:val="000000"/>
                <w:sz w:val="20"/>
                <w:szCs w:val="20"/>
              </w:rPr>
            </w:pPr>
            <w:r w:rsidRPr="00864118">
              <w:rPr>
                <w:b/>
                <w:color w:val="000000"/>
                <w:sz w:val="20"/>
                <w:szCs w:val="20"/>
              </w:rPr>
              <w:t>2</w:t>
            </w:r>
          </w:p>
        </w:tc>
        <w:tc>
          <w:tcPr>
            <w:tcW w:w="1917"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b/>
                <w:color w:val="000000"/>
                <w:sz w:val="20"/>
                <w:szCs w:val="20"/>
              </w:rPr>
            </w:pPr>
            <w:r w:rsidRPr="00864118">
              <w:rPr>
                <w:b/>
                <w:color w:val="000000"/>
                <w:sz w:val="20"/>
                <w:szCs w:val="20"/>
              </w:rPr>
              <w:t>3</w:t>
            </w:r>
          </w:p>
        </w:tc>
        <w:tc>
          <w:tcPr>
            <w:tcW w:w="1106" w:type="dxa"/>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center"/>
              <w:rPr>
                <w:b/>
                <w:color w:val="000000"/>
                <w:sz w:val="20"/>
                <w:szCs w:val="20"/>
              </w:rPr>
            </w:pPr>
            <w:r w:rsidRPr="00864118">
              <w:rPr>
                <w:b/>
                <w:color w:val="000000"/>
                <w:sz w:val="20"/>
                <w:szCs w:val="20"/>
              </w:rPr>
              <w:t>4</w:t>
            </w:r>
          </w:p>
        </w:tc>
      </w:tr>
      <w:tr w:rsidR="00864118" w:rsidRPr="00864118" w:rsidTr="00291D50">
        <w:trPr>
          <w:trHeight w:val="284"/>
          <w:jc w:val="center"/>
        </w:trPr>
        <w:tc>
          <w:tcPr>
            <w:tcW w:w="1002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both"/>
              <w:rPr>
                <w:b/>
                <w:color w:val="000000"/>
                <w:sz w:val="20"/>
                <w:szCs w:val="20"/>
              </w:rPr>
            </w:pPr>
            <w:r w:rsidRPr="00864118">
              <w:rPr>
                <w:b/>
                <w:color w:val="000000"/>
                <w:sz w:val="20"/>
                <w:szCs w:val="20"/>
              </w:rPr>
              <w:t>Продовольственные магазины</w:t>
            </w:r>
          </w:p>
        </w:tc>
      </w:tr>
      <w:tr w:rsidR="00864118" w:rsidRPr="00864118" w:rsidTr="00291D50">
        <w:trPr>
          <w:trHeight w:val="268"/>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jc w:val="both"/>
              <w:rPr>
                <w:color w:val="000000"/>
                <w:sz w:val="20"/>
                <w:szCs w:val="20"/>
              </w:rPr>
            </w:pPr>
            <w:r w:rsidRPr="00864118">
              <w:rPr>
                <w:iCs/>
                <w:color w:val="000000"/>
                <w:sz w:val="20"/>
                <w:szCs w:val="20"/>
              </w:rPr>
              <w:t>1</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ind w:left="57"/>
              <w:jc w:val="both"/>
              <w:rPr>
                <w:color w:val="000000"/>
                <w:sz w:val="20"/>
                <w:szCs w:val="20"/>
              </w:rPr>
            </w:pPr>
            <w:r w:rsidRPr="00864118">
              <w:rPr>
                <w:color w:val="000000"/>
                <w:sz w:val="20"/>
                <w:szCs w:val="20"/>
              </w:rPr>
              <w:t>Без кондиционирования воздуха</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jc w:val="center"/>
              <w:rPr>
                <w:color w:val="000000"/>
                <w:sz w:val="20"/>
                <w:szCs w:val="20"/>
              </w:rPr>
            </w:pPr>
            <w:r w:rsidRPr="00864118">
              <w:rPr>
                <w:color w:val="000000"/>
                <w:sz w:val="20"/>
                <w:szCs w:val="20"/>
              </w:rPr>
              <w:t>кВт/м</w:t>
            </w:r>
            <w:proofErr w:type="gramStart"/>
            <w:r w:rsidRPr="00864118">
              <w:rPr>
                <w:color w:val="000000"/>
                <w:sz w:val="20"/>
                <w:szCs w:val="20"/>
                <w:vertAlign w:val="superscript"/>
              </w:rPr>
              <w:t>2</w:t>
            </w:r>
            <w:proofErr w:type="gramEnd"/>
            <w:r w:rsidRPr="00864118">
              <w:rPr>
                <w:color w:val="000000"/>
                <w:sz w:val="20"/>
                <w:szCs w:val="20"/>
              </w:rPr>
              <w:t xml:space="preserve"> торгового зала</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jc w:val="center"/>
              <w:rPr>
                <w:color w:val="000000"/>
                <w:sz w:val="20"/>
                <w:szCs w:val="20"/>
              </w:rPr>
            </w:pPr>
            <w:r w:rsidRPr="00864118">
              <w:rPr>
                <w:color w:val="000000"/>
                <w:sz w:val="20"/>
                <w:szCs w:val="20"/>
              </w:rPr>
              <w:t>0,23</w:t>
            </w:r>
          </w:p>
        </w:tc>
      </w:tr>
      <w:tr w:rsidR="00864118" w:rsidRPr="00864118" w:rsidTr="00291D50">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jc w:val="both"/>
              <w:rPr>
                <w:color w:val="000000"/>
                <w:sz w:val="20"/>
                <w:szCs w:val="20"/>
              </w:rPr>
            </w:pPr>
            <w:r w:rsidRPr="00864118">
              <w:rPr>
                <w:color w:val="000000"/>
                <w:sz w:val="20"/>
                <w:szCs w:val="20"/>
              </w:rPr>
              <w:t>2</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ind w:left="57"/>
              <w:jc w:val="both"/>
              <w:rPr>
                <w:color w:val="000000"/>
                <w:sz w:val="20"/>
                <w:szCs w:val="20"/>
              </w:rPr>
            </w:pPr>
            <w:r w:rsidRPr="00864118">
              <w:rPr>
                <w:color w:val="000000"/>
                <w:sz w:val="20"/>
                <w:szCs w:val="20"/>
              </w:rPr>
              <w:t>С кондиционированием воздуха</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jc w:val="center"/>
              <w:rPr>
                <w:color w:val="000000"/>
                <w:sz w:val="20"/>
                <w:szCs w:val="20"/>
              </w:rPr>
            </w:pPr>
            <w:r w:rsidRPr="00864118">
              <w:rPr>
                <w:color w:val="000000"/>
                <w:sz w:val="20"/>
                <w:szCs w:val="20"/>
              </w:rPr>
              <w:t>то же</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jc w:val="center"/>
              <w:rPr>
                <w:color w:val="000000"/>
                <w:sz w:val="20"/>
                <w:szCs w:val="20"/>
              </w:rPr>
            </w:pPr>
            <w:r w:rsidRPr="00864118">
              <w:rPr>
                <w:color w:val="000000"/>
                <w:sz w:val="20"/>
                <w:szCs w:val="20"/>
              </w:rPr>
              <w:t>0,25</w:t>
            </w:r>
          </w:p>
        </w:tc>
      </w:tr>
      <w:tr w:rsidR="00864118" w:rsidRPr="00864118" w:rsidTr="00291D50">
        <w:trPr>
          <w:trHeight w:val="284"/>
          <w:jc w:val="center"/>
        </w:trPr>
        <w:tc>
          <w:tcPr>
            <w:tcW w:w="1002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64118" w:rsidRPr="00864118" w:rsidRDefault="00864118" w:rsidP="00291D50">
            <w:pPr>
              <w:shd w:val="clear" w:color="auto" w:fill="FFFFFF"/>
              <w:jc w:val="both"/>
              <w:rPr>
                <w:b/>
                <w:color w:val="000000"/>
                <w:sz w:val="20"/>
                <w:szCs w:val="20"/>
              </w:rPr>
            </w:pPr>
            <w:r w:rsidRPr="00864118">
              <w:rPr>
                <w:b/>
                <w:color w:val="000000"/>
                <w:sz w:val="20"/>
                <w:szCs w:val="20"/>
              </w:rPr>
              <w:t>Общеобразовательные школы</w:t>
            </w:r>
          </w:p>
        </w:tc>
      </w:tr>
      <w:tr w:rsidR="00864118" w:rsidRPr="00864118" w:rsidTr="00291D50">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jc w:val="both"/>
              <w:rPr>
                <w:color w:val="000000"/>
                <w:sz w:val="20"/>
                <w:szCs w:val="20"/>
              </w:rPr>
            </w:pPr>
            <w:r w:rsidRPr="00864118">
              <w:rPr>
                <w:color w:val="000000"/>
                <w:sz w:val="20"/>
                <w:szCs w:val="20"/>
              </w:rPr>
              <w:t>3</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ind w:left="57"/>
              <w:jc w:val="both"/>
              <w:rPr>
                <w:color w:val="000000"/>
                <w:sz w:val="20"/>
                <w:szCs w:val="20"/>
              </w:rPr>
            </w:pPr>
            <w:r w:rsidRPr="00864118">
              <w:rPr>
                <w:color w:val="000000"/>
                <w:sz w:val="20"/>
                <w:szCs w:val="20"/>
              </w:rPr>
              <w:t>С электрифицированными столовыми и спортзалами</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jc w:val="center"/>
              <w:rPr>
                <w:color w:val="000000"/>
                <w:sz w:val="20"/>
                <w:szCs w:val="20"/>
              </w:rPr>
            </w:pPr>
            <w:r w:rsidRPr="00864118">
              <w:rPr>
                <w:color w:val="000000"/>
                <w:sz w:val="20"/>
                <w:szCs w:val="20"/>
              </w:rPr>
              <w:t>кВт/1 учащегося</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jc w:val="center"/>
              <w:rPr>
                <w:color w:val="000000"/>
                <w:sz w:val="20"/>
                <w:szCs w:val="20"/>
              </w:rPr>
            </w:pPr>
            <w:r w:rsidRPr="00864118">
              <w:rPr>
                <w:color w:val="000000"/>
                <w:sz w:val="20"/>
                <w:szCs w:val="20"/>
              </w:rPr>
              <w:t>0,25</w:t>
            </w:r>
          </w:p>
        </w:tc>
      </w:tr>
      <w:tr w:rsidR="00864118" w:rsidRPr="00864118" w:rsidTr="00291D50">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jc w:val="both"/>
              <w:rPr>
                <w:color w:val="000000"/>
                <w:sz w:val="20"/>
                <w:szCs w:val="20"/>
              </w:rPr>
            </w:pPr>
            <w:r w:rsidRPr="00864118">
              <w:rPr>
                <w:color w:val="000000"/>
                <w:sz w:val="20"/>
                <w:szCs w:val="20"/>
              </w:rPr>
              <w:t>4</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ind w:left="57"/>
              <w:jc w:val="both"/>
              <w:rPr>
                <w:color w:val="000000"/>
                <w:sz w:val="20"/>
                <w:szCs w:val="20"/>
              </w:rPr>
            </w:pPr>
            <w:r w:rsidRPr="00864118">
              <w:rPr>
                <w:color w:val="000000"/>
                <w:sz w:val="20"/>
                <w:szCs w:val="20"/>
              </w:rPr>
              <w:t>Без электрифицированных столовых, со спортзалами</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jc w:val="center"/>
              <w:rPr>
                <w:color w:val="000000"/>
                <w:sz w:val="20"/>
                <w:szCs w:val="20"/>
              </w:rPr>
            </w:pPr>
            <w:r w:rsidRPr="00864118">
              <w:rPr>
                <w:color w:val="000000"/>
                <w:sz w:val="20"/>
                <w:szCs w:val="20"/>
              </w:rPr>
              <w:t>то же</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jc w:val="center"/>
              <w:rPr>
                <w:color w:val="000000"/>
                <w:sz w:val="20"/>
                <w:szCs w:val="20"/>
              </w:rPr>
            </w:pPr>
            <w:r w:rsidRPr="00864118">
              <w:rPr>
                <w:color w:val="000000"/>
                <w:sz w:val="20"/>
                <w:szCs w:val="20"/>
              </w:rPr>
              <w:t>0,17</w:t>
            </w:r>
          </w:p>
        </w:tc>
      </w:tr>
      <w:tr w:rsidR="00864118" w:rsidRPr="00864118" w:rsidTr="00291D50">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jc w:val="both"/>
              <w:rPr>
                <w:color w:val="000000"/>
                <w:sz w:val="20"/>
                <w:szCs w:val="20"/>
              </w:rPr>
            </w:pPr>
            <w:r w:rsidRPr="00864118">
              <w:rPr>
                <w:color w:val="000000"/>
                <w:sz w:val="20"/>
                <w:szCs w:val="20"/>
              </w:rPr>
              <w:t>5</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ind w:left="57"/>
              <w:jc w:val="both"/>
              <w:rPr>
                <w:color w:val="000000"/>
                <w:sz w:val="20"/>
                <w:szCs w:val="20"/>
              </w:rPr>
            </w:pPr>
            <w:r w:rsidRPr="00864118">
              <w:rPr>
                <w:color w:val="000000"/>
                <w:sz w:val="20"/>
                <w:szCs w:val="20"/>
              </w:rPr>
              <w:t>С буфетами, без спортзалов</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jc w:val="center"/>
              <w:rPr>
                <w:color w:val="000000"/>
                <w:sz w:val="20"/>
                <w:szCs w:val="20"/>
              </w:rPr>
            </w:pPr>
            <w:r w:rsidRPr="00864118">
              <w:rPr>
                <w:color w:val="000000"/>
                <w:sz w:val="20"/>
                <w:szCs w:val="20"/>
              </w:rPr>
              <w:t>то же</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jc w:val="center"/>
              <w:rPr>
                <w:color w:val="000000"/>
                <w:sz w:val="20"/>
                <w:szCs w:val="20"/>
              </w:rPr>
            </w:pPr>
            <w:r w:rsidRPr="00864118">
              <w:rPr>
                <w:color w:val="000000"/>
                <w:sz w:val="20"/>
                <w:szCs w:val="20"/>
              </w:rPr>
              <w:t>0,17</w:t>
            </w:r>
          </w:p>
        </w:tc>
      </w:tr>
      <w:tr w:rsidR="00864118" w:rsidRPr="00864118" w:rsidTr="00291D50">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jc w:val="both"/>
              <w:rPr>
                <w:color w:val="000000"/>
                <w:sz w:val="20"/>
                <w:szCs w:val="20"/>
              </w:rPr>
            </w:pPr>
            <w:r w:rsidRPr="00864118">
              <w:rPr>
                <w:color w:val="000000"/>
                <w:sz w:val="20"/>
                <w:szCs w:val="20"/>
              </w:rPr>
              <w:t>6</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ind w:left="57"/>
              <w:jc w:val="both"/>
              <w:rPr>
                <w:color w:val="000000"/>
                <w:sz w:val="20"/>
                <w:szCs w:val="20"/>
              </w:rPr>
            </w:pPr>
            <w:r w:rsidRPr="00864118">
              <w:rPr>
                <w:color w:val="000000"/>
                <w:sz w:val="20"/>
                <w:szCs w:val="20"/>
              </w:rPr>
              <w:t>Без буфетов и спортзалов</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jc w:val="center"/>
              <w:rPr>
                <w:color w:val="000000"/>
                <w:sz w:val="20"/>
                <w:szCs w:val="20"/>
              </w:rPr>
            </w:pPr>
            <w:r w:rsidRPr="00864118">
              <w:rPr>
                <w:color w:val="000000"/>
                <w:sz w:val="20"/>
                <w:szCs w:val="20"/>
              </w:rPr>
              <w:t>то же</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jc w:val="center"/>
              <w:rPr>
                <w:color w:val="000000"/>
                <w:sz w:val="20"/>
                <w:szCs w:val="20"/>
              </w:rPr>
            </w:pPr>
            <w:r w:rsidRPr="00864118">
              <w:rPr>
                <w:color w:val="000000"/>
                <w:sz w:val="20"/>
                <w:szCs w:val="20"/>
              </w:rPr>
              <w:t>0,15</w:t>
            </w:r>
          </w:p>
        </w:tc>
      </w:tr>
      <w:tr w:rsidR="00864118" w:rsidRPr="00864118" w:rsidTr="00291D50">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jc w:val="both"/>
              <w:rPr>
                <w:color w:val="000000"/>
                <w:sz w:val="20"/>
                <w:szCs w:val="20"/>
              </w:rPr>
            </w:pPr>
            <w:r w:rsidRPr="00864118">
              <w:rPr>
                <w:color w:val="000000"/>
                <w:sz w:val="20"/>
                <w:szCs w:val="20"/>
              </w:rPr>
              <w:t>8</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ind w:left="57"/>
              <w:jc w:val="both"/>
              <w:rPr>
                <w:color w:val="000000"/>
                <w:sz w:val="20"/>
                <w:szCs w:val="20"/>
              </w:rPr>
            </w:pPr>
            <w:r w:rsidRPr="00864118">
              <w:rPr>
                <w:color w:val="000000"/>
                <w:sz w:val="20"/>
                <w:szCs w:val="20"/>
              </w:rPr>
              <w:t>Детские ясли-сады</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jc w:val="center"/>
              <w:rPr>
                <w:color w:val="000000"/>
                <w:sz w:val="20"/>
                <w:szCs w:val="20"/>
              </w:rPr>
            </w:pPr>
            <w:r w:rsidRPr="00864118">
              <w:rPr>
                <w:color w:val="000000"/>
                <w:sz w:val="20"/>
                <w:szCs w:val="20"/>
              </w:rPr>
              <w:t>кВт/место</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864118" w:rsidRPr="00864118" w:rsidRDefault="00864118" w:rsidP="00291D50">
            <w:pPr>
              <w:shd w:val="clear" w:color="auto" w:fill="FFFFFF"/>
              <w:jc w:val="center"/>
              <w:rPr>
                <w:color w:val="000000"/>
                <w:sz w:val="20"/>
                <w:szCs w:val="20"/>
              </w:rPr>
            </w:pPr>
            <w:r w:rsidRPr="00864118">
              <w:rPr>
                <w:color w:val="000000"/>
                <w:sz w:val="20"/>
                <w:szCs w:val="20"/>
              </w:rPr>
              <w:t>0,46</w:t>
            </w:r>
          </w:p>
        </w:tc>
      </w:tr>
    </w:tbl>
    <w:p w:rsidR="00864118" w:rsidRPr="00864118" w:rsidRDefault="00864118" w:rsidP="00864118">
      <w:pPr>
        <w:suppressAutoHyphens w:val="0"/>
        <w:spacing w:before="120"/>
        <w:ind w:firstLine="709"/>
        <w:jc w:val="both"/>
        <w:rPr>
          <w:i/>
          <w:color w:val="000000"/>
          <w:spacing w:val="40"/>
          <w:sz w:val="20"/>
          <w:szCs w:val="20"/>
        </w:rPr>
      </w:pPr>
      <w:r w:rsidRPr="00864118">
        <w:rPr>
          <w:i/>
          <w:color w:val="000000"/>
          <w:spacing w:val="40"/>
          <w:sz w:val="20"/>
          <w:szCs w:val="20"/>
        </w:rPr>
        <w:lastRenderedPageBreak/>
        <w:t>Примечания:</w:t>
      </w:r>
    </w:p>
    <w:p w:rsidR="00864118" w:rsidRPr="00864118" w:rsidRDefault="00864118" w:rsidP="00864118">
      <w:pPr>
        <w:suppressAutoHyphens w:val="0"/>
        <w:ind w:firstLine="709"/>
        <w:jc w:val="both"/>
        <w:rPr>
          <w:color w:val="000000"/>
          <w:sz w:val="20"/>
          <w:szCs w:val="20"/>
        </w:rPr>
      </w:pPr>
      <w:r w:rsidRPr="00864118">
        <w:rPr>
          <w:color w:val="000000"/>
          <w:sz w:val="20"/>
          <w:szCs w:val="20"/>
        </w:rPr>
        <w:t>1. Для поз. 15, 16 нагрузка бассейнов и спортзалов не учтена.</w:t>
      </w:r>
    </w:p>
    <w:p w:rsidR="00864118" w:rsidRPr="00864118" w:rsidRDefault="00864118" w:rsidP="00864118">
      <w:pPr>
        <w:suppressAutoHyphens w:val="0"/>
        <w:ind w:firstLine="720"/>
        <w:jc w:val="both"/>
        <w:rPr>
          <w:color w:val="000000"/>
          <w:sz w:val="20"/>
          <w:szCs w:val="20"/>
        </w:rPr>
      </w:pPr>
    </w:p>
    <w:p w:rsidR="00864118" w:rsidRPr="00864118" w:rsidRDefault="00864118" w:rsidP="00864118">
      <w:pPr>
        <w:pStyle w:val="ab"/>
        <w:spacing w:after="0"/>
        <w:ind w:firstLine="567"/>
        <w:jc w:val="both"/>
        <w:rPr>
          <w:rFonts w:cs="Times New Roman"/>
          <w:color w:val="000000"/>
          <w:sz w:val="20"/>
          <w:szCs w:val="20"/>
        </w:rPr>
      </w:pPr>
      <w:r w:rsidRPr="00864118">
        <w:rPr>
          <w:rFonts w:cs="Times New Roman"/>
          <w:color w:val="000000"/>
          <w:sz w:val="20"/>
          <w:szCs w:val="20"/>
        </w:rPr>
        <w:t>7.6. . Газонаполнительные пункты должны располагаться вне селитебной территории городских округов и поселений, как правил, с подветренной стороны для ветров преобладающего направления по отношению к жилой застройке.</w:t>
      </w:r>
    </w:p>
    <w:p w:rsidR="00864118" w:rsidRPr="00864118" w:rsidRDefault="00864118" w:rsidP="00864118">
      <w:pPr>
        <w:pStyle w:val="ab"/>
        <w:spacing w:after="0"/>
        <w:ind w:firstLine="567"/>
        <w:jc w:val="both"/>
        <w:rPr>
          <w:rFonts w:cs="Times New Roman"/>
          <w:color w:val="000000"/>
          <w:sz w:val="20"/>
          <w:szCs w:val="20"/>
        </w:rPr>
      </w:pPr>
      <w:r w:rsidRPr="00864118">
        <w:rPr>
          <w:rFonts w:cs="Times New Roman"/>
          <w:color w:val="000000"/>
          <w:sz w:val="20"/>
          <w:szCs w:val="20"/>
        </w:rPr>
        <w:t>Газораспределительная система должна обеспечивать подачу газа потребителям в необходимом объеме и требуемых параметрах.</w:t>
      </w:r>
    </w:p>
    <w:p w:rsidR="00864118" w:rsidRPr="00864118" w:rsidRDefault="00864118" w:rsidP="00864118">
      <w:pPr>
        <w:pStyle w:val="ab"/>
        <w:spacing w:after="0"/>
        <w:ind w:firstLine="567"/>
        <w:jc w:val="both"/>
        <w:rPr>
          <w:rFonts w:cs="Times New Roman"/>
          <w:color w:val="000000"/>
          <w:sz w:val="20"/>
          <w:szCs w:val="20"/>
        </w:rPr>
      </w:pPr>
      <w:r w:rsidRPr="00864118">
        <w:rPr>
          <w:rFonts w:cs="Times New Roman"/>
          <w:color w:val="000000"/>
          <w:sz w:val="20"/>
          <w:szCs w:val="20"/>
        </w:rPr>
        <w:t>Расходы газа потребителями следует определять:</w:t>
      </w:r>
    </w:p>
    <w:p w:rsidR="00864118" w:rsidRPr="00864118" w:rsidRDefault="00864118" w:rsidP="00864118">
      <w:pPr>
        <w:pStyle w:val="ab"/>
        <w:spacing w:after="0"/>
        <w:ind w:firstLine="567"/>
        <w:jc w:val="both"/>
        <w:rPr>
          <w:rFonts w:cs="Times New Roman"/>
          <w:color w:val="000000"/>
          <w:sz w:val="20"/>
          <w:szCs w:val="20"/>
        </w:rPr>
      </w:pPr>
      <w:r w:rsidRPr="00864118">
        <w:rPr>
          <w:rFonts w:cs="Times New Roman"/>
          <w:color w:val="000000"/>
          <w:sz w:val="20"/>
          <w:szCs w:val="20"/>
        </w:rPr>
        <w:t>- для промышленных предприятий по опросным листам действующих предприятий, проектам новых и реконструируемых или аналогичных предприятий, а также по укрупненным показателям;</w:t>
      </w:r>
    </w:p>
    <w:p w:rsidR="00864118" w:rsidRPr="00864118" w:rsidRDefault="00864118" w:rsidP="00864118">
      <w:pPr>
        <w:pStyle w:val="ab"/>
        <w:spacing w:after="0"/>
        <w:ind w:firstLine="567"/>
        <w:jc w:val="both"/>
        <w:rPr>
          <w:rFonts w:cs="Times New Roman"/>
          <w:color w:val="000000"/>
          <w:sz w:val="20"/>
          <w:szCs w:val="20"/>
        </w:rPr>
      </w:pPr>
      <w:r w:rsidRPr="00864118">
        <w:rPr>
          <w:rFonts w:cs="Times New Roman"/>
          <w:color w:val="000000"/>
          <w:sz w:val="20"/>
          <w:szCs w:val="20"/>
        </w:rPr>
        <w:t xml:space="preserve">- для существующего жилищно-коммунального сектора в соответствии со </w:t>
      </w:r>
      <w:proofErr w:type="spellStart"/>
      <w:r w:rsidRPr="00864118">
        <w:rPr>
          <w:rFonts w:cs="Times New Roman"/>
          <w:color w:val="000000"/>
          <w:sz w:val="20"/>
          <w:szCs w:val="20"/>
        </w:rPr>
        <w:t>СНиП</w:t>
      </w:r>
      <w:proofErr w:type="spellEnd"/>
      <w:r w:rsidRPr="00864118">
        <w:rPr>
          <w:rFonts w:cs="Times New Roman"/>
          <w:color w:val="000000"/>
          <w:sz w:val="20"/>
          <w:szCs w:val="20"/>
        </w:rPr>
        <w:t xml:space="preserve"> 42-01-2002.</w:t>
      </w:r>
    </w:p>
    <w:p w:rsidR="00864118" w:rsidRPr="00864118" w:rsidRDefault="00864118" w:rsidP="00864118">
      <w:pPr>
        <w:pStyle w:val="ab"/>
        <w:spacing w:after="0"/>
        <w:ind w:firstLine="567"/>
        <w:jc w:val="both"/>
        <w:rPr>
          <w:rFonts w:cs="Times New Roman"/>
          <w:color w:val="000000"/>
          <w:sz w:val="20"/>
          <w:szCs w:val="20"/>
        </w:rPr>
      </w:pPr>
      <w:r w:rsidRPr="00864118">
        <w:rPr>
          <w:rFonts w:cs="Times New Roman"/>
          <w:color w:val="000000"/>
          <w:sz w:val="20"/>
          <w:szCs w:val="20"/>
        </w:rPr>
        <w:t>При проектировании укрупненный показатель потребления газа, м3/год на 1 чел., при теплоте сгорания газа 34 МДж/м3 (8000 ккал/м3) допускается принимать:</w:t>
      </w:r>
    </w:p>
    <w:p w:rsidR="00864118" w:rsidRPr="00864118" w:rsidRDefault="00864118" w:rsidP="00864118">
      <w:pPr>
        <w:pStyle w:val="ab"/>
        <w:spacing w:after="0"/>
        <w:ind w:firstLine="567"/>
        <w:jc w:val="both"/>
        <w:rPr>
          <w:rFonts w:cs="Times New Roman"/>
          <w:color w:val="000000"/>
          <w:sz w:val="20"/>
          <w:szCs w:val="20"/>
        </w:rPr>
      </w:pPr>
      <w:r w:rsidRPr="00864118">
        <w:rPr>
          <w:rFonts w:cs="Times New Roman"/>
          <w:color w:val="000000"/>
          <w:sz w:val="20"/>
          <w:szCs w:val="20"/>
        </w:rPr>
        <w:t>- при наличии централизованного горячего водоснабжения – 120;</w:t>
      </w:r>
    </w:p>
    <w:p w:rsidR="00864118" w:rsidRPr="00864118" w:rsidRDefault="00864118" w:rsidP="00864118">
      <w:pPr>
        <w:pStyle w:val="ab"/>
        <w:spacing w:after="0"/>
        <w:ind w:firstLine="567"/>
        <w:jc w:val="both"/>
        <w:rPr>
          <w:rFonts w:cs="Times New Roman"/>
          <w:color w:val="000000"/>
          <w:sz w:val="20"/>
          <w:szCs w:val="20"/>
        </w:rPr>
      </w:pPr>
      <w:r w:rsidRPr="00864118">
        <w:rPr>
          <w:rFonts w:cs="Times New Roman"/>
          <w:color w:val="000000"/>
          <w:sz w:val="20"/>
          <w:szCs w:val="20"/>
        </w:rPr>
        <w:t>- при горячем водоснабжении от газовых водонагревателей – 300;</w:t>
      </w:r>
    </w:p>
    <w:p w:rsidR="00864118" w:rsidRPr="00864118" w:rsidRDefault="00864118" w:rsidP="00864118">
      <w:pPr>
        <w:pStyle w:val="ab"/>
        <w:spacing w:after="0"/>
        <w:ind w:firstLine="567"/>
        <w:jc w:val="both"/>
        <w:rPr>
          <w:rFonts w:cs="Times New Roman"/>
          <w:color w:val="000000"/>
          <w:sz w:val="20"/>
          <w:szCs w:val="20"/>
        </w:rPr>
      </w:pPr>
      <w:r w:rsidRPr="00864118">
        <w:rPr>
          <w:rFonts w:cs="Times New Roman"/>
          <w:color w:val="000000"/>
          <w:sz w:val="20"/>
          <w:szCs w:val="20"/>
        </w:rPr>
        <w:t>- при отсутствии всяких видов горячего водоснабжения – 18;</w:t>
      </w:r>
    </w:p>
    <w:p w:rsidR="00864118" w:rsidRPr="00864118" w:rsidRDefault="00864118" w:rsidP="00864118">
      <w:pPr>
        <w:pStyle w:val="ab"/>
        <w:spacing w:after="0"/>
        <w:ind w:firstLine="567"/>
        <w:jc w:val="both"/>
        <w:rPr>
          <w:rFonts w:cs="Times New Roman"/>
          <w:color w:val="000000"/>
          <w:sz w:val="20"/>
          <w:szCs w:val="20"/>
        </w:rPr>
      </w:pPr>
      <w:r w:rsidRPr="00864118">
        <w:rPr>
          <w:rFonts w:cs="Times New Roman"/>
          <w:color w:val="000000"/>
          <w:sz w:val="20"/>
          <w:szCs w:val="20"/>
        </w:rPr>
        <w:t>- при отсутствии всяких видов горячего водоснабжения (в сельских населенных пунктах) – 220.</w:t>
      </w:r>
    </w:p>
    <w:p w:rsidR="00864118" w:rsidRPr="00864118" w:rsidRDefault="00864118" w:rsidP="00864118">
      <w:pPr>
        <w:pStyle w:val="ab"/>
        <w:ind w:firstLine="567"/>
        <w:jc w:val="both"/>
        <w:rPr>
          <w:rFonts w:cs="Times New Roman"/>
          <w:color w:val="000000"/>
          <w:sz w:val="20"/>
          <w:szCs w:val="20"/>
        </w:rPr>
      </w:pPr>
      <w:r w:rsidRPr="00864118">
        <w:rPr>
          <w:rFonts w:cs="Times New Roman"/>
          <w:b/>
          <w:color w:val="000000"/>
          <w:sz w:val="20"/>
          <w:szCs w:val="20"/>
        </w:rPr>
        <w:t>7.7.</w:t>
      </w:r>
      <w:r w:rsidRPr="00864118">
        <w:rPr>
          <w:rFonts w:cs="Times New Roman"/>
          <w:color w:val="000000"/>
          <w:sz w:val="20"/>
          <w:szCs w:val="20"/>
        </w:rPr>
        <w:t xml:space="preserve">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864118" w:rsidRPr="00864118" w:rsidRDefault="00864118" w:rsidP="00864118">
      <w:pPr>
        <w:pStyle w:val="ab"/>
        <w:ind w:firstLine="567"/>
        <w:jc w:val="both"/>
        <w:rPr>
          <w:rFonts w:cs="Times New Roman"/>
          <w:color w:val="000000"/>
          <w:sz w:val="20"/>
          <w:szCs w:val="20"/>
        </w:rPr>
      </w:pPr>
      <w:r w:rsidRPr="00864118">
        <w:rPr>
          <w:rFonts w:cs="Times New Roman"/>
          <w:color w:val="000000"/>
          <w:sz w:val="20"/>
          <w:szCs w:val="20"/>
        </w:rPr>
        <w:t>В санитарно-защитной зоне не допускается размещать:</w:t>
      </w:r>
    </w:p>
    <w:p w:rsidR="00864118" w:rsidRPr="00864118" w:rsidRDefault="00864118" w:rsidP="00864118">
      <w:pPr>
        <w:pStyle w:val="ab"/>
        <w:numPr>
          <w:ilvl w:val="0"/>
          <w:numId w:val="6"/>
        </w:numPr>
        <w:jc w:val="both"/>
        <w:rPr>
          <w:rFonts w:cs="Times New Roman"/>
          <w:color w:val="000000"/>
          <w:sz w:val="20"/>
          <w:szCs w:val="20"/>
        </w:rPr>
      </w:pPr>
      <w:r w:rsidRPr="00864118">
        <w:rPr>
          <w:rFonts w:cs="Times New Roman"/>
          <w:color w:val="000000"/>
          <w:sz w:val="20"/>
          <w:szCs w:val="20"/>
        </w:rPr>
        <w:tab/>
        <w:t>жилую застройку, включая отдельные жилые дома;</w:t>
      </w:r>
    </w:p>
    <w:p w:rsidR="00864118" w:rsidRPr="00864118" w:rsidRDefault="00864118" w:rsidP="00864118">
      <w:pPr>
        <w:pStyle w:val="ab"/>
        <w:numPr>
          <w:ilvl w:val="0"/>
          <w:numId w:val="6"/>
        </w:numPr>
        <w:jc w:val="both"/>
        <w:rPr>
          <w:rFonts w:cs="Times New Roman"/>
          <w:color w:val="000000"/>
          <w:sz w:val="20"/>
          <w:szCs w:val="20"/>
        </w:rPr>
      </w:pPr>
      <w:r w:rsidRPr="00864118">
        <w:rPr>
          <w:rFonts w:cs="Times New Roman"/>
          <w:color w:val="000000"/>
          <w:sz w:val="20"/>
          <w:szCs w:val="20"/>
        </w:rPr>
        <w:tab/>
        <w:t>ландшафтно-рекреационные зоны, зоны отдыха;</w:t>
      </w:r>
    </w:p>
    <w:p w:rsidR="00864118" w:rsidRPr="00864118" w:rsidRDefault="00864118" w:rsidP="00864118">
      <w:pPr>
        <w:pStyle w:val="ab"/>
        <w:numPr>
          <w:ilvl w:val="0"/>
          <w:numId w:val="6"/>
        </w:numPr>
        <w:jc w:val="both"/>
        <w:rPr>
          <w:rFonts w:cs="Times New Roman"/>
          <w:color w:val="000000"/>
          <w:sz w:val="20"/>
          <w:szCs w:val="20"/>
        </w:rPr>
      </w:pPr>
      <w:r w:rsidRPr="00864118">
        <w:rPr>
          <w:rFonts w:cs="Times New Roman"/>
          <w:color w:val="000000"/>
          <w:sz w:val="20"/>
          <w:szCs w:val="20"/>
        </w:rPr>
        <w:tab/>
        <w:t>территории курортов, санаториев, домой отдыха;</w:t>
      </w:r>
    </w:p>
    <w:p w:rsidR="00864118" w:rsidRPr="00864118" w:rsidRDefault="00864118" w:rsidP="00864118">
      <w:pPr>
        <w:pStyle w:val="ab"/>
        <w:numPr>
          <w:ilvl w:val="0"/>
          <w:numId w:val="6"/>
        </w:numPr>
        <w:jc w:val="both"/>
        <w:rPr>
          <w:rFonts w:cs="Times New Roman"/>
          <w:color w:val="000000"/>
          <w:sz w:val="20"/>
          <w:szCs w:val="20"/>
        </w:rPr>
      </w:pPr>
      <w:r w:rsidRPr="00864118">
        <w:rPr>
          <w:rFonts w:cs="Times New Roman"/>
          <w:color w:val="000000"/>
          <w:sz w:val="20"/>
          <w:szCs w:val="20"/>
        </w:rPr>
        <w:tab/>
        <w:t xml:space="preserve">территории садоводческих товариществ и </w:t>
      </w:r>
      <w:proofErr w:type="spellStart"/>
      <w:r w:rsidRPr="00864118">
        <w:rPr>
          <w:rFonts w:cs="Times New Roman"/>
          <w:color w:val="000000"/>
          <w:sz w:val="20"/>
          <w:szCs w:val="20"/>
        </w:rPr>
        <w:t>коттеджной</w:t>
      </w:r>
      <w:proofErr w:type="spellEnd"/>
      <w:r w:rsidRPr="00864118">
        <w:rPr>
          <w:rFonts w:cs="Times New Roman"/>
          <w:color w:val="000000"/>
          <w:sz w:val="20"/>
          <w:szCs w:val="20"/>
        </w:rPr>
        <w:t xml:space="preserve"> застройки, коллективных или индивидуальных дачных и садово-огородных участков;</w:t>
      </w:r>
    </w:p>
    <w:p w:rsidR="00864118" w:rsidRPr="00864118" w:rsidRDefault="00864118" w:rsidP="00864118">
      <w:pPr>
        <w:pStyle w:val="ab"/>
        <w:numPr>
          <w:ilvl w:val="0"/>
          <w:numId w:val="6"/>
        </w:numPr>
        <w:jc w:val="both"/>
        <w:rPr>
          <w:rFonts w:cs="Times New Roman"/>
          <w:color w:val="000000"/>
          <w:sz w:val="20"/>
          <w:szCs w:val="20"/>
        </w:rPr>
      </w:pPr>
      <w:r w:rsidRPr="00864118">
        <w:rPr>
          <w:rFonts w:cs="Times New Roman"/>
          <w:color w:val="000000"/>
          <w:sz w:val="20"/>
          <w:szCs w:val="20"/>
        </w:rPr>
        <w:tab/>
        <w:t>другие территории с нормируемыми показателями качества среды обитания;</w:t>
      </w:r>
    </w:p>
    <w:p w:rsidR="00864118" w:rsidRPr="00864118" w:rsidRDefault="00864118" w:rsidP="00864118">
      <w:pPr>
        <w:pStyle w:val="ab"/>
        <w:numPr>
          <w:ilvl w:val="0"/>
          <w:numId w:val="6"/>
        </w:numPr>
        <w:jc w:val="both"/>
        <w:rPr>
          <w:rFonts w:cs="Times New Roman"/>
          <w:color w:val="000000"/>
          <w:sz w:val="20"/>
          <w:szCs w:val="20"/>
        </w:rPr>
      </w:pPr>
      <w:r w:rsidRPr="00864118">
        <w:rPr>
          <w:rFonts w:cs="Times New Roman"/>
          <w:color w:val="000000"/>
          <w:sz w:val="20"/>
          <w:szCs w:val="20"/>
        </w:rPr>
        <w:tab/>
        <w:t>спортивные сооружения;</w:t>
      </w:r>
    </w:p>
    <w:p w:rsidR="00864118" w:rsidRPr="00864118" w:rsidRDefault="00864118" w:rsidP="00864118">
      <w:pPr>
        <w:pStyle w:val="ab"/>
        <w:numPr>
          <w:ilvl w:val="0"/>
          <w:numId w:val="6"/>
        </w:numPr>
        <w:jc w:val="both"/>
        <w:rPr>
          <w:rFonts w:cs="Times New Roman"/>
          <w:color w:val="000000"/>
          <w:sz w:val="20"/>
          <w:szCs w:val="20"/>
        </w:rPr>
      </w:pPr>
      <w:r w:rsidRPr="00864118">
        <w:rPr>
          <w:rFonts w:cs="Times New Roman"/>
          <w:color w:val="000000"/>
          <w:sz w:val="20"/>
          <w:szCs w:val="20"/>
        </w:rPr>
        <w:tab/>
        <w:t>детские площадки;</w:t>
      </w:r>
    </w:p>
    <w:p w:rsidR="00864118" w:rsidRPr="00864118" w:rsidRDefault="00864118" w:rsidP="00864118">
      <w:pPr>
        <w:pStyle w:val="ab"/>
        <w:numPr>
          <w:ilvl w:val="0"/>
          <w:numId w:val="6"/>
        </w:numPr>
        <w:jc w:val="both"/>
        <w:rPr>
          <w:rFonts w:cs="Times New Roman"/>
          <w:color w:val="000000"/>
          <w:sz w:val="20"/>
          <w:szCs w:val="20"/>
        </w:rPr>
      </w:pPr>
      <w:r w:rsidRPr="00864118">
        <w:rPr>
          <w:rFonts w:cs="Times New Roman"/>
          <w:color w:val="000000"/>
          <w:sz w:val="20"/>
          <w:szCs w:val="20"/>
        </w:rPr>
        <w:tab/>
        <w:t>образовательные и детские учреждения;</w:t>
      </w:r>
    </w:p>
    <w:p w:rsidR="00864118" w:rsidRPr="00864118" w:rsidRDefault="00864118" w:rsidP="00864118">
      <w:pPr>
        <w:pStyle w:val="ab"/>
        <w:numPr>
          <w:ilvl w:val="0"/>
          <w:numId w:val="6"/>
        </w:numPr>
        <w:jc w:val="both"/>
        <w:rPr>
          <w:rFonts w:cs="Times New Roman"/>
          <w:color w:val="000000"/>
          <w:sz w:val="20"/>
          <w:szCs w:val="20"/>
        </w:rPr>
      </w:pPr>
      <w:r w:rsidRPr="00864118">
        <w:rPr>
          <w:rFonts w:cs="Times New Roman"/>
          <w:color w:val="000000"/>
          <w:sz w:val="20"/>
          <w:szCs w:val="20"/>
        </w:rPr>
        <w:t>лечебно-профилактические и оздоровительные учреждения общего пользования.</w:t>
      </w:r>
    </w:p>
    <w:p w:rsidR="00864118" w:rsidRPr="00864118" w:rsidRDefault="00864118" w:rsidP="00864118">
      <w:pPr>
        <w:pStyle w:val="ab"/>
        <w:ind w:firstLine="567"/>
        <w:jc w:val="both"/>
        <w:rPr>
          <w:rFonts w:cs="Times New Roman"/>
          <w:b/>
          <w:color w:val="000000"/>
          <w:sz w:val="20"/>
          <w:szCs w:val="20"/>
        </w:rPr>
      </w:pPr>
      <w:r w:rsidRPr="00864118">
        <w:rPr>
          <w:rFonts w:cs="Times New Roman"/>
          <w:b/>
          <w:color w:val="000000"/>
          <w:sz w:val="20"/>
          <w:szCs w:val="20"/>
        </w:rPr>
        <w:t xml:space="preserve"> </w:t>
      </w:r>
      <w:r w:rsidRPr="00864118">
        <w:rPr>
          <w:rFonts w:eastAsia="Calibri" w:cs="Times New Roman"/>
          <w:bCs/>
          <w:color w:val="000000"/>
          <w:sz w:val="20"/>
          <w:szCs w:val="20"/>
          <w:lang w:eastAsia="en-US"/>
        </w:rPr>
        <w:t xml:space="preserve">Размеры санитарно-защитных зон от источников теплоснабжения устанавливаются в соответствии с требованиями </w:t>
      </w:r>
      <w:proofErr w:type="spellStart"/>
      <w:r w:rsidRPr="00864118">
        <w:rPr>
          <w:rFonts w:eastAsia="Calibri" w:cs="Times New Roman"/>
          <w:bCs/>
          <w:color w:val="000000"/>
          <w:sz w:val="20"/>
          <w:szCs w:val="20"/>
          <w:lang w:eastAsia="en-US"/>
        </w:rPr>
        <w:t>СанПиН</w:t>
      </w:r>
      <w:proofErr w:type="spellEnd"/>
      <w:r w:rsidRPr="00864118">
        <w:rPr>
          <w:rFonts w:eastAsia="Calibri" w:cs="Times New Roman"/>
          <w:bCs/>
          <w:color w:val="000000"/>
          <w:sz w:val="20"/>
          <w:szCs w:val="20"/>
          <w:lang w:eastAsia="en-US"/>
        </w:rPr>
        <w:t xml:space="preserve"> 2.2.1/2.1.1.1200-03. Ориентировочные размеры </w:t>
      </w:r>
      <w:proofErr w:type="spellStart"/>
      <w:r w:rsidRPr="00864118">
        <w:rPr>
          <w:rFonts w:eastAsia="Calibri" w:cs="Times New Roman"/>
          <w:bCs/>
          <w:color w:val="000000"/>
          <w:sz w:val="20"/>
          <w:szCs w:val="20"/>
          <w:lang w:eastAsia="en-US"/>
        </w:rPr>
        <w:t>составля-т</w:t>
      </w:r>
      <w:proofErr w:type="spellEnd"/>
      <w:r w:rsidRPr="00864118">
        <w:rPr>
          <w:rFonts w:eastAsia="Calibri" w:cs="Times New Roman"/>
          <w:bCs/>
          <w:color w:val="000000"/>
          <w:sz w:val="20"/>
          <w:szCs w:val="20"/>
          <w:lang w:eastAsia="en-US"/>
        </w:rPr>
        <w:t>:</w:t>
      </w:r>
    </w:p>
    <w:p w:rsidR="00864118" w:rsidRPr="00864118" w:rsidRDefault="00864118" w:rsidP="00864118">
      <w:pPr>
        <w:shd w:val="clear" w:color="auto" w:fill="FFFFFF"/>
        <w:suppressAutoHyphens w:val="0"/>
        <w:autoSpaceDE w:val="0"/>
        <w:autoSpaceDN w:val="0"/>
        <w:adjustRightInd w:val="0"/>
        <w:ind w:firstLine="709"/>
        <w:jc w:val="both"/>
        <w:rPr>
          <w:rFonts w:eastAsia="Calibri"/>
          <w:bCs/>
          <w:color w:val="000000"/>
          <w:sz w:val="20"/>
          <w:szCs w:val="20"/>
          <w:lang w:eastAsia="en-US"/>
        </w:rPr>
      </w:pPr>
      <w:r w:rsidRPr="00864118">
        <w:rPr>
          <w:rFonts w:eastAsia="Calibri"/>
          <w:bCs/>
          <w:color w:val="000000"/>
          <w:sz w:val="20"/>
          <w:szCs w:val="20"/>
          <w:lang w:eastAsia="en-US"/>
        </w:rPr>
        <w:t xml:space="preserve">- от тепловых электростанций (ТЭС) эквивалентной электрической мощностью 600 МВт и выше: </w:t>
      </w:r>
    </w:p>
    <w:p w:rsidR="00864118" w:rsidRPr="00864118" w:rsidRDefault="00864118" w:rsidP="00864118">
      <w:pPr>
        <w:shd w:val="clear" w:color="auto" w:fill="FFFFFF"/>
        <w:suppressAutoHyphens w:val="0"/>
        <w:autoSpaceDE w:val="0"/>
        <w:autoSpaceDN w:val="0"/>
        <w:adjustRightInd w:val="0"/>
        <w:ind w:firstLine="709"/>
        <w:jc w:val="both"/>
        <w:rPr>
          <w:rFonts w:eastAsia="Calibri"/>
          <w:bCs/>
          <w:color w:val="000000"/>
          <w:sz w:val="20"/>
          <w:szCs w:val="20"/>
          <w:lang w:eastAsia="en-US"/>
        </w:rPr>
      </w:pPr>
      <w:r w:rsidRPr="00864118">
        <w:rPr>
          <w:rFonts w:eastAsia="Calibri"/>
          <w:bCs/>
          <w:color w:val="000000"/>
          <w:sz w:val="20"/>
          <w:szCs w:val="20"/>
          <w:lang w:eastAsia="en-US"/>
        </w:rPr>
        <w:t xml:space="preserve">- использующие в качестве топлива уголь и мазут – </w:t>
      </w:r>
      <w:smartTag w:uri="urn:schemas-microsoft-com:office:smarttags" w:element="metricconverter">
        <w:smartTagPr>
          <w:attr w:name="ProductID" w:val="1000 м"/>
        </w:smartTagPr>
        <w:r w:rsidRPr="00864118">
          <w:rPr>
            <w:rFonts w:eastAsia="Calibri"/>
            <w:bCs/>
            <w:color w:val="000000"/>
            <w:sz w:val="20"/>
            <w:szCs w:val="20"/>
            <w:lang w:eastAsia="en-US"/>
          </w:rPr>
          <w:t>1000 м</w:t>
        </w:r>
      </w:smartTag>
      <w:r w:rsidRPr="00864118">
        <w:rPr>
          <w:rFonts w:eastAsia="Calibri"/>
          <w:bCs/>
          <w:color w:val="000000"/>
          <w:sz w:val="20"/>
          <w:szCs w:val="20"/>
          <w:lang w:eastAsia="en-US"/>
        </w:rPr>
        <w:t>;</w:t>
      </w:r>
    </w:p>
    <w:p w:rsidR="00864118" w:rsidRPr="00864118" w:rsidRDefault="00864118" w:rsidP="00864118">
      <w:pPr>
        <w:shd w:val="clear" w:color="auto" w:fill="FFFFFF"/>
        <w:suppressAutoHyphens w:val="0"/>
        <w:autoSpaceDE w:val="0"/>
        <w:autoSpaceDN w:val="0"/>
        <w:adjustRightInd w:val="0"/>
        <w:ind w:firstLine="709"/>
        <w:jc w:val="both"/>
        <w:rPr>
          <w:rFonts w:eastAsia="Calibri"/>
          <w:bCs/>
          <w:color w:val="000000"/>
          <w:sz w:val="20"/>
          <w:szCs w:val="20"/>
          <w:lang w:eastAsia="en-US"/>
        </w:rPr>
      </w:pPr>
      <w:r w:rsidRPr="00864118">
        <w:rPr>
          <w:rFonts w:eastAsia="Calibri"/>
          <w:bCs/>
          <w:color w:val="000000"/>
          <w:sz w:val="20"/>
          <w:szCs w:val="20"/>
          <w:lang w:eastAsia="en-US"/>
        </w:rPr>
        <w:t xml:space="preserve">- работающих на газовом и </w:t>
      </w:r>
      <w:proofErr w:type="spellStart"/>
      <w:r w:rsidRPr="00864118">
        <w:rPr>
          <w:rFonts w:eastAsia="Calibri"/>
          <w:bCs/>
          <w:color w:val="000000"/>
          <w:sz w:val="20"/>
          <w:szCs w:val="20"/>
          <w:lang w:eastAsia="en-US"/>
        </w:rPr>
        <w:t>газомазутном</w:t>
      </w:r>
      <w:proofErr w:type="spellEnd"/>
      <w:r w:rsidRPr="00864118">
        <w:rPr>
          <w:rFonts w:eastAsia="Calibri"/>
          <w:bCs/>
          <w:color w:val="000000"/>
          <w:sz w:val="20"/>
          <w:szCs w:val="20"/>
          <w:lang w:eastAsia="en-US"/>
        </w:rPr>
        <w:t xml:space="preserve"> топливе – </w:t>
      </w:r>
      <w:smartTag w:uri="urn:schemas-microsoft-com:office:smarttags" w:element="metricconverter">
        <w:smartTagPr>
          <w:attr w:name="ProductID" w:val="500 м"/>
        </w:smartTagPr>
        <w:r w:rsidRPr="00864118">
          <w:rPr>
            <w:rFonts w:eastAsia="Calibri"/>
            <w:bCs/>
            <w:color w:val="000000"/>
            <w:sz w:val="20"/>
            <w:szCs w:val="20"/>
            <w:lang w:eastAsia="en-US"/>
          </w:rPr>
          <w:t>500 м</w:t>
        </w:r>
      </w:smartTag>
      <w:r w:rsidRPr="00864118">
        <w:rPr>
          <w:rFonts w:eastAsia="Calibri"/>
          <w:bCs/>
          <w:color w:val="000000"/>
          <w:sz w:val="20"/>
          <w:szCs w:val="20"/>
          <w:lang w:eastAsia="en-US"/>
        </w:rPr>
        <w:t>;</w:t>
      </w:r>
    </w:p>
    <w:p w:rsidR="00864118" w:rsidRPr="00864118" w:rsidRDefault="00864118" w:rsidP="00864118">
      <w:pPr>
        <w:shd w:val="clear" w:color="auto" w:fill="FFFFFF"/>
        <w:suppressAutoHyphens w:val="0"/>
        <w:autoSpaceDE w:val="0"/>
        <w:autoSpaceDN w:val="0"/>
        <w:adjustRightInd w:val="0"/>
        <w:ind w:firstLine="709"/>
        <w:jc w:val="both"/>
        <w:rPr>
          <w:rFonts w:eastAsia="Calibri"/>
          <w:bCs/>
          <w:color w:val="000000"/>
          <w:sz w:val="20"/>
          <w:szCs w:val="20"/>
          <w:lang w:eastAsia="en-US"/>
        </w:rPr>
      </w:pPr>
      <w:r w:rsidRPr="00864118">
        <w:rPr>
          <w:rFonts w:eastAsia="Calibri"/>
          <w:bCs/>
          <w:color w:val="000000"/>
          <w:sz w:val="20"/>
          <w:szCs w:val="20"/>
          <w:lang w:eastAsia="en-US"/>
        </w:rPr>
        <w:t>- от ТЭЦ и районных котельных тепловой мощностью 200 Гкал и выше:</w:t>
      </w:r>
    </w:p>
    <w:p w:rsidR="00864118" w:rsidRPr="00864118" w:rsidRDefault="00864118" w:rsidP="00864118">
      <w:pPr>
        <w:shd w:val="clear" w:color="auto" w:fill="FFFFFF"/>
        <w:suppressAutoHyphens w:val="0"/>
        <w:autoSpaceDE w:val="0"/>
        <w:autoSpaceDN w:val="0"/>
        <w:adjustRightInd w:val="0"/>
        <w:ind w:firstLine="709"/>
        <w:jc w:val="both"/>
        <w:rPr>
          <w:rFonts w:eastAsia="Calibri"/>
          <w:bCs/>
          <w:color w:val="000000"/>
          <w:sz w:val="20"/>
          <w:szCs w:val="20"/>
          <w:lang w:eastAsia="en-US"/>
        </w:rPr>
      </w:pPr>
      <w:r w:rsidRPr="00864118">
        <w:rPr>
          <w:rFonts w:eastAsia="Calibri"/>
          <w:bCs/>
          <w:color w:val="000000"/>
          <w:sz w:val="20"/>
          <w:szCs w:val="20"/>
          <w:lang w:eastAsia="en-US"/>
        </w:rPr>
        <w:t xml:space="preserve">- работающих на угольном и мазутном топливе – </w:t>
      </w:r>
      <w:smartTag w:uri="urn:schemas-microsoft-com:office:smarttags" w:element="metricconverter">
        <w:smartTagPr>
          <w:attr w:name="ProductID" w:val="500 м"/>
        </w:smartTagPr>
        <w:r w:rsidRPr="00864118">
          <w:rPr>
            <w:rFonts w:eastAsia="Calibri"/>
            <w:bCs/>
            <w:color w:val="000000"/>
            <w:sz w:val="20"/>
            <w:szCs w:val="20"/>
            <w:lang w:eastAsia="en-US"/>
          </w:rPr>
          <w:t>500 м</w:t>
        </w:r>
      </w:smartTag>
      <w:r w:rsidRPr="00864118">
        <w:rPr>
          <w:rFonts w:eastAsia="Calibri"/>
          <w:bCs/>
          <w:color w:val="000000"/>
          <w:sz w:val="20"/>
          <w:szCs w:val="20"/>
          <w:lang w:eastAsia="en-US"/>
        </w:rPr>
        <w:t>;</w:t>
      </w:r>
    </w:p>
    <w:p w:rsidR="00864118" w:rsidRPr="00864118" w:rsidRDefault="00864118" w:rsidP="00864118">
      <w:pPr>
        <w:shd w:val="clear" w:color="auto" w:fill="FFFFFF"/>
        <w:suppressAutoHyphens w:val="0"/>
        <w:autoSpaceDE w:val="0"/>
        <w:autoSpaceDN w:val="0"/>
        <w:adjustRightInd w:val="0"/>
        <w:ind w:firstLine="709"/>
        <w:jc w:val="both"/>
        <w:rPr>
          <w:rFonts w:eastAsia="Calibri"/>
          <w:bCs/>
          <w:color w:val="000000"/>
          <w:sz w:val="20"/>
          <w:szCs w:val="20"/>
          <w:lang w:eastAsia="en-US"/>
        </w:rPr>
      </w:pPr>
      <w:r w:rsidRPr="00864118">
        <w:rPr>
          <w:rFonts w:eastAsia="Calibri"/>
          <w:bCs/>
          <w:color w:val="000000"/>
          <w:sz w:val="20"/>
          <w:szCs w:val="20"/>
          <w:lang w:eastAsia="en-US"/>
        </w:rPr>
        <w:t xml:space="preserve">- работающих на газовом и </w:t>
      </w:r>
      <w:proofErr w:type="spellStart"/>
      <w:r w:rsidRPr="00864118">
        <w:rPr>
          <w:rFonts w:eastAsia="Calibri"/>
          <w:bCs/>
          <w:color w:val="000000"/>
          <w:sz w:val="20"/>
          <w:szCs w:val="20"/>
          <w:lang w:eastAsia="en-US"/>
        </w:rPr>
        <w:t>газомазутном</w:t>
      </w:r>
      <w:proofErr w:type="spellEnd"/>
      <w:r w:rsidRPr="00864118">
        <w:rPr>
          <w:rFonts w:eastAsia="Calibri"/>
          <w:bCs/>
          <w:color w:val="000000"/>
          <w:sz w:val="20"/>
          <w:szCs w:val="20"/>
          <w:lang w:eastAsia="en-US"/>
        </w:rPr>
        <w:t xml:space="preserve"> топливе – </w:t>
      </w:r>
      <w:smartTag w:uri="urn:schemas-microsoft-com:office:smarttags" w:element="metricconverter">
        <w:smartTagPr>
          <w:attr w:name="ProductID" w:val="300 м"/>
        </w:smartTagPr>
        <w:r w:rsidRPr="00864118">
          <w:rPr>
            <w:rFonts w:eastAsia="Calibri"/>
            <w:bCs/>
            <w:color w:val="000000"/>
            <w:sz w:val="20"/>
            <w:szCs w:val="20"/>
            <w:lang w:eastAsia="en-US"/>
          </w:rPr>
          <w:t>300 м</w:t>
        </w:r>
      </w:smartTag>
      <w:r w:rsidRPr="00864118">
        <w:rPr>
          <w:rFonts w:eastAsia="Calibri"/>
          <w:bCs/>
          <w:color w:val="000000"/>
          <w:sz w:val="20"/>
          <w:szCs w:val="20"/>
          <w:lang w:eastAsia="en-US"/>
        </w:rPr>
        <w:t>;</w:t>
      </w:r>
    </w:p>
    <w:p w:rsidR="00864118" w:rsidRPr="00864118" w:rsidRDefault="00864118" w:rsidP="00864118">
      <w:pPr>
        <w:shd w:val="clear" w:color="auto" w:fill="FFFFFF"/>
        <w:suppressAutoHyphens w:val="0"/>
        <w:autoSpaceDE w:val="0"/>
        <w:autoSpaceDN w:val="0"/>
        <w:adjustRightInd w:val="0"/>
        <w:ind w:firstLine="709"/>
        <w:jc w:val="both"/>
        <w:rPr>
          <w:rFonts w:eastAsia="Calibri"/>
          <w:bCs/>
          <w:color w:val="000000"/>
          <w:sz w:val="20"/>
          <w:szCs w:val="20"/>
          <w:lang w:eastAsia="en-US"/>
        </w:rPr>
      </w:pPr>
      <w:r w:rsidRPr="00864118">
        <w:rPr>
          <w:rFonts w:eastAsia="Calibri"/>
          <w:bCs/>
          <w:color w:val="000000"/>
          <w:sz w:val="20"/>
          <w:szCs w:val="20"/>
          <w:lang w:eastAsia="en-US"/>
        </w:rPr>
        <w:t xml:space="preserve">- от </w:t>
      </w:r>
      <w:proofErr w:type="spellStart"/>
      <w:r w:rsidRPr="00864118">
        <w:rPr>
          <w:rFonts w:eastAsia="Calibri"/>
          <w:bCs/>
          <w:color w:val="000000"/>
          <w:sz w:val="20"/>
          <w:szCs w:val="20"/>
          <w:lang w:eastAsia="en-US"/>
        </w:rPr>
        <w:t>золоотвалов</w:t>
      </w:r>
      <w:proofErr w:type="spellEnd"/>
      <w:r w:rsidRPr="00864118">
        <w:rPr>
          <w:rFonts w:eastAsia="Calibri"/>
          <w:bCs/>
          <w:color w:val="000000"/>
          <w:sz w:val="20"/>
          <w:szCs w:val="20"/>
          <w:lang w:eastAsia="en-US"/>
        </w:rPr>
        <w:t xml:space="preserve"> ТЭС – </w:t>
      </w:r>
      <w:smartTag w:uri="urn:schemas-microsoft-com:office:smarttags" w:element="metricconverter">
        <w:smartTagPr>
          <w:attr w:name="ProductID" w:val="300 м"/>
        </w:smartTagPr>
        <w:r w:rsidRPr="00864118">
          <w:rPr>
            <w:rFonts w:eastAsia="Calibri"/>
            <w:bCs/>
            <w:color w:val="000000"/>
            <w:sz w:val="20"/>
            <w:szCs w:val="20"/>
            <w:lang w:eastAsia="en-US"/>
          </w:rPr>
          <w:t>300 м</w:t>
        </w:r>
      </w:smartTag>
      <w:r w:rsidRPr="00864118">
        <w:rPr>
          <w:rFonts w:eastAsia="Calibri"/>
          <w:bCs/>
          <w:color w:val="000000"/>
          <w:sz w:val="20"/>
          <w:szCs w:val="20"/>
          <w:lang w:eastAsia="en-US"/>
        </w:rPr>
        <w:t>.</w:t>
      </w:r>
    </w:p>
    <w:p w:rsidR="00864118" w:rsidRPr="00864118" w:rsidRDefault="00864118" w:rsidP="00864118">
      <w:pPr>
        <w:shd w:val="clear" w:color="auto" w:fill="FFFFFF"/>
        <w:suppressAutoHyphens w:val="0"/>
        <w:autoSpaceDE w:val="0"/>
        <w:autoSpaceDN w:val="0"/>
        <w:adjustRightInd w:val="0"/>
        <w:spacing w:after="200"/>
        <w:ind w:firstLine="709"/>
        <w:jc w:val="both"/>
        <w:rPr>
          <w:rFonts w:eastAsia="Calibri"/>
          <w:bCs/>
          <w:color w:val="000000"/>
          <w:sz w:val="20"/>
          <w:szCs w:val="20"/>
          <w:lang w:eastAsia="en-US"/>
        </w:rPr>
      </w:pPr>
      <w:r w:rsidRPr="00864118">
        <w:rPr>
          <w:rFonts w:eastAsia="Calibri"/>
          <w:bCs/>
          <w:color w:val="000000"/>
          <w:sz w:val="20"/>
          <w:szCs w:val="20"/>
          <w:lang w:eastAsia="en-US"/>
        </w:rPr>
        <w:t>Размер санитарно-защитной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864118" w:rsidRPr="00864118" w:rsidRDefault="00864118" w:rsidP="00864118">
      <w:pPr>
        <w:suppressAutoHyphens w:val="0"/>
        <w:ind w:firstLine="709"/>
        <w:jc w:val="both"/>
        <w:rPr>
          <w:rFonts w:eastAsia="Calibri"/>
          <w:bCs/>
          <w:color w:val="000000"/>
          <w:sz w:val="20"/>
          <w:szCs w:val="20"/>
          <w:lang w:eastAsia="en-US"/>
        </w:rPr>
      </w:pPr>
      <w:r w:rsidRPr="00864118">
        <w:rPr>
          <w:rFonts w:eastAsia="Calibri"/>
          <w:b/>
          <w:bCs/>
          <w:color w:val="000000"/>
          <w:sz w:val="20"/>
          <w:szCs w:val="20"/>
          <w:lang w:eastAsia="en-US"/>
        </w:rPr>
        <w:t xml:space="preserve">7.8. </w:t>
      </w:r>
      <w:r w:rsidRPr="00864118">
        <w:rPr>
          <w:rFonts w:eastAsia="Calibri"/>
          <w:bCs/>
          <w:color w:val="000000"/>
          <w:sz w:val="20"/>
          <w:szCs w:val="20"/>
          <w:lang w:eastAsia="en-US"/>
        </w:rPr>
        <w:t xml:space="preserve">Размеры земельных участков и санитарно-защитных зон предприятий и сооружений по обезвреживанию и переработке бытовых отходов следует принимать не менее приведенных в таблице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59"/>
        <w:gridCol w:w="3551"/>
        <w:gridCol w:w="2213"/>
      </w:tblGrid>
      <w:tr w:rsidR="00864118" w:rsidRPr="00864118" w:rsidTr="00291D50">
        <w:trPr>
          <w:trHeight w:val="566"/>
          <w:jc w:val="center"/>
        </w:trPr>
        <w:tc>
          <w:tcPr>
            <w:tcW w:w="4359" w:type="dxa"/>
            <w:vAlign w:val="center"/>
          </w:tcPr>
          <w:p w:rsidR="00864118" w:rsidRPr="00864118" w:rsidRDefault="00864118" w:rsidP="00291D50">
            <w:pPr>
              <w:suppressAutoHyphens w:val="0"/>
              <w:jc w:val="center"/>
              <w:rPr>
                <w:rFonts w:eastAsia="Calibri"/>
                <w:color w:val="000000"/>
                <w:sz w:val="20"/>
                <w:szCs w:val="20"/>
                <w:lang w:eastAsia="en-US"/>
              </w:rPr>
            </w:pPr>
            <w:r w:rsidRPr="00864118">
              <w:rPr>
                <w:rFonts w:eastAsia="Calibri"/>
                <w:color w:val="000000"/>
                <w:sz w:val="20"/>
                <w:szCs w:val="20"/>
                <w:lang w:eastAsia="en-US"/>
              </w:rPr>
              <w:t>Предприятия и сооружения</w:t>
            </w:r>
          </w:p>
        </w:tc>
        <w:tc>
          <w:tcPr>
            <w:tcW w:w="3551" w:type="dxa"/>
            <w:vAlign w:val="center"/>
          </w:tcPr>
          <w:p w:rsidR="00864118" w:rsidRPr="00864118" w:rsidRDefault="00864118" w:rsidP="00291D50">
            <w:pPr>
              <w:suppressAutoHyphens w:val="0"/>
              <w:ind w:hanging="16"/>
              <w:jc w:val="center"/>
              <w:rPr>
                <w:rFonts w:eastAsia="Calibri"/>
                <w:color w:val="000000"/>
                <w:sz w:val="20"/>
                <w:szCs w:val="20"/>
                <w:lang w:eastAsia="en-US"/>
              </w:rPr>
            </w:pPr>
            <w:r w:rsidRPr="00864118">
              <w:rPr>
                <w:rFonts w:eastAsia="Calibri"/>
                <w:color w:val="000000"/>
                <w:sz w:val="20"/>
                <w:szCs w:val="20"/>
                <w:lang w:eastAsia="en-US"/>
              </w:rPr>
              <w:t xml:space="preserve">Размеры земельных участков на 1000 т твердых бытовых отходов в год, </w:t>
            </w:r>
            <w:proofErr w:type="gramStart"/>
            <w:r w:rsidRPr="00864118">
              <w:rPr>
                <w:rFonts w:eastAsia="Calibri"/>
                <w:color w:val="000000"/>
                <w:sz w:val="20"/>
                <w:szCs w:val="20"/>
                <w:lang w:eastAsia="en-US"/>
              </w:rPr>
              <w:t>га</w:t>
            </w:r>
            <w:proofErr w:type="gramEnd"/>
          </w:p>
        </w:tc>
        <w:tc>
          <w:tcPr>
            <w:tcW w:w="2213" w:type="dxa"/>
            <w:vAlign w:val="center"/>
          </w:tcPr>
          <w:p w:rsidR="00864118" w:rsidRPr="00864118" w:rsidRDefault="00864118" w:rsidP="00291D50">
            <w:pPr>
              <w:suppressAutoHyphens w:val="0"/>
              <w:jc w:val="center"/>
              <w:rPr>
                <w:rFonts w:eastAsia="Calibri"/>
                <w:color w:val="000000"/>
                <w:sz w:val="20"/>
                <w:szCs w:val="20"/>
                <w:lang w:eastAsia="en-US"/>
              </w:rPr>
            </w:pPr>
            <w:r w:rsidRPr="00864118">
              <w:rPr>
                <w:rFonts w:eastAsia="Calibri"/>
                <w:color w:val="000000"/>
                <w:sz w:val="20"/>
                <w:szCs w:val="20"/>
                <w:lang w:eastAsia="en-US"/>
              </w:rPr>
              <w:t xml:space="preserve">Размеры санитарно-защитных зон, </w:t>
            </w:r>
            <w:proofErr w:type="gramStart"/>
            <w:r w:rsidRPr="00864118">
              <w:rPr>
                <w:rFonts w:eastAsia="Calibri"/>
                <w:color w:val="000000"/>
                <w:sz w:val="20"/>
                <w:szCs w:val="20"/>
                <w:lang w:eastAsia="en-US"/>
              </w:rPr>
              <w:t>м</w:t>
            </w:r>
            <w:proofErr w:type="gramEnd"/>
          </w:p>
        </w:tc>
      </w:tr>
      <w:tr w:rsidR="00864118" w:rsidRPr="00864118" w:rsidTr="00291D50">
        <w:trPr>
          <w:jc w:val="center"/>
        </w:trPr>
        <w:tc>
          <w:tcPr>
            <w:tcW w:w="4359" w:type="dxa"/>
            <w:tcBorders>
              <w:bottom w:val="nil"/>
            </w:tcBorders>
          </w:tcPr>
          <w:p w:rsidR="00864118" w:rsidRPr="00864118" w:rsidRDefault="00864118" w:rsidP="00291D50">
            <w:pPr>
              <w:suppressAutoHyphens w:val="0"/>
              <w:jc w:val="both"/>
              <w:rPr>
                <w:rFonts w:eastAsia="Calibri"/>
                <w:bCs/>
                <w:color w:val="000000"/>
                <w:sz w:val="20"/>
                <w:szCs w:val="20"/>
                <w:lang w:eastAsia="en-US"/>
              </w:rPr>
            </w:pPr>
            <w:r w:rsidRPr="00864118">
              <w:rPr>
                <w:rFonts w:eastAsia="Calibri"/>
                <w:bCs/>
                <w:color w:val="000000"/>
                <w:sz w:val="20"/>
                <w:szCs w:val="20"/>
                <w:lang w:eastAsia="en-US"/>
              </w:rPr>
              <w:t>Мусоросжигательные и мусороперерабатывающие объекты мощностью, тыс. т в год:</w:t>
            </w:r>
          </w:p>
        </w:tc>
        <w:tc>
          <w:tcPr>
            <w:tcW w:w="3551" w:type="dxa"/>
            <w:tcBorders>
              <w:bottom w:val="nil"/>
            </w:tcBorders>
          </w:tcPr>
          <w:p w:rsidR="00864118" w:rsidRPr="00864118" w:rsidRDefault="00864118" w:rsidP="00291D50">
            <w:pPr>
              <w:suppressAutoHyphens w:val="0"/>
              <w:ind w:hanging="16"/>
              <w:jc w:val="both"/>
              <w:rPr>
                <w:rFonts w:eastAsia="Calibri"/>
                <w:bCs/>
                <w:color w:val="000000"/>
                <w:sz w:val="20"/>
                <w:szCs w:val="20"/>
                <w:lang w:eastAsia="en-US"/>
              </w:rPr>
            </w:pPr>
          </w:p>
        </w:tc>
        <w:tc>
          <w:tcPr>
            <w:tcW w:w="2213" w:type="dxa"/>
            <w:tcBorders>
              <w:bottom w:val="nil"/>
            </w:tcBorders>
          </w:tcPr>
          <w:p w:rsidR="00864118" w:rsidRPr="00864118" w:rsidRDefault="00864118" w:rsidP="00291D50">
            <w:pPr>
              <w:suppressAutoHyphens w:val="0"/>
              <w:jc w:val="both"/>
              <w:rPr>
                <w:rFonts w:eastAsia="Calibri"/>
                <w:bCs/>
                <w:color w:val="000000"/>
                <w:sz w:val="20"/>
                <w:szCs w:val="20"/>
                <w:lang w:eastAsia="en-US"/>
              </w:rPr>
            </w:pPr>
          </w:p>
        </w:tc>
      </w:tr>
      <w:tr w:rsidR="00864118" w:rsidRPr="00864118" w:rsidTr="00291D50">
        <w:trPr>
          <w:trHeight w:val="227"/>
          <w:jc w:val="center"/>
        </w:trPr>
        <w:tc>
          <w:tcPr>
            <w:tcW w:w="4359" w:type="dxa"/>
            <w:tcBorders>
              <w:top w:val="nil"/>
              <w:bottom w:val="nil"/>
            </w:tcBorders>
          </w:tcPr>
          <w:p w:rsidR="00864118" w:rsidRPr="00864118" w:rsidRDefault="00864118" w:rsidP="00291D50">
            <w:pPr>
              <w:suppressAutoHyphens w:val="0"/>
              <w:jc w:val="both"/>
              <w:rPr>
                <w:rFonts w:eastAsia="Calibri"/>
                <w:bCs/>
                <w:color w:val="000000"/>
                <w:sz w:val="20"/>
                <w:szCs w:val="20"/>
                <w:lang w:eastAsia="en-US"/>
              </w:rPr>
            </w:pPr>
            <w:r w:rsidRPr="00864118">
              <w:rPr>
                <w:rFonts w:eastAsia="Calibri"/>
                <w:bCs/>
                <w:color w:val="000000"/>
                <w:sz w:val="20"/>
                <w:szCs w:val="20"/>
                <w:lang w:eastAsia="en-US"/>
              </w:rPr>
              <w:t>до 40</w:t>
            </w:r>
          </w:p>
        </w:tc>
        <w:tc>
          <w:tcPr>
            <w:tcW w:w="3551" w:type="dxa"/>
            <w:tcBorders>
              <w:top w:val="nil"/>
              <w:bottom w:val="nil"/>
            </w:tcBorders>
          </w:tcPr>
          <w:p w:rsidR="00864118" w:rsidRPr="00864118" w:rsidRDefault="00864118" w:rsidP="00291D50">
            <w:pPr>
              <w:suppressAutoHyphens w:val="0"/>
              <w:ind w:hanging="16"/>
              <w:jc w:val="center"/>
              <w:rPr>
                <w:rFonts w:eastAsia="Calibri"/>
                <w:bCs/>
                <w:color w:val="000000"/>
                <w:sz w:val="20"/>
                <w:szCs w:val="20"/>
                <w:lang w:eastAsia="en-US"/>
              </w:rPr>
            </w:pPr>
            <w:r w:rsidRPr="00864118">
              <w:rPr>
                <w:rFonts w:eastAsia="Calibri"/>
                <w:bCs/>
                <w:color w:val="000000"/>
                <w:sz w:val="20"/>
                <w:szCs w:val="20"/>
                <w:lang w:eastAsia="en-US"/>
              </w:rPr>
              <w:t>0,05</w:t>
            </w:r>
          </w:p>
        </w:tc>
        <w:tc>
          <w:tcPr>
            <w:tcW w:w="2213" w:type="dxa"/>
            <w:tcBorders>
              <w:top w:val="nil"/>
              <w:bottom w:val="nil"/>
            </w:tcBorders>
          </w:tcPr>
          <w:p w:rsidR="00864118" w:rsidRPr="00864118" w:rsidRDefault="00864118" w:rsidP="00291D50">
            <w:pPr>
              <w:suppressAutoHyphens w:val="0"/>
              <w:jc w:val="center"/>
              <w:rPr>
                <w:rFonts w:eastAsia="Calibri"/>
                <w:bCs/>
                <w:color w:val="000000"/>
                <w:sz w:val="20"/>
                <w:szCs w:val="20"/>
                <w:lang w:eastAsia="en-US"/>
              </w:rPr>
            </w:pPr>
            <w:r w:rsidRPr="00864118">
              <w:rPr>
                <w:rFonts w:eastAsia="Calibri"/>
                <w:bCs/>
                <w:color w:val="000000"/>
                <w:sz w:val="20"/>
                <w:szCs w:val="20"/>
                <w:lang w:eastAsia="en-US"/>
              </w:rPr>
              <w:t>500</w:t>
            </w:r>
          </w:p>
        </w:tc>
      </w:tr>
      <w:tr w:rsidR="00864118" w:rsidRPr="00864118" w:rsidTr="00291D50">
        <w:trPr>
          <w:trHeight w:val="227"/>
          <w:jc w:val="center"/>
        </w:trPr>
        <w:tc>
          <w:tcPr>
            <w:tcW w:w="4359" w:type="dxa"/>
            <w:tcBorders>
              <w:top w:val="nil"/>
            </w:tcBorders>
          </w:tcPr>
          <w:p w:rsidR="00864118" w:rsidRPr="00864118" w:rsidRDefault="00864118" w:rsidP="00291D50">
            <w:pPr>
              <w:suppressAutoHyphens w:val="0"/>
              <w:jc w:val="both"/>
              <w:rPr>
                <w:rFonts w:eastAsia="Calibri"/>
                <w:bCs/>
                <w:color w:val="000000"/>
                <w:sz w:val="20"/>
                <w:szCs w:val="20"/>
                <w:lang w:eastAsia="en-US"/>
              </w:rPr>
            </w:pPr>
            <w:r w:rsidRPr="00864118">
              <w:rPr>
                <w:rFonts w:eastAsia="Calibri"/>
                <w:bCs/>
                <w:color w:val="000000"/>
                <w:sz w:val="20"/>
                <w:szCs w:val="20"/>
                <w:lang w:eastAsia="en-US"/>
              </w:rPr>
              <w:t>свыше 40</w:t>
            </w:r>
          </w:p>
        </w:tc>
        <w:tc>
          <w:tcPr>
            <w:tcW w:w="3551" w:type="dxa"/>
            <w:tcBorders>
              <w:top w:val="nil"/>
            </w:tcBorders>
          </w:tcPr>
          <w:p w:rsidR="00864118" w:rsidRPr="00864118" w:rsidRDefault="00864118" w:rsidP="00291D50">
            <w:pPr>
              <w:suppressAutoHyphens w:val="0"/>
              <w:ind w:hanging="16"/>
              <w:jc w:val="center"/>
              <w:rPr>
                <w:rFonts w:eastAsia="Calibri"/>
                <w:bCs/>
                <w:color w:val="000000"/>
                <w:sz w:val="20"/>
                <w:szCs w:val="20"/>
                <w:lang w:eastAsia="en-US"/>
              </w:rPr>
            </w:pPr>
            <w:r w:rsidRPr="00864118">
              <w:rPr>
                <w:rFonts w:eastAsia="Calibri"/>
                <w:bCs/>
                <w:color w:val="000000"/>
                <w:sz w:val="20"/>
                <w:szCs w:val="20"/>
                <w:lang w:eastAsia="en-US"/>
              </w:rPr>
              <w:t>0,05</w:t>
            </w:r>
          </w:p>
        </w:tc>
        <w:tc>
          <w:tcPr>
            <w:tcW w:w="2213" w:type="dxa"/>
            <w:tcBorders>
              <w:top w:val="nil"/>
            </w:tcBorders>
          </w:tcPr>
          <w:p w:rsidR="00864118" w:rsidRPr="00864118" w:rsidRDefault="00864118" w:rsidP="00291D50">
            <w:pPr>
              <w:suppressAutoHyphens w:val="0"/>
              <w:jc w:val="center"/>
              <w:rPr>
                <w:rFonts w:eastAsia="Calibri"/>
                <w:bCs/>
                <w:color w:val="000000"/>
                <w:sz w:val="20"/>
                <w:szCs w:val="20"/>
                <w:lang w:eastAsia="en-US"/>
              </w:rPr>
            </w:pPr>
            <w:r w:rsidRPr="00864118">
              <w:rPr>
                <w:rFonts w:eastAsia="Calibri"/>
                <w:bCs/>
                <w:color w:val="000000"/>
                <w:sz w:val="20"/>
                <w:szCs w:val="20"/>
                <w:lang w:eastAsia="en-US"/>
              </w:rPr>
              <w:t>1000</w:t>
            </w:r>
          </w:p>
        </w:tc>
      </w:tr>
      <w:tr w:rsidR="00864118" w:rsidRPr="00864118" w:rsidTr="00291D50">
        <w:trPr>
          <w:trHeight w:val="227"/>
          <w:jc w:val="center"/>
        </w:trPr>
        <w:tc>
          <w:tcPr>
            <w:tcW w:w="4359" w:type="dxa"/>
          </w:tcPr>
          <w:p w:rsidR="00864118" w:rsidRPr="00864118" w:rsidRDefault="00864118" w:rsidP="00291D50">
            <w:pPr>
              <w:suppressAutoHyphens w:val="0"/>
              <w:jc w:val="both"/>
              <w:rPr>
                <w:rFonts w:eastAsia="Calibri"/>
                <w:bCs/>
                <w:color w:val="000000"/>
                <w:sz w:val="20"/>
                <w:szCs w:val="20"/>
                <w:lang w:eastAsia="en-US"/>
              </w:rPr>
            </w:pPr>
            <w:r w:rsidRPr="00864118">
              <w:rPr>
                <w:rFonts w:eastAsia="Calibri"/>
                <w:bCs/>
                <w:color w:val="000000"/>
                <w:sz w:val="20"/>
                <w:szCs w:val="20"/>
                <w:lang w:eastAsia="en-US"/>
              </w:rPr>
              <w:t>Полигоны</w:t>
            </w:r>
            <w:r w:rsidRPr="00864118">
              <w:rPr>
                <w:rFonts w:eastAsia="Calibri"/>
                <w:bCs/>
                <w:color w:val="000000"/>
                <w:sz w:val="20"/>
                <w:szCs w:val="20"/>
                <w:vertAlign w:val="superscript"/>
                <w:lang w:eastAsia="en-US"/>
              </w:rPr>
              <w:t xml:space="preserve"> </w:t>
            </w:r>
            <w:r w:rsidRPr="00864118">
              <w:rPr>
                <w:rFonts w:eastAsia="Calibri"/>
                <w:bCs/>
                <w:color w:val="000000"/>
                <w:sz w:val="20"/>
                <w:szCs w:val="20"/>
                <w:lang w:eastAsia="en-US"/>
              </w:rPr>
              <w:t>*</w:t>
            </w:r>
          </w:p>
        </w:tc>
        <w:tc>
          <w:tcPr>
            <w:tcW w:w="3551" w:type="dxa"/>
            <w:vAlign w:val="center"/>
          </w:tcPr>
          <w:p w:rsidR="00864118" w:rsidRPr="00864118" w:rsidRDefault="00864118" w:rsidP="00291D50">
            <w:pPr>
              <w:suppressAutoHyphens w:val="0"/>
              <w:ind w:hanging="16"/>
              <w:jc w:val="center"/>
              <w:rPr>
                <w:rFonts w:eastAsia="Calibri"/>
                <w:bCs/>
                <w:color w:val="000000"/>
                <w:sz w:val="20"/>
                <w:szCs w:val="20"/>
                <w:lang w:eastAsia="en-US"/>
              </w:rPr>
            </w:pPr>
            <w:r w:rsidRPr="00864118">
              <w:rPr>
                <w:rFonts w:eastAsia="Calibri"/>
                <w:bCs/>
                <w:color w:val="000000"/>
                <w:sz w:val="20"/>
                <w:szCs w:val="20"/>
                <w:lang w:eastAsia="en-US"/>
              </w:rPr>
              <w:t>0,02 - 0,05</w:t>
            </w:r>
          </w:p>
        </w:tc>
        <w:tc>
          <w:tcPr>
            <w:tcW w:w="2213" w:type="dxa"/>
            <w:vAlign w:val="center"/>
          </w:tcPr>
          <w:p w:rsidR="00864118" w:rsidRPr="00864118" w:rsidRDefault="00864118" w:rsidP="00291D50">
            <w:pPr>
              <w:suppressAutoHyphens w:val="0"/>
              <w:jc w:val="center"/>
              <w:rPr>
                <w:rFonts w:eastAsia="Calibri"/>
                <w:bCs/>
                <w:color w:val="000000"/>
                <w:sz w:val="20"/>
                <w:szCs w:val="20"/>
                <w:lang w:eastAsia="en-US"/>
              </w:rPr>
            </w:pPr>
            <w:r w:rsidRPr="00864118">
              <w:rPr>
                <w:rFonts w:eastAsia="Calibri"/>
                <w:bCs/>
                <w:color w:val="000000"/>
                <w:sz w:val="20"/>
                <w:szCs w:val="20"/>
                <w:lang w:eastAsia="en-US"/>
              </w:rPr>
              <w:t>500</w:t>
            </w:r>
          </w:p>
        </w:tc>
      </w:tr>
      <w:tr w:rsidR="00864118" w:rsidRPr="00864118" w:rsidTr="00291D50">
        <w:trPr>
          <w:trHeight w:val="227"/>
          <w:jc w:val="center"/>
        </w:trPr>
        <w:tc>
          <w:tcPr>
            <w:tcW w:w="4359" w:type="dxa"/>
          </w:tcPr>
          <w:p w:rsidR="00864118" w:rsidRPr="00864118" w:rsidRDefault="00864118" w:rsidP="00291D50">
            <w:pPr>
              <w:suppressAutoHyphens w:val="0"/>
              <w:jc w:val="both"/>
              <w:rPr>
                <w:rFonts w:eastAsia="Calibri"/>
                <w:bCs/>
                <w:color w:val="000000"/>
                <w:sz w:val="20"/>
                <w:szCs w:val="20"/>
                <w:lang w:eastAsia="en-US"/>
              </w:rPr>
            </w:pPr>
            <w:r w:rsidRPr="00864118">
              <w:rPr>
                <w:rFonts w:eastAsia="Calibri"/>
                <w:bCs/>
                <w:color w:val="000000"/>
                <w:sz w:val="20"/>
                <w:szCs w:val="20"/>
                <w:lang w:eastAsia="en-US"/>
              </w:rPr>
              <w:t>Участки компостирования</w:t>
            </w:r>
          </w:p>
        </w:tc>
        <w:tc>
          <w:tcPr>
            <w:tcW w:w="3551" w:type="dxa"/>
            <w:vAlign w:val="center"/>
          </w:tcPr>
          <w:p w:rsidR="00864118" w:rsidRPr="00864118" w:rsidRDefault="00864118" w:rsidP="00291D50">
            <w:pPr>
              <w:suppressAutoHyphens w:val="0"/>
              <w:ind w:hanging="16"/>
              <w:jc w:val="center"/>
              <w:rPr>
                <w:rFonts w:eastAsia="Calibri"/>
                <w:bCs/>
                <w:color w:val="000000"/>
                <w:sz w:val="20"/>
                <w:szCs w:val="20"/>
                <w:lang w:eastAsia="en-US"/>
              </w:rPr>
            </w:pPr>
            <w:r w:rsidRPr="00864118">
              <w:rPr>
                <w:rFonts w:eastAsia="Calibri"/>
                <w:bCs/>
                <w:color w:val="000000"/>
                <w:sz w:val="20"/>
                <w:szCs w:val="20"/>
                <w:lang w:eastAsia="en-US"/>
              </w:rPr>
              <w:t>0,5 - 1,0</w:t>
            </w:r>
          </w:p>
        </w:tc>
        <w:tc>
          <w:tcPr>
            <w:tcW w:w="2213" w:type="dxa"/>
            <w:vAlign w:val="center"/>
          </w:tcPr>
          <w:p w:rsidR="00864118" w:rsidRPr="00864118" w:rsidRDefault="00864118" w:rsidP="00291D50">
            <w:pPr>
              <w:suppressAutoHyphens w:val="0"/>
              <w:jc w:val="center"/>
              <w:rPr>
                <w:rFonts w:eastAsia="Calibri"/>
                <w:bCs/>
                <w:color w:val="000000"/>
                <w:sz w:val="20"/>
                <w:szCs w:val="20"/>
                <w:lang w:eastAsia="en-US"/>
              </w:rPr>
            </w:pPr>
            <w:r w:rsidRPr="00864118">
              <w:rPr>
                <w:rFonts w:eastAsia="Calibri"/>
                <w:bCs/>
                <w:color w:val="000000"/>
                <w:sz w:val="20"/>
                <w:szCs w:val="20"/>
                <w:lang w:eastAsia="en-US"/>
              </w:rPr>
              <w:t>500</w:t>
            </w:r>
          </w:p>
        </w:tc>
      </w:tr>
      <w:tr w:rsidR="00864118" w:rsidRPr="00864118" w:rsidTr="00291D50">
        <w:trPr>
          <w:trHeight w:val="227"/>
          <w:jc w:val="center"/>
        </w:trPr>
        <w:tc>
          <w:tcPr>
            <w:tcW w:w="4359" w:type="dxa"/>
          </w:tcPr>
          <w:p w:rsidR="00864118" w:rsidRPr="00864118" w:rsidRDefault="00864118" w:rsidP="00291D50">
            <w:pPr>
              <w:suppressAutoHyphens w:val="0"/>
              <w:jc w:val="both"/>
              <w:rPr>
                <w:rFonts w:eastAsia="Calibri"/>
                <w:bCs/>
                <w:color w:val="000000"/>
                <w:sz w:val="20"/>
                <w:szCs w:val="20"/>
                <w:lang w:eastAsia="en-US"/>
              </w:rPr>
            </w:pPr>
            <w:r w:rsidRPr="00864118">
              <w:rPr>
                <w:rFonts w:eastAsia="Calibri"/>
                <w:bCs/>
                <w:color w:val="000000"/>
                <w:sz w:val="20"/>
                <w:szCs w:val="20"/>
                <w:lang w:eastAsia="en-US"/>
              </w:rPr>
              <w:t>Поля ассенизации</w:t>
            </w:r>
          </w:p>
        </w:tc>
        <w:tc>
          <w:tcPr>
            <w:tcW w:w="3551" w:type="dxa"/>
            <w:vAlign w:val="center"/>
          </w:tcPr>
          <w:p w:rsidR="00864118" w:rsidRPr="00864118" w:rsidRDefault="00864118" w:rsidP="00291D50">
            <w:pPr>
              <w:suppressAutoHyphens w:val="0"/>
              <w:ind w:hanging="16"/>
              <w:jc w:val="center"/>
              <w:rPr>
                <w:rFonts w:eastAsia="Calibri"/>
                <w:bCs/>
                <w:color w:val="000000"/>
                <w:sz w:val="20"/>
                <w:szCs w:val="20"/>
                <w:lang w:eastAsia="en-US"/>
              </w:rPr>
            </w:pPr>
            <w:r w:rsidRPr="00864118">
              <w:rPr>
                <w:rFonts w:eastAsia="Calibri"/>
                <w:bCs/>
                <w:color w:val="000000"/>
                <w:sz w:val="20"/>
                <w:szCs w:val="20"/>
                <w:lang w:eastAsia="en-US"/>
              </w:rPr>
              <w:t>2 - 4</w:t>
            </w:r>
          </w:p>
        </w:tc>
        <w:tc>
          <w:tcPr>
            <w:tcW w:w="2213" w:type="dxa"/>
            <w:vAlign w:val="center"/>
          </w:tcPr>
          <w:p w:rsidR="00864118" w:rsidRPr="00864118" w:rsidRDefault="00864118" w:rsidP="00291D50">
            <w:pPr>
              <w:suppressAutoHyphens w:val="0"/>
              <w:jc w:val="center"/>
              <w:rPr>
                <w:rFonts w:eastAsia="Calibri"/>
                <w:bCs/>
                <w:color w:val="000000"/>
                <w:sz w:val="20"/>
                <w:szCs w:val="20"/>
                <w:lang w:eastAsia="en-US"/>
              </w:rPr>
            </w:pPr>
            <w:r w:rsidRPr="00864118">
              <w:rPr>
                <w:rFonts w:eastAsia="Calibri"/>
                <w:bCs/>
                <w:color w:val="000000"/>
                <w:sz w:val="20"/>
                <w:szCs w:val="20"/>
                <w:lang w:eastAsia="en-US"/>
              </w:rPr>
              <w:t>1000</w:t>
            </w:r>
          </w:p>
        </w:tc>
      </w:tr>
      <w:tr w:rsidR="00864118" w:rsidRPr="00864118" w:rsidTr="00291D50">
        <w:trPr>
          <w:trHeight w:val="227"/>
          <w:jc w:val="center"/>
        </w:trPr>
        <w:tc>
          <w:tcPr>
            <w:tcW w:w="4359" w:type="dxa"/>
          </w:tcPr>
          <w:p w:rsidR="00864118" w:rsidRPr="00864118" w:rsidRDefault="00864118" w:rsidP="00291D50">
            <w:pPr>
              <w:suppressAutoHyphens w:val="0"/>
              <w:jc w:val="both"/>
              <w:rPr>
                <w:rFonts w:eastAsia="Calibri"/>
                <w:bCs/>
                <w:color w:val="000000"/>
                <w:sz w:val="20"/>
                <w:szCs w:val="20"/>
                <w:lang w:eastAsia="en-US"/>
              </w:rPr>
            </w:pPr>
            <w:r w:rsidRPr="00864118">
              <w:rPr>
                <w:rFonts w:eastAsia="Calibri"/>
                <w:bCs/>
                <w:color w:val="000000"/>
                <w:sz w:val="20"/>
                <w:szCs w:val="20"/>
                <w:lang w:eastAsia="en-US"/>
              </w:rPr>
              <w:t>Сливные станции</w:t>
            </w:r>
          </w:p>
        </w:tc>
        <w:tc>
          <w:tcPr>
            <w:tcW w:w="3551" w:type="dxa"/>
            <w:vAlign w:val="center"/>
          </w:tcPr>
          <w:p w:rsidR="00864118" w:rsidRPr="00864118" w:rsidRDefault="00864118" w:rsidP="00291D50">
            <w:pPr>
              <w:suppressAutoHyphens w:val="0"/>
              <w:ind w:hanging="16"/>
              <w:jc w:val="center"/>
              <w:rPr>
                <w:rFonts w:eastAsia="Calibri"/>
                <w:bCs/>
                <w:color w:val="000000"/>
                <w:sz w:val="20"/>
                <w:szCs w:val="20"/>
                <w:lang w:eastAsia="en-US"/>
              </w:rPr>
            </w:pPr>
            <w:r w:rsidRPr="00864118">
              <w:rPr>
                <w:rFonts w:eastAsia="Calibri"/>
                <w:bCs/>
                <w:color w:val="000000"/>
                <w:sz w:val="20"/>
                <w:szCs w:val="20"/>
                <w:lang w:eastAsia="en-US"/>
              </w:rPr>
              <w:t>0,2</w:t>
            </w:r>
          </w:p>
        </w:tc>
        <w:tc>
          <w:tcPr>
            <w:tcW w:w="2213" w:type="dxa"/>
            <w:vAlign w:val="center"/>
          </w:tcPr>
          <w:p w:rsidR="00864118" w:rsidRPr="00864118" w:rsidRDefault="00864118" w:rsidP="00291D50">
            <w:pPr>
              <w:suppressAutoHyphens w:val="0"/>
              <w:jc w:val="center"/>
              <w:rPr>
                <w:rFonts w:eastAsia="Calibri"/>
                <w:bCs/>
                <w:color w:val="000000"/>
                <w:sz w:val="20"/>
                <w:szCs w:val="20"/>
                <w:lang w:eastAsia="en-US"/>
              </w:rPr>
            </w:pPr>
            <w:r w:rsidRPr="00864118">
              <w:rPr>
                <w:rFonts w:eastAsia="Calibri"/>
                <w:bCs/>
                <w:color w:val="000000"/>
                <w:sz w:val="20"/>
                <w:szCs w:val="20"/>
                <w:lang w:eastAsia="en-US"/>
              </w:rPr>
              <w:t>500</w:t>
            </w:r>
          </w:p>
        </w:tc>
      </w:tr>
      <w:tr w:rsidR="00864118" w:rsidRPr="00864118" w:rsidTr="00291D50">
        <w:trPr>
          <w:trHeight w:val="227"/>
          <w:jc w:val="center"/>
        </w:trPr>
        <w:tc>
          <w:tcPr>
            <w:tcW w:w="4359" w:type="dxa"/>
          </w:tcPr>
          <w:p w:rsidR="00864118" w:rsidRPr="00864118" w:rsidRDefault="00864118" w:rsidP="00291D50">
            <w:pPr>
              <w:suppressAutoHyphens w:val="0"/>
              <w:jc w:val="both"/>
              <w:rPr>
                <w:rFonts w:eastAsia="Calibri"/>
                <w:bCs/>
                <w:color w:val="000000"/>
                <w:sz w:val="20"/>
                <w:szCs w:val="20"/>
                <w:lang w:eastAsia="en-US"/>
              </w:rPr>
            </w:pPr>
            <w:r w:rsidRPr="00864118">
              <w:rPr>
                <w:rFonts w:eastAsia="Calibri"/>
                <w:bCs/>
                <w:color w:val="000000"/>
                <w:sz w:val="20"/>
                <w:szCs w:val="20"/>
                <w:lang w:eastAsia="en-US"/>
              </w:rPr>
              <w:t>Мусороперегрузочные станции</w:t>
            </w:r>
          </w:p>
        </w:tc>
        <w:tc>
          <w:tcPr>
            <w:tcW w:w="3551" w:type="dxa"/>
            <w:vAlign w:val="center"/>
          </w:tcPr>
          <w:p w:rsidR="00864118" w:rsidRPr="00864118" w:rsidRDefault="00864118" w:rsidP="00291D50">
            <w:pPr>
              <w:suppressAutoHyphens w:val="0"/>
              <w:ind w:hanging="16"/>
              <w:jc w:val="center"/>
              <w:rPr>
                <w:rFonts w:eastAsia="Calibri"/>
                <w:bCs/>
                <w:color w:val="000000"/>
                <w:sz w:val="20"/>
                <w:szCs w:val="20"/>
                <w:lang w:eastAsia="en-US"/>
              </w:rPr>
            </w:pPr>
            <w:r w:rsidRPr="00864118">
              <w:rPr>
                <w:rFonts w:eastAsia="Calibri"/>
                <w:bCs/>
                <w:color w:val="000000"/>
                <w:sz w:val="20"/>
                <w:szCs w:val="20"/>
                <w:lang w:eastAsia="en-US"/>
              </w:rPr>
              <w:t>0,04</w:t>
            </w:r>
          </w:p>
        </w:tc>
        <w:tc>
          <w:tcPr>
            <w:tcW w:w="2213" w:type="dxa"/>
            <w:vAlign w:val="center"/>
          </w:tcPr>
          <w:p w:rsidR="00864118" w:rsidRPr="00864118" w:rsidRDefault="00864118" w:rsidP="00291D50">
            <w:pPr>
              <w:suppressAutoHyphens w:val="0"/>
              <w:jc w:val="center"/>
              <w:rPr>
                <w:rFonts w:eastAsia="Calibri"/>
                <w:bCs/>
                <w:color w:val="000000"/>
                <w:sz w:val="20"/>
                <w:szCs w:val="20"/>
                <w:lang w:eastAsia="en-US"/>
              </w:rPr>
            </w:pPr>
            <w:r w:rsidRPr="00864118">
              <w:rPr>
                <w:rFonts w:eastAsia="Calibri"/>
                <w:bCs/>
                <w:color w:val="000000"/>
                <w:sz w:val="20"/>
                <w:szCs w:val="20"/>
                <w:lang w:eastAsia="en-US"/>
              </w:rPr>
              <w:t>100</w:t>
            </w:r>
          </w:p>
        </w:tc>
      </w:tr>
      <w:tr w:rsidR="00864118" w:rsidRPr="00864118" w:rsidTr="00291D50">
        <w:trPr>
          <w:jc w:val="center"/>
        </w:trPr>
        <w:tc>
          <w:tcPr>
            <w:tcW w:w="4359" w:type="dxa"/>
          </w:tcPr>
          <w:p w:rsidR="00864118" w:rsidRPr="00864118" w:rsidRDefault="00864118" w:rsidP="00291D50">
            <w:pPr>
              <w:suppressAutoHyphens w:val="0"/>
              <w:jc w:val="both"/>
              <w:rPr>
                <w:rFonts w:eastAsia="Calibri"/>
                <w:bCs/>
                <w:color w:val="000000"/>
                <w:sz w:val="20"/>
                <w:szCs w:val="20"/>
                <w:lang w:eastAsia="en-US"/>
              </w:rPr>
            </w:pPr>
            <w:r w:rsidRPr="00864118">
              <w:rPr>
                <w:rFonts w:eastAsia="Calibri"/>
                <w:bCs/>
                <w:color w:val="000000"/>
                <w:sz w:val="20"/>
                <w:szCs w:val="20"/>
                <w:lang w:eastAsia="en-US"/>
              </w:rPr>
              <w:t>Поля складирования и захоронения обезвреженных осадков (по сухому веществу)</w:t>
            </w:r>
          </w:p>
        </w:tc>
        <w:tc>
          <w:tcPr>
            <w:tcW w:w="3551" w:type="dxa"/>
            <w:vAlign w:val="center"/>
          </w:tcPr>
          <w:p w:rsidR="00864118" w:rsidRPr="00864118" w:rsidRDefault="00864118" w:rsidP="00291D50">
            <w:pPr>
              <w:suppressAutoHyphens w:val="0"/>
              <w:ind w:hanging="16"/>
              <w:jc w:val="center"/>
              <w:rPr>
                <w:rFonts w:eastAsia="Calibri"/>
                <w:bCs/>
                <w:color w:val="000000"/>
                <w:sz w:val="20"/>
                <w:szCs w:val="20"/>
                <w:lang w:eastAsia="en-US"/>
              </w:rPr>
            </w:pPr>
            <w:r w:rsidRPr="00864118">
              <w:rPr>
                <w:rFonts w:eastAsia="Calibri"/>
                <w:bCs/>
                <w:color w:val="000000"/>
                <w:sz w:val="20"/>
                <w:szCs w:val="20"/>
                <w:lang w:eastAsia="en-US"/>
              </w:rPr>
              <w:t>0,3</w:t>
            </w:r>
          </w:p>
        </w:tc>
        <w:tc>
          <w:tcPr>
            <w:tcW w:w="2213" w:type="dxa"/>
            <w:vAlign w:val="center"/>
          </w:tcPr>
          <w:p w:rsidR="00864118" w:rsidRPr="00864118" w:rsidRDefault="00864118" w:rsidP="00291D50">
            <w:pPr>
              <w:suppressAutoHyphens w:val="0"/>
              <w:jc w:val="center"/>
              <w:rPr>
                <w:rFonts w:eastAsia="Calibri"/>
                <w:bCs/>
                <w:color w:val="000000"/>
                <w:sz w:val="20"/>
                <w:szCs w:val="20"/>
                <w:lang w:eastAsia="en-US"/>
              </w:rPr>
            </w:pPr>
            <w:r w:rsidRPr="00864118">
              <w:rPr>
                <w:rFonts w:eastAsia="Calibri"/>
                <w:bCs/>
                <w:color w:val="000000"/>
                <w:sz w:val="20"/>
                <w:szCs w:val="20"/>
                <w:lang w:eastAsia="en-US"/>
              </w:rPr>
              <w:t>100</w:t>
            </w:r>
          </w:p>
        </w:tc>
      </w:tr>
    </w:tbl>
    <w:p w:rsidR="00864118" w:rsidRPr="00864118" w:rsidRDefault="00864118" w:rsidP="00864118">
      <w:pPr>
        <w:suppressAutoHyphens w:val="0"/>
        <w:adjustRightInd w:val="0"/>
        <w:ind w:firstLine="709"/>
        <w:jc w:val="both"/>
        <w:rPr>
          <w:rFonts w:eastAsia="Calibri"/>
          <w:bCs/>
          <w:color w:val="000000"/>
          <w:sz w:val="20"/>
          <w:szCs w:val="20"/>
          <w:lang w:eastAsia="en-US"/>
        </w:rPr>
      </w:pPr>
      <w:r w:rsidRPr="00864118">
        <w:rPr>
          <w:rFonts w:eastAsia="Calibri"/>
          <w:bCs/>
          <w:color w:val="000000"/>
          <w:sz w:val="20"/>
          <w:szCs w:val="20"/>
          <w:lang w:eastAsia="en-US"/>
        </w:rPr>
        <w:lastRenderedPageBreak/>
        <w: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 (подраздел «Зоны размещения объектов для отходов производства») региональных нормативов градостроительного проектирования Костромской области.</w:t>
      </w:r>
    </w:p>
    <w:p w:rsidR="00864118" w:rsidRPr="00864118" w:rsidRDefault="00864118" w:rsidP="00864118">
      <w:pPr>
        <w:shd w:val="clear" w:color="auto" w:fill="FFFFFF"/>
        <w:suppressAutoHyphens w:val="0"/>
        <w:autoSpaceDE w:val="0"/>
        <w:autoSpaceDN w:val="0"/>
        <w:adjustRightInd w:val="0"/>
        <w:spacing w:after="200"/>
        <w:ind w:firstLine="709"/>
        <w:jc w:val="both"/>
        <w:rPr>
          <w:rFonts w:eastAsia="Calibri"/>
          <w:b/>
          <w:bCs/>
          <w:color w:val="000000"/>
          <w:sz w:val="20"/>
          <w:szCs w:val="20"/>
          <w:lang w:eastAsia="en-US"/>
        </w:rPr>
      </w:pPr>
      <w:r w:rsidRPr="00864118">
        <w:rPr>
          <w:rFonts w:eastAsia="Calibri"/>
          <w:b/>
          <w:bCs/>
          <w:color w:val="000000"/>
          <w:sz w:val="20"/>
          <w:szCs w:val="20"/>
          <w:lang w:eastAsia="en-US"/>
        </w:rPr>
        <w:t>8. Расчетные показатели обеспеченности и интенсивности использования территорий зон специального назначения</w:t>
      </w:r>
    </w:p>
    <w:p w:rsidR="00864118" w:rsidRPr="00864118" w:rsidRDefault="00864118" w:rsidP="00864118">
      <w:pPr>
        <w:suppressAutoHyphens w:val="0"/>
        <w:spacing w:line="239" w:lineRule="auto"/>
        <w:ind w:firstLine="709"/>
        <w:jc w:val="both"/>
        <w:rPr>
          <w:color w:val="000000"/>
          <w:sz w:val="20"/>
          <w:szCs w:val="20"/>
        </w:rPr>
      </w:pPr>
      <w:r w:rsidRPr="00864118">
        <w:rPr>
          <w:b/>
          <w:color w:val="000000"/>
          <w:sz w:val="20"/>
          <w:szCs w:val="20"/>
        </w:rPr>
        <w:t>8.1.</w:t>
      </w:r>
      <w:r w:rsidRPr="00864118">
        <w:rPr>
          <w:color w:val="000000"/>
          <w:sz w:val="20"/>
          <w:szCs w:val="20"/>
        </w:rPr>
        <w:t xml:space="preserve"> </w:t>
      </w:r>
      <w:r w:rsidRPr="00864118">
        <w:rPr>
          <w:b/>
          <w:color w:val="000000"/>
          <w:sz w:val="20"/>
          <w:szCs w:val="20"/>
        </w:rPr>
        <w:t>Расстояния от объектов культурного наследия</w:t>
      </w:r>
      <w:r w:rsidRPr="00864118">
        <w:rPr>
          <w:color w:val="000000"/>
          <w:sz w:val="20"/>
          <w:szCs w:val="20"/>
        </w:rPr>
        <w:t xml:space="preserve"> до транспортных и инженерных коммуникаций следует принимать, </w:t>
      </w:r>
      <w:proofErr w:type="gramStart"/>
      <w:r w:rsidRPr="00864118">
        <w:rPr>
          <w:color w:val="000000"/>
          <w:sz w:val="20"/>
          <w:szCs w:val="20"/>
        </w:rPr>
        <w:t>м</w:t>
      </w:r>
      <w:proofErr w:type="gramEnd"/>
      <w:r w:rsidRPr="00864118">
        <w:rPr>
          <w:color w:val="000000"/>
          <w:sz w:val="20"/>
          <w:szCs w:val="20"/>
        </w:rPr>
        <w:t>, не менее:</w:t>
      </w:r>
    </w:p>
    <w:p w:rsidR="00864118" w:rsidRPr="00864118" w:rsidRDefault="00864118" w:rsidP="00864118">
      <w:pPr>
        <w:suppressAutoHyphens w:val="0"/>
        <w:spacing w:line="239" w:lineRule="auto"/>
        <w:ind w:firstLine="709"/>
        <w:jc w:val="both"/>
        <w:rPr>
          <w:color w:val="000000"/>
          <w:sz w:val="20"/>
          <w:szCs w:val="20"/>
        </w:rPr>
      </w:pPr>
      <w:r w:rsidRPr="00864118">
        <w:rPr>
          <w:color w:val="000000"/>
          <w:sz w:val="20"/>
          <w:szCs w:val="20"/>
        </w:rPr>
        <w:t>- до проезжих частей магистралей скоростного и непрерывного движения:</w:t>
      </w:r>
    </w:p>
    <w:p w:rsidR="00864118" w:rsidRPr="00864118" w:rsidRDefault="00864118" w:rsidP="00864118">
      <w:pPr>
        <w:suppressAutoHyphens w:val="0"/>
        <w:spacing w:line="239" w:lineRule="auto"/>
        <w:ind w:firstLine="709"/>
        <w:jc w:val="both"/>
        <w:rPr>
          <w:color w:val="000000"/>
          <w:sz w:val="20"/>
          <w:szCs w:val="20"/>
        </w:rPr>
      </w:pPr>
      <w:r w:rsidRPr="00864118">
        <w:rPr>
          <w:color w:val="000000"/>
          <w:sz w:val="20"/>
          <w:szCs w:val="20"/>
        </w:rPr>
        <w:t xml:space="preserve">- в условиях сложного рельефа – 100; </w:t>
      </w:r>
    </w:p>
    <w:p w:rsidR="00864118" w:rsidRPr="00864118" w:rsidRDefault="00864118" w:rsidP="00864118">
      <w:pPr>
        <w:suppressAutoHyphens w:val="0"/>
        <w:spacing w:line="239" w:lineRule="auto"/>
        <w:ind w:firstLine="709"/>
        <w:jc w:val="both"/>
        <w:rPr>
          <w:color w:val="000000"/>
          <w:sz w:val="20"/>
          <w:szCs w:val="20"/>
        </w:rPr>
      </w:pPr>
      <w:r w:rsidRPr="00864118">
        <w:rPr>
          <w:color w:val="000000"/>
          <w:sz w:val="20"/>
          <w:szCs w:val="20"/>
        </w:rPr>
        <w:t>- на плоском рельефе – 50;</w:t>
      </w:r>
    </w:p>
    <w:p w:rsidR="00864118" w:rsidRPr="00864118" w:rsidRDefault="00864118" w:rsidP="00864118">
      <w:pPr>
        <w:suppressAutoHyphens w:val="0"/>
        <w:spacing w:line="239" w:lineRule="auto"/>
        <w:ind w:firstLine="709"/>
        <w:jc w:val="both"/>
        <w:rPr>
          <w:color w:val="000000"/>
          <w:sz w:val="20"/>
          <w:szCs w:val="20"/>
        </w:rPr>
      </w:pPr>
      <w:r w:rsidRPr="00864118">
        <w:rPr>
          <w:color w:val="000000"/>
          <w:sz w:val="20"/>
          <w:szCs w:val="20"/>
        </w:rPr>
        <w:t>- до сетей водопровода, канализации и теплоснабжения (кроме разводящих) – 15;</w:t>
      </w:r>
    </w:p>
    <w:p w:rsidR="00864118" w:rsidRPr="00864118" w:rsidRDefault="00864118" w:rsidP="00864118">
      <w:pPr>
        <w:suppressAutoHyphens w:val="0"/>
        <w:spacing w:line="239" w:lineRule="auto"/>
        <w:ind w:firstLine="709"/>
        <w:jc w:val="both"/>
        <w:rPr>
          <w:color w:val="000000"/>
          <w:sz w:val="20"/>
          <w:szCs w:val="20"/>
        </w:rPr>
      </w:pPr>
      <w:r w:rsidRPr="00864118">
        <w:rPr>
          <w:color w:val="000000"/>
          <w:sz w:val="20"/>
          <w:szCs w:val="20"/>
        </w:rPr>
        <w:t xml:space="preserve">- до других подземных инженерных сетей – 5. </w:t>
      </w:r>
    </w:p>
    <w:p w:rsidR="00864118" w:rsidRPr="00864118" w:rsidRDefault="00864118" w:rsidP="00864118">
      <w:pPr>
        <w:suppressAutoHyphens w:val="0"/>
        <w:spacing w:line="239" w:lineRule="auto"/>
        <w:ind w:firstLine="709"/>
        <w:jc w:val="both"/>
        <w:rPr>
          <w:color w:val="000000"/>
          <w:sz w:val="20"/>
          <w:szCs w:val="20"/>
        </w:rPr>
      </w:pPr>
      <w:r w:rsidRPr="00864118">
        <w:rPr>
          <w:color w:val="000000"/>
          <w:sz w:val="20"/>
          <w:szCs w:val="20"/>
        </w:rPr>
        <w:t xml:space="preserve">В условиях реконструкции указанные расстояния до инженерных сетей допускается сокращать, но принимать, </w:t>
      </w:r>
      <w:proofErr w:type="gramStart"/>
      <w:r w:rsidRPr="00864118">
        <w:rPr>
          <w:color w:val="000000"/>
          <w:sz w:val="20"/>
          <w:szCs w:val="20"/>
        </w:rPr>
        <w:t>м</w:t>
      </w:r>
      <w:proofErr w:type="gramEnd"/>
      <w:r w:rsidRPr="00864118">
        <w:rPr>
          <w:color w:val="000000"/>
          <w:sz w:val="20"/>
          <w:szCs w:val="20"/>
        </w:rPr>
        <w:t>, не менее:</w:t>
      </w:r>
    </w:p>
    <w:p w:rsidR="00864118" w:rsidRPr="00864118" w:rsidRDefault="00864118" w:rsidP="00864118">
      <w:pPr>
        <w:suppressAutoHyphens w:val="0"/>
        <w:spacing w:line="239" w:lineRule="auto"/>
        <w:ind w:firstLine="709"/>
        <w:jc w:val="both"/>
        <w:rPr>
          <w:color w:val="000000"/>
          <w:sz w:val="20"/>
          <w:szCs w:val="20"/>
        </w:rPr>
      </w:pPr>
      <w:r w:rsidRPr="00864118">
        <w:rPr>
          <w:color w:val="000000"/>
          <w:sz w:val="20"/>
          <w:szCs w:val="20"/>
        </w:rPr>
        <w:t xml:space="preserve">- до </w:t>
      </w:r>
      <w:proofErr w:type="spellStart"/>
      <w:r w:rsidRPr="00864118">
        <w:rPr>
          <w:color w:val="000000"/>
          <w:sz w:val="20"/>
          <w:szCs w:val="20"/>
        </w:rPr>
        <w:t>водонесущих</w:t>
      </w:r>
      <w:proofErr w:type="spellEnd"/>
      <w:r w:rsidRPr="00864118">
        <w:rPr>
          <w:color w:val="000000"/>
          <w:sz w:val="20"/>
          <w:szCs w:val="20"/>
        </w:rPr>
        <w:t xml:space="preserve"> сетей – 5;</w:t>
      </w:r>
    </w:p>
    <w:p w:rsidR="00864118" w:rsidRPr="00864118" w:rsidRDefault="00864118" w:rsidP="00864118">
      <w:pPr>
        <w:suppressAutoHyphens w:val="0"/>
        <w:spacing w:line="239" w:lineRule="auto"/>
        <w:ind w:firstLine="709"/>
        <w:jc w:val="both"/>
        <w:rPr>
          <w:color w:val="000000"/>
          <w:sz w:val="20"/>
          <w:szCs w:val="20"/>
        </w:rPr>
      </w:pPr>
      <w:r w:rsidRPr="00864118">
        <w:rPr>
          <w:color w:val="000000"/>
          <w:sz w:val="20"/>
          <w:szCs w:val="20"/>
        </w:rPr>
        <w:t xml:space="preserve">- </w:t>
      </w:r>
      <w:proofErr w:type="spellStart"/>
      <w:r w:rsidRPr="00864118">
        <w:rPr>
          <w:color w:val="000000"/>
          <w:sz w:val="20"/>
          <w:szCs w:val="20"/>
        </w:rPr>
        <w:t>неводонесущих</w:t>
      </w:r>
      <w:proofErr w:type="spellEnd"/>
      <w:r w:rsidRPr="00864118">
        <w:rPr>
          <w:color w:val="000000"/>
          <w:sz w:val="20"/>
          <w:szCs w:val="20"/>
        </w:rPr>
        <w:t xml:space="preserve"> – 2. </w:t>
      </w:r>
    </w:p>
    <w:p w:rsidR="00864118" w:rsidRPr="00864118" w:rsidRDefault="00864118" w:rsidP="00864118">
      <w:pPr>
        <w:suppressAutoHyphens w:val="0"/>
        <w:spacing w:line="239" w:lineRule="auto"/>
        <w:ind w:firstLine="709"/>
        <w:jc w:val="both"/>
        <w:rPr>
          <w:color w:val="000000"/>
          <w:sz w:val="20"/>
          <w:szCs w:val="20"/>
        </w:rPr>
      </w:pPr>
      <w:r w:rsidRPr="00864118">
        <w:rPr>
          <w:color w:val="000000"/>
          <w:sz w:val="20"/>
          <w:szCs w:val="20"/>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864118" w:rsidRPr="00864118" w:rsidRDefault="00864118" w:rsidP="00864118">
      <w:pPr>
        <w:suppressAutoHyphens w:val="0"/>
        <w:spacing w:line="239" w:lineRule="auto"/>
        <w:ind w:firstLine="709"/>
        <w:jc w:val="both"/>
        <w:rPr>
          <w:color w:val="000000"/>
          <w:sz w:val="20"/>
          <w:szCs w:val="20"/>
        </w:rPr>
      </w:pPr>
      <w:r w:rsidRPr="00864118">
        <w:rPr>
          <w:b/>
          <w:color w:val="000000"/>
          <w:sz w:val="20"/>
          <w:szCs w:val="20"/>
        </w:rPr>
        <w:t xml:space="preserve">8.2. Кладбища </w:t>
      </w:r>
      <w:r w:rsidRPr="00864118">
        <w:rPr>
          <w:color w:val="000000"/>
          <w:sz w:val="20"/>
          <w:szCs w:val="20"/>
        </w:rPr>
        <w:t>с погребением путем предания тела (останков) умершего земле (захоронение в могилу, склеп) размещают на расстоянии:</w:t>
      </w:r>
    </w:p>
    <w:p w:rsidR="00864118" w:rsidRPr="00864118" w:rsidRDefault="00864118" w:rsidP="00864118">
      <w:pPr>
        <w:suppressAutoHyphens w:val="0"/>
        <w:spacing w:line="239" w:lineRule="auto"/>
        <w:ind w:firstLine="709"/>
        <w:jc w:val="both"/>
        <w:rPr>
          <w:color w:val="000000"/>
          <w:sz w:val="20"/>
          <w:szCs w:val="20"/>
        </w:rPr>
      </w:pPr>
      <w:r w:rsidRPr="00864118">
        <w:rPr>
          <w:color w:val="000000"/>
          <w:sz w:val="20"/>
          <w:szCs w:val="20"/>
        </w:rPr>
        <w:t xml:space="preserve">-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дачных объединений или индивидуальных участков (ориентировочная санитарно-защитная зона в соответствии с </w:t>
      </w:r>
      <w:proofErr w:type="spellStart"/>
      <w:r w:rsidRPr="00864118">
        <w:rPr>
          <w:color w:val="000000"/>
          <w:sz w:val="20"/>
          <w:szCs w:val="20"/>
        </w:rPr>
        <w:t>СанПиН</w:t>
      </w:r>
      <w:proofErr w:type="spellEnd"/>
      <w:r w:rsidRPr="00864118">
        <w:rPr>
          <w:color w:val="000000"/>
          <w:sz w:val="20"/>
          <w:szCs w:val="20"/>
        </w:rPr>
        <w:t xml:space="preserve"> 2.2.1/2.1.1.1200-03),  не менее:</w:t>
      </w:r>
    </w:p>
    <w:p w:rsidR="00864118" w:rsidRPr="00864118" w:rsidRDefault="00864118" w:rsidP="00864118">
      <w:pPr>
        <w:suppressAutoHyphens w:val="0"/>
        <w:spacing w:line="239" w:lineRule="auto"/>
        <w:ind w:firstLine="709"/>
        <w:jc w:val="both"/>
        <w:rPr>
          <w:color w:val="000000"/>
          <w:sz w:val="20"/>
          <w:szCs w:val="20"/>
        </w:rPr>
      </w:pPr>
      <w:r w:rsidRPr="00864118">
        <w:rPr>
          <w:color w:val="000000"/>
          <w:sz w:val="20"/>
          <w:szCs w:val="20"/>
        </w:rPr>
        <w:t xml:space="preserve">- </w:t>
      </w:r>
      <w:smartTag w:uri="urn:schemas-microsoft-com:office:smarttags" w:element="metricconverter">
        <w:smartTagPr>
          <w:attr w:name="ProductID" w:val="500 м"/>
        </w:smartTagPr>
        <w:r w:rsidRPr="00864118">
          <w:rPr>
            <w:color w:val="000000"/>
            <w:sz w:val="20"/>
            <w:szCs w:val="20"/>
          </w:rPr>
          <w:t>500 м</w:t>
        </w:r>
      </w:smartTag>
      <w:r w:rsidRPr="00864118">
        <w:rPr>
          <w:color w:val="000000"/>
          <w:sz w:val="20"/>
          <w:szCs w:val="20"/>
        </w:rPr>
        <w:t xml:space="preserve"> – при площади кладбища от 20 до </w:t>
      </w:r>
      <w:smartTag w:uri="urn:schemas-microsoft-com:office:smarttags" w:element="metricconverter">
        <w:smartTagPr>
          <w:attr w:name="ProductID" w:val="40 га"/>
        </w:smartTagPr>
        <w:r w:rsidRPr="00864118">
          <w:rPr>
            <w:color w:val="000000"/>
            <w:sz w:val="20"/>
            <w:szCs w:val="20"/>
          </w:rPr>
          <w:t>40 га</w:t>
        </w:r>
      </w:smartTag>
      <w:r w:rsidRPr="00864118">
        <w:rPr>
          <w:color w:val="000000"/>
          <w:sz w:val="20"/>
          <w:szCs w:val="20"/>
        </w:rPr>
        <w:t xml:space="preserve"> (размещение кладбища размером территории более </w:t>
      </w:r>
      <w:smartTag w:uri="urn:schemas-microsoft-com:office:smarttags" w:element="metricconverter">
        <w:smartTagPr>
          <w:attr w:name="ProductID" w:val="40 га"/>
        </w:smartTagPr>
        <w:r w:rsidRPr="00864118">
          <w:rPr>
            <w:color w:val="000000"/>
            <w:sz w:val="20"/>
            <w:szCs w:val="20"/>
          </w:rPr>
          <w:t>40 га</w:t>
        </w:r>
      </w:smartTag>
      <w:r w:rsidRPr="00864118">
        <w:rPr>
          <w:color w:val="000000"/>
          <w:sz w:val="20"/>
          <w:szCs w:val="20"/>
        </w:rPr>
        <w:t xml:space="preserve"> не допускается);</w:t>
      </w:r>
    </w:p>
    <w:p w:rsidR="00864118" w:rsidRPr="00864118" w:rsidRDefault="00864118" w:rsidP="00864118">
      <w:pPr>
        <w:suppressAutoHyphens w:val="0"/>
        <w:spacing w:line="239" w:lineRule="auto"/>
        <w:ind w:firstLine="709"/>
        <w:jc w:val="both"/>
        <w:rPr>
          <w:color w:val="000000"/>
          <w:sz w:val="20"/>
          <w:szCs w:val="20"/>
        </w:rPr>
      </w:pPr>
      <w:r w:rsidRPr="00864118">
        <w:rPr>
          <w:color w:val="000000"/>
          <w:sz w:val="20"/>
          <w:szCs w:val="20"/>
        </w:rPr>
        <w:t xml:space="preserve">- </w:t>
      </w:r>
      <w:smartTag w:uri="urn:schemas-microsoft-com:office:smarttags" w:element="metricconverter">
        <w:smartTagPr>
          <w:attr w:name="ProductID" w:val="300 м"/>
        </w:smartTagPr>
        <w:r w:rsidRPr="00864118">
          <w:rPr>
            <w:color w:val="000000"/>
            <w:sz w:val="20"/>
            <w:szCs w:val="20"/>
          </w:rPr>
          <w:t>300 м</w:t>
        </w:r>
      </w:smartTag>
      <w:r w:rsidRPr="00864118">
        <w:rPr>
          <w:color w:val="000000"/>
          <w:sz w:val="20"/>
          <w:szCs w:val="20"/>
        </w:rPr>
        <w:t xml:space="preserve"> – при площади кладбища от 10 до </w:t>
      </w:r>
      <w:smartTag w:uri="urn:schemas-microsoft-com:office:smarttags" w:element="metricconverter">
        <w:smartTagPr>
          <w:attr w:name="ProductID" w:val="20 га"/>
        </w:smartTagPr>
        <w:r w:rsidRPr="00864118">
          <w:rPr>
            <w:color w:val="000000"/>
            <w:sz w:val="20"/>
            <w:szCs w:val="20"/>
          </w:rPr>
          <w:t>20 га</w:t>
        </w:r>
      </w:smartTag>
      <w:r w:rsidRPr="00864118">
        <w:rPr>
          <w:color w:val="000000"/>
          <w:sz w:val="20"/>
          <w:szCs w:val="20"/>
        </w:rPr>
        <w:t>;</w:t>
      </w:r>
    </w:p>
    <w:p w:rsidR="00864118" w:rsidRPr="00864118" w:rsidRDefault="00864118" w:rsidP="00864118">
      <w:pPr>
        <w:suppressAutoHyphens w:val="0"/>
        <w:spacing w:line="239" w:lineRule="auto"/>
        <w:ind w:firstLine="709"/>
        <w:jc w:val="both"/>
        <w:rPr>
          <w:color w:val="000000"/>
          <w:sz w:val="20"/>
          <w:szCs w:val="20"/>
        </w:rPr>
      </w:pPr>
      <w:r w:rsidRPr="00864118">
        <w:rPr>
          <w:color w:val="000000"/>
          <w:sz w:val="20"/>
          <w:szCs w:val="20"/>
        </w:rPr>
        <w:t xml:space="preserve">- </w:t>
      </w:r>
      <w:smartTag w:uri="urn:schemas-microsoft-com:office:smarttags" w:element="metricconverter">
        <w:smartTagPr>
          <w:attr w:name="ProductID" w:val="100 м"/>
        </w:smartTagPr>
        <w:r w:rsidRPr="00864118">
          <w:rPr>
            <w:color w:val="000000"/>
            <w:sz w:val="20"/>
            <w:szCs w:val="20"/>
          </w:rPr>
          <w:t>100 м</w:t>
        </w:r>
      </w:smartTag>
      <w:r w:rsidRPr="00864118">
        <w:rPr>
          <w:color w:val="000000"/>
          <w:sz w:val="20"/>
          <w:szCs w:val="20"/>
        </w:rPr>
        <w:t xml:space="preserve"> – при площади кладбища </w:t>
      </w:r>
      <w:smartTag w:uri="urn:schemas-microsoft-com:office:smarttags" w:element="metricconverter">
        <w:smartTagPr>
          <w:attr w:name="ProductID" w:val="10 га"/>
        </w:smartTagPr>
        <w:r w:rsidRPr="00864118">
          <w:rPr>
            <w:color w:val="000000"/>
            <w:sz w:val="20"/>
            <w:szCs w:val="20"/>
          </w:rPr>
          <w:t>10 га</w:t>
        </w:r>
      </w:smartTag>
      <w:r w:rsidRPr="00864118">
        <w:rPr>
          <w:color w:val="000000"/>
          <w:sz w:val="20"/>
          <w:szCs w:val="20"/>
        </w:rPr>
        <w:t xml:space="preserve"> и менее;</w:t>
      </w:r>
    </w:p>
    <w:p w:rsidR="00864118" w:rsidRPr="00864118" w:rsidRDefault="00864118" w:rsidP="00864118">
      <w:pPr>
        <w:suppressAutoHyphens w:val="0"/>
        <w:spacing w:line="239" w:lineRule="auto"/>
        <w:ind w:firstLine="709"/>
        <w:jc w:val="both"/>
        <w:rPr>
          <w:color w:val="000000"/>
          <w:sz w:val="20"/>
          <w:szCs w:val="20"/>
        </w:rPr>
      </w:pPr>
      <w:r w:rsidRPr="00864118">
        <w:rPr>
          <w:color w:val="000000"/>
          <w:sz w:val="20"/>
          <w:szCs w:val="20"/>
        </w:rPr>
        <w:t xml:space="preserve">- </w:t>
      </w:r>
      <w:smartTag w:uri="urn:schemas-microsoft-com:office:smarttags" w:element="metricconverter">
        <w:smartTagPr>
          <w:attr w:name="ProductID" w:val="50 м"/>
        </w:smartTagPr>
        <w:r w:rsidRPr="00864118">
          <w:rPr>
            <w:color w:val="000000"/>
            <w:sz w:val="20"/>
            <w:szCs w:val="20"/>
          </w:rPr>
          <w:t>50 м</w:t>
        </w:r>
      </w:smartTag>
      <w:r w:rsidRPr="00864118">
        <w:rPr>
          <w:color w:val="000000"/>
          <w:sz w:val="20"/>
          <w:szCs w:val="20"/>
        </w:rPr>
        <w:t xml:space="preserve"> – для сельских, закрытых кладбищ и мемориальных комплексов, кладбищ с погребением после кремации;</w:t>
      </w:r>
    </w:p>
    <w:p w:rsidR="00864118" w:rsidRPr="00864118" w:rsidRDefault="00864118" w:rsidP="00864118">
      <w:pPr>
        <w:suppressAutoHyphens w:val="0"/>
        <w:spacing w:line="239" w:lineRule="auto"/>
        <w:ind w:firstLine="709"/>
        <w:jc w:val="both"/>
        <w:rPr>
          <w:color w:val="000000"/>
          <w:sz w:val="20"/>
          <w:szCs w:val="20"/>
        </w:rPr>
      </w:pPr>
      <w:r w:rsidRPr="00864118">
        <w:rPr>
          <w:color w:val="000000"/>
          <w:sz w:val="20"/>
          <w:szCs w:val="20"/>
        </w:rPr>
        <w:t xml:space="preserve">- 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864118">
          <w:rPr>
            <w:color w:val="000000"/>
            <w:sz w:val="20"/>
            <w:szCs w:val="20"/>
          </w:rPr>
          <w:t>1000 м</w:t>
        </w:r>
      </w:smartTag>
      <w:r w:rsidRPr="00864118">
        <w:rPr>
          <w:color w:val="000000"/>
          <w:sz w:val="20"/>
          <w:szCs w:val="20"/>
        </w:rPr>
        <w:t xml:space="preserve"> с подтверждением достаточности расстояния расчетами поясов зон санитарной охраны </w:t>
      </w:r>
      <w:proofErr w:type="spellStart"/>
      <w:r w:rsidRPr="00864118">
        <w:rPr>
          <w:color w:val="000000"/>
          <w:sz w:val="20"/>
          <w:szCs w:val="20"/>
        </w:rPr>
        <w:t>водоисточника</w:t>
      </w:r>
      <w:proofErr w:type="spellEnd"/>
      <w:r w:rsidRPr="00864118">
        <w:rPr>
          <w:color w:val="000000"/>
          <w:sz w:val="20"/>
          <w:szCs w:val="20"/>
        </w:rPr>
        <w:t xml:space="preserve"> и времени фильтрации;</w:t>
      </w:r>
    </w:p>
    <w:p w:rsidR="00864118" w:rsidRPr="00864118" w:rsidRDefault="00864118" w:rsidP="00864118">
      <w:pPr>
        <w:suppressAutoHyphens w:val="0"/>
        <w:spacing w:line="239" w:lineRule="auto"/>
        <w:ind w:firstLine="709"/>
        <w:jc w:val="both"/>
        <w:rPr>
          <w:color w:val="000000"/>
          <w:sz w:val="20"/>
          <w:szCs w:val="20"/>
        </w:rPr>
      </w:pPr>
      <w:r w:rsidRPr="00864118">
        <w:rPr>
          <w:color w:val="000000"/>
          <w:sz w:val="20"/>
          <w:szCs w:val="20"/>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864118" w:rsidRPr="00864118" w:rsidRDefault="00864118" w:rsidP="00864118">
      <w:pPr>
        <w:pStyle w:val="a9"/>
        <w:ind w:firstLine="709"/>
        <w:jc w:val="center"/>
        <w:rPr>
          <w:b/>
          <w:sz w:val="20"/>
          <w:szCs w:val="20"/>
        </w:rPr>
      </w:pPr>
      <w:r w:rsidRPr="00864118">
        <w:rPr>
          <w:b/>
          <w:sz w:val="20"/>
          <w:szCs w:val="20"/>
        </w:rPr>
        <w:t>9. Требования по совершенствованию системы безопасности жилых домов и объектов с массовым пребыванием граждан на территории Селищенского сельского поселения.</w:t>
      </w:r>
    </w:p>
    <w:p w:rsidR="00864118" w:rsidRPr="00864118" w:rsidRDefault="00864118" w:rsidP="00864118">
      <w:pPr>
        <w:pStyle w:val="ab"/>
        <w:ind w:firstLine="567"/>
        <w:jc w:val="both"/>
        <w:rPr>
          <w:rFonts w:cs="Times New Roman"/>
          <w:sz w:val="20"/>
          <w:szCs w:val="20"/>
        </w:rPr>
      </w:pPr>
      <w:r w:rsidRPr="00864118">
        <w:rPr>
          <w:rFonts w:cs="Times New Roman"/>
          <w:sz w:val="20"/>
          <w:szCs w:val="20"/>
        </w:rPr>
        <w:t>9.1. При разработке документации на строительство многоквартирных домов и объектов с массовым пребыванием граждан необходимо учитывать технические требования к оборудованию видеонаблюдения, размещение систем видеонаблюдения, экстренной связи, помещений для оказания первой медицинской помощи и пунктов охраны общественного порядка.</w:t>
      </w:r>
    </w:p>
    <w:p w:rsidR="00864118" w:rsidRPr="00864118" w:rsidRDefault="00864118" w:rsidP="00864118">
      <w:pPr>
        <w:pStyle w:val="a9"/>
        <w:jc w:val="center"/>
        <w:rPr>
          <w:b/>
          <w:sz w:val="20"/>
          <w:szCs w:val="20"/>
        </w:rPr>
      </w:pPr>
      <w:r w:rsidRPr="00864118">
        <w:rPr>
          <w:b/>
          <w:sz w:val="20"/>
          <w:szCs w:val="20"/>
        </w:rPr>
        <w:t>10. Требования к проездам и подъездам пожарной техники к зданиям и сооружениям, разворотным и специальным площадкам, предназначенным для установки пожарно-спасательной техники</w:t>
      </w:r>
    </w:p>
    <w:p w:rsidR="00864118" w:rsidRPr="00864118" w:rsidRDefault="00864118" w:rsidP="00864118">
      <w:pPr>
        <w:pStyle w:val="ConsPlusNormal"/>
        <w:ind w:firstLine="540"/>
        <w:rPr>
          <w:rFonts w:ascii="Times New Roman" w:hAnsi="Times New Roman" w:cs="Times New Roman"/>
        </w:rPr>
      </w:pPr>
      <w:r w:rsidRPr="00864118">
        <w:rPr>
          <w:rFonts w:ascii="Times New Roman" w:hAnsi="Times New Roman" w:cs="Times New Roman"/>
        </w:rPr>
        <w:t>10.1. Подъезд пожарных автомобилей должен быть обеспечен:</w:t>
      </w:r>
    </w:p>
    <w:p w:rsidR="00864118" w:rsidRPr="00864118" w:rsidRDefault="00864118" w:rsidP="00864118">
      <w:pPr>
        <w:pStyle w:val="ConsPlusNormal"/>
        <w:ind w:firstLine="540"/>
        <w:rPr>
          <w:rFonts w:ascii="Times New Roman" w:hAnsi="Times New Roman" w:cs="Times New Roman"/>
        </w:rPr>
      </w:pPr>
      <w:r w:rsidRPr="00864118">
        <w:rPr>
          <w:rFonts w:ascii="Times New Roman" w:hAnsi="Times New Roman" w:cs="Times New Roman"/>
        </w:rPr>
        <w:t>- с двух продольных сторон – к зданиям и сооружениям класса функциональной пожарной опасности Ф</w:t>
      </w:r>
      <w:proofErr w:type="gramStart"/>
      <w:r w:rsidRPr="00864118">
        <w:rPr>
          <w:rFonts w:ascii="Times New Roman" w:hAnsi="Times New Roman" w:cs="Times New Roman"/>
        </w:rPr>
        <w:t>1</w:t>
      </w:r>
      <w:proofErr w:type="gramEnd"/>
      <w:r w:rsidRPr="00864118">
        <w:rPr>
          <w:rFonts w:ascii="Times New Roman" w:hAnsi="Times New Roman" w:cs="Times New Roman"/>
        </w:rPr>
        <w:t>.3</w:t>
      </w:r>
      <w:r w:rsidRPr="00864118">
        <w:rPr>
          <w:rFonts w:ascii="Times New Roman" w:hAnsi="Times New Roman" w:cs="Times New Roman"/>
          <w:vertAlign w:val="superscript"/>
        </w:rPr>
        <w:t>*</w:t>
      </w:r>
      <w:r w:rsidRPr="00864118">
        <w:rPr>
          <w:rFonts w:ascii="Times New Roman" w:hAnsi="Times New Roman" w:cs="Times New Roman"/>
        </w:rPr>
        <w:t xml:space="preserve"> высотой 28 и более метров, классов функциональной пожарной опасности Ф1.2</w:t>
      </w:r>
      <w:r w:rsidRPr="00864118">
        <w:rPr>
          <w:rFonts w:ascii="Times New Roman" w:hAnsi="Times New Roman" w:cs="Times New Roman"/>
          <w:vertAlign w:val="superscript"/>
        </w:rPr>
        <w:t>*</w:t>
      </w:r>
      <w:r w:rsidRPr="00864118">
        <w:rPr>
          <w:rFonts w:ascii="Times New Roman" w:hAnsi="Times New Roman" w:cs="Times New Roman"/>
        </w:rPr>
        <w:t>, Ф2.1</w:t>
      </w:r>
      <w:r w:rsidRPr="00864118">
        <w:rPr>
          <w:rFonts w:ascii="Times New Roman" w:hAnsi="Times New Roman" w:cs="Times New Roman"/>
          <w:vertAlign w:val="superscript"/>
        </w:rPr>
        <w:t>*</w:t>
      </w:r>
      <w:r w:rsidRPr="00864118">
        <w:rPr>
          <w:rFonts w:ascii="Times New Roman" w:hAnsi="Times New Roman" w:cs="Times New Roman"/>
        </w:rPr>
        <w:t>, Ф2.2</w:t>
      </w:r>
      <w:r w:rsidRPr="00864118">
        <w:rPr>
          <w:rFonts w:ascii="Times New Roman" w:hAnsi="Times New Roman" w:cs="Times New Roman"/>
          <w:vertAlign w:val="superscript"/>
        </w:rPr>
        <w:t>*</w:t>
      </w:r>
      <w:r w:rsidRPr="00864118">
        <w:rPr>
          <w:rFonts w:ascii="Times New Roman" w:hAnsi="Times New Roman" w:cs="Times New Roman"/>
        </w:rPr>
        <w:t>, Ф3</w:t>
      </w:r>
      <w:r w:rsidRPr="00864118">
        <w:rPr>
          <w:rFonts w:ascii="Times New Roman" w:hAnsi="Times New Roman" w:cs="Times New Roman"/>
          <w:vertAlign w:val="superscript"/>
        </w:rPr>
        <w:t>*</w:t>
      </w:r>
      <w:r w:rsidRPr="00864118">
        <w:rPr>
          <w:rFonts w:ascii="Times New Roman" w:hAnsi="Times New Roman" w:cs="Times New Roman"/>
        </w:rPr>
        <w:t>, Ф4.2</w:t>
      </w:r>
      <w:r w:rsidRPr="00864118">
        <w:rPr>
          <w:rFonts w:ascii="Times New Roman" w:hAnsi="Times New Roman" w:cs="Times New Roman"/>
          <w:vertAlign w:val="superscript"/>
        </w:rPr>
        <w:t>*</w:t>
      </w:r>
      <w:r w:rsidRPr="00864118">
        <w:rPr>
          <w:rFonts w:ascii="Times New Roman" w:hAnsi="Times New Roman" w:cs="Times New Roman"/>
        </w:rPr>
        <w:t>, Ф4.3</w:t>
      </w:r>
      <w:r w:rsidRPr="00864118">
        <w:rPr>
          <w:rFonts w:ascii="Times New Roman" w:hAnsi="Times New Roman" w:cs="Times New Roman"/>
          <w:vertAlign w:val="superscript"/>
        </w:rPr>
        <w:t>*</w:t>
      </w:r>
      <w:r w:rsidRPr="00864118">
        <w:rPr>
          <w:rFonts w:ascii="Times New Roman" w:hAnsi="Times New Roman" w:cs="Times New Roman"/>
        </w:rPr>
        <w:t>, Ф.4.4</w:t>
      </w:r>
      <w:r w:rsidRPr="00864118">
        <w:rPr>
          <w:rFonts w:ascii="Times New Roman" w:hAnsi="Times New Roman" w:cs="Times New Roman"/>
          <w:vertAlign w:val="superscript"/>
        </w:rPr>
        <w:t>*</w:t>
      </w:r>
      <w:r w:rsidRPr="00864118">
        <w:rPr>
          <w:rFonts w:ascii="Times New Roman" w:hAnsi="Times New Roman" w:cs="Times New Roman"/>
        </w:rPr>
        <w:t xml:space="preserve"> высотой 18 и более метров;</w:t>
      </w:r>
    </w:p>
    <w:p w:rsidR="00864118" w:rsidRPr="00864118" w:rsidRDefault="00864118" w:rsidP="00864118">
      <w:pPr>
        <w:pStyle w:val="ConsPlusNormal"/>
        <w:ind w:firstLine="540"/>
        <w:rPr>
          <w:rFonts w:ascii="Times New Roman" w:hAnsi="Times New Roman" w:cs="Times New Roman"/>
        </w:rPr>
      </w:pPr>
      <w:r w:rsidRPr="00864118">
        <w:rPr>
          <w:rFonts w:ascii="Times New Roman" w:hAnsi="Times New Roman" w:cs="Times New Roman"/>
        </w:rPr>
        <w:t>- со всех сторон – к зданиям и сооружениям классов функциональной пожарной опасности Ф</w:t>
      </w:r>
      <w:proofErr w:type="gramStart"/>
      <w:r w:rsidRPr="00864118">
        <w:rPr>
          <w:rFonts w:ascii="Times New Roman" w:hAnsi="Times New Roman" w:cs="Times New Roman"/>
        </w:rPr>
        <w:t>1</w:t>
      </w:r>
      <w:proofErr w:type="gramEnd"/>
      <w:r w:rsidRPr="00864118">
        <w:rPr>
          <w:rFonts w:ascii="Times New Roman" w:hAnsi="Times New Roman" w:cs="Times New Roman"/>
        </w:rPr>
        <w:t>.1</w:t>
      </w:r>
      <w:r w:rsidRPr="00864118">
        <w:rPr>
          <w:rFonts w:ascii="Times New Roman" w:hAnsi="Times New Roman" w:cs="Times New Roman"/>
          <w:vertAlign w:val="superscript"/>
        </w:rPr>
        <w:t>*</w:t>
      </w:r>
      <w:r w:rsidRPr="00864118">
        <w:rPr>
          <w:rFonts w:ascii="Times New Roman" w:hAnsi="Times New Roman" w:cs="Times New Roman"/>
        </w:rPr>
        <w:t>, Ф4.1</w:t>
      </w:r>
      <w:r w:rsidRPr="00864118">
        <w:rPr>
          <w:rFonts w:ascii="Times New Roman" w:hAnsi="Times New Roman" w:cs="Times New Roman"/>
          <w:vertAlign w:val="superscript"/>
        </w:rPr>
        <w:t>*</w:t>
      </w:r>
      <w:r w:rsidRPr="00864118">
        <w:rPr>
          <w:rFonts w:ascii="Times New Roman" w:hAnsi="Times New Roman" w:cs="Times New Roman"/>
        </w:rPr>
        <w:t>.</w:t>
      </w:r>
    </w:p>
    <w:p w:rsidR="00864118" w:rsidRPr="00864118" w:rsidRDefault="00864118" w:rsidP="00864118">
      <w:pPr>
        <w:pStyle w:val="ConsPlusNormal"/>
        <w:ind w:firstLine="540"/>
        <w:rPr>
          <w:rFonts w:ascii="Times New Roman" w:hAnsi="Times New Roman" w:cs="Times New Roman"/>
        </w:rPr>
      </w:pPr>
      <w:r w:rsidRPr="00864118">
        <w:rPr>
          <w:rFonts w:ascii="Times New Roman" w:hAnsi="Times New Roman" w:cs="Times New Roman"/>
        </w:rPr>
        <w:t>10.2. К зданиям и сооружениям производственных объектов по всей их длине должен быть обеспечен подъезд пожарных автомобилей:</w:t>
      </w:r>
    </w:p>
    <w:p w:rsidR="00864118" w:rsidRPr="00864118" w:rsidRDefault="00864118" w:rsidP="00864118">
      <w:pPr>
        <w:pStyle w:val="ConsPlusNormal"/>
        <w:ind w:firstLine="540"/>
        <w:rPr>
          <w:rFonts w:ascii="Times New Roman" w:hAnsi="Times New Roman" w:cs="Times New Roman"/>
        </w:rPr>
      </w:pPr>
      <w:r w:rsidRPr="00864118">
        <w:rPr>
          <w:rFonts w:ascii="Times New Roman" w:hAnsi="Times New Roman" w:cs="Times New Roman"/>
        </w:rPr>
        <w:t>- с одной стороны – при ширине здания или сооружения не более 18 метров;</w:t>
      </w:r>
    </w:p>
    <w:p w:rsidR="00864118" w:rsidRPr="00864118" w:rsidRDefault="00864118" w:rsidP="00864118">
      <w:pPr>
        <w:pStyle w:val="ConsPlusNormal"/>
        <w:ind w:firstLine="540"/>
        <w:rPr>
          <w:rFonts w:ascii="Times New Roman" w:hAnsi="Times New Roman" w:cs="Times New Roman"/>
        </w:rPr>
      </w:pPr>
      <w:r w:rsidRPr="00864118">
        <w:rPr>
          <w:rFonts w:ascii="Times New Roman" w:hAnsi="Times New Roman" w:cs="Times New Roman"/>
        </w:rPr>
        <w:t>- с двух сторон – при ширине здания или сооружения более 18 метров, а также при устройстве замкнутых и полузамкнутых дворов.</w:t>
      </w:r>
    </w:p>
    <w:p w:rsidR="00864118" w:rsidRPr="00864118" w:rsidRDefault="00864118" w:rsidP="00864118">
      <w:pPr>
        <w:pStyle w:val="ConsPlusNormal"/>
        <w:ind w:firstLine="540"/>
        <w:rPr>
          <w:rFonts w:ascii="Times New Roman" w:hAnsi="Times New Roman" w:cs="Times New Roman"/>
        </w:rPr>
      </w:pPr>
      <w:r w:rsidRPr="00864118">
        <w:rPr>
          <w:rFonts w:ascii="Times New Roman" w:hAnsi="Times New Roman" w:cs="Times New Roman"/>
        </w:rPr>
        <w:t>10.3. Допускается предусматривать подъезд пожарных автомобилей только с одной стороны к зданиям и сооружениям в случаях:</w:t>
      </w:r>
    </w:p>
    <w:p w:rsidR="00864118" w:rsidRPr="00864118" w:rsidRDefault="00864118" w:rsidP="00864118">
      <w:pPr>
        <w:pStyle w:val="ConsPlusNormal"/>
        <w:ind w:firstLine="540"/>
        <w:rPr>
          <w:rFonts w:ascii="Times New Roman" w:hAnsi="Times New Roman" w:cs="Times New Roman"/>
        </w:rPr>
      </w:pPr>
      <w:r w:rsidRPr="00864118">
        <w:rPr>
          <w:rFonts w:ascii="Times New Roman" w:hAnsi="Times New Roman" w:cs="Times New Roman"/>
        </w:rPr>
        <w:t xml:space="preserve">- меньшей высоты, чем указано в </w:t>
      </w:r>
      <w:hyperlink w:anchor="P5344" w:history="1">
        <w:r w:rsidRPr="00864118">
          <w:rPr>
            <w:rFonts w:ascii="Times New Roman" w:hAnsi="Times New Roman" w:cs="Times New Roman"/>
          </w:rPr>
          <w:t>пункте 4.1</w:t>
        </w:r>
      </w:hyperlink>
      <w:r w:rsidRPr="00864118">
        <w:rPr>
          <w:rFonts w:ascii="Times New Roman" w:hAnsi="Times New Roman" w:cs="Times New Roman"/>
        </w:rPr>
        <w:t>;</w:t>
      </w:r>
    </w:p>
    <w:p w:rsidR="00864118" w:rsidRPr="00864118" w:rsidRDefault="00864118" w:rsidP="00864118">
      <w:pPr>
        <w:pStyle w:val="ConsPlusNormal"/>
        <w:ind w:firstLine="540"/>
        <w:rPr>
          <w:rFonts w:ascii="Times New Roman" w:hAnsi="Times New Roman" w:cs="Times New Roman"/>
        </w:rPr>
      </w:pPr>
      <w:r w:rsidRPr="00864118">
        <w:rPr>
          <w:rFonts w:ascii="Times New Roman" w:hAnsi="Times New Roman" w:cs="Times New Roman"/>
        </w:rPr>
        <w:t>- двусторонней ориентации квартир или помещений;</w:t>
      </w:r>
    </w:p>
    <w:p w:rsidR="00864118" w:rsidRPr="00864118" w:rsidRDefault="00864118" w:rsidP="00864118">
      <w:pPr>
        <w:pStyle w:val="ConsPlusNormal"/>
        <w:ind w:firstLine="540"/>
        <w:rPr>
          <w:rFonts w:ascii="Times New Roman" w:hAnsi="Times New Roman" w:cs="Times New Roman"/>
        </w:rPr>
      </w:pPr>
      <w:r w:rsidRPr="00864118">
        <w:rPr>
          <w:rFonts w:ascii="Times New Roman" w:hAnsi="Times New Roman" w:cs="Times New Roman"/>
        </w:rPr>
        <w:t>-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864118" w:rsidRPr="00864118" w:rsidRDefault="00864118" w:rsidP="00864118">
      <w:pPr>
        <w:pStyle w:val="ConsPlusNormal"/>
        <w:ind w:firstLine="540"/>
        <w:rPr>
          <w:rFonts w:ascii="Times New Roman" w:hAnsi="Times New Roman" w:cs="Times New Roman"/>
        </w:rPr>
      </w:pPr>
      <w:r w:rsidRPr="00864118">
        <w:rPr>
          <w:rFonts w:ascii="Times New Roman" w:hAnsi="Times New Roman" w:cs="Times New Roman"/>
        </w:rPr>
        <w:t>10.4.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864118" w:rsidRPr="00864118" w:rsidRDefault="00864118" w:rsidP="00864118">
      <w:pPr>
        <w:pStyle w:val="ConsPlusNormal"/>
        <w:ind w:firstLine="540"/>
        <w:rPr>
          <w:rFonts w:ascii="Times New Roman" w:hAnsi="Times New Roman" w:cs="Times New Roman"/>
        </w:rPr>
      </w:pPr>
      <w:r w:rsidRPr="00864118">
        <w:rPr>
          <w:rFonts w:ascii="Times New Roman" w:hAnsi="Times New Roman" w:cs="Times New Roman"/>
        </w:rPr>
        <w:t xml:space="preserve">10.5.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w:t>
      </w:r>
      <w:r w:rsidRPr="00864118">
        <w:rPr>
          <w:rFonts w:ascii="Times New Roman" w:hAnsi="Times New Roman" w:cs="Times New Roman"/>
        </w:rPr>
        <w:lastRenderedPageBreak/>
        <w:t>быть не менее 5, но не более 15 метров, а расстояние между тупиковыми дорогами должно быть не более 100 метров.</w:t>
      </w:r>
    </w:p>
    <w:p w:rsidR="00864118" w:rsidRPr="00864118" w:rsidRDefault="00864118" w:rsidP="00864118">
      <w:pPr>
        <w:pStyle w:val="ConsPlusNormal"/>
        <w:ind w:firstLine="540"/>
        <w:rPr>
          <w:rFonts w:ascii="Times New Roman" w:hAnsi="Times New Roman" w:cs="Times New Roman"/>
        </w:rPr>
      </w:pPr>
      <w:r w:rsidRPr="00864118">
        <w:rPr>
          <w:rFonts w:ascii="Times New Roman" w:hAnsi="Times New Roman" w:cs="Times New Roman"/>
        </w:rPr>
        <w:t>10.6. Ширина проездов для пожарной техники в зависимости от высоты зданий или сооружений должна составлять не менее:</w:t>
      </w:r>
    </w:p>
    <w:p w:rsidR="00864118" w:rsidRPr="00864118" w:rsidRDefault="00864118" w:rsidP="00864118">
      <w:pPr>
        <w:pStyle w:val="ConsPlusNormal"/>
        <w:ind w:firstLine="540"/>
        <w:rPr>
          <w:rFonts w:ascii="Times New Roman" w:hAnsi="Times New Roman" w:cs="Times New Roman"/>
        </w:rPr>
      </w:pPr>
      <w:r w:rsidRPr="00864118">
        <w:rPr>
          <w:rFonts w:ascii="Times New Roman" w:hAnsi="Times New Roman" w:cs="Times New Roman"/>
        </w:rPr>
        <w:t>- 3,5 метров – при высоте зданий или сооружения до 13,0 метров включительно;</w:t>
      </w:r>
    </w:p>
    <w:p w:rsidR="00864118" w:rsidRPr="00864118" w:rsidRDefault="00864118" w:rsidP="00864118">
      <w:pPr>
        <w:pStyle w:val="ConsPlusNormal"/>
        <w:ind w:firstLine="540"/>
        <w:rPr>
          <w:rFonts w:ascii="Times New Roman" w:hAnsi="Times New Roman" w:cs="Times New Roman"/>
        </w:rPr>
      </w:pPr>
      <w:r w:rsidRPr="00864118">
        <w:rPr>
          <w:rFonts w:ascii="Times New Roman" w:hAnsi="Times New Roman" w:cs="Times New Roman"/>
        </w:rPr>
        <w:t>- 4,2 метра – при высоте здания от 13,0 метров до 46,0 метров включительно;</w:t>
      </w:r>
    </w:p>
    <w:p w:rsidR="00864118" w:rsidRPr="00864118" w:rsidRDefault="00864118" w:rsidP="00864118">
      <w:pPr>
        <w:pStyle w:val="ConsPlusNormal"/>
        <w:ind w:firstLine="540"/>
        <w:rPr>
          <w:rFonts w:ascii="Times New Roman" w:hAnsi="Times New Roman" w:cs="Times New Roman"/>
        </w:rPr>
      </w:pPr>
      <w:r w:rsidRPr="00864118">
        <w:rPr>
          <w:rFonts w:ascii="Times New Roman" w:hAnsi="Times New Roman" w:cs="Times New Roman"/>
        </w:rPr>
        <w:t>- 6,0 метров – при высоте здания более 46 метров.</w:t>
      </w:r>
    </w:p>
    <w:p w:rsidR="00864118" w:rsidRPr="00864118" w:rsidRDefault="00864118" w:rsidP="00864118">
      <w:pPr>
        <w:pStyle w:val="ConsPlusNormal"/>
        <w:ind w:firstLine="540"/>
        <w:rPr>
          <w:rFonts w:ascii="Times New Roman" w:hAnsi="Times New Roman" w:cs="Times New Roman"/>
        </w:rPr>
      </w:pPr>
      <w:r w:rsidRPr="00864118">
        <w:rPr>
          <w:rFonts w:ascii="Times New Roman" w:hAnsi="Times New Roman" w:cs="Times New Roman"/>
        </w:rPr>
        <w:t>10.7.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864118" w:rsidRPr="00864118" w:rsidRDefault="00864118" w:rsidP="00864118">
      <w:pPr>
        <w:pStyle w:val="ConsPlusNormal"/>
        <w:ind w:firstLine="540"/>
        <w:rPr>
          <w:rFonts w:ascii="Times New Roman" w:hAnsi="Times New Roman" w:cs="Times New Roman"/>
        </w:rPr>
      </w:pPr>
      <w:r w:rsidRPr="00864118">
        <w:rPr>
          <w:rFonts w:ascii="Times New Roman" w:hAnsi="Times New Roman" w:cs="Times New Roman"/>
        </w:rPr>
        <w:t>10.8. Расстояние от внутреннего края проезда до стены здания или сооружения должно быть:</w:t>
      </w:r>
    </w:p>
    <w:p w:rsidR="00864118" w:rsidRPr="00864118" w:rsidRDefault="00864118" w:rsidP="00864118">
      <w:pPr>
        <w:pStyle w:val="ConsPlusNormal"/>
        <w:ind w:firstLine="540"/>
        <w:rPr>
          <w:rFonts w:ascii="Times New Roman" w:hAnsi="Times New Roman" w:cs="Times New Roman"/>
        </w:rPr>
      </w:pPr>
      <w:r w:rsidRPr="00864118">
        <w:rPr>
          <w:rFonts w:ascii="Times New Roman" w:hAnsi="Times New Roman" w:cs="Times New Roman"/>
        </w:rPr>
        <w:t>для зданий высотой до 28 метров включительно – 5 – 8 метров;</w:t>
      </w:r>
    </w:p>
    <w:p w:rsidR="00864118" w:rsidRPr="00864118" w:rsidRDefault="00864118" w:rsidP="00864118">
      <w:pPr>
        <w:pStyle w:val="ConsPlusNormal"/>
        <w:ind w:firstLine="540"/>
        <w:rPr>
          <w:rFonts w:ascii="Times New Roman" w:hAnsi="Times New Roman" w:cs="Times New Roman"/>
        </w:rPr>
      </w:pPr>
      <w:r w:rsidRPr="00864118">
        <w:rPr>
          <w:rFonts w:ascii="Times New Roman" w:hAnsi="Times New Roman" w:cs="Times New Roman"/>
        </w:rPr>
        <w:t>для зданий высотой более 28 метров – 8 – 10 метров.</w:t>
      </w:r>
    </w:p>
    <w:p w:rsidR="00864118" w:rsidRPr="00864118" w:rsidRDefault="00864118" w:rsidP="00864118">
      <w:pPr>
        <w:pStyle w:val="ConsPlusNormal"/>
        <w:ind w:firstLine="540"/>
        <w:rPr>
          <w:rFonts w:ascii="Times New Roman" w:hAnsi="Times New Roman" w:cs="Times New Roman"/>
        </w:rPr>
      </w:pPr>
      <w:r w:rsidRPr="00864118">
        <w:rPr>
          <w:rFonts w:ascii="Times New Roman" w:hAnsi="Times New Roman" w:cs="Times New Roman"/>
        </w:rPr>
        <w:t>10.9. Конструкция дорожной одежды проездов для пожарной техники должна быть рассчитана на нагрузку от пожарных автомобилей.</w:t>
      </w:r>
    </w:p>
    <w:p w:rsidR="00864118" w:rsidRPr="00864118" w:rsidRDefault="00864118" w:rsidP="00864118">
      <w:pPr>
        <w:pStyle w:val="ConsPlusNormal"/>
        <w:ind w:firstLine="540"/>
        <w:rPr>
          <w:rFonts w:ascii="Times New Roman" w:hAnsi="Times New Roman" w:cs="Times New Roman"/>
        </w:rPr>
      </w:pPr>
      <w:r w:rsidRPr="00864118">
        <w:rPr>
          <w:rFonts w:ascii="Times New Roman" w:hAnsi="Times New Roman" w:cs="Times New Roman"/>
        </w:rPr>
        <w:t>10.10. В замкнутых и полузамкнутых дворах необходимо предусматривать проезды для пожарных автомобилей.</w:t>
      </w:r>
    </w:p>
    <w:p w:rsidR="00864118" w:rsidRPr="00864118" w:rsidRDefault="00864118" w:rsidP="00864118">
      <w:pPr>
        <w:pStyle w:val="ConsPlusNormal"/>
        <w:ind w:firstLine="540"/>
        <w:rPr>
          <w:rFonts w:ascii="Times New Roman" w:hAnsi="Times New Roman" w:cs="Times New Roman"/>
        </w:rPr>
      </w:pPr>
      <w:r w:rsidRPr="00864118">
        <w:rPr>
          <w:rFonts w:ascii="Times New Roman" w:hAnsi="Times New Roman" w:cs="Times New Roman"/>
        </w:rPr>
        <w:t>10.11.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864118" w:rsidRPr="00864118" w:rsidRDefault="00864118" w:rsidP="00864118">
      <w:pPr>
        <w:pStyle w:val="ConsPlusNormal"/>
        <w:ind w:firstLine="540"/>
        <w:rPr>
          <w:rFonts w:ascii="Times New Roman" w:hAnsi="Times New Roman" w:cs="Times New Roman"/>
        </w:rPr>
      </w:pPr>
      <w:r w:rsidRPr="00864118">
        <w:rPr>
          <w:rFonts w:ascii="Times New Roman" w:hAnsi="Times New Roman" w:cs="Times New Roman"/>
        </w:rPr>
        <w:t>10.12. В исторической застройке поселений допускается сохранять существующие размеры сквозных проездов (арок).</w:t>
      </w:r>
    </w:p>
    <w:p w:rsidR="00864118" w:rsidRPr="00864118" w:rsidRDefault="00864118" w:rsidP="00864118">
      <w:pPr>
        <w:pStyle w:val="ConsPlusNormal"/>
        <w:ind w:firstLine="540"/>
        <w:rPr>
          <w:rFonts w:ascii="Times New Roman" w:hAnsi="Times New Roman" w:cs="Times New Roman"/>
        </w:rPr>
      </w:pPr>
      <w:r w:rsidRPr="00864118">
        <w:rPr>
          <w:rFonts w:ascii="Times New Roman" w:hAnsi="Times New Roman" w:cs="Times New Roman"/>
        </w:rPr>
        <w:t xml:space="preserve">10.13. Тупиковые проезды должны заканчиваться площадками для разворота пожарной техники размером не менее чем 15 </w:t>
      </w:r>
      <w:proofErr w:type="spellStart"/>
      <w:r w:rsidRPr="00864118">
        <w:rPr>
          <w:rFonts w:ascii="Times New Roman" w:hAnsi="Times New Roman" w:cs="Times New Roman"/>
        </w:rPr>
        <w:t>x</w:t>
      </w:r>
      <w:proofErr w:type="spellEnd"/>
      <w:r w:rsidRPr="00864118">
        <w:rPr>
          <w:rFonts w:ascii="Times New Roman" w:hAnsi="Times New Roman" w:cs="Times New Roman"/>
        </w:rPr>
        <w:t xml:space="preserve"> 15 метров. Максимальная протяженность тупикового проезда не должна превышать 150 метров.</w:t>
      </w:r>
    </w:p>
    <w:p w:rsidR="00864118" w:rsidRPr="00864118" w:rsidRDefault="00864118" w:rsidP="00864118">
      <w:pPr>
        <w:pStyle w:val="ConsPlusNormal"/>
        <w:ind w:firstLine="540"/>
        <w:rPr>
          <w:rFonts w:ascii="Times New Roman" w:hAnsi="Times New Roman" w:cs="Times New Roman"/>
        </w:rPr>
      </w:pPr>
      <w:r w:rsidRPr="00864118">
        <w:rPr>
          <w:rFonts w:ascii="Times New Roman" w:hAnsi="Times New Roman" w:cs="Times New Roman"/>
        </w:rPr>
        <w:t>10.14. 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864118" w:rsidRPr="00864118" w:rsidRDefault="00864118" w:rsidP="00864118">
      <w:pPr>
        <w:pStyle w:val="ConsPlusNormal"/>
        <w:ind w:firstLine="540"/>
        <w:rPr>
          <w:rFonts w:ascii="Times New Roman" w:hAnsi="Times New Roman" w:cs="Times New Roman"/>
        </w:rPr>
      </w:pPr>
      <w:r w:rsidRPr="00864118">
        <w:rPr>
          <w:rFonts w:ascii="Times New Roman" w:hAnsi="Times New Roman" w:cs="Times New Roman"/>
        </w:rPr>
        <w:t>10.15.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864118" w:rsidRPr="00864118" w:rsidRDefault="00864118" w:rsidP="00864118">
      <w:pPr>
        <w:pStyle w:val="ConsPlusNormal"/>
        <w:ind w:firstLine="540"/>
        <w:rPr>
          <w:rFonts w:ascii="Times New Roman" w:hAnsi="Times New Roman" w:cs="Times New Roman"/>
        </w:rPr>
      </w:pPr>
      <w:r w:rsidRPr="00864118">
        <w:rPr>
          <w:rFonts w:ascii="Times New Roman" w:hAnsi="Times New Roman" w:cs="Times New Roman"/>
        </w:rPr>
        <w:t>10.16.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864118" w:rsidRPr="00864118" w:rsidRDefault="00864118" w:rsidP="00864118">
      <w:pPr>
        <w:pStyle w:val="ConsPlusNormal"/>
        <w:ind w:firstLine="540"/>
        <w:rPr>
          <w:rFonts w:ascii="Times New Roman" w:hAnsi="Times New Roman" w:cs="Times New Roman"/>
        </w:rPr>
      </w:pPr>
      <w:r w:rsidRPr="00864118">
        <w:rPr>
          <w:rFonts w:ascii="Times New Roman" w:hAnsi="Times New Roman" w:cs="Times New Roman"/>
        </w:rPr>
        <w:t>10.17. 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864118" w:rsidRPr="00864118" w:rsidRDefault="00864118" w:rsidP="00864118">
      <w:pPr>
        <w:pStyle w:val="ConsPlusNormal"/>
        <w:ind w:firstLine="540"/>
        <w:rPr>
          <w:rFonts w:ascii="Times New Roman" w:hAnsi="Times New Roman" w:cs="Times New Roman"/>
        </w:rPr>
      </w:pPr>
      <w:r w:rsidRPr="00864118">
        <w:rPr>
          <w:rFonts w:ascii="Times New Roman" w:hAnsi="Times New Roman" w:cs="Times New Roman"/>
        </w:rPr>
        <w:t>10.18.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roofErr w:type="gramStart"/>
      <w:r w:rsidRPr="00864118">
        <w:rPr>
          <w:rFonts w:ascii="Times New Roman" w:hAnsi="Times New Roman" w:cs="Times New Roman"/>
        </w:rPr>
        <w:t>.»</w:t>
      </w:r>
      <w:proofErr w:type="gramEnd"/>
    </w:p>
    <w:p w:rsidR="00864118" w:rsidRPr="00864118" w:rsidRDefault="00864118" w:rsidP="00864118">
      <w:pPr>
        <w:pStyle w:val="ae"/>
        <w:spacing w:before="0" w:after="0"/>
        <w:jc w:val="both"/>
        <w:rPr>
          <w:sz w:val="20"/>
          <w:szCs w:val="20"/>
        </w:rPr>
      </w:pPr>
      <w:r w:rsidRPr="00864118">
        <w:rPr>
          <w:rStyle w:val="af"/>
          <w:b w:val="0"/>
          <w:sz w:val="20"/>
          <w:szCs w:val="20"/>
        </w:rPr>
        <w:t>* Классификация зданий, сооружений и пожарных отсеков по функциональной пожарной опасности»</w:t>
      </w:r>
    </w:p>
    <w:p w:rsidR="00864118" w:rsidRPr="00864118" w:rsidRDefault="00864118" w:rsidP="00864118">
      <w:pPr>
        <w:pStyle w:val="ae"/>
        <w:spacing w:before="0" w:after="0"/>
        <w:jc w:val="both"/>
        <w:rPr>
          <w:sz w:val="20"/>
          <w:szCs w:val="20"/>
        </w:rPr>
      </w:pPr>
      <w:r w:rsidRPr="00864118">
        <w:rPr>
          <w:sz w:val="20"/>
          <w:szCs w:val="20"/>
        </w:rPr>
        <w:t xml:space="preserve">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w:t>
      </w:r>
      <w:proofErr w:type="gramStart"/>
      <w:r w:rsidRPr="00864118">
        <w:rPr>
          <w:sz w:val="20"/>
          <w:szCs w:val="20"/>
        </w:rPr>
        <w:t>на</w:t>
      </w:r>
      <w:proofErr w:type="gramEnd"/>
      <w:r w:rsidRPr="00864118">
        <w:rPr>
          <w:sz w:val="20"/>
          <w:szCs w:val="20"/>
        </w:rPr>
        <w:t>:</w:t>
      </w:r>
    </w:p>
    <w:p w:rsidR="00864118" w:rsidRPr="00864118" w:rsidRDefault="00864118" w:rsidP="00864118">
      <w:pPr>
        <w:pStyle w:val="ae"/>
        <w:spacing w:before="0" w:after="0"/>
        <w:jc w:val="both"/>
        <w:rPr>
          <w:sz w:val="20"/>
          <w:szCs w:val="20"/>
        </w:rPr>
      </w:pPr>
      <w:r w:rsidRPr="00864118">
        <w:rPr>
          <w:sz w:val="20"/>
          <w:szCs w:val="20"/>
        </w:rPr>
        <w:t>1) Ф</w:t>
      </w:r>
      <w:proofErr w:type="gramStart"/>
      <w:r w:rsidRPr="00864118">
        <w:rPr>
          <w:sz w:val="20"/>
          <w:szCs w:val="20"/>
        </w:rPr>
        <w:t>1</w:t>
      </w:r>
      <w:proofErr w:type="gramEnd"/>
      <w:r w:rsidRPr="00864118">
        <w:rPr>
          <w:sz w:val="20"/>
          <w:szCs w:val="20"/>
        </w:rPr>
        <w:t xml:space="preserve"> – здания, предназначенные для постоянного проживания и временного пребывания людей, в том числе:</w:t>
      </w:r>
    </w:p>
    <w:p w:rsidR="00864118" w:rsidRPr="00864118" w:rsidRDefault="00864118" w:rsidP="00864118">
      <w:pPr>
        <w:pStyle w:val="ae"/>
        <w:spacing w:before="0" w:after="0"/>
        <w:jc w:val="both"/>
        <w:rPr>
          <w:sz w:val="20"/>
          <w:szCs w:val="20"/>
        </w:rPr>
      </w:pPr>
      <w:r w:rsidRPr="00864118">
        <w:rPr>
          <w:sz w:val="20"/>
          <w:szCs w:val="20"/>
        </w:rPr>
        <w:t>а) Ф</w:t>
      </w:r>
      <w:proofErr w:type="gramStart"/>
      <w:r w:rsidRPr="00864118">
        <w:rPr>
          <w:sz w:val="20"/>
          <w:szCs w:val="20"/>
        </w:rPr>
        <w:t>1</w:t>
      </w:r>
      <w:proofErr w:type="gramEnd"/>
      <w:r w:rsidRPr="00864118">
        <w:rPr>
          <w:sz w:val="20"/>
          <w:szCs w:val="20"/>
        </w:rPr>
        <w:t>.1 – здания детских дошкольных образовательных учреждений, специализированных домов престарелых и инвалидов (</w:t>
      </w:r>
      <w:proofErr w:type="spellStart"/>
      <w:r w:rsidRPr="00864118">
        <w:rPr>
          <w:sz w:val="20"/>
          <w:szCs w:val="20"/>
        </w:rPr>
        <w:t>неквартирные</w:t>
      </w:r>
      <w:proofErr w:type="spellEnd"/>
      <w:r w:rsidRPr="00864118">
        <w:rPr>
          <w:sz w:val="20"/>
          <w:szCs w:val="20"/>
        </w:rPr>
        <w:t xml:space="preserve">), больницы, спальные корпуса образовательных учреждений </w:t>
      </w:r>
      <w:proofErr w:type="spellStart"/>
      <w:r w:rsidRPr="00864118">
        <w:rPr>
          <w:sz w:val="20"/>
          <w:szCs w:val="20"/>
        </w:rPr>
        <w:t>интернатного</w:t>
      </w:r>
      <w:proofErr w:type="spellEnd"/>
      <w:r w:rsidRPr="00864118">
        <w:rPr>
          <w:sz w:val="20"/>
          <w:szCs w:val="20"/>
        </w:rPr>
        <w:t xml:space="preserve"> типа и детских учреждений;</w:t>
      </w:r>
    </w:p>
    <w:p w:rsidR="00864118" w:rsidRPr="00864118" w:rsidRDefault="00864118" w:rsidP="00864118">
      <w:pPr>
        <w:pStyle w:val="ae"/>
        <w:spacing w:before="0" w:after="0"/>
        <w:jc w:val="both"/>
        <w:rPr>
          <w:sz w:val="20"/>
          <w:szCs w:val="20"/>
        </w:rPr>
      </w:pPr>
      <w:r w:rsidRPr="00864118">
        <w:rPr>
          <w:sz w:val="20"/>
          <w:szCs w:val="20"/>
        </w:rPr>
        <w:t>б) Ф</w:t>
      </w:r>
      <w:proofErr w:type="gramStart"/>
      <w:r w:rsidRPr="00864118">
        <w:rPr>
          <w:sz w:val="20"/>
          <w:szCs w:val="20"/>
        </w:rPr>
        <w:t>1</w:t>
      </w:r>
      <w:proofErr w:type="gramEnd"/>
      <w:r w:rsidRPr="00864118">
        <w:rPr>
          <w:sz w:val="20"/>
          <w:szCs w:val="20"/>
        </w:rPr>
        <w:t>.2 – гостиницы, общежития, спальные корпуса санаториев и домов отдыха общего типа, кемпингов, мотелей и пансионатов;</w:t>
      </w:r>
    </w:p>
    <w:p w:rsidR="00864118" w:rsidRPr="00864118" w:rsidRDefault="00864118" w:rsidP="00864118">
      <w:pPr>
        <w:pStyle w:val="ae"/>
        <w:spacing w:before="0" w:after="0"/>
        <w:jc w:val="both"/>
        <w:rPr>
          <w:sz w:val="20"/>
          <w:szCs w:val="20"/>
        </w:rPr>
      </w:pPr>
      <w:r w:rsidRPr="00864118">
        <w:rPr>
          <w:sz w:val="20"/>
          <w:szCs w:val="20"/>
        </w:rPr>
        <w:t>в) Ф</w:t>
      </w:r>
      <w:proofErr w:type="gramStart"/>
      <w:r w:rsidRPr="00864118">
        <w:rPr>
          <w:sz w:val="20"/>
          <w:szCs w:val="20"/>
        </w:rPr>
        <w:t>1</w:t>
      </w:r>
      <w:proofErr w:type="gramEnd"/>
      <w:r w:rsidRPr="00864118">
        <w:rPr>
          <w:sz w:val="20"/>
          <w:szCs w:val="20"/>
        </w:rPr>
        <w:t>.3 – многоквартирные жилые дома;</w:t>
      </w:r>
    </w:p>
    <w:p w:rsidR="00864118" w:rsidRPr="00864118" w:rsidRDefault="00864118" w:rsidP="00864118">
      <w:pPr>
        <w:pStyle w:val="ae"/>
        <w:spacing w:before="0" w:after="0"/>
        <w:jc w:val="both"/>
        <w:rPr>
          <w:sz w:val="20"/>
          <w:szCs w:val="20"/>
        </w:rPr>
      </w:pPr>
      <w:r w:rsidRPr="00864118">
        <w:rPr>
          <w:sz w:val="20"/>
          <w:szCs w:val="20"/>
        </w:rPr>
        <w:t>г) Ф</w:t>
      </w:r>
      <w:proofErr w:type="gramStart"/>
      <w:r w:rsidRPr="00864118">
        <w:rPr>
          <w:sz w:val="20"/>
          <w:szCs w:val="20"/>
        </w:rPr>
        <w:t>1</w:t>
      </w:r>
      <w:proofErr w:type="gramEnd"/>
      <w:r w:rsidRPr="00864118">
        <w:rPr>
          <w:sz w:val="20"/>
          <w:szCs w:val="20"/>
        </w:rPr>
        <w:t>.4 – одноквартирные жилые дома, в том числе блокированные;</w:t>
      </w:r>
    </w:p>
    <w:p w:rsidR="00864118" w:rsidRPr="00864118" w:rsidRDefault="00864118" w:rsidP="00864118">
      <w:pPr>
        <w:pStyle w:val="ae"/>
        <w:spacing w:before="0" w:after="0"/>
        <w:jc w:val="both"/>
        <w:rPr>
          <w:sz w:val="20"/>
          <w:szCs w:val="20"/>
        </w:rPr>
      </w:pPr>
      <w:r w:rsidRPr="00864118">
        <w:rPr>
          <w:sz w:val="20"/>
          <w:szCs w:val="20"/>
        </w:rPr>
        <w:t>2) Ф</w:t>
      </w:r>
      <w:proofErr w:type="gramStart"/>
      <w:r w:rsidRPr="00864118">
        <w:rPr>
          <w:sz w:val="20"/>
          <w:szCs w:val="20"/>
        </w:rPr>
        <w:t>2</w:t>
      </w:r>
      <w:proofErr w:type="gramEnd"/>
      <w:r w:rsidRPr="00864118">
        <w:rPr>
          <w:sz w:val="20"/>
          <w:szCs w:val="20"/>
        </w:rPr>
        <w:t xml:space="preserve"> – здания зрелищных и культурно-просветительных учреждений, в том числе:</w:t>
      </w:r>
    </w:p>
    <w:p w:rsidR="00864118" w:rsidRPr="00864118" w:rsidRDefault="00864118" w:rsidP="00864118">
      <w:pPr>
        <w:pStyle w:val="ae"/>
        <w:spacing w:before="0" w:after="0"/>
        <w:jc w:val="both"/>
        <w:rPr>
          <w:sz w:val="20"/>
          <w:szCs w:val="20"/>
        </w:rPr>
      </w:pPr>
      <w:r w:rsidRPr="00864118">
        <w:rPr>
          <w:sz w:val="20"/>
          <w:szCs w:val="20"/>
        </w:rPr>
        <w:t>а) Ф</w:t>
      </w:r>
      <w:proofErr w:type="gramStart"/>
      <w:r w:rsidRPr="00864118">
        <w:rPr>
          <w:sz w:val="20"/>
          <w:szCs w:val="20"/>
        </w:rPr>
        <w:t>2</w:t>
      </w:r>
      <w:proofErr w:type="gramEnd"/>
      <w:r w:rsidRPr="00864118">
        <w:rPr>
          <w:sz w:val="20"/>
          <w:szCs w:val="20"/>
        </w:rPr>
        <w:t>.1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864118" w:rsidRPr="00864118" w:rsidRDefault="00864118" w:rsidP="00864118">
      <w:pPr>
        <w:pStyle w:val="ae"/>
        <w:spacing w:before="0" w:after="0"/>
        <w:jc w:val="both"/>
        <w:rPr>
          <w:sz w:val="20"/>
          <w:szCs w:val="20"/>
        </w:rPr>
      </w:pPr>
      <w:r w:rsidRPr="00864118">
        <w:rPr>
          <w:sz w:val="20"/>
          <w:szCs w:val="20"/>
        </w:rPr>
        <w:t>б) Ф</w:t>
      </w:r>
      <w:proofErr w:type="gramStart"/>
      <w:r w:rsidRPr="00864118">
        <w:rPr>
          <w:sz w:val="20"/>
          <w:szCs w:val="20"/>
        </w:rPr>
        <w:t>2</w:t>
      </w:r>
      <w:proofErr w:type="gramEnd"/>
      <w:r w:rsidRPr="00864118">
        <w:rPr>
          <w:sz w:val="20"/>
          <w:szCs w:val="20"/>
        </w:rPr>
        <w:t>.2 – музеи, выставки, танцевальные залы и другие подобные учреждения в закрытых помещениях;</w:t>
      </w:r>
    </w:p>
    <w:p w:rsidR="00864118" w:rsidRPr="00864118" w:rsidRDefault="00864118" w:rsidP="00864118">
      <w:pPr>
        <w:pStyle w:val="ae"/>
        <w:spacing w:before="0" w:after="0"/>
        <w:jc w:val="both"/>
        <w:rPr>
          <w:sz w:val="20"/>
          <w:szCs w:val="20"/>
        </w:rPr>
      </w:pPr>
      <w:r w:rsidRPr="00864118">
        <w:rPr>
          <w:sz w:val="20"/>
          <w:szCs w:val="20"/>
        </w:rPr>
        <w:t>в) Ф</w:t>
      </w:r>
      <w:proofErr w:type="gramStart"/>
      <w:r w:rsidRPr="00864118">
        <w:rPr>
          <w:sz w:val="20"/>
          <w:szCs w:val="20"/>
        </w:rPr>
        <w:t>2</w:t>
      </w:r>
      <w:proofErr w:type="gramEnd"/>
      <w:r w:rsidRPr="00864118">
        <w:rPr>
          <w:sz w:val="20"/>
          <w:szCs w:val="20"/>
        </w:rPr>
        <w:t>.3 – здания учреждений, указанные в подпункте «а» настоящего пункта, на открытом воздухе;</w:t>
      </w:r>
    </w:p>
    <w:p w:rsidR="00864118" w:rsidRPr="00864118" w:rsidRDefault="00864118" w:rsidP="00864118">
      <w:pPr>
        <w:pStyle w:val="ae"/>
        <w:spacing w:before="0" w:after="0"/>
        <w:jc w:val="both"/>
        <w:rPr>
          <w:sz w:val="20"/>
          <w:szCs w:val="20"/>
        </w:rPr>
      </w:pPr>
      <w:r w:rsidRPr="00864118">
        <w:rPr>
          <w:sz w:val="20"/>
          <w:szCs w:val="20"/>
        </w:rPr>
        <w:t>г) Ф</w:t>
      </w:r>
      <w:proofErr w:type="gramStart"/>
      <w:r w:rsidRPr="00864118">
        <w:rPr>
          <w:sz w:val="20"/>
          <w:szCs w:val="20"/>
        </w:rPr>
        <w:t>2</w:t>
      </w:r>
      <w:proofErr w:type="gramEnd"/>
      <w:r w:rsidRPr="00864118">
        <w:rPr>
          <w:sz w:val="20"/>
          <w:szCs w:val="20"/>
        </w:rPr>
        <w:t>.4 – здания учреждений, указанные в подпункте «б» настоящего пункта, на открытом воздухе;</w:t>
      </w:r>
    </w:p>
    <w:p w:rsidR="00864118" w:rsidRPr="00864118" w:rsidRDefault="00864118" w:rsidP="00864118">
      <w:pPr>
        <w:pStyle w:val="ae"/>
        <w:spacing w:before="0" w:after="0"/>
        <w:jc w:val="both"/>
        <w:rPr>
          <w:sz w:val="20"/>
          <w:szCs w:val="20"/>
        </w:rPr>
      </w:pPr>
      <w:r w:rsidRPr="00864118">
        <w:rPr>
          <w:sz w:val="20"/>
          <w:szCs w:val="20"/>
        </w:rPr>
        <w:t>3) Ф3 – здания организаций по обслуживанию населения, в том числе:</w:t>
      </w:r>
    </w:p>
    <w:p w:rsidR="00864118" w:rsidRPr="00864118" w:rsidRDefault="00864118" w:rsidP="00864118">
      <w:pPr>
        <w:pStyle w:val="ae"/>
        <w:spacing w:before="0" w:after="0"/>
        <w:jc w:val="both"/>
        <w:rPr>
          <w:sz w:val="20"/>
          <w:szCs w:val="20"/>
        </w:rPr>
      </w:pPr>
      <w:r w:rsidRPr="00864118">
        <w:rPr>
          <w:sz w:val="20"/>
          <w:szCs w:val="20"/>
        </w:rPr>
        <w:lastRenderedPageBreak/>
        <w:t>а) Ф3.1 – здания организаций торговли;</w:t>
      </w:r>
    </w:p>
    <w:p w:rsidR="00864118" w:rsidRPr="00864118" w:rsidRDefault="00864118" w:rsidP="00864118">
      <w:pPr>
        <w:pStyle w:val="ae"/>
        <w:spacing w:before="0" w:after="0"/>
        <w:jc w:val="both"/>
        <w:rPr>
          <w:sz w:val="20"/>
          <w:szCs w:val="20"/>
        </w:rPr>
      </w:pPr>
      <w:r w:rsidRPr="00864118">
        <w:rPr>
          <w:sz w:val="20"/>
          <w:szCs w:val="20"/>
        </w:rPr>
        <w:t>б) Ф3.2 – здания организаций общественного питания;</w:t>
      </w:r>
    </w:p>
    <w:p w:rsidR="00864118" w:rsidRPr="00864118" w:rsidRDefault="00864118" w:rsidP="00864118">
      <w:pPr>
        <w:pStyle w:val="ae"/>
        <w:spacing w:before="0" w:after="0"/>
        <w:jc w:val="both"/>
        <w:rPr>
          <w:sz w:val="20"/>
          <w:szCs w:val="20"/>
        </w:rPr>
      </w:pPr>
      <w:r w:rsidRPr="00864118">
        <w:rPr>
          <w:sz w:val="20"/>
          <w:szCs w:val="20"/>
        </w:rPr>
        <w:t>в) Ф3.3 – вокзалы;</w:t>
      </w:r>
    </w:p>
    <w:p w:rsidR="00864118" w:rsidRPr="00864118" w:rsidRDefault="00864118" w:rsidP="00864118">
      <w:pPr>
        <w:pStyle w:val="ae"/>
        <w:spacing w:before="0" w:after="0"/>
        <w:jc w:val="both"/>
        <w:rPr>
          <w:sz w:val="20"/>
          <w:szCs w:val="20"/>
        </w:rPr>
      </w:pPr>
      <w:r w:rsidRPr="00864118">
        <w:rPr>
          <w:sz w:val="20"/>
          <w:szCs w:val="20"/>
        </w:rPr>
        <w:t>г) Ф3.4 – поликлиники и амбулатории;</w:t>
      </w:r>
    </w:p>
    <w:p w:rsidR="00864118" w:rsidRPr="00864118" w:rsidRDefault="00864118" w:rsidP="00864118">
      <w:pPr>
        <w:pStyle w:val="ae"/>
        <w:spacing w:before="0" w:after="0"/>
        <w:jc w:val="both"/>
        <w:rPr>
          <w:sz w:val="20"/>
          <w:szCs w:val="20"/>
        </w:rPr>
      </w:pPr>
      <w:proofErr w:type="spellStart"/>
      <w:r w:rsidRPr="00864118">
        <w:rPr>
          <w:sz w:val="20"/>
          <w:szCs w:val="20"/>
        </w:rPr>
        <w:t>д</w:t>
      </w:r>
      <w:proofErr w:type="spellEnd"/>
      <w:r w:rsidRPr="00864118">
        <w:rPr>
          <w:sz w:val="20"/>
          <w:szCs w:val="20"/>
        </w:rPr>
        <w:t>) Ф3.5 – помещения для посетителей организаций бытового и коммунального обслуживания с нерасчетным числом посадочных мест для посетителей;</w:t>
      </w:r>
    </w:p>
    <w:p w:rsidR="00864118" w:rsidRPr="00864118" w:rsidRDefault="00864118" w:rsidP="00864118">
      <w:pPr>
        <w:pStyle w:val="ae"/>
        <w:spacing w:before="0" w:after="0"/>
        <w:jc w:val="both"/>
        <w:rPr>
          <w:sz w:val="20"/>
          <w:szCs w:val="20"/>
        </w:rPr>
      </w:pPr>
      <w:r w:rsidRPr="00864118">
        <w:rPr>
          <w:sz w:val="20"/>
          <w:szCs w:val="20"/>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864118" w:rsidRPr="00864118" w:rsidRDefault="00864118" w:rsidP="00864118">
      <w:pPr>
        <w:pStyle w:val="ae"/>
        <w:spacing w:before="0" w:after="0"/>
        <w:jc w:val="both"/>
        <w:rPr>
          <w:sz w:val="20"/>
          <w:szCs w:val="20"/>
        </w:rPr>
      </w:pPr>
      <w:r w:rsidRPr="00864118">
        <w:rPr>
          <w:sz w:val="20"/>
          <w:szCs w:val="20"/>
        </w:rPr>
        <w:t>4) Ф</w:t>
      </w:r>
      <w:proofErr w:type="gramStart"/>
      <w:r w:rsidRPr="00864118">
        <w:rPr>
          <w:sz w:val="20"/>
          <w:szCs w:val="20"/>
        </w:rPr>
        <w:t>4</w:t>
      </w:r>
      <w:proofErr w:type="gramEnd"/>
      <w:r w:rsidRPr="00864118">
        <w:rPr>
          <w:sz w:val="20"/>
          <w:szCs w:val="20"/>
        </w:rPr>
        <w:t xml:space="preserve"> – здания научных и образовательных учреждений, научных и проектных организаций, органов управления учреждений, в том числе:</w:t>
      </w:r>
    </w:p>
    <w:p w:rsidR="00864118" w:rsidRPr="00864118" w:rsidRDefault="00864118" w:rsidP="00864118">
      <w:pPr>
        <w:pStyle w:val="ae"/>
        <w:spacing w:before="0" w:after="0"/>
        <w:jc w:val="both"/>
        <w:rPr>
          <w:sz w:val="20"/>
          <w:szCs w:val="20"/>
        </w:rPr>
      </w:pPr>
      <w:r w:rsidRPr="00864118">
        <w:rPr>
          <w:sz w:val="20"/>
          <w:szCs w:val="20"/>
        </w:rPr>
        <w:t>а) Ф</w:t>
      </w:r>
      <w:proofErr w:type="gramStart"/>
      <w:r w:rsidRPr="00864118">
        <w:rPr>
          <w:sz w:val="20"/>
          <w:szCs w:val="20"/>
        </w:rPr>
        <w:t>4</w:t>
      </w:r>
      <w:proofErr w:type="gramEnd"/>
      <w:r w:rsidRPr="00864118">
        <w:rPr>
          <w:sz w:val="20"/>
          <w:szCs w:val="20"/>
        </w:rPr>
        <w:t>.1 – здания общеобразовательных учреждений, образовательных учреждений дополнительного образования детей, образовательных учреждений начального профессионального и среднего профессионального образования;</w:t>
      </w:r>
    </w:p>
    <w:p w:rsidR="00864118" w:rsidRPr="00864118" w:rsidRDefault="00864118" w:rsidP="00864118">
      <w:pPr>
        <w:pStyle w:val="ae"/>
        <w:spacing w:before="0" w:after="0"/>
        <w:jc w:val="both"/>
        <w:rPr>
          <w:sz w:val="20"/>
          <w:szCs w:val="20"/>
        </w:rPr>
      </w:pPr>
      <w:r w:rsidRPr="00864118">
        <w:rPr>
          <w:sz w:val="20"/>
          <w:szCs w:val="20"/>
        </w:rPr>
        <w:t>б) Ф</w:t>
      </w:r>
      <w:proofErr w:type="gramStart"/>
      <w:r w:rsidRPr="00864118">
        <w:rPr>
          <w:sz w:val="20"/>
          <w:szCs w:val="20"/>
        </w:rPr>
        <w:t>4</w:t>
      </w:r>
      <w:proofErr w:type="gramEnd"/>
      <w:r w:rsidRPr="00864118">
        <w:rPr>
          <w:sz w:val="20"/>
          <w:szCs w:val="20"/>
        </w:rPr>
        <w:t>.2 – здания образовательных учреждений высшего профессионального образования и дополнительного профессионального образования (повышения квалификации) специалистов;</w:t>
      </w:r>
    </w:p>
    <w:p w:rsidR="00864118" w:rsidRPr="00864118" w:rsidRDefault="00864118" w:rsidP="00864118">
      <w:pPr>
        <w:pStyle w:val="ae"/>
        <w:spacing w:before="0" w:after="0"/>
        <w:jc w:val="both"/>
        <w:rPr>
          <w:sz w:val="20"/>
          <w:szCs w:val="20"/>
        </w:rPr>
      </w:pPr>
      <w:r w:rsidRPr="00864118">
        <w:rPr>
          <w:sz w:val="20"/>
          <w:szCs w:val="20"/>
        </w:rPr>
        <w:t>в) Ф</w:t>
      </w:r>
      <w:proofErr w:type="gramStart"/>
      <w:r w:rsidRPr="00864118">
        <w:rPr>
          <w:sz w:val="20"/>
          <w:szCs w:val="20"/>
        </w:rPr>
        <w:t>4</w:t>
      </w:r>
      <w:proofErr w:type="gramEnd"/>
      <w:r w:rsidRPr="00864118">
        <w:rPr>
          <w:sz w:val="20"/>
          <w:szCs w:val="20"/>
        </w:rPr>
        <w:t>.3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864118" w:rsidRPr="00864118" w:rsidRDefault="00864118" w:rsidP="00864118">
      <w:pPr>
        <w:pStyle w:val="ae"/>
        <w:spacing w:before="0" w:after="0"/>
        <w:jc w:val="both"/>
        <w:rPr>
          <w:sz w:val="20"/>
          <w:szCs w:val="20"/>
        </w:rPr>
      </w:pPr>
      <w:r w:rsidRPr="00864118">
        <w:rPr>
          <w:sz w:val="20"/>
          <w:szCs w:val="20"/>
        </w:rPr>
        <w:t>г) Ф</w:t>
      </w:r>
      <w:proofErr w:type="gramStart"/>
      <w:r w:rsidRPr="00864118">
        <w:rPr>
          <w:sz w:val="20"/>
          <w:szCs w:val="20"/>
        </w:rPr>
        <w:t>4</w:t>
      </w:r>
      <w:proofErr w:type="gramEnd"/>
      <w:r w:rsidRPr="00864118">
        <w:rPr>
          <w:sz w:val="20"/>
          <w:szCs w:val="20"/>
        </w:rPr>
        <w:t>.4 – здания пожарных депо;</w:t>
      </w:r>
    </w:p>
    <w:p w:rsidR="00864118" w:rsidRPr="00864118" w:rsidRDefault="00864118" w:rsidP="00864118">
      <w:pPr>
        <w:pStyle w:val="ae"/>
        <w:spacing w:before="0" w:after="0"/>
        <w:jc w:val="both"/>
        <w:rPr>
          <w:sz w:val="20"/>
          <w:szCs w:val="20"/>
        </w:rPr>
      </w:pPr>
      <w:r w:rsidRPr="00864118">
        <w:rPr>
          <w:sz w:val="20"/>
          <w:szCs w:val="20"/>
        </w:rPr>
        <w:t>5) Ф5 – здания производственного или складского назначения, в том числе:</w:t>
      </w:r>
    </w:p>
    <w:p w:rsidR="00864118" w:rsidRPr="00864118" w:rsidRDefault="00864118" w:rsidP="00864118">
      <w:pPr>
        <w:pStyle w:val="ae"/>
        <w:spacing w:before="0" w:after="0"/>
        <w:jc w:val="both"/>
        <w:rPr>
          <w:sz w:val="20"/>
          <w:szCs w:val="20"/>
        </w:rPr>
      </w:pPr>
      <w:r w:rsidRPr="00864118">
        <w:rPr>
          <w:sz w:val="20"/>
          <w:szCs w:val="20"/>
        </w:rPr>
        <w:t>а) Ф5.1 – производственные здания, сооружения, производственные и лабораторные помещения, мастерские;</w:t>
      </w:r>
    </w:p>
    <w:p w:rsidR="00864118" w:rsidRPr="00864118" w:rsidRDefault="00864118" w:rsidP="00864118">
      <w:pPr>
        <w:pStyle w:val="ae"/>
        <w:spacing w:before="0" w:after="0"/>
        <w:jc w:val="both"/>
        <w:rPr>
          <w:sz w:val="20"/>
          <w:szCs w:val="20"/>
        </w:rPr>
      </w:pPr>
      <w:r w:rsidRPr="00864118">
        <w:rPr>
          <w:sz w:val="20"/>
          <w:szCs w:val="20"/>
        </w:rP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864118" w:rsidRPr="00864118" w:rsidRDefault="00864118" w:rsidP="00291D50">
      <w:pPr>
        <w:pStyle w:val="ae"/>
        <w:spacing w:before="0" w:after="0"/>
        <w:jc w:val="both"/>
        <w:rPr>
          <w:b/>
          <w:color w:val="000000"/>
          <w:sz w:val="20"/>
          <w:szCs w:val="20"/>
        </w:rPr>
      </w:pPr>
      <w:r w:rsidRPr="00864118">
        <w:rPr>
          <w:sz w:val="20"/>
          <w:szCs w:val="20"/>
        </w:rPr>
        <w:t>в) Ф5.3 – здания сельскохозяйственного назначения.</w:t>
      </w:r>
    </w:p>
    <w:p w:rsidR="00864118" w:rsidRPr="00864118" w:rsidRDefault="00864118" w:rsidP="00864118">
      <w:pPr>
        <w:ind w:firstLine="567"/>
        <w:jc w:val="center"/>
        <w:rPr>
          <w:b/>
          <w:color w:val="000000"/>
          <w:sz w:val="20"/>
          <w:szCs w:val="20"/>
        </w:rPr>
      </w:pPr>
      <w:r w:rsidRPr="00864118">
        <w:rPr>
          <w:b/>
          <w:color w:val="000000"/>
          <w:sz w:val="20"/>
          <w:szCs w:val="20"/>
        </w:rPr>
        <w:t>Правила и область применения нормативов градостроительного проектирования Селищенского поселения Кадыйского муниципального района</w:t>
      </w:r>
    </w:p>
    <w:p w:rsidR="00864118" w:rsidRPr="00864118" w:rsidRDefault="00864118" w:rsidP="00864118">
      <w:pPr>
        <w:ind w:firstLine="567"/>
        <w:jc w:val="both"/>
        <w:rPr>
          <w:color w:val="000000"/>
          <w:sz w:val="20"/>
          <w:szCs w:val="20"/>
        </w:rPr>
      </w:pPr>
      <w:proofErr w:type="gramStart"/>
      <w:r w:rsidRPr="00864118">
        <w:rPr>
          <w:color w:val="000000"/>
          <w:sz w:val="20"/>
          <w:szCs w:val="20"/>
        </w:rPr>
        <w:t xml:space="preserve">Местные нормативы градостроительного проектирования Селищенского сельского поселения Кадыйского муниципального  района Костромской  области (далее – Нормативы) разработаны в соответствии с Градостроительным кодексом Российской Федерации, документами территориального планирования Селищенского сельского поселения и Кадыйского района, региональными нормативами градостроительного проектирования Костромской области и иными нормативными правовыми актами Российской Федерации, </w:t>
      </w:r>
      <w:proofErr w:type="gramEnd"/>
    </w:p>
    <w:p w:rsidR="00864118" w:rsidRPr="00864118" w:rsidRDefault="00864118" w:rsidP="00864118">
      <w:pPr>
        <w:ind w:firstLine="567"/>
        <w:jc w:val="both"/>
        <w:rPr>
          <w:color w:val="000000"/>
          <w:sz w:val="20"/>
          <w:szCs w:val="20"/>
        </w:rPr>
      </w:pPr>
      <w:r w:rsidRPr="00864118">
        <w:rPr>
          <w:color w:val="000000"/>
          <w:sz w:val="20"/>
          <w:szCs w:val="20"/>
        </w:rPr>
        <w:t>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864118" w:rsidRPr="00864118" w:rsidRDefault="00864118" w:rsidP="00864118">
      <w:pPr>
        <w:ind w:firstLine="567"/>
        <w:jc w:val="both"/>
        <w:rPr>
          <w:color w:val="000000"/>
          <w:sz w:val="20"/>
          <w:szCs w:val="20"/>
        </w:rPr>
      </w:pPr>
      <w:proofErr w:type="gramStart"/>
      <w:r w:rsidRPr="00864118">
        <w:rPr>
          <w:color w:val="000000"/>
          <w:sz w:val="20"/>
          <w:szCs w:val="20"/>
        </w:rPr>
        <w:t>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roofErr w:type="gramEnd"/>
    </w:p>
    <w:p w:rsidR="00864118" w:rsidRPr="00864118" w:rsidRDefault="00864118" w:rsidP="00864118">
      <w:pPr>
        <w:ind w:firstLine="567"/>
        <w:jc w:val="both"/>
        <w:rPr>
          <w:color w:val="000000"/>
          <w:sz w:val="20"/>
          <w:szCs w:val="20"/>
        </w:rPr>
      </w:pPr>
      <w:r w:rsidRPr="00864118">
        <w:rPr>
          <w:color w:val="000000"/>
          <w:sz w:val="20"/>
          <w:szCs w:val="20"/>
        </w:rPr>
        <w:t xml:space="preserve">Местные нормативы градостроительного проектирования Селищенского сельского поселения направлены </w:t>
      </w:r>
      <w:proofErr w:type="gramStart"/>
      <w:r w:rsidRPr="00864118">
        <w:rPr>
          <w:color w:val="000000"/>
          <w:sz w:val="20"/>
          <w:szCs w:val="20"/>
        </w:rPr>
        <w:t>на</w:t>
      </w:r>
      <w:proofErr w:type="gramEnd"/>
      <w:r w:rsidRPr="00864118">
        <w:rPr>
          <w:color w:val="000000"/>
          <w:sz w:val="20"/>
          <w:szCs w:val="20"/>
        </w:rPr>
        <w:t>:</w:t>
      </w:r>
    </w:p>
    <w:p w:rsidR="00864118" w:rsidRPr="00864118" w:rsidRDefault="00864118" w:rsidP="00864118">
      <w:pPr>
        <w:ind w:firstLine="567"/>
        <w:jc w:val="both"/>
        <w:rPr>
          <w:color w:val="000000"/>
          <w:sz w:val="20"/>
          <w:szCs w:val="20"/>
        </w:rPr>
      </w:pPr>
      <w:r w:rsidRPr="00864118">
        <w:rPr>
          <w:color w:val="000000"/>
          <w:sz w:val="20"/>
          <w:szCs w:val="20"/>
        </w:rPr>
        <w:t>- устойчивое развитие территорий поселения с учетом статуса населенных пунктов, их роли и особенностей в системе расселения;</w:t>
      </w:r>
    </w:p>
    <w:p w:rsidR="00864118" w:rsidRPr="00864118" w:rsidRDefault="00864118" w:rsidP="00864118">
      <w:pPr>
        <w:ind w:firstLine="567"/>
        <w:jc w:val="both"/>
        <w:rPr>
          <w:color w:val="000000"/>
          <w:sz w:val="20"/>
          <w:szCs w:val="20"/>
        </w:rPr>
      </w:pPr>
      <w:r w:rsidRPr="00864118">
        <w:rPr>
          <w:color w:val="000000"/>
          <w:sz w:val="20"/>
          <w:szCs w:val="20"/>
        </w:rPr>
        <w:t>- рациональное использование природного комплекса, сохранение природно-рекреационного потенциала поселения, особо охраняемых природных территорий и благоприятной экологической обстановки, сохранение и возрождение объектов культурного и исторического наследия, а также сохранение сельскохозяйственного потенциала в поселении;</w:t>
      </w:r>
    </w:p>
    <w:p w:rsidR="00864118" w:rsidRPr="00864118" w:rsidRDefault="00864118" w:rsidP="00864118">
      <w:pPr>
        <w:pStyle w:val="6"/>
        <w:ind w:firstLine="567"/>
        <w:jc w:val="both"/>
        <w:rPr>
          <w:rFonts w:ascii="Times New Roman" w:hAnsi="Times New Roman" w:cs="Times New Roman"/>
          <w:b/>
          <w:color w:val="000000"/>
          <w:sz w:val="20"/>
          <w:szCs w:val="20"/>
        </w:rPr>
      </w:pPr>
      <w:r w:rsidRPr="00864118">
        <w:rPr>
          <w:rFonts w:ascii="Times New Roman" w:hAnsi="Times New Roman" w:cs="Times New Roman"/>
          <w:b/>
          <w:color w:val="000000"/>
          <w:sz w:val="20"/>
          <w:szCs w:val="20"/>
        </w:rPr>
        <w:lastRenderedPageBreak/>
        <w:t>- обеспечение определенных законодательством Российской Федерации и Костромской области социально-гарантированных условий жизнедеятельности населения, создание условий для привлечения инвестиций в ходе реализации документов территориального планирования.</w:t>
      </w:r>
    </w:p>
    <w:p w:rsidR="00864118" w:rsidRPr="00864118" w:rsidRDefault="00864118" w:rsidP="00864118">
      <w:pPr>
        <w:pStyle w:val="6"/>
        <w:ind w:firstLine="567"/>
        <w:jc w:val="both"/>
        <w:rPr>
          <w:rFonts w:ascii="Times New Roman" w:hAnsi="Times New Roman" w:cs="Times New Roman"/>
          <w:color w:val="000000"/>
          <w:sz w:val="20"/>
          <w:szCs w:val="20"/>
        </w:rPr>
      </w:pPr>
      <w:r w:rsidRPr="00864118">
        <w:rPr>
          <w:rFonts w:ascii="Times New Roman" w:hAnsi="Times New Roman" w:cs="Times New Roman"/>
          <w:color w:val="000000"/>
          <w:sz w:val="20"/>
          <w:szCs w:val="20"/>
        </w:rPr>
        <w:t>Приложение 1</w:t>
      </w:r>
    </w:p>
    <w:p w:rsidR="00864118" w:rsidRPr="00864118" w:rsidRDefault="00864118" w:rsidP="00864118">
      <w:pPr>
        <w:pStyle w:val="6"/>
        <w:spacing w:before="0"/>
        <w:ind w:firstLine="567"/>
        <w:jc w:val="both"/>
        <w:rPr>
          <w:rFonts w:ascii="Times New Roman" w:hAnsi="Times New Roman" w:cs="Times New Roman"/>
          <w:color w:val="000000"/>
          <w:sz w:val="20"/>
          <w:szCs w:val="20"/>
        </w:rPr>
      </w:pPr>
      <w:r w:rsidRPr="00864118">
        <w:rPr>
          <w:rFonts w:ascii="Times New Roman" w:hAnsi="Times New Roman" w:cs="Times New Roman"/>
          <w:color w:val="000000"/>
          <w:sz w:val="20"/>
          <w:szCs w:val="20"/>
        </w:rPr>
        <w:t>Справочное</w:t>
      </w:r>
    </w:p>
    <w:p w:rsidR="00864118" w:rsidRPr="00864118" w:rsidRDefault="00864118" w:rsidP="00864118">
      <w:pPr>
        <w:pStyle w:val="7"/>
        <w:spacing w:before="0"/>
        <w:ind w:firstLine="567"/>
        <w:jc w:val="both"/>
        <w:rPr>
          <w:rFonts w:ascii="Times New Roman" w:hAnsi="Times New Roman" w:cs="Times New Roman"/>
          <w:color w:val="000000"/>
          <w:sz w:val="20"/>
          <w:szCs w:val="20"/>
        </w:rPr>
      </w:pPr>
      <w:r w:rsidRPr="00864118">
        <w:rPr>
          <w:rFonts w:ascii="Times New Roman" w:hAnsi="Times New Roman" w:cs="Times New Roman"/>
          <w:color w:val="000000"/>
          <w:sz w:val="20"/>
          <w:szCs w:val="20"/>
        </w:rPr>
        <w:t>ОСНОВНЫЕ ПОНЯТИЯ</w:t>
      </w:r>
    </w:p>
    <w:p w:rsidR="00864118" w:rsidRPr="00864118" w:rsidRDefault="00864118" w:rsidP="00864118">
      <w:pPr>
        <w:pStyle w:val="af2"/>
        <w:spacing w:after="0"/>
        <w:ind w:left="0" w:firstLine="567"/>
        <w:jc w:val="both"/>
        <w:rPr>
          <w:color w:val="000000"/>
          <w:sz w:val="20"/>
          <w:szCs w:val="20"/>
        </w:rPr>
      </w:pPr>
      <w:r w:rsidRPr="00864118">
        <w:rPr>
          <w:color w:val="000000"/>
          <w:sz w:val="20"/>
          <w:szCs w:val="20"/>
        </w:rPr>
        <w:t>В настоящих Нормативах приведенные понятия применяются в следующем значении:</w:t>
      </w:r>
    </w:p>
    <w:p w:rsidR="00864118" w:rsidRPr="00864118" w:rsidRDefault="00864118" w:rsidP="00864118">
      <w:pPr>
        <w:pStyle w:val="27"/>
        <w:ind w:left="0" w:firstLine="567"/>
        <w:jc w:val="both"/>
        <w:rPr>
          <w:color w:val="000000"/>
          <w:sz w:val="20"/>
          <w:szCs w:val="20"/>
        </w:rPr>
      </w:pPr>
      <w:r w:rsidRPr="00864118">
        <w:rPr>
          <w:b/>
          <w:color w:val="000000"/>
          <w:sz w:val="20"/>
          <w:szCs w:val="20"/>
        </w:rPr>
        <w:t>Градостроительная деятельность</w:t>
      </w:r>
      <w:r w:rsidRPr="00864118">
        <w:rPr>
          <w:color w:val="000000"/>
          <w:sz w:val="20"/>
          <w:szCs w:val="20"/>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864118" w:rsidRPr="00864118" w:rsidRDefault="00864118" w:rsidP="00864118">
      <w:pPr>
        <w:pStyle w:val="27"/>
        <w:ind w:left="0" w:firstLine="567"/>
        <w:jc w:val="both"/>
        <w:rPr>
          <w:color w:val="000000"/>
          <w:sz w:val="20"/>
          <w:szCs w:val="20"/>
        </w:rPr>
      </w:pPr>
      <w:r w:rsidRPr="00864118">
        <w:rPr>
          <w:b/>
          <w:color w:val="000000"/>
          <w:sz w:val="20"/>
          <w:szCs w:val="20"/>
        </w:rPr>
        <w:t>Дорога (городская)</w:t>
      </w:r>
      <w:r w:rsidRPr="00864118">
        <w:rPr>
          <w:color w:val="000000"/>
          <w:sz w:val="20"/>
          <w:szCs w:val="20"/>
        </w:rPr>
        <w:t xml:space="preserve">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864118" w:rsidRPr="00864118" w:rsidRDefault="00864118" w:rsidP="00864118">
      <w:pPr>
        <w:pStyle w:val="27"/>
        <w:ind w:left="0" w:firstLine="567"/>
        <w:jc w:val="both"/>
        <w:rPr>
          <w:color w:val="000000"/>
          <w:sz w:val="20"/>
          <w:szCs w:val="20"/>
        </w:rPr>
      </w:pPr>
      <w:proofErr w:type="gramStart"/>
      <w:r w:rsidRPr="00864118">
        <w:rPr>
          <w:b/>
          <w:color w:val="000000"/>
          <w:sz w:val="20"/>
          <w:szCs w:val="20"/>
        </w:rPr>
        <w:t>Жилой дом блокированной застройки</w:t>
      </w:r>
      <w:r w:rsidRPr="00864118">
        <w:rPr>
          <w:color w:val="000000"/>
          <w:sz w:val="20"/>
          <w:szCs w:val="20"/>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864118" w:rsidRPr="00864118" w:rsidRDefault="00864118" w:rsidP="00864118">
      <w:pPr>
        <w:pStyle w:val="27"/>
        <w:ind w:left="0" w:firstLine="567"/>
        <w:jc w:val="both"/>
        <w:rPr>
          <w:color w:val="000000"/>
          <w:sz w:val="20"/>
          <w:szCs w:val="20"/>
        </w:rPr>
      </w:pPr>
      <w:r w:rsidRPr="00864118">
        <w:rPr>
          <w:b/>
          <w:color w:val="000000"/>
          <w:sz w:val="20"/>
          <w:szCs w:val="20"/>
        </w:rPr>
        <w:t>Жилой район</w:t>
      </w:r>
      <w:r w:rsidRPr="00864118">
        <w:rPr>
          <w:color w:val="000000"/>
          <w:sz w:val="20"/>
          <w:szCs w:val="20"/>
        </w:rPr>
        <w:t xml:space="preserve"> – структурный элемент селитебной территории площадью, как правило, от 80 до </w:t>
      </w:r>
      <w:smartTag w:uri="urn:schemas-microsoft-com:office:smarttags" w:element="metricconverter">
        <w:smartTagPr>
          <w:attr w:name="ProductID" w:val="250 га"/>
        </w:smartTagPr>
        <w:r w:rsidRPr="00864118">
          <w:rPr>
            <w:color w:val="000000"/>
            <w:sz w:val="20"/>
            <w:szCs w:val="20"/>
          </w:rPr>
          <w:t>250 га</w:t>
        </w:r>
      </w:smartTag>
      <w:r w:rsidRPr="00864118">
        <w:rPr>
          <w:color w:val="000000"/>
          <w:sz w:val="20"/>
          <w:szCs w:val="20"/>
        </w:rPr>
        <w:t xml:space="preserve">, в пределах которого размещаются учреждения и предприятия с радиусом обслуживания не более </w:t>
      </w:r>
      <w:smartTag w:uri="urn:schemas-microsoft-com:office:smarttags" w:element="metricconverter">
        <w:smartTagPr>
          <w:attr w:name="ProductID" w:val="1500 м"/>
        </w:smartTagPr>
        <w:r w:rsidRPr="00864118">
          <w:rPr>
            <w:color w:val="000000"/>
            <w:sz w:val="20"/>
            <w:szCs w:val="20"/>
          </w:rPr>
          <w:t>1500 м</w:t>
        </w:r>
      </w:smartTag>
      <w:r w:rsidRPr="00864118">
        <w:rPr>
          <w:color w:val="000000"/>
          <w:sz w:val="20"/>
          <w:szCs w:val="20"/>
        </w:rPr>
        <w:t>,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864118" w:rsidRPr="00864118" w:rsidRDefault="00864118" w:rsidP="00864118">
      <w:pPr>
        <w:pStyle w:val="27"/>
        <w:ind w:left="0" w:firstLine="567"/>
        <w:jc w:val="both"/>
        <w:rPr>
          <w:color w:val="000000"/>
          <w:sz w:val="20"/>
          <w:szCs w:val="20"/>
        </w:rPr>
      </w:pPr>
      <w:r w:rsidRPr="00864118">
        <w:rPr>
          <w:b/>
          <w:color w:val="000000"/>
          <w:sz w:val="20"/>
          <w:szCs w:val="20"/>
        </w:rPr>
        <w:t>Земельный участок</w:t>
      </w:r>
      <w:r w:rsidRPr="00864118">
        <w:rPr>
          <w:color w:val="000000"/>
          <w:sz w:val="20"/>
          <w:szCs w:val="20"/>
        </w:rPr>
        <w:t xml:space="preserve"> – часть поверхности земли (в том числе почвенный слой), границы, которой описаны и удостоверены в установленном порядке. </w:t>
      </w:r>
    </w:p>
    <w:p w:rsidR="00864118" w:rsidRPr="00864118" w:rsidRDefault="00864118" w:rsidP="00864118">
      <w:pPr>
        <w:pStyle w:val="27"/>
        <w:ind w:left="0" w:firstLine="567"/>
        <w:jc w:val="both"/>
        <w:rPr>
          <w:color w:val="000000"/>
          <w:sz w:val="20"/>
          <w:szCs w:val="20"/>
        </w:rPr>
      </w:pPr>
      <w:r w:rsidRPr="00864118">
        <w:rPr>
          <w:b/>
          <w:color w:val="000000"/>
          <w:sz w:val="20"/>
          <w:szCs w:val="20"/>
        </w:rPr>
        <w:t xml:space="preserve">Зоны с особыми условиями использования территорий </w:t>
      </w:r>
      <w:r w:rsidRPr="00864118">
        <w:rPr>
          <w:color w:val="000000"/>
          <w:sz w:val="20"/>
          <w:szCs w:val="20"/>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w:t>
      </w:r>
      <w:proofErr w:type="spellStart"/>
      <w:r w:rsidRPr="00864118">
        <w:rPr>
          <w:color w:val="000000"/>
          <w:sz w:val="20"/>
          <w:szCs w:val="20"/>
        </w:rPr>
        <w:t>водоохранные</w:t>
      </w:r>
      <w:proofErr w:type="spellEnd"/>
      <w:r w:rsidRPr="00864118">
        <w:rPr>
          <w:color w:val="000000"/>
          <w:sz w:val="20"/>
          <w:szCs w:val="20"/>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864118" w:rsidRPr="00864118" w:rsidRDefault="00864118" w:rsidP="00864118">
      <w:pPr>
        <w:pStyle w:val="27"/>
        <w:ind w:left="0" w:firstLine="567"/>
        <w:jc w:val="both"/>
        <w:rPr>
          <w:color w:val="000000"/>
          <w:sz w:val="20"/>
          <w:szCs w:val="20"/>
        </w:rPr>
      </w:pPr>
      <w:proofErr w:type="gramStart"/>
      <w:r w:rsidRPr="00864118">
        <w:rPr>
          <w:b/>
          <w:color w:val="000000"/>
          <w:sz w:val="20"/>
          <w:szCs w:val="20"/>
        </w:rPr>
        <w:t>Красные линии</w:t>
      </w:r>
      <w:r w:rsidRPr="00864118">
        <w:rPr>
          <w:color w:val="000000"/>
          <w:sz w:val="20"/>
          <w:szCs w:val="20"/>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864118" w:rsidRPr="00864118" w:rsidRDefault="00864118" w:rsidP="00864118">
      <w:pPr>
        <w:pStyle w:val="27"/>
        <w:ind w:left="0" w:firstLine="567"/>
        <w:jc w:val="both"/>
        <w:rPr>
          <w:color w:val="000000"/>
          <w:sz w:val="20"/>
          <w:szCs w:val="20"/>
        </w:rPr>
      </w:pPr>
      <w:proofErr w:type="spellStart"/>
      <w:r w:rsidRPr="00864118">
        <w:rPr>
          <w:b/>
          <w:color w:val="000000"/>
          <w:sz w:val="20"/>
          <w:szCs w:val="20"/>
        </w:rPr>
        <w:t>Маломобильные</w:t>
      </w:r>
      <w:proofErr w:type="spellEnd"/>
      <w:r w:rsidRPr="00864118">
        <w:rPr>
          <w:b/>
          <w:color w:val="000000"/>
          <w:sz w:val="20"/>
          <w:szCs w:val="20"/>
        </w:rPr>
        <w:t xml:space="preserve"> группы населения</w:t>
      </w:r>
      <w:r w:rsidRPr="00864118">
        <w:rPr>
          <w:color w:val="000000"/>
          <w:sz w:val="20"/>
          <w:szCs w:val="20"/>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864118" w:rsidRPr="00864118" w:rsidRDefault="00864118" w:rsidP="00864118">
      <w:pPr>
        <w:pStyle w:val="27"/>
        <w:ind w:left="0" w:firstLine="567"/>
        <w:jc w:val="both"/>
        <w:rPr>
          <w:color w:val="000000"/>
          <w:sz w:val="20"/>
          <w:szCs w:val="20"/>
        </w:rPr>
      </w:pPr>
      <w:r w:rsidRPr="00864118">
        <w:rPr>
          <w:b/>
          <w:color w:val="000000"/>
          <w:sz w:val="20"/>
          <w:szCs w:val="20"/>
        </w:rPr>
        <w:t xml:space="preserve">Многоквартирный жилой дом – </w:t>
      </w:r>
      <w:r w:rsidRPr="00864118">
        <w:rPr>
          <w:color w:val="000000"/>
          <w:sz w:val="20"/>
          <w:szCs w:val="20"/>
        </w:rPr>
        <w:t xml:space="preserve">жилой дом, жилые ячейки (квартиры) которого имеют выход: - на общие лестничные клетки; и – на общий для всего дома земельный участок. </w:t>
      </w:r>
      <w:proofErr w:type="gramStart"/>
      <w:r w:rsidRPr="00864118">
        <w:rPr>
          <w:color w:val="000000"/>
          <w:sz w:val="20"/>
          <w:szCs w:val="20"/>
        </w:rPr>
        <w:t>В</w:t>
      </w:r>
      <w:proofErr w:type="gramEnd"/>
      <w:r w:rsidRPr="00864118">
        <w:rPr>
          <w:color w:val="000000"/>
          <w:sz w:val="20"/>
          <w:szCs w:val="20"/>
        </w:rPr>
        <w:t xml:space="preserve"> много 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галереи.</w:t>
      </w:r>
    </w:p>
    <w:p w:rsidR="00864118" w:rsidRPr="00864118" w:rsidRDefault="00864118" w:rsidP="00864118">
      <w:pPr>
        <w:pStyle w:val="27"/>
        <w:ind w:left="0" w:firstLine="567"/>
        <w:jc w:val="both"/>
        <w:rPr>
          <w:color w:val="000000"/>
          <w:sz w:val="20"/>
          <w:szCs w:val="20"/>
        </w:rPr>
      </w:pPr>
      <w:r w:rsidRPr="00864118">
        <w:rPr>
          <w:b/>
          <w:color w:val="000000"/>
          <w:sz w:val="20"/>
          <w:szCs w:val="20"/>
        </w:rPr>
        <w:t>Муниципальное образование</w:t>
      </w:r>
      <w:r w:rsidRPr="00864118">
        <w:rPr>
          <w:color w:val="000000"/>
          <w:sz w:val="20"/>
          <w:szCs w:val="20"/>
        </w:rPr>
        <w:t xml:space="preserve"> – муниципальный район, городское или сельское поселение, городской округ.</w:t>
      </w:r>
    </w:p>
    <w:p w:rsidR="00864118" w:rsidRPr="00864118" w:rsidRDefault="00864118" w:rsidP="00864118">
      <w:pPr>
        <w:pStyle w:val="27"/>
        <w:ind w:left="0" w:firstLine="567"/>
        <w:jc w:val="both"/>
        <w:rPr>
          <w:color w:val="000000"/>
          <w:sz w:val="20"/>
          <w:szCs w:val="20"/>
        </w:rPr>
      </w:pPr>
      <w:r w:rsidRPr="00864118">
        <w:rPr>
          <w:b/>
          <w:color w:val="000000"/>
          <w:sz w:val="20"/>
          <w:szCs w:val="20"/>
        </w:rPr>
        <w:t xml:space="preserve">Населенный пункт – </w:t>
      </w:r>
      <w:r w:rsidRPr="00864118">
        <w:rPr>
          <w:color w:val="000000"/>
          <w:sz w:val="20"/>
          <w:szCs w:val="20"/>
        </w:rPr>
        <w:t>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w:t>
      </w:r>
    </w:p>
    <w:p w:rsidR="00864118" w:rsidRPr="00864118" w:rsidRDefault="00864118" w:rsidP="00864118">
      <w:pPr>
        <w:pStyle w:val="27"/>
        <w:ind w:left="0" w:firstLine="567"/>
        <w:jc w:val="both"/>
        <w:rPr>
          <w:color w:val="000000"/>
          <w:sz w:val="20"/>
          <w:szCs w:val="20"/>
        </w:rPr>
      </w:pPr>
      <w:r w:rsidRPr="00864118">
        <w:rPr>
          <w:b/>
          <w:color w:val="000000"/>
          <w:sz w:val="20"/>
          <w:szCs w:val="20"/>
        </w:rPr>
        <w:t>Объект индивидуального жилищного строительства</w:t>
      </w:r>
      <w:r w:rsidRPr="00864118">
        <w:rPr>
          <w:color w:val="000000"/>
          <w:sz w:val="20"/>
          <w:szCs w:val="20"/>
        </w:rPr>
        <w:t xml:space="preserve"> – отдельно стоящий жилой дом с количеством этажей не более чем три, предназначенный для проживания одной семьи.</w:t>
      </w:r>
    </w:p>
    <w:p w:rsidR="00864118" w:rsidRPr="00864118" w:rsidRDefault="00864118" w:rsidP="00864118">
      <w:pPr>
        <w:pStyle w:val="27"/>
        <w:ind w:left="0" w:firstLine="567"/>
        <w:jc w:val="both"/>
        <w:rPr>
          <w:color w:val="000000"/>
          <w:sz w:val="20"/>
          <w:szCs w:val="20"/>
        </w:rPr>
      </w:pPr>
      <w:proofErr w:type="gramStart"/>
      <w:r w:rsidRPr="00864118">
        <w:rPr>
          <w:b/>
          <w:color w:val="000000"/>
          <w:sz w:val="20"/>
          <w:szCs w:val="20"/>
        </w:rPr>
        <w:t>Озелененные территории</w:t>
      </w:r>
      <w:r w:rsidRPr="00864118">
        <w:rPr>
          <w:color w:val="000000"/>
          <w:sz w:val="20"/>
          <w:szCs w:val="20"/>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864118" w:rsidRPr="00864118" w:rsidRDefault="00864118" w:rsidP="00864118">
      <w:pPr>
        <w:pStyle w:val="27"/>
        <w:ind w:left="0" w:firstLine="567"/>
        <w:jc w:val="both"/>
        <w:rPr>
          <w:color w:val="000000"/>
          <w:sz w:val="20"/>
          <w:szCs w:val="20"/>
        </w:rPr>
      </w:pPr>
      <w:r w:rsidRPr="00864118">
        <w:rPr>
          <w:b/>
          <w:color w:val="000000"/>
          <w:sz w:val="20"/>
          <w:szCs w:val="20"/>
        </w:rPr>
        <w:t>Охранная зона</w:t>
      </w:r>
      <w:r w:rsidRPr="00864118">
        <w:rPr>
          <w:color w:val="000000"/>
          <w:sz w:val="20"/>
          <w:szCs w:val="20"/>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864118" w:rsidRPr="00864118" w:rsidRDefault="00864118" w:rsidP="00864118">
      <w:pPr>
        <w:pStyle w:val="27"/>
        <w:ind w:left="0" w:firstLine="567"/>
        <w:jc w:val="both"/>
        <w:rPr>
          <w:color w:val="000000"/>
          <w:sz w:val="20"/>
          <w:szCs w:val="20"/>
        </w:rPr>
      </w:pPr>
      <w:r w:rsidRPr="00864118">
        <w:rPr>
          <w:b/>
          <w:color w:val="000000"/>
          <w:sz w:val="20"/>
          <w:szCs w:val="20"/>
        </w:rPr>
        <w:t>Санитарно-защитная зона</w:t>
      </w:r>
      <w:r w:rsidRPr="00864118">
        <w:rPr>
          <w:color w:val="000000"/>
          <w:sz w:val="20"/>
          <w:szCs w:val="20"/>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864118" w:rsidRPr="00864118" w:rsidRDefault="00864118" w:rsidP="00864118">
      <w:pPr>
        <w:pStyle w:val="27"/>
        <w:ind w:left="0" w:firstLine="567"/>
        <w:jc w:val="both"/>
        <w:rPr>
          <w:color w:val="000000"/>
          <w:sz w:val="20"/>
          <w:szCs w:val="20"/>
        </w:rPr>
      </w:pPr>
      <w:r w:rsidRPr="00864118">
        <w:rPr>
          <w:b/>
          <w:color w:val="000000"/>
          <w:sz w:val="20"/>
          <w:szCs w:val="20"/>
        </w:rPr>
        <w:t>Сельское поселение</w:t>
      </w:r>
      <w:r w:rsidRPr="00864118">
        <w:rPr>
          <w:color w:val="000000"/>
          <w:sz w:val="20"/>
          <w:szCs w:val="20"/>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64118" w:rsidRPr="00864118" w:rsidRDefault="00864118" w:rsidP="00864118">
      <w:pPr>
        <w:pStyle w:val="27"/>
        <w:ind w:left="0" w:firstLine="567"/>
        <w:jc w:val="both"/>
        <w:rPr>
          <w:color w:val="000000"/>
          <w:sz w:val="20"/>
          <w:szCs w:val="20"/>
        </w:rPr>
      </w:pPr>
      <w:proofErr w:type="gramStart"/>
      <w:r w:rsidRPr="00864118">
        <w:rPr>
          <w:b/>
          <w:color w:val="000000"/>
          <w:sz w:val="20"/>
          <w:szCs w:val="20"/>
        </w:rPr>
        <w:t>Стоянка для автомобилей (автостоянка)</w:t>
      </w:r>
      <w:r w:rsidRPr="00864118">
        <w:rPr>
          <w:color w:val="000000"/>
          <w:sz w:val="20"/>
          <w:szCs w:val="20"/>
        </w:rPr>
        <w:t xml:space="preserve">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864118" w:rsidRPr="00864118" w:rsidRDefault="00864118" w:rsidP="00864118">
      <w:pPr>
        <w:pStyle w:val="27"/>
        <w:ind w:left="0" w:firstLine="567"/>
        <w:jc w:val="both"/>
        <w:rPr>
          <w:color w:val="000000"/>
          <w:sz w:val="20"/>
          <w:szCs w:val="20"/>
        </w:rPr>
      </w:pPr>
      <w:r w:rsidRPr="00864118">
        <w:rPr>
          <w:b/>
          <w:color w:val="000000"/>
          <w:sz w:val="20"/>
          <w:szCs w:val="20"/>
        </w:rPr>
        <w:t>Строительство</w:t>
      </w:r>
      <w:r w:rsidRPr="00864118">
        <w:rPr>
          <w:color w:val="000000"/>
          <w:sz w:val="20"/>
          <w:szCs w:val="20"/>
        </w:rPr>
        <w:t xml:space="preserve"> – создание зданий, строений, сооружений (в том числе на месте сносимых объектов капитального строительства).</w:t>
      </w:r>
    </w:p>
    <w:p w:rsidR="00864118" w:rsidRPr="00864118" w:rsidRDefault="00864118" w:rsidP="00864118">
      <w:pPr>
        <w:pStyle w:val="27"/>
        <w:ind w:left="0" w:firstLine="567"/>
        <w:jc w:val="both"/>
        <w:rPr>
          <w:color w:val="000000"/>
          <w:sz w:val="20"/>
          <w:szCs w:val="20"/>
        </w:rPr>
      </w:pPr>
      <w:r w:rsidRPr="00864118">
        <w:rPr>
          <w:b/>
          <w:color w:val="000000"/>
          <w:sz w:val="20"/>
          <w:szCs w:val="20"/>
        </w:rPr>
        <w:t xml:space="preserve">Улица – </w:t>
      </w:r>
      <w:r w:rsidRPr="00864118">
        <w:rPr>
          <w:color w:val="000000"/>
          <w:sz w:val="20"/>
          <w:szCs w:val="20"/>
        </w:rPr>
        <w:t xml:space="preserve">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w:t>
      </w:r>
      <w:r w:rsidRPr="00864118">
        <w:rPr>
          <w:color w:val="000000"/>
          <w:sz w:val="20"/>
          <w:szCs w:val="20"/>
        </w:rPr>
        <w:lastRenderedPageBreak/>
        <w:t>кварталами застройки и ограниченный красными линиями улично-дорожной сети.</w:t>
      </w:r>
    </w:p>
    <w:p w:rsidR="00864118" w:rsidRPr="00864118" w:rsidRDefault="00864118" w:rsidP="00864118">
      <w:pPr>
        <w:pStyle w:val="6"/>
        <w:spacing w:before="0"/>
        <w:ind w:firstLine="567"/>
        <w:jc w:val="both"/>
        <w:rPr>
          <w:rFonts w:ascii="Times New Roman" w:hAnsi="Times New Roman" w:cs="Times New Roman"/>
          <w:color w:val="000000"/>
          <w:sz w:val="20"/>
          <w:szCs w:val="20"/>
        </w:rPr>
      </w:pPr>
    </w:p>
    <w:p w:rsidR="00864118" w:rsidRPr="00864118" w:rsidRDefault="00864118" w:rsidP="00864118">
      <w:pPr>
        <w:pStyle w:val="6"/>
        <w:spacing w:before="0"/>
        <w:ind w:firstLine="567"/>
        <w:jc w:val="both"/>
        <w:rPr>
          <w:rFonts w:ascii="Times New Roman" w:hAnsi="Times New Roman" w:cs="Times New Roman"/>
          <w:color w:val="000000"/>
          <w:sz w:val="20"/>
          <w:szCs w:val="20"/>
        </w:rPr>
      </w:pPr>
      <w:r w:rsidRPr="00864118">
        <w:rPr>
          <w:rFonts w:ascii="Times New Roman" w:hAnsi="Times New Roman" w:cs="Times New Roman"/>
          <w:color w:val="000000"/>
          <w:sz w:val="20"/>
          <w:szCs w:val="20"/>
        </w:rPr>
        <w:t>Приложение 2</w:t>
      </w:r>
    </w:p>
    <w:p w:rsidR="00864118" w:rsidRPr="00864118" w:rsidRDefault="00864118" w:rsidP="00864118">
      <w:pPr>
        <w:pStyle w:val="6"/>
        <w:spacing w:before="0"/>
        <w:ind w:firstLine="567"/>
        <w:jc w:val="both"/>
        <w:rPr>
          <w:rFonts w:ascii="Times New Roman" w:hAnsi="Times New Roman" w:cs="Times New Roman"/>
          <w:color w:val="000000"/>
          <w:sz w:val="20"/>
          <w:szCs w:val="20"/>
        </w:rPr>
      </w:pPr>
      <w:r w:rsidRPr="00864118">
        <w:rPr>
          <w:rFonts w:ascii="Times New Roman" w:hAnsi="Times New Roman" w:cs="Times New Roman"/>
          <w:color w:val="000000"/>
          <w:sz w:val="20"/>
          <w:szCs w:val="20"/>
        </w:rPr>
        <w:t>Справочное</w:t>
      </w:r>
    </w:p>
    <w:p w:rsidR="00864118" w:rsidRPr="00864118" w:rsidRDefault="00864118" w:rsidP="00864118">
      <w:pPr>
        <w:pStyle w:val="7"/>
        <w:spacing w:before="0"/>
        <w:ind w:firstLine="567"/>
        <w:jc w:val="both"/>
        <w:rPr>
          <w:rFonts w:ascii="Times New Roman" w:hAnsi="Times New Roman" w:cs="Times New Roman"/>
          <w:color w:val="000000"/>
          <w:sz w:val="20"/>
          <w:szCs w:val="20"/>
        </w:rPr>
      </w:pPr>
      <w:r w:rsidRPr="00864118">
        <w:rPr>
          <w:rFonts w:ascii="Times New Roman" w:hAnsi="Times New Roman" w:cs="Times New Roman"/>
          <w:color w:val="000000"/>
          <w:sz w:val="20"/>
          <w:szCs w:val="20"/>
        </w:rPr>
        <w:t>ПЕРЕЧЕНЬ ЗАКОНОДАТЕЛЬНЫХ И НОРМАТИВНЫХ ДОКУМЕНТОВ</w:t>
      </w:r>
    </w:p>
    <w:p w:rsidR="00864118" w:rsidRPr="00864118" w:rsidRDefault="00864118" w:rsidP="00864118">
      <w:pPr>
        <w:pStyle w:val="8"/>
        <w:spacing w:before="0"/>
        <w:ind w:firstLine="567"/>
        <w:jc w:val="both"/>
        <w:rPr>
          <w:rFonts w:ascii="Times New Roman" w:hAnsi="Times New Roman" w:cs="Times New Roman"/>
          <w:b/>
          <w:i/>
          <w:color w:val="000000"/>
        </w:rPr>
      </w:pPr>
      <w:r w:rsidRPr="00864118">
        <w:rPr>
          <w:rFonts w:ascii="Times New Roman" w:hAnsi="Times New Roman" w:cs="Times New Roman"/>
          <w:b/>
          <w:i/>
          <w:color w:val="000000"/>
        </w:rPr>
        <w:t>Федеральные законы</w:t>
      </w:r>
    </w:p>
    <w:p w:rsidR="00864118" w:rsidRPr="00864118" w:rsidRDefault="00864118" w:rsidP="00864118">
      <w:pPr>
        <w:pStyle w:val="af0"/>
        <w:ind w:firstLine="567"/>
        <w:jc w:val="both"/>
        <w:rPr>
          <w:color w:val="000000"/>
          <w:sz w:val="20"/>
          <w:szCs w:val="20"/>
        </w:rPr>
      </w:pPr>
      <w:r w:rsidRPr="00864118">
        <w:rPr>
          <w:color w:val="000000"/>
          <w:sz w:val="20"/>
          <w:szCs w:val="20"/>
        </w:rPr>
        <w:t xml:space="preserve">Градостроительный кодекс Российской Федерации от 29 декабря </w:t>
      </w:r>
      <w:smartTag w:uri="urn:schemas-microsoft-com:office:smarttags" w:element="metricconverter">
        <w:smartTagPr>
          <w:attr w:name="ProductID" w:val="2004 г"/>
        </w:smartTagPr>
        <w:r w:rsidRPr="00864118">
          <w:rPr>
            <w:color w:val="000000"/>
            <w:sz w:val="20"/>
            <w:szCs w:val="20"/>
          </w:rPr>
          <w:t>2004 г</w:t>
        </w:r>
      </w:smartTag>
      <w:r w:rsidRPr="00864118">
        <w:rPr>
          <w:color w:val="000000"/>
          <w:sz w:val="20"/>
          <w:szCs w:val="20"/>
        </w:rPr>
        <w:t>. № 190-ФЗ</w:t>
      </w:r>
    </w:p>
    <w:p w:rsidR="00864118" w:rsidRPr="00864118" w:rsidRDefault="00864118" w:rsidP="00864118">
      <w:pPr>
        <w:pStyle w:val="af0"/>
        <w:ind w:firstLine="567"/>
        <w:jc w:val="both"/>
        <w:rPr>
          <w:color w:val="000000"/>
          <w:sz w:val="20"/>
          <w:szCs w:val="20"/>
        </w:rPr>
      </w:pPr>
      <w:r w:rsidRPr="00864118">
        <w:rPr>
          <w:color w:val="000000"/>
          <w:sz w:val="20"/>
          <w:szCs w:val="20"/>
        </w:rPr>
        <w:t xml:space="preserve">Земельный кодекс Российской Федерации от 25 октября </w:t>
      </w:r>
      <w:smartTag w:uri="urn:schemas-microsoft-com:office:smarttags" w:element="metricconverter">
        <w:smartTagPr>
          <w:attr w:name="ProductID" w:val="2001 г"/>
        </w:smartTagPr>
        <w:r w:rsidRPr="00864118">
          <w:rPr>
            <w:color w:val="000000"/>
            <w:sz w:val="20"/>
            <w:szCs w:val="20"/>
          </w:rPr>
          <w:t>2001 г</w:t>
        </w:r>
      </w:smartTag>
      <w:r w:rsidRPr="00864118">
        <w:rPr>
          <w:color w:val="000000"/>
          <w:sz w:val="20"/>
          <w:szCs w:val="20"/>
        </w:rPr>
        <w:t xml:space="preserve">. № 136-ФЗ </w:t>
      </w:r>
    </w:p>
    <w:p w:rsidR="00864118" w:rsidRPr="00864118" w:rsidRDefault="00864118" w:rsidP="00864118">
      <w:pPr>
        <w:pStyle w:val="af0"/>
        <w:ind w:firstLine="567"/>
        <w:jc w:val="both"/>
        <w:rPr>
          <w:color w:val="000000"/>
          <w:sz w:val="20"/>
          <w:szCs w:val="20"/>
        </w:rPr>
      </w:pPr>
      <w:r w:rsidRPr="00864118">
        <w:rPr>
          <w:color w:val="000000"/>
          <w:sz w:val="20"/>
          <w:szCs w:val="20"/>
        </w:rPr>
        <w:t xml:space="preserve">Жилищный кодекс Российской Федерации от 29 декабря </w:t>
      </w:r>
      <w:smartTag w:uri="urn:schemas-microsoft-com:office:smarttags" w:element="metricconverter">
        <w:smartTagPr>
          <w:attr w:name="ProductID" w:val="2004 г"/>
        </w:smartTagPr>
        <w:r w:rsidRPr="00864118">
          <w:rPr>
            <w:color w:val="000000"/>
            <w:sz w:val="20"/>
            <w:szCs w:val="20"/>
          </w:rPr>
          <w:t>2004 г</w:t>
        </w:r>
      </w:smartTag>
      <w:r w:rsidRPr="00864118">
        <w:rPr>
          <w:color w:val="000000"/>
          <w:sz w:val="20"/>
          <w:szCs w:val="20"/>
        </w:rPr>
        <w:t>. № 188-ФЗ</w:t>
      </w:r>
    </w:p>
    <w:p w:rsidR="00864118" w:rsidRPr="00864118" w:rsidRDefault="00864118" w:rsidP="00864118">
      <w:pPr>
        <w:pStyle w:val="8"/>
        <w:spacing w:before="0"/>
        <w:ind w:firstLine="567"/>
        <w:jc w:val="both"/>
        <w:rPr>
          <w:rFonts w:ascii="Times New Roman" w:hAnsi="Times New Roman" w:cs="Times New Roman"/>
          <w:b/>
          <w:i/>
          <w:color w:val="000000"/>
        </w:rPr>
      </w:pPr>
      <w:r w:rsidRPr="00864118">
        <w:rPr>
          <w:rFonts w:ascii="Times New Roman" w:hAnsi="Times New Roman" w:cs="Times New Roman"/>
          <w:b/>
          <w:i/>
          <w:color w:val="000000"/>
        </w:rPr>
        <w:t>Строительные нормы и правила (</w:t>
      </w:r>
      <w:proofErr w:type="spellStart"/>
      <w:r w:rsidRPr="00864118">
        <w:rPr>
          <w:rFonts w:ascii="Times New Roman" w:hAnsi="Times New Roman" w:cs="Times New Roman"/>
          <w:b/>
          <w:i/>
          <w:color w:val="000000"/>
        </w:rPr>
        <w:t>СНиП</w:t>
      </w:r>
      <w:proofErr w:type="spellEnd"/>
      <w:r w:rsidRPr="00864118">
        <w:rPr>
          <w:rFonts w:ascii="Times New Roman" w:hAnsi="Times New Roman" w:cs="Times New Roman"/>
          <w:b/>
          <w:i/>
          <w:color w:val="000000"/>
        </w:rPr>
        <w:t>)</w:t>
      </w:r>
    </w:p>
    <w:p w:rsidR="00864118" w:rsidRPr="00864118" w:rsidRDefault="00864118" w:rsidP="00864118">
      <w:pPr>
        <w:pStyle w:val="29"/>
        <w:ind w:left="0" w:firstLine="567"/>
        <w:jc w:val="both"/>
        <w:rPr>
          <w:color w:val="000000"/>
          <w:sz w:val="20"/>
          <w:szCs w:val="20"/>
        </w:rPr>
      </w:pPr>
      <w:proofErr w:type="spellStart"/>
      <w:r w:rsidRPr="00864118">
        <w:rPr>
          <w:color w:val="000000"/>
          <w:sz w:val="20"/>
          <w:szCs w:val="20"/>
        </w:rPr>
        <w:t>СНиП</w:t>
      </w:r>
      <w:proofErr w:type="spellEnd"/>
      <w:r w:rsidRPr="00864118">
        <w:rPr>
          <w:color w:val="000000"/>
          <w:sz w:val="20"/>
          <w:szCs w:val="20"/>
        </w:rPr>
        <w:t xml:space="preserve"> III-10-75 Благоустройство территории</w:t>
      </w:r>
    </w:p>
    <w:p w:rsidR="00864118" w:rsidRPr="00864118" w:rsidRDefault="00864118" w:rsidP="00864118">
      <w:pPr>
        <w:pStyle w:val="29"/>
        <w:ind w:left="0" w:firstLine="567"/>
        <w:jc w:val="both"/>
        <w:rPr>
          <w:color w:val="000000"/>
          <w:sz w:val="20"/>
          <w:szCs w:val="20"/>
        </w:rPr>
      </w:pPr>
      <w:proofErr w:type="spellStart"/>
      <w:r w:rsidRPr="00864118">
        <w:rPr>
          <w:color w:val="000000"/>
          <w:sz w:val="20"/>
          <w:szCs w:val="20"/>
        </w:rPr>
        <w:t>СНиП</w:t>
      </w:r>
      <w:proofErr w:type="spellEnd"/>
      <w:r w:rsidRPr="00864118">
        <w:rPr>
          <w:color w:val="000000"/>
          <w:sz w:val="20"/>
          <w:szCs w:val="20"/>
        </w:rPr>
        <w:t xml:space="preserve"> 2.01.02-85* Противопожарные нормы </w:t>
      </w:r>
    </w:p>
    <w:p w:rsidR="00864118" w:rsidRPr="00864118" w:rsidRDefault="00864118" w:rsidP="00864118">
      <w:pPr>
        <w:pStyle w:val="29"/>
        <w:ind w:left="0" w:firstLine="567"/>
        <w:jc w:val="both"/>
        <w:rPr>
          <w:color w:val="000000"/>
          <w:sz w:val="20"/>
          <w:szCs w:val="20"/>
        </w:rPr>
      </w:pPr>
      <w:proofErr w:type="spellStart"/>
      <w:r w:rsidRPr="00864118">
        <w:rPr>
          <w:color w:val="000000"/>
          <w:sz w:val="20"/>
          <w:szCs w:val="20"/>
        </w:rPr>
        <w:t>СНиП</w:t>
      </w:r>
      <w:proofErr w:type="spellEnd"/>
      <w:r w:rsidRPr="00864118">
        <w:rPr>
          <w:color w:val="000000"/>
          <w:sz w:val="20"/>
          <w:szCs w:val="20"/>
        </w:rPr>
        <w:t xml:space="preserve"> 2.05.02-85 Автомобильные дороги </w:t>
      </w:r>
    </w:p>
    <w:p w:rsidR="00864118" w:rsidRPr="00864118" w:rsidRDefault="00864118" w:rsidP="00864118">
      <w:pPr>
        <w:pStyle w:val="9"/>
        <w:spacing w:before="0"/>
        <w:ind w:firstLine="567"/>
        <w:jc w:val="both"/>
        <w:rPr>
          <w:rFonts w:ascii="Times New Roman" w:hAnsi="Times New Roman" w:cs="Times New Roman"/>
          <w:color w:val="000000"/>
        </w:rPr>
      </w:pPr>
      <w:proofErr w:type="spellStart"/>
      <w:r w:rsidRPr="00864118">
        <w:rPr>
          <w:rFonts w:ascii="Times New Roman" w:hAnsi="Times New Roman" w:cs="Times New Roman"/>
          <w:color w:val="000000"/>
        </w:rPr>
        <w:t>СНиП</w:t>
      </w:r>
      <w:proofErr w:type="spellEnd"/>
      <w:r w:rsidRPr="00864118">
        <w:rPr>
          <w:rFonts w:ascii="Times New Roman" w:hAnsi="Times New Roman" w:cs="Times New Roman"/>
          <w:color w:val="000000"/>
        </w:rPr>
        <w:t xml:space="preserve"> 2.08.01-89* Жилые здания </w:t>
      </w:r>
    </w:p>
    <w:p w:rsidR="00864118" w:rsidRPr="00864118" w:rsidRDefault="00864118" w:rsidP="00864118">
      <w:pPr>
        <w:pStyle w:val="af0"/>
        <w:ind w:firstLine="567"/>
        <w:jc w:val="both"/>
        <w:rPr>
          <w:color w:val="000000"/>
          <w:sz w:val="20"/>
          <w:szCs w:val="20"/>
        </w:rPr>
      </w:pPr>
      <w:proofErr w:type="spellStart"/>
      <w:r w:rsidRPr="00864118">
        <w:rPr>
          <w:color w:val="000000"/>
          <w:sz w:val="20"/>
          <w:szCs w:val="20"/>
        </w:rPr>
        <w:t>СНиП</w:t>
      </w:r>
      <w:proofErr w:type="spellEnd"/>
      <w:r w:rsidRPr="00864118">
        <w:rPr>
          <w:color w:val="000000"/>
          <w:sz w:val="20"/>
          <w:szCs w:val="20"/>
        </w:rPr>
        <w:t xml:space="preserve"> 3.05.04-85* Наружные сети и сооружения водоснабжения и канализации </w:t>
      </w:r>
    </w:p>
    <w:p w:rsidR="00864118" w:rsidRPr="00864118" w:rsidRDefault="00864118" w:rsidP="00864118">
      <w:pPr>
        <w:pStyle w:val="af0"/>
        <w:ind w:firstLine="567"/>
        <w:jc w:val="both"/>
        <w:rPr>
          <w:color w:val="000000"/>
          <w:sz w:val="20"/>
          <w:szCs w:val="20"/>
        </w:rPr>
      </w:pPr>
      <w:proofErr w:type="spellStart"/>
      <w:r w:rsidRPr="00864118">
        <w:rPr>
          <w:color w:val="000000"/>
          <w:sz w:val="20"/>
          <w:szCs w:val="20"/>
        </w:rPr>
        <w:t>СНиП</w:t>
      </w:r>
      <w:proofErr w:type="spellEnd"/>
      <w:r w:rsidRPr="00864118">
        <w:rPr>
          <w:color w:val="000000"/>
          <w:sz w:val="20"/>
          <w:szCs w:val="20"/>
        </w:rPr>
        <w:t xml:space="preserve"> 3.06.03-85 Автомобильные дороги</w:t>
      </w:r>
    </w:p>
    <w:p w:rsidR="00864118" w:rsidRPr="00864118" w:rsidRDefault="00864118" w:rsidP="00864118">
      <w:pPr>
        <w:pStyle w:val="af0"/>
        <w:ind w:firstLine="567"/>
        <w:jc w:val="both"/>
        <w:rPr>
          <w:color w:val="000000"/>
          <w:sz w:val="20"/>
          <w:szCs w:val="20"/>
        </w:rPr>
      </w:pPr>
      <w:proofErr w:type="spellStart"/>
      <w:r w:rsidRPr="00864118">
        <w:rPr>
          <w:color w:val="000000"/>
          <w:sz w:val="20"/>
          <w:szCs w:val="20"/>
        </w:rPr>
        <w:t>СНиП</w:t>
      </w:r>
      <w:proofErr w:type="spellEnd"/>
      <w:r w:rsidRPr="00864118">
        <w:rPr>
          <w:color w:val="000000"/>
          <w:sz w:val="20"/>
          <w:szCs w:val="20"/>
        </w:rPr>
        <w:t xml:space="preserve"> 11-04-2003 Инструкция о порядке разработки, согласования, экспертизы и утверждения градостроительной документации</w:t>
      </w:r>
    </w:p>
    <w:p w:rsidR="00864118" w:rsidRPr="00864118" w:rsidRDefault="00864118" w:rsidP="00864118">
      <w:pPr>
        <w:pStyle w:val="af0"/>
        <w:ind w:firstLine="567"/>
        <w:jc w:val="both"/>
        <w:rPr>
          <w:color w:val="000000"/>
          <w:sz w:val="20"/>
          <w:szCs w:val="20"/>
        </w:rPr>
      </w:pPr>
      <w:proofErr w:type="spellStart"/>
      <w:r w:rsidRPr="00864118">
        <w:rPr>
          <w:color w:val="000000"/>
          <w:sz w:val="20"/>
          <w:szCs w:val="20"/>
        </w:rPr>
        <w:t>СНиП</w:t>
      </w:r>
      <w:proofErr w:type="spellEnd"/>
      <w:r w:rsidRPr="00864118">
        <w:rPr>
          <w:color w:val="000000"/>
          <w:sz w:val="20"/>
          <w:szCs w:val="20"/>
        </w:rPr>
        <w:t xml:space="preserve"> 21-01-97* Пожарная безопасность зданий и сооружений </w:t>
      </w:r>
    </w:p>
    <w:p w:rsidR="00864118" w:rsidRPr="00864118" w:rsidRDefault="00864118" w:rsidP="00864118">
      <w:pPr>
        <w:pStyle w:val="af0"/>
        <w:ind w:firstLine="567"/>
        <w:jc w:val="both"/>
        <w:rPr>
          <w:color w:val="000000"/>
          <w:sz w:val="20"/>
          <w:szCs w:val="20"/>
        </w:rPr>
      </w:pPr>
      <w:proofErr w:type="spellStart"/>
      <w:r w:rsidRPr="00864118">
        <w:rPr>
          <w:color w:val="000000"/>
          <w:sz w:val="20"/>
          <w:szCs w:val="20"/>
        </w:rPr>
        <w:t>СНиП</w:t>
      </w:r>
      <w:proofErr w:type="spellEnd"/>
      <w:r w:rsidRPr="00864118">
        <w:rPr>
          <w:color w:val="000000"/>
          <w:sz w:val="20"/>
          <w:szCs w:val="20"/>
        </w:rPr>
        <w:t xml:space="preserve"> 23-01-99* Строительная климатология</w:t>
      </w:r>
    </w:p>
    <w:p w:rsidR="00864118" w:rsidRPr="00864118" w:rsidRDefault="00864118" w:rsidP="00864118">
      <w:pPr>
        <w:pStyle w:val="af0"/>
        <w:ind w:firstLine="567"/>
        <w:jc w:val="both"/>
        <w:rPr>
          <w:color w:val="000000"/>
          <w:sz w:val="20"/>
          <w:szCs w:val="20"/>
        </w:rPr>
      </w:pPr>
      <w:proofErr w:type="spellStart"/>
      <w:r w:rsidRPr="00864118">
        <w:rPr>
          <w:color w:val="000000"/>
          <w:sz w:val="20"/>
          <w:szCs w:val="20"/>
        </w:rPr>
        <w:t>СНиП</w:t>
      </w:r>
      <w:proofErr w:type="spellEnd"/>
      <w:r w:rsidRPr="00864118">
        <w:rPr>
          <w:color w:val="000000"/>
          <w:sz w:val="20"/>
          <w:szCs w:val="20"/>
        </w:rPr>
        <w:t xml:space="preserve"> 30-02-97 Планировка и застройка территорий садоводческих объединений граждан, здания и сооружения</w:t>
      </w:r>
    </w:p>
    <w:p w:rsidR="00864118" w:rsidRPr="00864118" w:rsidRDefault="00864118" w:rsidP="00864118">
      <w:pPr>
        <w:pStyle w:val="af0"/>
        <w:ind w:firstLine="567"/>
        <w:jc w:val="both"/>
        <w:rPr>
          <w:color w:val="000000"/>
          <w:sz w:val="20"/>
          <w:szCs w:val="20"/>
        </w:rPr>
      </w:pPr>
      <w:proofErr w:type="spellStart"/>
      <w:r w:rsidRPr="00864118">
        <w:rPr>
          <w:color w:val="000000"/>
          <w:sz w:val="20"/>
          <w:szCs w:val="20"/>
        </w:rPr>
        <w:t>СНиП</w:t>
      </w:r>
      <w:proofErr w:type="spellEnd"/>
      <w:r w:rsidRPr="00864118">
        <w:rPr>
          <w:color w:val="000000"/>
          <w:sz w:val="20"/>
          <w:szCs w:val="20"/>
        </w:rPr>
        <w:t xml:space="preserve"> 35-01-2001 Доступность зданий и сооружений для </w:t>
      </w:r>
      <w:proofErr w:type="spellStart"/>
      <w:r w:rsidRPr="00864118">
        <w:rPr>
          <w:color w:val="000000"/>
          <w:sz w:val="20"/>
          <w:szCs w:val="20"/>
        </w:rPr>
        <w:t>маломобильных</w:t>
      </w:r>
      <w:proofErr w:type="spellEnd"/>
      <w:r w:rsidRPr="00864118">
        <w:rPr>
          <w:color w:val="000000"/>
          <w:sz w:val="20"/>
          <w:szCs w:val="20"/>
        </w:rPr>
        <w:t xml:space="preserve"> групп населения</w:t>
      </w:r>
    </w:p>
    <w:p w:rsidR="00864118" w:rsidRPr="00864118" w:rsidRDefault="00864118" w:rsidP="00864118">
      <w:pPr>
        <w:pStyle w:val="8"/>
        <w:spacing w:before="0"/>
        <w:ind w:firstLine="567"/>
        <w:jc w:val="both"/>
        <w:rPr>
          <w:rFonts w:ascii="Times New Roman" w:hAnsi="Times New Roman" w:cs="Times New Roman"/>
          <w:i/>
          <w:color w:val="000000"/>
        </w:rPr>
      </w:pPr>
      <w:r w:rsidRPr="00864118">
        <w:rPr>
          <w:rFonts w:ascii="Times New Roman" w:hAnsi="Times New Roman" w:cs="Times New Roman"/>
          <w:b/>
          <w:i/>
          <w:color w:val="000000"/>
        </w:rPr>
        <w:t>Своды правил по проектированию и строительству (СП</w:t>
      </w:r>
      <w:r w:rsidRPr="00864118">
        <w:rPr>
          <w:rFonts w:ascii="Times New Roman" w:hAnsi="Times New Roman" w:cs="Times New Roman"/>
          <w:i/>
          <w:color w:val="000000"/>
        </w:rPr>
        <w:t>)</w:t>
      </w:r>
    </w:p>
    <w:p w:rsidR="00864118" w:rsidRPr="00864118" w:rsidRDefault="00864118" w:rsidP="00864118">
      <w:pPr>
        <w:pStyle w:val="af0"/>
        <w:ind w:firstLine="567"/>
        <w:jc w:val="both"/>
        <w:rPr>
          <w:color w:val="000000"/>
          <w:sz w:val="20"/>
          <w:szCs w:val="20"/>
        </w:rPr>
      </w:pPr>
      <w:r w:rsidRPr="00864118">
        <w:rPr>
          <w:color w:val="000000"/>
          <w:sz w:val="20"/>
          <w:szCs w:val="20"/>
        </w:rPr>
        <w:t>СП 42.13330.2011 Градостроительство. Планировка и застройка городских и сельских поселений.</w:t>
      </w:r>
    </w:p>
    <w:p w:rsidR="00864118" w:rsidRPr="00864118" w:rsidRDefault="00864118" w:rsidP="00864118">
      <w:pPr>
        <w:pStyle w:val="af0"/>
        <w:ind w:firstLine="567"/>
        <w:jc w:val="both"/>
        <w:rPr>
          <w:color w:val="000000"/>
          <w:sz w:val="20"/>
          <w:szCs w:val="20"/>
        </w:rPr>
      </w:pPr>
      <w:r w:rsidRPr="00864118">
        <w:rPr>
          <w:color w:val="000000"/>
          <w:sz w:val="20"/>
          <w:szCs w:val="20"/>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864118" w:rsidRPr="00864118" w:rsidRDefault="00864118" w:rsidP="00864118">
      <w:pPr>
        <w:pStyle w:val="af0"/>
        <w:ind w:firstLine="567"/>
        <w:jc w:val="both"/>
        <w:rPr>
          <w:color w:val="000000"/>
          <w:sz w:val="20"/>
          <w:szCs w:val="20"/>
        </w:rPr>
      </w:pPr>
      <w:r w:rsidRPr="00864118">
        <w:rPr>
          <w:color w:val="000000"/>
          <w:sz w:val="20"/>
          <w:szCs w:val="20"/>
        </w:rPr>
        <w:t>СП 30-102-99 Планировка и застройка территорий малоэтажного жилищного строительства</w:t>
      </w:r>
    </w:p>
    <w:p w:rsidR="00864118" w:rsidRPr="00864118" w:rsidRDefault="00864118" w:rsidP="00864118">
      <w:pPr>
        <w:pStyle w:val="af0"/>
        <w:ind w:firstLine="567"/>
        <w:jc w:val="both"/>
        <w:rPr>
          <w:color w:val="000000"/>
          <w:sz w:val="20"/>
          <w:szCs w:val="20"/>
        </w:rPr>
      </w:pPr>
      <w:r w:rsidRPr="00864118">
        <w:rPr>
          <w:color w:val="000000"/>
          <w:sz w:val="20"/>
          <w:szCs w:val="20"/>
        </w:rPr>
        <w:t xml:space="preserve">СП 31-102-99 Требования доступности общественных зданий и сооружений для инвалидов и других </w:t>
      </w:r>
      <w:proofErr w:type="spellStart"/>
      <w:r w:rsidRPr="00864118">
        <w:rPr>
          <w:color w:val="000000"/>
          <w:sz w:val="20"/>
          <w:szCs w:val="20"/>
        </w:rPr>
        <w:t>маломобильных</w:t>
      </w:r>
      <w:proofErr w:type="spellEnd"/>
      <w:r w:rsidRPr="00864118">
        <w:rPr>
          <w:color w:val="000000"/>
          <w:sz w:val="20"/>
          <w:szCs w:val="20"/>
        </w:rPr>
        <w:t xml:space="preserve"> посетителей</w:t>
      </w:r>
    </w:p>
    <w:p w:rsidR="00864118" w:rsidRPr="00864118" w:rsidRDefault="00864118" w:rsidP="00864118">
      <w:pPr>
        <w:pStyle w:val="af0"/>
        <w:ind w:firstLine="567"/>
        <w:jc w:val="both"/>
        <w:rPr>
          <w:color w:val="000000"/>
          <w:sz w:val="20"/>
          <w:szCs w:val="20"/>
        </w:rPr>
      </w:pPr>
      <w:r w:rsidRPr="00864118">
        <w:rPr>
          <w:color w:val="000000"/>
          <w:sz w:val="20"/>
          <w:szCs w:val="20"/>
        </w:rPr>
        <w:t xml:space="preserve">СП 35-101-2001 Проектирование зданий и сооружений с учетом доступности для </w:t>
      </w:r>
      <w:proofErr w:type="spellStart"/>
      <w:r w:rsidRPr="00864118">
        <w:rPr>
          <w:color w:val="000000"/>
          <w:sz w:val="20"/>
          <w:szCs w:val="20"/>
        </w:rPr>
        <w:t>маломобильных</w:t>
      </w:r>
      <w:proofErr w:type="spellEnd"/>
      <w:r w:rsidRPr="00864118">
        <w:rPr>
          <w:color w:val="000000"/>
          <w:sz w:val="20"/>
          <w:szCs w:val="20"/>
        </w:rPr>
        <w:t xml:space="preserve"> групп населения. Общие положения</w:t>
      </w:r>
    </w:p>
    <w:p w:rsidR="00864118" w:rsidRPr="00864118" w:rsidRDefault="00864118" w:rsidP="00864118">
      <w:pPr>
        <w:pStyle w:val="af0"/>
        <w:ind w:firstLine="567"/>
        <w:jc w:val="both"/>
        <w:rPr>
          <w:color w:val="000000"/>
          <w:sz w:val="20"/>
          <w:szCs w:val="20"/>
        </w:rPr>
      </w:pPr>
      <w:r w:rsidRPr="00864118">
        <w:rPr>
          <w:color w:val="000000"/>
          <w:sz w:val="20"/>
          <w:szCs w:val="20"/>
        </w:rPr>
        <w:t>СП 35-102-2001 Жилая среда с планировочными элементами, доступными инвалидам</w:t>
      </w:r>
    </w:p>
    <w:p w:rsidR="00864118" w:rsidRPr="00864118" w:rsidRDefault="00864118" w:rsidP="00864118">
      <w:pPr>
        <w:pStyle w:val="af0"/>
        <w:ind w:firstLine="567"/>
        <w:jc w:val="both"/>
        <w:rPr>
          <w:color w:val="000000"/>
          <w:sz w:val="20"/>
          <w:szCs w:val="20"/>
        </w:rPr>
      </w:pPr>
      <w:r w:rsidRPr="00864118">
        <w:rPr>
          <w:color w:val="000000"/>
          <w:sz w:val="20"/>
          <w:szCs w:val="20"/>
        </w:rPr>
        <w:t xml:space="preserve">СП 35-103-2001 Общественные здания и сооружения, доступные </w:t>
      </w:r>
      <w:proofErr w:type="spellStart"/>
      <w:r w:rsidRPr="00864118">
        <w:rPr>
          <w:color w:val="000000"/>
          <w:sz w:val="20"/>
          <w:szCs w:val="20"/>
        </w:rPr>
        <w:t>маломобильным</w:t>
      </w:r>
      <w:proofErr w:type="spellEnd"/>
      <w:r w:rsidRPr="00864118">
        <w:rPr>
          <w:color w:val="000000"/>
          <w:sz w:val="20"/>
          <w:szCs w:val="20"/>
        </w:rPr>
        <w:t xml:space="preserve"> посетителям</w:t>
      </w:r>
    </w:p>
    <w:p w:rsidR="00864118" w:rsidRPr="00864118" w:rsidRDefault="00864118" w:rsidP="00864118">
      <w:pPr>
        <w:pStyle w:val="af0"/>
        <w:ind w:firstLine="567"/>
        <w:jc w:val="both"/>
        <w:rPr>
          <w:color w:val="000000"/>
          <w:sz w:val="20"/>
          <w:szCs w:val="20"/>
        </w:rPr>
      </w:pPr>
      <w:r w:rsidRPr="00864118">
        <w:rPr>
          <w:color w:val="000000"/>
          <w:sz w:val="20"/>
          <w:szCs w:val="20"/>
        </w:rPr>
        <w:t xml:space="preserve">СП 35-105-2002 Реконструкция городской застройки с учетом доступности для инвалидов и других </w:t>
      </w:r>
      <w:proofErr w:type="spellStart"/>
      <w:r w:rsidRPr="00864118">
        <w:rPr>
          <w:color w:val="000000"/>
          <w:sz w:val="20"/>
          <w:szCs w:val="20"/>
        </w:rPr>
        <w:t>маломобильных</w:t>
      </w:r>
      <w:proofErr w:type="spellEnd"/>
      <w:r w:rsidRPr="00864118">
        <w:rPr>
          <w:color w:val="000000"/>
          <w:sz w:val="20"/>
          <w:szCs w:val="20"/>
        </w:rPr>
        <w:t xml:space="preserve"> групп населения</w:t>
      </w:r>
    </w:p>
    <w:p w:rsidR="00864118" w:rsidRPr="00864118" w:rsidRDefault="00864118" w:rsidP="00864118">
      <w:pPr>
        <w:pStyle w:val="af0"/>
        <w:ind w:firstLine="567"/>
        <w:jc w:val="both"/>
        <w:rPr>
          <w:color w:val="000000"/>
          <w:sz w:val="20"/>
          <w:szCs w:val="20"/>
        </w:rPr>
      </w:pPr>
      <w:r w:rsidRPr="00864118">
        <w:rPr>
          <w:color w:val="000000"/>
          <w:sz w:val="20"/>
          <w:szCs w:val="20"/>
        </w:rPr>
        <w:t>СП 35-106-2003 Расчет и размещение учреждений социального обслуживания пожилых людей</w:t>
      </w:r>
    </w:p>
    <w:p w:rsidR="00864118" w:rsidRPr="00864118" w:rsidRDefault="00864118" w:rsidP="00864118">
      <w:pPr>
        <w:pStyle w:val="8"/>
        <w:spacing w:before="0"/>
        <w:ind w:firstLine="567"/>
        <w:jc w:val="both"/>
        <w:rPr>
          <w:rFonts w:ascii="Times New Roman" w:hAnsi="Times New Roman" w:cs="Times New Roman"/>
          <w:i/>
          <w:color w:val="000000"/>
        </w:rPr>
      </w:pPr>
      <w:r w:rsidRPr="00864118">
        <w:rPr>
          <w:rFonts w:ascii="Times New Roman" w:hAnsi="Times New Roman" w:cs="Times New Roman"/>
          <w:b/>
          <w:i/>
          <w:color w:val="000000"/>
        </w:rPr>
        <w:t>Ведомственные строительные нормы (ВСН</w:t>
      </w:r>
      <w:r w:rsidRPr="00864118">
        <w:rPr>
          <w:rFonts w:ascii="Times New Roman" w:hAnsi="Times New Roman" w:cs="Times New Roman"/>
          <w:i/>
          <w:color w:val="000000"/>
        </w:rPr>
        <w:t>)</w:t>
      </w:r>
    </w:p>
    <w:p w:rsidR="00864118" w:rsidRPr="00864118" w:rsidRDefault="00864118" w:rsidP="00864118">
      <w:pPr>
        <w:pStyle w:val="af0"/>
        <w:ind w:firstLine="567"/>
        <w:jc w:val="both"/>
        <w:rPr>
          <w:color w:val="000000"/>
          <w:sz w:val="20"/>
          <w:szCs w:val="20"/>
        </w:rPr>
      </w:pPr>
      <w:r w:rsidRPr="00864118">
        <w:rPr>
          <w:color w:val="000000"/>
          <w:sz w:val="20"/>
          <w:szCs w:val="20"/>
        </w:rPr>
        <w:t xml:space="preserve">ВСН 62-91* Проектирование среды жизнедеятельности с учетом потребностей инвалидов и </w:t>
      </w:r>
      <w:proofErr w:type="spellStart"/>
      <w:r w:rsidRPr="00864118">
        <w:rPr>
          <w:color w:val="000000"/>
          <w:sz w:val="20"/>
          <w:szCs w:val="20"/>
        </w:rPr>
        <w:t>маломобильных</w:t>
      </w:r>
      <w:proofErr w:type="spellEnd"/>
      <w:r w:rsidRPr="00864118">
        <w:rPr>
          <w:color w:val="000000"/>
          <w:sz w:val="20"/>
          <w:szCs w:val="20"/>
        </w:rPr>
        <w:t xml:space="preserve"> групп населения</w:t>
      </w:r>
    </w:p>
    <w:p w:rsidR="00864118" w:rsidRPr="00864118" w:rsidRDefault="00864118" w:rsidP="00864118">
      <w:pPr>
        <w:pStyle w:val="8"/>
        <w:spacing w:before="0"/>
        <w:ind w:firstLine="567"/>
        <w:jc w:val="both"/>
        <w:rPr>
          <w:rFonts w:ascii="Times New Roman" w:hAnsi="Times New Roman" w:cs="Times New Roman"/>
          <w:b/>
          <w:i/>
          <w:color w:val="000000"/>
        </w:rPr>
      </w:pPr>
      <w:r w:rsidRPr="00864118">
        <w:rPr>
          <w:rFonts w:ascii="Times New Roman" w:hAnsi="Times New Roman" w:cs="Times New Roman"/>
          <w:b/>
          <w:i/>
          <w:color w:val="000000"/>
        </w:rPr>
        <w:t>Санитарные правила и нормы (</w:t>
      </w:r>
      <w:proofErr w:type="spellStart"/>
      <w:r w:rsidRPr="00864118">
        <w:rPr>
          <w:rFonts w:ascii="Times New Roman" w:hAnsi="Times New Roman" w:cs="Times New Roman"/>
          <w:b/>
          <w:i/>
          <w:color w:val="000000"/>
        </w:rPr>
        <w:t>СанПиН</w:t>
      </w:r>
      <w:proofErr w:type="spellEnd"/>
      <w:r w:rsidRPr="00864118">
        <w:rPr>
          <w:rFonts w:ascii="Times New Roman" w:hAnsi="Times New Roman" w:cs="Times New Roman"/>
          <w:b/>
          <w:i/>
          <w:color w:val="000000"/>
        </w:rPr>
        <w:t>)</w:t>
      </w:r>
    </w:p>
    <w:p w:rsidR="00864118" w:rsidRPr="00864118" w:rsidRDefault="00864118" w:rsidP="00864118">
      <w:pPr>
        <w:pStyle w:val="af0"/>
        <w:ind w:firstLine="567"/>
        <w:jc w:val="both"/>
        <w:rPr>
          <w:color w:val="000000"/>
          <w:sz w:val="20"/>
          <w:szCs w:val="20"/>
        </w:rPr>
      </w:pPr>
      <w:proofErr w:type="spellStart"/>
      <w:r w:rsidRPr="00864118">
        <w:rPr>
          <w:color w:val="000000"/>
          <w:sz w:val="20"/>
          <w:szCs w:val="20"/>
        </w:rPr>
        <w:t>СанПиН</w:t>
      </w:r>
      <w:proofErr w:type="spellEnd"/>
      <w:r w:rsidRPr="00864118">
        <w:rPr>
          <w:color w:val="000000"/>
          <w:sz w:val="20"/>
          <w:szCs w:val="20"/>
        </w:rPr>
        <w:t xml:space="preserve"> 2.1.1279-03 Гигиенические требования к размещению, устройству и содержанию кладбищ, зданий и сооружений похоронного назначения</w:t>
      </w:r>
    </w:p>
    <w:p w:rsidR="00864118" w:rsidRPr="00864118" w:rsidRDefault="00864118" w:rsidP="00864118">
      <w:pPr>
        <w:pStyle w:val="af0"/>
        <w:ind w:firstLine="567"/>
        <w:jc w:val="both"/>
        <w:rPr>
          <w:color w:val="000000"/>
          <w:sz w:val="20"/>
          <w:szCs w:val="20"/>
        </w:rPr>
      </w:pPr>
      <w:proofErr w:type="spellStart"/>
      <w:r w:rsidRPr="00864118">
        <w:rPr>
          <w:color w:val="000000"/>
          <w:sz w:val="20"/>
          <w:szCs w:val="20"/>
        </w:rPr>
        <w:t>СанПиН</w:t>
      </w:r>
      <w:proofErr w:type="spellEnd"/>
      <w:r w:rsidRPr="00864118">
        <w:rPr>
          <w:color w:val="000000"/>
          <w:sz w:val="20"/>
          <w:szCs w:val="20"/>
        </w:rPr>
        <w:t xml:space="preserve"> 2.1.4.1175-02 Гигиенические требования к качеству воды нецентрализованного водоснабжения. Санитарная охрана источников</w:t>
      </w:r>
    </w:p>
    <w:p w:rsidR="00864118" w:rsidRPr="00864118" w:rsidRDefault="00864118" w:rsidP="00864118">
      <w:pPr>
        <w:pStyle w:val="af0"/>
        <w:ind w:firstLine="567"/>
        <w:jc w:val="both"/>
        <w:rPr>
          <w:color w:val="000000"/>
          <w:sz w:val="20"/>
          <w:szCs w:val="20"/>
        </w:rPr>
      </w:pPr>
      <w:proofErr w:type="spellStart"/>
      <w:r w:rsidRPr="00864118">
        <w:rPr>
          <w:color w:val="000000"/>
          <w:sz w:val="20"/>
          <w:szCs w:val="20"/>
        </w:rPr>
        <w:t>СанПиН</w:t>
      </w:r>
      <w:proofErr w:type="spellEnd"/>
      <w:r w:rsidRPr="00864118">
        <w:rPr>
          <w:color w:val="000000"/>
          <w:sz w:val="20"/>
          <w:szCs w:val="20"/>
        </w:rPr>
        <w:t xml:space="preserve">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864118" w:rsidRPr="00864118" w:rsidRDefault="00864118" w:rsidP="00864118">
      <w:pPr>
        <w:pStyle w:val="af0"/>
        <w:ind w:firstLine="567"/>
        <w:jc w:val="both"/>
        <w:rPr>
          <w:color w:val="000000"/>
          <w:sz w:val="20"/>
          <w:szCs w:val="20"/>
        </w:rPr>
      </w:pPr>
      <w:proofErr w:type="spellStart"/>
      <w:r w:rsidRPr="00864118">
        <w:rPr>
          <w:color w:val="000000"/>
          <w:sz w:val="20"/>
          <w:szCs w:val="20"/>
        </w:rPr>
        <w:t>СанПиН</w:t>
      </w:r>
      <w:proofErr w:type="spellEnd"/>
      <w:r w:rsidRPr="00864118">
        <w:rPr>
          <w:color w:val="000000"/>
          <w:sz w:val="20"/>
          <w:szCs w:val="20"/>
        </w:rPr>
        <w:t xml:space="preserve"> 2.4.1.1249-03 Санитарно-эпидемиологические требования к устройству, содержанию и организации режима работы дошкольных образовательных учреждений</w:t>
      </w:r>
    </w:p>
    <w:p w:rsidR="00864118" w:rsidRPr="00864118" w:rsidRDefault="00864118" w:rsidP="00864118">
      <w:pPr>
        <w:pStyle w:val="af0"/>
        <w:ind w:firstLine="567"/>
        <w:jc w:val="both"/>
        <w:rPr>
          <w:color w:val="000000"/>
          <w:sz w:val="20"/>
          <w:szCs w:val="20"/>
        </w:rPr>
      </w:pPr>
      <w:proofErr w:type="spellStart"/>
      <w:r w:rsidRPr="00864118">
        <w:rPr>
          <w:color w:val="000000"/>
          <w:sz w:val="20"/>
          <w:szCs w:val="20"/>
        </w:rPr>
        <w:t>СанПиН</w:t>
      </w:r>
      <w:proofErr w:type="spellEnd"/>
      <w:r w:rsidRPr="00864118">
        <w:rPr>
          <w:color w:val="000000"/>
          <w:sz w:val="20"/>
          <w:szCs w:val="20"/>
        </w:rPr>
        <w:t xml:space="preserve"> 2.4.2.1178-02 Гигиенические требования к условиям обучения в общеобразовательных учреждениях</w:t>
      </w:r>
    </w:p>
    <w:p w:rsidR="00864118" w:rsidRPr="00864118" w:rsidRDefault="00864118" w:rsidP="00864118">
      <w:pPr>
        <w:pStyle w:val="af0"/>
        <w:ind w:firstLine="567"/>
        <w:jc w:val="both"/>
        <w:rPr>
          <w:color w:val="000000"/>
          <w:sz w:val="20"/>
          <w:szCs w:val="20"/>
        </w:rPr>
      </w:pPr>
      <w:proofErr w:type="spellStart"/>
      <w:r w:rsidRPr="00864118">
        <w:rPr>
          <w:color w:val="000000"/>
          <w:sz w:val="20"/>
          <w:szCs w:val="20"/>
        </w:rPr>
        <w:t>СанПиН</w:t>
      </w:r>
      <w:proofErr w:type="spellEnd"/>
      <w:r w:rsidRPr="00864118">
        <w:rPr>
          <w:color w:val="000000"/>
          <w:sz w:val="20"/>
          <w:szCs w:val="20"/>
        </w:rPr>
        <w:t xml:space="preserve"> 42-128-4690-88 Санитарные правила содержания территорий населенных мест</w:t>
      </w:r>
    </w:p>
    <w:p w:rsidR="00864118" w:rsidRPr="00864118" w:rsidRDefault="00864118" w:rsidP="00864118">
      <w:pPr>
        <w:pStyle w:val="8"/>
        <w:spacing w:before="0"/>
        <w:ind w:firstLine="567"/>
        <w:jc w:val="both"/>
        <w:rPr>
          <w:rFonts w:ascii="Times New Roman" w:hAnsi="Times New Roman" w:cs="Times New Roman"/>
          <w:b/>
          <w:i/>
          <w:color w:val="000000"/>
        </w:rPr>
      </w:pPr>
      <w:r w:rsidRPr="00864118">
        <w:rPr>
          <w:rFonts w:ascii="Times New Roman" w:hAnsi="Times New Roman" w:cs="Times New Roman"/>
          <w:b/>
          <w:i/>
          <w:color w:val="000000"/>
        </w:rPr>
        <w:t>Санитарные правила (СП)</w:t>
      </w:r>
    </w:p>
    <w:p w:rsidR="00864118" w:rsidRPr="00864118" w:rsidRDefault="00864118" w:rsidP="00864118">
      <w:pPr>
        <w:pStyle w:val="af0"/>
        <w:ind w:firstLine="567"/>
        <w:jc w:val="both"/>
        <w:rPr>
          <w:color w:val="000000"/>
          <w:sz w:val="20"/>
          <w:szCs w:val="20"/>
        </w:rPr>
      </w:pPr>
      <w:r w:rsidRPr="00864118">
        <w:rPr>
          <w:color w:val="000000"/>
          <w:sz w:val="20"/>
          <w:szCs w:val="20"/>
        </w:rPr>
        <w:t>СП 2.1.5.1059-01 Гигиенические требования к охране подземных вод от загрязнения</w:t>
      </w:r>
    </w:p>
    <w:p w:rsidR="00864118" w:rsidRPr="00864118" w:rsidRDefault="00864118" w:rsidP="00864118">
      <w:pPr>
        <w:pStyle w:val="af0"/>
        <w:ind w:firstLine="567"/>
        <w:jc w:val="both"/>
        <w:rPr>
          <w:color w:val="000000"/>
          <w:sz w:val="20"/>
          <w:szCs w:val="20"/>
        </w:rPr>
      </w:pPr>
      <w:r w:rsidRPr="00864118">
        <w:rPr>
          <w:color w:val="000000"/>
          <w:sz w:val="20"/>
          <w:szCs w:val="20"/>
        </w:rPr>
        <w:t>СП 2.1.7.1038-01 Гигиенические требования к устройству и содержанию полигонов для твердых бытовых отходов</w:t>
      </w:r>
    </w:p>
    <w:p w:rsidR="00864118" w:rsidRPr="00864118" w:rsidRDefault="00864118" w:rsidP="00864118">
      <w:pPr>
        <w:pStyle w:val="af0"/>
        <w:ind w:firstLine="567"/>
        <w:jc w:val="both"/>
        <w:rPr>
          <w:color w:val="000000"/>
          <w:sz w:val="20"/>
          <w:szCs w:val="20"/>
        </w:rPr>
      </w:pPr>
      <w:r w:rsidRPr="00864118">
        <w:rPr>
          <w:color w:val="000000"/>
          <w:sz w:val="20"/>
          <w:szCs w:val="20"/>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864118" w:rsidRPr="00864118" w:rsidRDefault="00864118" w:rsidP="00864118">
      <w:pPr>
        <w:pStyle w:val="af0"/>
        <w:ind w:firstLine="567"/>
        <w:jc w:val="both"/>
        <w:rPr>
          <w:color w:val="000000"/>
          <w:sz w:val="20"/>
          <w:szCs w:val="20"/>
        </w:rPr>
      </w:pPr>
    </w:p>
    <w:p w:rsidR="00864118" w:rsidRPr="00864118" w:rsidRDefault="00864118" w:rsidP="00864118">
      <w:pPr>
        <w:pStyle w:val="af0"/>
        <w:ind w:firstLine="567"/>
        <w:jc w:val="center"/>
        <w:rPr>
          <w:color w:val="000000"/>
          <w:sz w:val="20"/>
          <w:szCs w:val="20"/>
        </w:rPr>
      </w:pPr>
      <w:r w:rsidRPr="00864118">
        <w:rPr>
          <w:color w:val="000000"/>
          <w:sz w:val="20"/>
          <w:szCs w:val="20"/>
        </w:rPr>
        <w:t>Содержание:</w:t>
      </w:r>
    </w:p>
    <w:tbl>
      <w:tblP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857"/>
        <w:gridCol w:w="992"/>
      </w:tblGrid>
      <w:tr w:rsidR="00864118" w:rsidRPr="00864118" w:rsidTr="00291D50">
        <w:trPr>
          <w:trHeight w:val="508"/>
        </w:trPr>
        <w:tc>
          <w:tcPr>
            <w:tcW w:w="534" w:type="dxa"/>
            <w:vAlign w:val="center"/>
          </w:tcPr>
          <w:p w:rsidR="00864118" w:rsidRPr="00864118" w:rsidRDefault="00864118" w:rsidP="00291D50">
            <w:pPr>
              <w:snapToGrid w:val="0"/>
              <w:jc w:val="both"/>
              <w:rPr>
                <w:color w:val="000000"/>
                <w:sz w:val="20"/>
                <w:szCs w:val="20"/>
              </w:rPr>
            </w:pPr>
            <w:r w:rsidRPr="00864118">
              <w:rPr>
                <w:color w:val="000000"/>
                <w:sz w:val="20"/>
                <w:szCs w:val="20"/>
              </w:rPr>
              <w:t>1</w:t>
            </w:r>
          </w:p>
        </w:tc>
        <w:tc>
          <w:tcPr>
            <w:tcW w:w="8857" w:type="dxa"/>
          </w:tcPr>
          <w:p w:rsidR="00864118" w:rsidRPr="00864118" w:rsidRDefault="00864118" w:rsidP="00291D50">
            <w:pPr>
              <w:snapToGrid w:val="0"/>
              <w:ind w:left="33"/>
              <w:jc w:val="both"/>
              <w:rPr>
                <w:color w:val="000000"/>
                <w:sz w:val="20"/>
                <w:szCs w:val="20"/>
              </w:rPr>
            </w:pPr>
            <w:r w:rsidRPr="00864118">
              <w:rPr>
                <w:color w:val="000000"/>
                <w:sz w:val="20"/>
                <w:szCs w:val="20"/>
              </w:rPr>
              <w:t>Расчетные показатели минимального уровня обеспеченности и интенсивности использования территорий жилых зон</w:t>
            </w:r>
          </w:p>
        </w:tc>
        <w:tc>
          <w:tcPr>
            <w:tcW w:w="992" w:type="dxa"/>
            <w:vAlign w:val="center"/>
          </w:tcPr>
          <w:p w:rsidR="00864118" w:rsidRPr="00864118" w:rsidRDefault="00864118" w:rsidP="00291D50">
            <w:pPr>
              <w:jc w:val="both"/>
              <w:rPr>
                <w:color w:val="000000"/>
                <w:sz w:val="20"/>
                <w:szCs w:val="20"/>
              </w:rPr>
            </w:pPr>
            <w:r w:rsidRPr="00864118">
              <w:rPr>
                <w:color w:val="000000"/>
                <w:sz w:val="20"/>
                <w:szCs w:val="20"/>
              </w:rPr>
              <w:t>1</w:t>
            </w:r>
          </w:p>
        </w:tc>
      </w:tr>
      <w:tr w:rsidR="00864118" w:rsidRPr="00864118" w:rsidTr="00291D50">
        <w:trPr>
          <w:trHeight w:val="724"/>
        </w:trPr>
        <w:tc>
          <w:tcPr>
            <w:tcW w:w="534" w:type="dxa"/>
            <w:vAlign w:val="center"/>
          </w:tcPr>
          <w:p w:rsidR="00864118" w:rsidRPr="00864118" w:rsidRDefault="00864118" w:rsidP="00291D50">
            <w:pPr>
              <w:snapToGrid w:val="0"/>
              <w:jc w:val="both"/>
              <w:rPr>
                <w:color w:val="000000"/>
                <w:sz w:val="20"/>
                <w:szCs w:val="20"/>
                <w:lang w:val="en-US"/>
              </w:rPr>
            </w:pPr>
            <w:r w:rsidRPr="00864118">
              <w:rPr>
                <w:color w:val="000000"/>
                <w:sz w:val="20"/>
                <w:szCs w:val="20"/>
                <w:lang w:val="en-US"/>
              </w:rPr>
              <w:t>2</w:t>
            </w:r>
          </w:p>
        </w:tc>
        <w:tc>
          <w:tcPr>
            <w:tcW w:w="8857" w:type="dxa"/>
            <w:vAlign w:val="center"/>
          </w:tcPr>
          <w:p w:rsidR="00864118" w:rsidRPr="00864118" w:rsidRDefault="00864118" w:rsidP="00291D50">
            <w:pPr>
              <w:snapToGrid w:val="0"/>
              <w:ind w:left="33"/>
              <w:jc w:val="both"/>
              <w:rPr>
                <w:color w:val="000000"/>
                <w:sz w:val="20"/>
                <w:szCs w:val="20"/>
              </w:rPr>
            </w:pPr>
            <w:r w:rsidRPr="00864118">
              <w:rPr>
                <w:color w:val="000000"/>
                <w:sz w:val="20"/>
                <w:szCs w:val="20"/>
              </w:rPr>
              <w:t xml:space="preserve">Расчетные показатели обеспеченности и интенсивности использования территорий с учетом потребностей </w:t>
            </w:r>
            <w:proofErr w:type="spellStart"/>
            <w:r w:rsidRPr="00864118">
              <w:rPr>
                <w:color w:val="000000"/>
                <w:sz w:val="20"/>
                <w:szCs w:val="20"/>
              </w:rPr>
              <w:t>маломобильных</w:t>
            </w:r>
            <w:proofErr w:type="spellEnd"/>
            <w:r w:rsidRPr="00864118">
              <w:rPr>
                <w:color w:val="000000"/>
                <w:sz w:val="20"/>
                <w:szCs w:val="20"/>
              </w:rPr>
              <w:t xml:space="preserve"> групп населения</w:t>
            </w:r>
          </w:p>
        </w:tc>
        <w:tc>
          <w:tcPr>
            <w:tcW w:w="992" w:type="dxa"/>
            <w:vAlign w:val="center"/>
          </w:tcPr>
          <w:p w:rsidR="00864118" w:rsidRPr="00864118" w:rsidRDefault="00864118" w:rsidP="00291D50">
            <w:pPr>
              <w:snapToGrid w:val="0"/>
              <w:jc w:val="both"/>
              <w:rPr>
                <w:color w:val="000000"/>
                <w:sz w:val="20"/>
                <w:szCs w:val="20"/>
              </w:rPr>
            </w:pPr>
            <w:r w:rsidRPr="00864118">
              <w:rPr>
                <w:color w:val="000000"/>
                <w:sz w:val="20"/>
                <w:szCs w:val="20"/>
              </w:rPr>
              <w:t>4</w:t>
            </w:r>
          </w:p>
        </w:tc>
      </w:tr>
      <w:tr w:rsidR="00864118" w:rsidRPr="00864118" w:rsidTr="00900DBC">
        <w:trPr>
          <w:trHeight w:val="374"/>
        </w:trPr>
        <w:tc>
          <w:tcPr>
            <w:tcW w:w="534" w:type="dxa"/>
            <w:vAlign w:val="center"/>
          </w:tcPr>
          <w:p w:rsidR="00864118" w:rsidRPr="00864118" w:rsidRDefault="00864118" w:rsidP="00291D50">
            <w:pPr>
              <w:snapToGrid w:val="0"/>
              <w:jc w:val="both"/>
              <w:rPr>
                <w:color w:val="000000"/>
                <w:sz w:val="20"/>
                <w:szCs w:val="20"/>
                <w:lang w:val="en-US"/>
              </w:rPr>
            </w:pPr>
            <w:r w:rsidRPr="00864118">
              <w:rPr>
                <w:color w:val="000000"/>
                <w:sz w:val="20"/>
                <w:szCs w:val="20"/>
                <w:lang w:val="en-US"/>
              </w:rPr>
              <w:t>3</w:t>
            </w:r>
          </w:p>
        </w:tc>
        <w:tc>
          <w:tcPr>
            <w:tcW w:w="8857" w:type="dxa"/>
          </w:tcPr>
          <w:p w:rsidR="00864118" w:rsidRPr="00864118" w:rsidRDefault="00864118" w:rsidP="00291D50">
            <w:pPr>
              <w:snapToGrid w:val="0"/>
              <w:ind w:left="33"/>
              <w:jc w:val="both"/>
              <w:rPr>
                <w:color w:val="000000"/>
                <w:sz w:val="20"/>
                <w:szCs w:val="20"/>
              </w:rPr>
            </w:pPr>
            <w:r w:rsidRPr="00864118">
              <w:rPr>
                <w:color w:val="000000"/>
                <w:sz w:val="20"/>
                <w:szCs w:val="20"/>
              </w:rPr>
              <w:t>Расчетные показатели обеспеченности и интенсивности использования территорий рекреационных зон</w:t>
            </w:r>
          </w:p>
        </w:tc>
        <w:tc>
          <w:tcPr>
            <w:tcW w:w="992" w:type="dxa"/>
            <w:vAlign w:val="center"/>
          </w:tcPr>
          <w:p w:rsidR="00864118" w:rsidRPr="00864118" w:rsidRDefault="00864118" w:rsidP="00291D50">
            <w:pPr>
              <w:snapToGrid w:val="0"/>
              <w:jc w:val="both"/>
              <w:rPr>
                <w:color w:val="000000"/>
                <w:sz w:val="20"/>
                <w:szCs w:val="20"/>
              </w:rPr>
            </w:pPr>
            <w:r w:rsidRPr="00864118">
              <w:rPr>
                <w:color w:val="000000"/>
                <w:sz w:val="20"/>
                <w:szCs w:val="20"/>
              </w:rPr>
              <w:t>5</w:t>
            </w:r>
          </w:p>
        </w:tc>
      </w:tr>
      <w:tr w:rsidR="00864118" w:rsidRPr="00864118" w:rsidTr="00291D50">
        <w:trPr>
          <w:trHeight w:val="695"/>
        </w:trPr>
        <w:tc>
          <w:tcPr>
            <w:tcW w:w="534" w:type="dxa"/>
            <w:vAlign w:val="center"/>
          </w:tcPr>
          <w:p w:rsidR="00864118" w:rsidRPr="00864118" w:rsidRDefault="00864118" w:rsidP="00291D50">
            <w:pPr>
              <w:snapToGrid w:val="0"/>
              <w:jc w:val="both"/>
              <w:rPr>
                <w:color w:val="000000"/>
                <w:sz w:val="20"/>
                <w:szCs w:val="20"/>
                <w:lang w:val="en-US"/>
              </w:rPr>
            </w:pPr>
            <w:r w:rsidRPr="00864118">
              <w:rPr>
                <w:color w:val="000000"/>
                <w:sz w:val="20"/>
                <w:szCs w:val="20"/>
                <w:lang w:val="en-US"/>
              </w:rPr>
              <w:t>4</w:t>
            </w:r>
          </w:p>
        </w:tc>
        <w:tc>
          <w:tcPr>
            <w:tcW w:w="8857" w:type="dxa"/>
            <w:vAlign w:val="center"/>
          </w:tcPr>
          <w:p w:rsidR="00864118" w:rsidRPr="00864118" w:rsidRDefault="00864118" w:rsidP="00291D50">
            <w:pPr>
              <w:jc w:val="both"/>
              <w:rPr>
                <w:color w:val="000000"/>
                <w:sz w:val="20"/>
                <w:szCs w:val="20"/>
              </w:rPr>
            </w:pPr>
            <w:r w:rsidRPr="00864118">
              <w:rPr>
                <w:color w:val="000000"/>
                <w:sz w:val="20"/>
                <w:szCs w:val="20"/>
              </w:rPr>
              <w:t>Расчетные показатели обеспеченности и интенсивности использования территорий сельскохозяйственного использования</w:t>
            </w:r>
          </w:p>
        </w:tc>
        <w:tc>
          <w:tcPr>
            <w:tcW w:w="992" w:type="dxa"/>
            <w:vAlign w:val="center"/>
          </w:tcPr>
          <w:p w:rsidR="00864118" w:rsidRPr="00864118" w:rsidRDefault="00864118" w:rsidP="00291D50">
            <w:pPr>
              <w:snapToGrid w:val="0"/>
              <w:jc w:val="both"/>
              <w:rPr>
                <w:color w:val="000000"/>
                <w:sz w:val="20"/>
                <w:szCs w:val="20"/>
              </w:rPr>
            </w:pPr>
            <w:r w:rsidRPr="00864118">
              <w:rPr>
                <w:color w:val="000000"/>
                <w:sz w:val="20"/>
                <w:szCs w:val="20"/>
              </w:rPr>
              <w:t>6</w:t>
            </w:r>
          </w:p>
        </w:tc>
      </w:tr>
      <w:tr w:rsidR="00864118" w:rsidRPr="00864118" w:rsidTr="00291D50">
        <w:trPr>
          <w:trHeight w:val="704"/>
        </w:trPr>
        <w:tc>
          <w:tcPr>
            <w:tcW w:w="534" w:type="dxa"/>
            <w:vAlign w:val="center"/>
          </w:tcPr>
          <w:p w:rsidR="00864118" w:rsidRPr="00864118" w:rsidRDefault="00864118" w:rsidP="00291D50">
            <w:pPr>
              <w:snapToGrid w:val="0"/>
              <w:jc w:val="both"/>
              <w:rPr>
                <w:color w:val="000000"/>
                <w:sz w:val="20"/>
                <w:szCs w:val="20"/>
                <w:lang w:val="en-US"/>
              </w:rPr>
            </w:pPr>
            <w:r w:rsidRPr="00864118">
              <w:rPr>
                <w:color w:val="000000"/>
                <w:sz w:val="20"/>
                <w:szCs w:val="20"/>
                <w:lang w:val="en-US"/>
              </w:rPr>
              <w:lastRenderedPageBreak/>
              <w:t>5</w:t>
            </w:r>
          </w:p>
        </w:tc>
        <w:tc>
          <w:tcPr>
            <w:tcW w:w="8857" w:type="dxa"/>
            <w:vAlign w:val="center"/>
          </w:tcPr>
          <w:p w:rsidR="00864118" w:rsidRPr="00864118" w:rsidRDefault="00864118" w:rsidP="00291D50">
            <w:pPr>
              <w:snapToGrid w:val="0"/>
              <w:ind w:left="33"/>
              <w:jc w:val="both"/>
              <w:rPr>
                <w:color w:val="000000"/>
                <w:sz w:val="20"/>
                <w:szCs w:val="20"/>
              </w:rPr>
            </w:pPr>
            <w:r w:rsidRPr="00864118">
              <w:rPr>
                <w:color w:val="000000"/>
                <w:sz w:val="20"/>
                <w:szCs w:val="20"/>
              </w:rPr>
              <w:t>Расчетные показатели обеспеченности и интенсивности использования сооружений для хранения и обслуживания транспортных средств</w:t>
            </w:r>
          </w:p>
        </w:tc>
        <w:tc>
          <w:tcPr>
            <w:tcW w:w="992" w:type="dxa"/>
            <w:vAlign w:val="center"/>
          </w:tcPr>
          <w:p w:rsidR="00864118" w:rsidRPr="00864118" w:rsidRDefault="00864118" w:rsidP="00291D50">
            <w:pPr>
              <w:jc w:val="both"/>
              <w:rPr>
                <w:color w:val="000000"/>
                <w:sz w:val="20"/>
                <w:szCs w:val="20"/>
              </w:rPr>
            </w:pPr>
            <w:r w:rsidRPr="00864118">
              <w:rPr>
                <w:color w:val="000000"/>
                <w:sz w:val="20"/>
                <w:szCs w:val="20"/>
              </w:rPr>
              <w:t>6</w:t>
            </w:r>
          </w:p>
        </w:tc>
      </w:tr>
      <w:tr w:rsidR="00864118" w:rsidRPr="00864118" w:rsidTr="00291D50">
        <w:trPr>
          <w:trHeight w:val="687"/>
        </w:trPr>
        <w:tc>
          <w:tcPr>
            <w:tcW w:w="534" w:type="dxa"/>
            <w:vAlign w:val="center"/>
          </w:tcPr>
          <w:p w:rsidR="00864118" w:rsidRPr="00864118" w:rsidRDefault="00864118" w:rsidP="00291D50">
            <w:pPr>
              <w:snapToGrid w:val="0"/>
              <w:jc w:val="both"/>
              <w:rPr>
                <w:color w:val="000000"/>
                <w:sz w:val="20"/>
                <w:szCs w:val="20"/>
                <w:lang w:val="en-US"/>
              </w:rPr>
            </w:pPr>
            <w:r w:rsidRPr="00864118">
              <w:rPr>
                <w:color w:val="000000"/>
                <w:sz w:val="20"/>
                <w:szCs w:val="20"/>
                <w:lang w:val="en-US"/>
              </w:rPr>
              <w:t>6</w:t>
            </w:r>
          </w:p>
        </w:tc>
        <w:tc>
          <w:tcPr>
            <w:tcW w:w="8857" w:type="dxa"/>
            <w:vAlign w:val="center"/>
          </w:tcPr>
          <w:p w:rsidR="00864118" w:rsidRPr="00864118" w:rsidRDefault="00864118" w:rsidP="00291D50">
            <w:pPr>
              <w:snapToGrid w:val="0"/>
              <w:ind w:left="33"/>
              <w:jc w:val="both"/>
              <w:rPr>
                <w:color w:val="000000"/>
                <w:sz w:val="20"/>
                <w:szCs w:val="20"/>
              </w:rPr>
            </w:pPr>
            <w:r w:rsidRPr="00864118">
              <w:rPr>
                <w:color w:val="000000"/>
                <w:sz w:val="20"/>
                <w:szCs w:val="20"/>
              </w:rPr>
              <w:t>Расчетные показатели обеспеченности и интенсивности использования территорий зон транспортной инфраструктуры</w:t>
            </w:r>
          </w:p>
        </w:tc>
        <w:tc>
          <w:tcPr>
            <w:tcW w:w="992" w:type="dxa"/>
            <w:vAlign w:val="center"/>
          </w:tcPr>
          <w:p w:rsidR="00864118" w:rsidRPr="00864118" w:rsidRDefault="00864118" w:rsidP="00291D50">
            <w:pPr>
              <w:snapToGrid w:val="0"/>
              <w:jc w:val="both"/>
              <w:rPr>
                <w:color w:val="000000"/>
                <w:sz w:val="20"/>
                <w:szCs w:val="20"/>
              </w:rPr>
            </w:pPr>
            <w:r w:rsidRPr="00864118">
              <w:rPr>
                <w:color w:val="000000"/>
                <w:sz w:val="20"/>
                <w:szCs w:val="20"/>
              </w:rPr>
              <w:t>7</w:t>
            </w:r>
          </w:p>
        </w:tc>
      </w:tr>
      <w:tr w:rsidR="00864118" w:rsidRPr="00864118" w:rsidTr="00291D50">
        <w:trPr>
          <w:trHeight w:val="686"/>
        </w:trPr>
        <w:tc>
          <w:tcPr>
            <w:tcW w:w="534" w:type="dxa"/>
            <w:vAlign w:val="center"/>
          </w:tcPr>
          <w:p w:rsidR="00864118" w:rsidRPr="00864118" w:rsidRDefault="00864118" w:rsidP="00291D50">
            <w:pPr>
              <w:snapToGrid w:val="0"/>
              <w:jc w:val="both"/>
              <w:rPr>
                <w:color w:val="000000"/>
                <w:sz w:val="20"/>
                <w:szCs w:val="20"/>
                <w:lang w:val="en-US"/>
              </w:rPr>
            </w:pPr>
            <w:r w:rsidRPr="00864118">
              <w:rPr>
                <w:color w:val="000000"/>
                <w:sz w:val="20"/>
                <w:szCs w:val="20"/>
                <w:lang w:val="en-US"/>
              </w:rPr>
              <w:t>7</w:t>
            </w:r>
          </w:p>
        </w:tc>
        <w:tc>
          <w:tcPr>
            <w:tcW w:w="8857" w:type="dxa"/>
            <w:vAlign w:val="center"/>
          </w:tcPr>
          <w:p w:rsidR="00864118" w:rsidRPr="00864118" w:rsidRDefault="00864118" w:rsidP="00291D50">
            <w:pPr>
              <w:snapToGrid w:val="0"/>
              <w:ind w:left="33"/>
              <w:jc w:val="both"/>
              <w:rPr>
                <w:color w:val="000000"/>
                <w:sz w:val="20"/>
                <w:szCs w:val="20"/>
              </w:rPr>
            </w:pPr>
            <w:r w:rsidRPr="00864118">
              <w:rPr>
                <w:color w:val="000000"/>
                <w:sz w:val="20"/>
                <w:szCs w:val="20"/>
              </w:rPr>
              <w:t>Расчетные показатели обеспеченности и интенсивности использования территорий зон инженерной инфраструктуры</w:t>
            </w:r>
          </w:p>
        </w:tc>
        <w:tc>
          <w:tcPr>
            <w:tcW w:w="992" w:type="dxa"/>
            <w:vAlign w:val="center"/>
          </w:tcPr>
          <w:p w:rsidR="00864118" w:rsidRPr="00864118" w:rsidRDefault="00864118" w:rsidP="00291D50">
            <w:pPr>
              <w:snapToGrid w:val="0"/>
              <w:jc w:val="both"/>
              <w:rPr>
                <w:color w:val="000000"/>
                <w:sz w:val="20"/>
                <w:szCs w:val="20"/>
              </w:rPr>
            </w:pPr>
            <w:r w:rsidRPr="00864118">
              <w:rPr>
                <w:color w:val="000000"/>
                <w:sz w:val="20"/>
                <w:szCs w:val="20"/>
              </w:rPr>
              <w:t>7</w:t>
            </w:r>
          </w:p>
        </w:tc>
      </w:tr>
      <w:tr w:rsidR="00864118" w:rsidRPr="00864118" w:rsidTr="00291D50">
        <w:trPr>
          <w:trHeight w:val="593"/>
        </w:trPr>
        <w:tc>
          <w:tcPr>
            <w:tcW w:w="534" w:type="dxa"/>
            <w:vAlign w:val="center"/>
          </w:tcPr>
          <w:p w:rsidR="00864118" w:rsidRPr="00864118" w:rsidRDefault="00864118" w:rsidP="00291D50">
            <w:pPr>
              <w:snapToGrid w:val="0"/>
              <w:jc w:val="both"/>
              <w:rPr>
                <w:color w:val="000000"/>
                <w:sz w:val="20"/>
                <w:szCs w:val="20"/>
                <w:lang w:val="en-US"/>
              </w:rPr>
            </w:pPr>
            <w:r w:rsidRPr="00864118">
              <w:rPr>
                <w:color w:val="000000"/>
                <w:sz w:val="20"/>
                <w:szCs w:val="20"/>
                <w:lang w:val="en-US"/>
              </w:rPr>
              <w:t>8</w:t>
            </w:r>
          </w:p>
        </w:tc>
        <w:tc>
          <w:tcPr>
            <w:tcW w:w="8857" w:type="dxa"/>
            <w:vAlign w:val="bottom"/>
          </w:tcPr>
          <w:p w:rsidR="00864118" w:rsidRPr="00864118" w:rsidRDefault="00864118" w:rsidP="00291D50">
            <w:pPr>
              <w:snapToGrid w:val="0"/>
              <w:ind w:left="33"/>
              <w:jc w:val="both"/>
              <w:rPr>
                <w:color w:val="000000"/>
                <w:sz w:val="20"/>
                <w:szCs w:val="20"/>
              </w:rPr>
            </w:pPr>
            <w:r w:rsidRPr="00864118">
              <w:rPr>
                <w:color w:val="000000"/>
                <w:sz w:val="20"/>
                <w:szCs w:val="20"/>
              </w:rPr>
              <w:t>Расчетные показатели обеспеченности и интенсивности использования территорий зон специального назначения</w:t>
            </w:r>
          </w:p>
        </w:tc>
        <w:tc>
          <w:tcPr>
            <w:tcW w:w="992" w:type="dxa"/>
            <w:vAlign w:val="center"/>
          </w:tcPr>
          <w:p w:rsidR="00864118" w:rsidRPr="00864118" w:rsidRDefault="00864118" w:rsidP="00291D50">
            <w:pPr>
              <w:snapToGrid w:val="0"/>
              <w:jc w:val="both"/>
              <w:rPr>
                <w:color w:val="000000"/>
                <w:sz w:val="20"/>
                <w:szCs w:val="20"/>
              </w:rPr>
            </w:pPr>
            <w:r w:rsidRPr="00864118">
              <w:rPr>
                <w:color w:val="000000"/>
                <w:sz w:val="20"/>
                <w:szCs w:val="20"/>
                <w:lang w:val="en-US"/>
              </w:rPr>
              <w:t>1</w:t>
            </w:r>
            <w:r w:rsidRPr="00864118">
              <w:rPr>
                <w:color w:val="000000"/>
                <w:sz w:val="20"/>
                <w:szCs w:val="20"/>
              </w:rPr>
              <w:t>2</w:t>
            </w:r>
          </w:p>
        </w:tc>
      </w:tr>
      <w:tr w:rsidR="00864118" w:rsidRPr="00864118" w:rsidTr="00291D50">
        <w:trPr>
          <w:trHeight w:val="710"/>
        </w:trPr>
        <w:tc>
          <w:tcPr>
            <w:tcW w:w="534" w:type="dxa"/>
            <w:vAlign w:val="center"/>
          </w:tcPr>
          <w:p w:rsidR="00864118" w:rsidRPr="00864118" w:rsidRDefault="00864118" w:rsidP="00291D50">
            <w:pPr>
              <w:snapToGrid w:val="0"/>
              <w:jc w:val="both"/>
              <w:rPr>
                <w:color w:val="000000"/>
                <w:sz w:val="20"/>
                <w:szCs w:val="20"/>
              </w:rPr>
            </w:pPr>
            <w:r w:rsidRPr="00864118">
              <w:rPr>
                <w:color w:val="000000"/>
                <w:sz w:val="20"/>
                <w:szCs w:val="20"/>
              </w:rPr>
              <w:t>9</w:t>
            </w:r>
          </w:p>
        </w:tc>
        <w:tc>
          <w:tcPr>
            <w:tcW w:w="8857" w:type="dxa"/>
            <w:vAlign w:val="bottom"/>
          </w:tcPr>
          <w:p w:rsidR="00864118" w:rsidRPr="00864118" w:rsidRDefault="00864118" w:rsidP="00291D50">
            <w:pPr>
              <w:snapToGrid w:val="0"/>
              <w:ind w:left="33"/>
              <w:jc w:val="both"/>
              <w:rPr>
                <w:color w:val="000000"/>
                <w:sz w:val="20"/>
                <w:szCs w:val="20"/>
              </w:rPr>
            </w:pPr>
            <w:r w:rsidRPr="00864118">
              <w:rPr>
                <w:sz w:val="20"/>
                <w:szCs w:val="20"/>
              </w:rPr>
              <w:t>Требования по совершенствованию системы безопасности жилых домов и объектов с массовым пребыванием граждан на территории Селищенского  сельского поселения</w:t>
            </w:r>
          </w:p>
        </w:tc>
        <w:tc>
          <w:tcPr>
            <w:tcW w:w="992" w:type="dxa"/>
            <w:vAlign w:val="center"/>
          </w:tcPr>
          <w:p w:rsidR="00864118" w:rsidRPr="00864118" w:rsidRDefault="00864118" w:rsidP="00291D50">
            <w:pPr>
              <w:snapToGrid w:val="0"/>
              <w:jc w:val="both"/>
              <w:rPr>
                <w:color w:val="000000"/>
                <w:sz w:val="20"/>
                <w:szCs w:val="20"/>
              </w:rPr>
            </w:pPr>
            <w:r w:rsidRPr="00864118">
              <w:rPr>
                <w:color w:val="000000"/>
                <w:sz w:val="20"/>
                <w:szCs w:val="20"/>
              </w:rPr>
              <w:t>13</w:t>
            </w:r>
          </w:p>
        </w:tc>
      </w:tr>
      <w:tr w:rsidR="00864118" w:rsidRPr="00864118" w:rsidTr="00291D50">
        <w:trPr>
          <w:trHeight w:val="710"/>
        </w:trPr>
        <w:tc>
          <w:tcPr>
            <w:tcW w:w="534" w:type="dxa"/>
            <w:vAlign w:val="center"/>
          </w:tcPr>
          <w:p w:rsidR="00864118" w:rsidRPr="00864118" w:rsidRDefault="00864118" w:rsidP="00291D50">
            <w:pPr>
              <w:snapToGrid w:val="0"/>
              <w:jc w:val="both"/>
              <w:rPr>
                <w:color w:val="000000"/>
                <w:sz w:val="20"/>
                <w:szCs w:val="20"/>
              </w:rPr>
            </w:pPr>
            <w:r w:rsidRPr="00864118">
              <w:rPr>
                <w:color w:val="000000"/>
                <w:sz w:val="20"/>
                <w:szCs w:val="20"/>
              </w:rPr>
              <w:t>10</w:t>
            </w:r>
          </w:p>
        </w:tc>
        <w:tc>
          <w:tcPr>
            <w:tcW w:w="8857" w:type="dxa"/>
            <w:vAlign w:val="bottom"/>
          </w:tcPr>
          <w:p w:rsidR="00864118" w:rsidRPr="00864118" w:rsidRDefault="00864118" w:rsidP="00291D50">
            <w:pPr>
              <w:snapToGrid w:val="0"/>
              <w:ind w:left="33"/>
              <w:jc w:val="both"/>
              <w:rPr>
                <w:color w:val="000000"/>
                <w:sz w:val="20"/>
                <w:szCs w:val="20"/>
              </w:rPr>
            </w:pPr>
            <w:r w:rsidRPr="00864118">
              <w:rPr>
                <w:sz w:val="20"/>
                <w:szCs w:val="20"/>
              </w:rPr>
              <w:t>Требования к проездам и подъездам пожарной техники к зданиям и сооружениям, разворотным и специальным площадкам, предназначенным для установки пожарно-спасательной техники</w:t>
            </w:r>
          </w:p>
        </w:tc>
        <w:tc>
          <w:tcPr>
            <w:tcW w:w="992" w:type="dxa"/>
            <w:vAlign w:val="center"/>
          </w:tcPr>
          <w:p w:rsidR="00864118" w:rsidRPr="00864118" w:rsidRDefault="00864118" w:rsidP="00291D50">
            <w:pPr>
              <w:snapToGrid w:val="0"/>
              <w:jc w:val="both"/>
              <w:rPr>
                <w:color w:val="000000"/>
                <w:sz w:val="20"/>
                <w:szCs w:val="20"/>
              </w:rPr>
            </w:pPr>
            <w:r w:rsidRPr="00864118">
              <w:rPr>
                <w:color w:val="000000"/>
                <w:sz w:val="20"/>
                <w:szCs w:val="20"/>
              </w:rPr>
              <w:t>13</w:t>
            </w:r>
          </w:p>
        </w:tc>
      </w:tr>
      <w:tr w:rsidR="00864118" w:rsidRPr="00864118" w:rsidTr="00291D50">
        <w:trPr>
          <w:trHeight w:val="651"/>
        </w:trPr>
        <w:tc>
          <w:tcPr>
            <w:tcW w:w="534" w:type="dxa"/>
            <w:vAlign w:val="center"/>
          </w:tcPr>
          <w:p w:rsidR="00864118" w:rsidRPr="00864118" w:rsidRDefault="00864118" w:rsidP="00291D50">
            <w:pPr>
              <w:snapToGrid w:val="0"/>
              <w:jc w:val="both"/>
              <w:rPr>
                <w:color w:val="000000"/>
                <w:sz w:val="20"/>
                <w:szCs w:val="20"/>
              </w:rPr>
            </w:pPr>
          </w:p>
        </w:tc>
        <w:tc>
          <w:tcPr>
            <w:tcW w:w="8857" w:type="dxa"/>
            <w:vAlign w:val="bottom"/>
          </w:tcPr>
          <w:p w:rsidR="00864118" w:rsidRPr="00864118" w:rsidRDefault="00864118" w:rsidP="00291D50">
            <w:pPr>
              <w:snapToGrid w:val="0"/>
              <w:ind w:left="33"/>
              <w:jc w:val="both"/>
              <w:rPr>
                <w:color w:val="000000"/>
                <w:sz w:val="20"/>
                <w:szCs w:val="20"/>
              </w:rPr>
            </w:pPr>
            <w:r w:rsidRPr="00864118">
              <w:rPr>
                <w:color w:val="000000"/>
                <w:sz w:val="20"/>
                <w:szCs w:val="20"/>
              </w:rPr>
              <w:t>Правила и область применения нормативов градостроительного проектирования Кадыйского муниципального района</w:t>
            </w:r>
          </w:p>
        </w:tc>
        <w:tc>
          <w:tcPr>
            <w:tcW w:w="992" w:type="dxa"/>
            <w:vAlign w:val="center"/>
          </w:tcPr>
          <w:p w:rsidR="00864118" w:rsidRPr="00864118" w:rsidRDefault="00864118" w:rsidP="00291D50">
            <w:pPr>
              <w:snapToGrid w:val="0"/>
              <w:jc w:val="both"/>
              <w:rPr>
                <w:color w:val="000000"/>
                <w:sz w:val="20"/>
                <w:szCs w:val="20"/>
              </w:rPr>
            </w:pPr>
            <w:r w:rsidRPr="00864118">
              <w:rPr>
                <w:color w:val="000000"/>
                <w:sz w:val="20"/>
                <w:szCs w:val="20"/>
              </w:rPr>
              <w:t>16</w:t>
            </w:r>
          </w:p>
        </w:tc>
      </w:tr>
      <w:tr w:rsidR="00864118" w:rsidRPr="00864118" w:rsidTr="00291D50">
        <w:trPr>
          <w:trHeight w:val="410"/>
        </w:trPr>
        <w:tc>
          <w:tcPr>
            <w:tcW w:w="534" w:type="dxa"/>
            <w:vAlign w:val="center"/>
          </w:tcPr>
          <w:p w:rsidR="00864118" w:rsidRPr="00864118" w:rsidRDefault="00864118" w:rsidP="00291D50">
            <w:pPr>
              <w:snapToGrid w:val="0"/>
              <w:jc w:val="both"/>
              <w:rPr>
                <w:color w:val="000000"/>
                <w:sz w:val="20"/>
                <w:szCs w:val="20"/>
              </w:rPr>
            </w:pPr>
          </w:p>
        </w:tc>
        <w:tc>
          <w:tcPr>
            <w:tcW w:w="8857" w:type="dxa"/>
            <w:vAlign w:val="bottom"/>
          </w:tcPr>
          <w:p w:rsidR="00864118" w:rsidRPr="00864118" w:rsidRDefault="00864118" w:rsidP="00291D50">
            <w:pPr>
              <w:snapToGrid w:val="0"/>
              <w:ind w:left="33"/>
              <w:jc w:val="both"/>
              <w:rPr>
                <w:color w:val="000000"/>
                <w:sz w:val="20"/>
                <w:szCs w:val="20"/>
              </w:rPr>
            </w:pPr>
            <w:r w:rsidRPr="00864118">
              <w:rPr>
                <w:color w:val="000000"/>
                <w:sz w:val="20"/>
                <w:szCs w:val="20"/>
              </w:rPr>
              <w:t xml:space="preserve">Приложение 1. Основные понятия </w:t>
            </w:r>
          </w:p>
        </w:tc>
        <w:tc>
          <w:tcPr>
            <w:tcW w:w="992" w:type="dxa"/>
            <w:vAlign w:val="center"/>
          </w:tcPr>
          <w:p w:rsidR="00864118" w:rsidRPr="00864118" w:rsidRDefault="00864118" w:rsidP="00291D50">
            <w:pPr>
              <w:snapToGrid w:val="0"/>
              <w:jc w:val="both"/>
              <w:rPr>
                <w:color w:val="000000"/>
                <w:sz w:val="20"/>
                <w:szCs w:val="20"/>
              </w:rPr>
            </w:pPr>
            <w:r w:rsidRPr="00864118">
              <w:rPr>
                <w:color w:val="000000"/>
                <w:sz w:val="20"/>
                <w:szCs w:val="20"/>
                <w:lang w:val="en-US"/>
              </w:rPr>
              <w:t>1</w:t>
            </w:r>
            <w:r w:rsidRPr="00864118">
              <w:rPr>
                <w:color w:val="000000"/>
                <w:sz w:val="20"/>
                <w:szCs w:val="20"/>
              </w:rPr>
              <w:t>6</w:t>
            </w:r>
          </w:p>
        </w:tc>
      </w:tr>
      <w:tr w:rsidR="00864118" w:rsidRPr="00864118" w:rsidTr="00291D50">
        <w:trPr>
          <w:trHeight w:val="415"/>
        </w:trPr>
        <w:tc>
          <w:tcPr>
            <w:tcW w:w="534" w:type="dxa"/>
            <w:vAlign w:val="center"/>
          </w:tcPr>
          <w:p w:rsidR="00864118" w:rsidRPr="00864118" w:rsidRDefault="00864118" w:rsidP="00291D50">
            <w:pPr>
              <w:snapToGrid w:val="0"/>
              <w:jc w:val="both"/>
              <w:rPr>
                <w:color w:val="000000"/>
                <w:sz w:val="20"/>
                <w:szCs w:val="20"/>
              </w:rPr>
            </w:pPr>
          </w:p>
        </w:tc>
        <w:tc>
          <w:tcPr>
            <w:tcW w:w="8857" w:type="dxa"/>
            <w:vAlign w:val="bottom"/>
          </w:tcPr>
          <w:p w:rsidR="00864118" w:rsidRPr="00864118" w:rsidRDefault="00864118" w:rsidP="00291D50">
            <w:pPr>
              <w:snapToGrid w:val="0"/>
              <w:ind w:left="33"/>
              <w:jc w:val="both"/>
              <w:rPr>
                <w:color w:val="000000"/>
                <w:sz w:val="20"/>
                <w:szCs w:val="20"/>
              </w:rPr>
            </w:pPr>
            <w:r w:rsidRPr="00864118">
              <w:rPr>
                <w:color w:val="000000"/>
                <w:sz w:val="20"/>
                <w:szCs w:val="20"/>
              </w:rPr>
              <w:t>Приложение 2. Перечень законодательных и нормативных документов</w:t>
            </w:r>
          </w:p>
        </w:tc>
        <w:tc>
          <w:tcPr>
            <w:tcW w:w="992" w:type="dxa"/>
            <w:vAlign w:val="center"/>
          </w:tcPr>
          <w:p w:rsidR="00864118" w:rsidRPr="00864118" w:rsidRDefault="00864118" w:rsidP="00291D50">
            <w:pPr>
              <w:snapToGrid w:val="0"/>
              <w:jc w:val="both"/>
              <w:rPr>
                <w:color w:val="000000"/>
                <w:sz w:val="20"/>
                <w:szCs w:val="20"/>
              </w:rPr>
            </w:pPr>
            <w:r w:rsidRPr="00864118">
              <w:rPr>
                <w:color w:val="000000"/>
                <w:sz w:val="20"/>
                <w:szCs w:val="20"/>
                <w:lang w:val="en-US"/>
              </w:rPr>
              <w:t>1</w:t>
            </w:r>
            <w:r w:rsidRPr="00864118">
              <w:rPr>
                <w:color w:val="000000"/>
                <w:sz w:val="20"/>
                <w:szCs w:val="20"/>
              </w:rPr>
              <w:t>8</w:t>
            </w:r>
          </w:p>
        </w:tc>
      </w:tr>
    </w:tbl>
    <w:p w:rsidR="00864118" w:rsidRPr="00864118" w:rsidRDefault="00864118" w:rsidP="00864118">
      <w:pPr>
        <w:ind w:firstLine="567"/>
        <w:jc w:val="both"/>
        <w:rPr>
          <w:b/>
          <w:color w:val="000000"/>
          <w:sz w:val="20"/>
          <w:szCs w:val="20"/>
        </w:rPr>
      </w:pPr>
    </w:p>
    <w:p w:rsidR="009B4CE6" w:rsidRPr="009B4CE6" w:rsidRDefault="009B4CE6" w:rsidP="009B4CE6">
      <w:pPr>
        <w:jc w:val="center"/>
        <w:rPr>
          <w:sz w:val="20"/>
          <w:szCs w:val="20"/>
        </w:rPr>
      </w:pPr>
    </w:p>
    <w:p w:rsidR="009B4CE6" w:rsidRPr="009B4CE6" w:rsidRDefault="009B4CE6" w:rsidP="009B4CE6">
      <w:pPr>
        <w:jc w:val="center"/>
        <w:rPr>
          <w:sz w:val="20"/>
          <w:szCs w:val="20"/>
        </w:rPr>
      </w:pPr>
      <w:r w:rsidRPr="009B4CE6">
        <w:rPr>
          <w:sz w:val="20"/>
          <w:szCs w:val="20"/>
        </w:rPr>
        <w:t>РОССИЙСКАЯ ФЕДЕРАЦИЯ</w:t>
      </w:r>
    </w:p>
    <w:p w:rsidR="009B4CE6" w:rsidRPr="009B4CE6" w:rsidRDefault="009B4CE6" w:rsidP="009B4CE6">
      <w:pPr>
        <w:jc w:val="center"/>
        <w:rPr>
          <w:sz w:val="20"/>
          <w:szCs w:val="20"/>
        </w:rPr>
      </w:pPr>
      <w:r w:rsidRPr="009B4CE6">
        <w:rPr>
          <w:sz w:val="20"/>
          <w:szCs w:val="20"/>
        </w:rPr>
        <w:t>КОСТРОМСКАЯ ОБЛАСТЬ</w:t>
      </w:r>
    </w:p>
    <w:p w:rsidR="009B4CE6" w:rsidRPr="009B4CE6" w:rsidRDefault="009B4CE6" w:rsidP="009B4CE6">
      <w:pPr>
        <w:jc w:val="center"/>
        <w:rPr>
          <w:sz w:val="20"/>
          <w:szCs w:val="20"/>
        </w:rPr>
      </w:pPr>
      <w:r w:rsidRPr="009B4CE6">
        <w:rPr>
          <w:sz w:val="20"/>
          <w:szCs w:val="20"/>
        </w:rPr>
        <w:t>СОБРАНИЕ ДЕПУТАТОВ КАДЫЙСКОГО МУНИЦИПАЛЬНОГО РАЙОНА</w:t>
      </w:r>
    </w:p>
    <w:p w:rsidR="009B4CE6" w:rsidRPr="009B4CE6" w:rsidRDefault="009B4CE6" w:rsidP="009B4CE6">
      <w:pPr>
        <w:jc w:val="center"/>
        <w:rPr>
          <w:sz w:val="20"/>
          <w:szCs w:val="20"/>
        </w:rPr>
      </w:pPr>
    </w:p>
    <w:p w:rsidR="009B4CE6" w:rsidRPr="009B4CE6" w:rsidRDefault="009B4CE6" w:rsidP="009B4CE6">
      <w:pPr>
        <w:jc w:val="center"/>
        <w:rPr>
          <w:sz w:val="20"/>
          <w:szCs w:val="20"/>
        </w:rPr>
      </w:pPr>
      <w:r w:rsidRPr="009B4CE6">
        <w:rPr>
          <w:sz w:val="20"/>
          <w:szCs w:val="20"/>
        </w:rPr>
        <w:t xml:space="preserve">РЕШЕНИЕ </w:t>
      </w:r>
    </w:p>
    <w:p w:rsidR="009B4CE6" w:rsidRPr="009B4CE6" w:rsidRDefault="009B4CE6" w:rsidP="009B4CE6">
      <w:pPr>
        <w:jc w:val="center"/>
        <w:rPr>
          <w:sz w:val="20"/>
          <w:szCs w:val="20"/>
        </w:rPr>
      </w:pPr>
    </w:p>
    <w:p w:rsidR="009B4CE6" w:rsidRPr="009B4CE6" w:rsidRDefault="009B4CE6" w:rsidP="009B4CE6">
      <w:pPr>
        <w:rPr>
          <w:sz w:val="20"/>
          <w:szCs w:val="20"/>
        </w:rPr>
      </w:pPr>
      <w:r w:rsidRPr="009B4CE6">
        <w:rPr>
          <w:sz w:val="20"/>
          <w:szCs w:val="20"/>
        </w:rPr>
        <w:t xml:space="preserve"> 26 октября  2018 года                                                                                                   </w:t>
      </w:r>
      <w:r>
        <w:rPr>
          <w:sz w:val="20"/>
          <w:szCs w:val="20"/>
        </w:rPr>
        <w:t xml:space="preserve">                                                 </w:t>
      </w:r>
      <w:r w:rsidRPr="009B4CE6">
        <w:rPr>
          <w:sz w:val="20"/>
          <w:szCs w:val="20"/>
        </w:rPr>
        <w:t xml:space="preserve"> №  297</w:t>
      </w:r>
    </w:p>
    <w:p w:rsidR="009B4CE6" w:rsidRPr="009B4CE6" w:rsidRDefault="009B4CE6" w:rsidP="009B4CE6">
      <w:pPr>
        <w:rPr>
          <w:sz w:val="20"/>
          <w:szCs w:val="20"/>
        </w:rPr>
      </w:pPr>
    </w:p>
    <w:p w:rsidR="009B4CE6" w:rsidRPr="009B4CE6" w:rsidRDefault="009B4CE6" w:rsidP="009B4CE6">
      <w:pPr>
        <w:jc w:val="both"/>
        <w:rPr>
          <w:sz w:val="20"/>
          <w:szCs w:val="20"/>
        </w:rPr>
      </w:pPr>
      <w:r w:rsidRPr="009B4CE6">
        <w:rPr>
          <w:sz w:val="20"/>
          <w:szCs w:val="20"/>
        </w:rPr>
        <w:t xml:space="preserve">Об утверждении местных нормативов </w:t>
      </w:r>
    </w:p>
    <w:p w:rsidR="009B4CE6" w:rsidRPr="009B4CE6" w:rsidRDefault="009B4CE6" w:rsidP="009B4CE6">
      <w:pPr>
        <w:jc w:val="both"/>
        <w:rPr>
          <w:sz w:val="20"/>
          <w:szCs w:val="20"/>
        </w:rPr>
      </w:pPr>
      <w:r w:rsidRPr="009B4CE6">
        <w:rPr>
          <w:sz w:val="20"/>
          <w:szCs w:val="20"/>
        </w:rPr>
        <w:t>градостроительного проектирования</w:t>
      </w:r>
    </w:p>
    <w:p w:rsidR="009B4CE6" w:rsidRPr="009B4CE6" w:rsidRDefault="009B4CE6" w:rsidP="009B4CE6">
      <w:pPr>
        <w:jc w:val="both"/>
        <w:rPr>
          <w:sz w:val="20"/>
          <w:szCs w:val="20"/>
        </w:rPr>
      </w:pPr>
      <w:r w:rsidRPr="009B4CE6">
        <w:rPr>
          <w:sz w:val="20"/>
          <w:szCs w:val="20"/>
        </w:rPr>
        <w:t>Паньковского сельского поселения</w:t>
      </w:r>
    </w:p>
    <w:p w:rsidR="009B4CE6" w:rsidRPr="009B4CE6" w:rsidRDefault="009B4CE6" w:rsidP="009B4CE6">
      <w:pPr>
        <w:ind w:right="5384"/>
        <w:jc w:val="both"/>
        <w:rPr>
          <w:sz w:val="20"/>
          <w:szCs w:val="20"/>
        </w:rPr>
      </w:pPr>
      <w:r w:rsidRPr="009B4CE6">
        <w:rPr>
          <w:sz w:val="20"/>
          <w:szCs w:val="20"/>
        </w:rPr>
        <w:t>Кадыйского муниципального района</w:t>
      </w:r>
    </w:p>
    <w:p w:rsidR="009B4CE6" w:rsidRPr="009B4CE6" w:rsidRDefault="009B4CE6" w:rsidP="009B4CE6">
      <w:pPr>
        <w:ind w:right="5384"/>
        <w:jc w:val="both"/>
        <w:rPr>
          <w:sz w:val="20"/>
          <w:szCs w:val="20"/>
        </w:rPr>
      </w:pPr>
      <w:r w:rsidRPr="009B4CE6">
        <w:rPr>
          <w:sz w:val="20"/>
          <w:szCs w:val="20"/>
        </w:rPr>
        <w:t>Костромской области</w:t>
      </w:r>
    </w:p>
    <w:p w:rsidR="009B4CE6" w:rsidRPr="009B4CE6" w:rsidRDefault="009B4CE6" w:rsidP="009B4CE6">
      <w:pPr>
        <w:rPr>
          <w:sz w:val="20"/>
          <w:szCs w:val="20"/>
        </w:rPr>
      </w:pPr>
    </w:p>
    <w:p w:rsidR="009B4CE6" w:rsidRPr="009B4CE6" w:rsidRDefault="009B4CE6" w:rsidP="009B4CE6">
      <w:pPr>
        <w:rPr>
          <w:sz w:val="20"/>
          <w:szCs w:val="20"/>
        </w:rPr>
      </w:pPr>
    </w:p>
    <w:p w:rsidR="009B4CE6" w:rsidRPr="009B4CE6" w:rsidRDefault="009B4CE6" w:rsidP="009B4CE6">
      <w:pPr>
        <w:rPr>
          <w:sz w:val="20"/>
          <w:szCs w:val="20"/>
        </w:rPr>
      </w:pPr>
    </w:p>
    <w:p w:rsidR="009B4CE6" w:rsidRPr="009B4CE6" w:rsidRDefault="009B4CE6" w:rsidP="009B4CE6">
      <w:pPr>
        <w:ind w:firstLine="708"/>
        <w:jc w:val="both"/>
        <w:rPr>
          <w:i/>
          <w:sz w:val="20"/>
          <w:szCs w:val="20"/>
        </w:rPr>
      </w:pPr>
      <w:r w:rsidRPr="009B4CE6">
        <w:rPr>
          <w:sz w:val="20"/>
          <w:szCs w:val="20"/>
        </w:rPr>
        <w:t>В соответствии со ст.29.4 Градостроительного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Кадыйский  муниципального района Костромской области, Собрание депутатов РЕШИЛО:</w:t>
      </w:r>
    </w:p>
    <w:p w:rsidR="009B4CE6" w:rsidRPr="009B4CE6" w:rsidRDefault="009B4CE6" w:rsidP="009B4CE6">
      <w:pPr>
        <w:tabs>
          <w:tab w:val="left" w:pos="24"/>
        </w:tabs>
        <w:jc w:val="both"/>
        <w:rPr>
          <w:sz w:val="20"/>
          <w:szCs w:val="20"/>
        </w:rPr>
      </w:pPr>
    </w:p>
    <w:p w:rsidR="009B4CE6" w:rsidRPr="009B4CE6" w:rsidRDefault="009B4CE6" w:rsidP="009B4CE6">
      <w:pPr>
        <w:jc w:val="both"/>
        <w:rPr>
          <w:sz w:val="20"/>
          <w:szCs w:val="20"/>
        </w:rPr>
      </w:pPr>
      <w:r w:rsidRPr="009B4CE6">
        <w:rPr>
          <w:sz w:val="20"/>
          <w:szCs w:val="20"/>
        </w:rPr>
        <w:t xml:space="preserve">1.Утвердить местные нормы градостроительного проектирования Паньковского  сельского поселения Кадыйского муниципального района Костромской области (приложение). </w:t>
      </w:r>
    </w:p>
    <w:p w:rsidR="009B4CE6" w:rsidRPr="009B4CE6" w:rsidRDefault="009B4CE6" w:rsidP="009B4CE6">
      <w:pPr>
        <w:tabs>
          <w:tab w:val="left" w:pos="24"/>
        </w:tabs>
        <w:jc w:val="both"/>
        <w:rPr>
          <w:sz w:val="20"/>
          <w:szCs w:val="20"/>
        </w:rPr>
      </w:pPr>
      <w:r w:rsidRPr="009B4CE6">
        <w:rPr>
          <w:sz w:val="20"/>
          <w:szCs w:val="20"/>
        </w:rPr>
        <w:t>2. Настоящее решение вступает  в силу с момента официального опубликования.</w:t>
      </w:r>
    </w:p>
    <w:p w:rsidR="00864118" w:rsidRPr="009B4CE6" w:rsidRDefault="00864118" w:rsidP="00864118">
      <w:pPr>
        <w:ind w:firstLine="567"/>
        <w:jc w:val="both"/>
        <w:rPr>
          <w:b/>
          <w:color w:val="000000"/>
          <w:sz w:val="20"/>
          <w:szCs w:val="20"/>
        </w:rPr>
      </w:pPr>
    </w:p>
    <w:p w:rsidR="009B4CE6" w:rsidRDefault="009B4CE6" w:rsidP="009B4CE6">
      <w:pPr>
        <w:pStyle w:val="formattext"/>
        <w:jc w:val="both"/>
        <w:rPr>
          <w:color w:val="2D2D2D"/>
          <w:spacing w:val="2"/>
          <w:sz w:val="20"/>
          <w:szCs w:val="20"/>
        </w:rPr>
      </w:pPr>
      <w:r w:rsidRPr="00AB2686">
        <w:rPr>
          <w:color w:val="2D2D2D"/>
          <w:spacing w:val="2"/>
          <w:sz w:val="20"/>
          <w:szCs w:val="20"/>
        </w:rPr>
        <w:t>Глава Кадыйского</w:t>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Pr>
          <w:color w:val="2D2D2D"/>
          <w:spacing w:val="2"/>
          <w:sz w:val="20"/>
          <w:szCs w:val="20"/>
        </w:rPr>
        <w:t xml:space="preserve">                                    </w:t>
      </w:r>
      <w:r w:rsidRPr="00AB2686">
        <w:rPr>
          <w:color w:val="2D2D2D"/>
          <w:spacing w:val="2"/>
          <w:sz w:val="20"/>
          <w:szCs w:val="20"/>
        </w:rPr>
        <w:t>Председатель Собрания депутатов</w:t>
      </w:r>
    </w:p>
    <w:p w:rsidR="009B4CE6" w:rsidRDefault="009B4CE6" w:rsidP="009B4CE6">
      <w:pPr>
        <w:pStyle w:val="formattext"/>
        <w:jc w:val="both"/>
        <w:rPr>
          <w:color w:val="2D2D2D"/>
          <w:spacing w:val="2"/>
          <w:sz w:val="20"/>
          <w:szCs w:val="20"/>
        </w:rPr>
      </w:pPr>
      <w:r>
        <w:rPr>
          <w:color w:val="2D2D2D"/>
          <w:spacing w:val="2"/>
          <w:sz w:val="20"/>
          <w:szCs w:val="20"/>
        </w:rPr>
        <w:t xml:space="preserve"> </w:t>
      </w:r>
      <w:r w:rsidRPr="00AB2686">
        <w:rPr>
          <w:color w:val="2D2D2D"/>
          <w:spacing w:val="2"/>
          <w:sz w:val="20"/>
          <w:szCs w:val="20"/>
        </w:rPr>
        <w:t>муници</w:t>
      </w:r>
      <w:r>
        <w:rPr>
          <w:color w:val="2D2D2D"/>
          <w:spacing w:val="2"/>
          <w:sz w:val="20"/>
          <w:szCs w:val="20"/>
        </w:rPr>
        <w:t>пального района</w:t>
      </w:r>
      <w:r>
        <w:rPr>
          <w:color w:val="2D2D2D"/>
          <w:spacing w:val="2"/>
          <w:sz w:val="20"/>
          <w:szCs w:val="20"/>
        </w:rPr>
        <w:tab/>
      </w:r>
      <w:r>
        <w:rPr>
          <w:color w:val="2D2D2D"/>
          <w:spacing w:val="2"/>
          <w:sz w:val="20"/>
          <w:szCs w:val="20"/>
        </w:rPr>
        <w:tab/>
      </w:r>
      <w:r>
        <w:rPr>
          <w:color w:val="2D2D2D"/>
          <w:spacing w:val="2"/>
          <w:sz w:val="20"/>
          <w:szCs w:val="20"/>
        </w:rPr>
        <w:tab/>
        <w:t xml:space="preserve">                                     </w:t>
      </w:r>
      <w:r w:rsidRPr="00AB2686">
        <w:rPr>
          <w:color w:val="2D2D2D"/>
          <w:spacing w:val="2"/>
          <w:sz w:val="20"/>
          <w:szCs w:val="20"/>
        </w:rPr>
        <w:t>Кадыйского муниципального района</w:t>
      </w:r>
    </w:p>
    <w:p w:rsidR="00864118" w:rsidRPr="00776288" w:rsidRDefault="00864118" w:rsidP="00864118">
      <w:pPr>
        <w:ind w:firstLine="567"/>
        <w:jc w:val="both"/>
        <w:rPr>
          <w:b/>
          <w:color w:val="000000"/>
        </w:rPr>
      </w:pPr>
    </w:p>
    <w:p w:rsidR="00864118" w:rsidRPr="00776288" w:rsidRDefault="00864118" w:rsidP="00864118">
      <w:pPr>
        <w:ind w:firstLine="567"/>
        <w:jc w:val="both"/>
        <w:rPr>
          <w:b/>
          <w:color w:val="000000"/>
        </w:rPr>
      </w:pPr>
    </w:p>
    <w:p w:rsidR="009B4CE6" w:rsidRDefault="009B4CE6" w:rsidP="009B4CE6">
      <w:pPr>
        <w:jc w:val="right"/>
        <w:rPr>
          <w:sz w:val="20"/>
          <w:szCs w:val="20"/>
        </w:rPr>
      </w:pPr>
    </w:p>
    <w:p w:rsidR="009B4CE6" w:rsidRDefault="009B4CE6" w:rsidP="009B4CE6">
      <w:pPr>
        <w:jc w:val="right"/>
        <w:rPr>
          <w:sz w:val="20"/>
          <w:szCs w:val="20"/>
        </w:rPr>
      </w:pPr>
    </w:p>
    <w:p w:rsidR="009B4CE6" w:rsidRDefault="009B4CE6" w:rsidP="009B4CE6">
      <w:pPr>
        <w:jc w:val="right"/>
        <w:rPr>
          <w:sz w:val="20"/>
          <w:szCs w:val="20"/>
        </w:rPr>
      </w:pPr>
    </w:p>
    <w:p w:rsidR="009B4CE6" w:rsidRDefault="009B4CE6" w:rsidP="009B4CE6">
      <w:pPr>
        <w:jc w:val="right"/>
        <w:rPr>
          <w:sz w:val="20"/>
          <w:szCs w:val="20"/>
        </w:rPr>
      </w:pPr>
    </w:p>
    <w:p w:rsidR="009B4CE6" w:rsidRDefault="009B4CE6" w:rsidP="009B4CE6">
      <w:pPr>
        <w:jc w:val="right"/>
        <w:rPr>
          <w:sz w:val="20"/>
          <w:szCs w:val="20"/>
        </w:rPr>
      </w:pPr>
    </w:p>
    <w:p w:rsidR="009B4CE6" w:rsidRDefault="009B4CE6" w:rsidP="009B4CE6">
      <w:pPr>
        <w:jc w:val="right"/>
        <w:rPr>
          <w:sz w:val="20"/>
          <w:szCs w:val="20"/>
        </w:rPr>
      </w:pPr>
    </w:p>
    <w:p w:rsidR="009B4CE6" w:rsidRDefault="009B4CE6" w:rsidP="009B4CE6">
      <w:pPr>
        <w:jc w:val="right"/>
        <w:rPr>
          <w:sz w:val="20"/>
          <w:szCs w:val="20"/>
        </w:rPr>
      </w:pPr>
    </w:p>
    <w:p w:rsidR="009B4CE6" w:rsidRDefault="009B4CE6" w:rsidP="009B4CE6">
      <w:pPr>
        <w:jc w:val="right"/>
        <w:rPr>
          <w:sz w:val="20"/>
          <w:szCs w:val="20"/>
        </w:rPr>
      </w:pPr>
    </w:p>
    <w:p w:rsidR="009B4CE6" w:rsidRDefault="009B4CE6" w:rsidP="009B4CE6">
      <w:pPr>
        <w:jc w:val="right"/>
        <w:rPr>
          <w:sz w:val="20"/>
          <w:szCs w:val="20"/>
        </w:rPr>
      </w:pPr>
    </w:p>
    <w:p w:rsidR="009B4CE6" w:rsidRDefault="009B4CE6" w:rsidP="009B4CE6">
      <w:pPr>
        <w:jc w:val="right"/>
        <w:rPr>
          <w:sz w:val="20"/>
          <w:szCs w:val="20"/>
        </w:rPr>
      </w:pPr>
    </w:p>
    <w:p w:rsidR="009B4CE6" w:rsidRDefault="009B4CE6" w:rsidP="009B4CE6">
      <w:pPr>
        <w:jc w:val="right"/>
        <w:rPr>
          <w:sz w:val="20"/>
          <w:szCs w:val="20"/>
        </w:rPr>
      </w:pPr>
    </w:p>
    <w:p w:rsidR="009B4CE6" w:rsidRDefault="009B4CE6" w:rsidP="009B4CE6">
      <w:pPr>
        <w:jc w:val="right"/>
        <w:rPr>
          <w:sz w:val="20"/>
          <w:szCs w:val="20"/>
        </w:rPr>
      </w:pPr>
    </w:p>
    <w:p w:rsidR="009B4CE6" w:rsidRDefault="009B4CE6" w:rsidP="009B4CE6">
      <w:pPr>
        <w:jc w:val="right"/>
        <w:rPr>
          <w:sz w:val="20"/>
          <w:szCs w:val="20"/>
        </w:rPr>
      </w:pPr>
    </w:p>
    <w:p w:rsidR="009B4CE6" w:rsidRDefault="009B4CE6" w:rsidP="009B4CE6">
      <w:pPr>
        <w:jc w:val="right"/>
        <w:rPr>
          <w:sz w:val="20"/>
          <w:szCs w:val="20"/>
        </w:rPr>
      </w:pPr>
    </w:p>
    <w:p w:rsidR="009B4CE6" w:rsidRPr="009B4CE6" w:rsidRDefault="009B4CE6" w:rsidP="009B4CE6">
      <w:pPr>
        <w:jc w:val="right"/>
        <w:rPr>
          <w:sz w:val="20"/>
          <w:szCs w:val="20"/>
        </w:rPr>
      </w:pPr>
      <w:r w:rsidRPr="009B4CE6">
        <w:rPr>
          <w:sz w:val="20"/>
          <w:szCs w:val="20"/>
        </w:rPr>
        <w:lastRenderedPageBreak/>
        <w:t>Приложение</w:t>
      </w:r>
    </w:p>
    <w:p w:rsidR="009B4CE6" w:rsidRPr="009B4CE6" w:rsidRDefault="009B4CE6" w:rsidP="009B4CE6">
      <w:pPr>
        <w:jc w:val="right"/>
        <w:rPr>
          <w:sz w:val="20"/>
          <w:szCs w:val="20"/>
        </w:rPr>
      </w:pPr>
    </w:p>
    <w:p w:rsidR="009B4CE6" w:rsidRPr="009B4CE6" w:rsidRDefault="009B4CE6" w:rsidP="009B4CE6">
      <w:pPr>
        <w:jc w:val="right"/>
        <w:rPr>
          <w:sz w:val="20"/>
          <w:szCs w:val="20"/>
        </w:rPr>
      </w:pPr>
      <w:r w:rsidRPr="009B4CE6">
        <w:rPr>
          <w:sz w:val="20"/>
          <w:szCs w:val="20"/>
        </w:rPr>
        <w:t>УТВЕРЖДЕНО</w:t>
      </w:r>
    </w:p>
    <w:p w:rsidR="009B4CE6" w:rsidRPr="009B4CE6" w:rsidRDefault="009B4CE6" w:rsidP="009B4CE6">
      <w:pPr>
        <w:jc w:val="right"/>
        <w:rPr>
          <w:sz w:val="20"/>
          <w:szCs w:val="20"/>
        </w:rPr>
      </w:pPr>
      <w:r w:rsidRPr="009B4CE6">
        <w:rPr>
          <w:sz w:val="20"/>
          <w:szCs w:val="20"/>
        </w:rPr>
        <w:t>решением Собрания депутатов</w:t>
      </w:r>
    </w:p>
    <w:p w:rsidR="009B4CE6" w:rsidRPr="009B4CE6" w:rsidRDefault="009B4CE6" w:rsidP="009B4CE6">
      <w:pPr>
        <w:jc w:val="right"/>
        <w:rPr>
          <w:sz w:val="20"/>
          <w:szCs w:val="20"/>
        </w:rPr>
      </w:pPr>
      <w:r w:rsidRPr="009B4CE6">
        <w:rPr>
          <w:sz w:val="20"/>
          <w:szCs w:val="20"/>
        </w:rPr>
        <w:t>Кадыйского муниципального района</w:t>
      </w:r>
    </w:p>
    <w:p w:rsidR="009B4CE6" w:rsidRPr="009B4CE6" w:rsidRDefault="009B4CE6" w:rsidP="009B4CE6">
      <w:pPr>
        <w:jc w:val="right"/>
        <w:rPr>
          <w:sz w:val="20"/>
          <w:szCs w:val="20"/>
        </w:rPr>
      </w:pPr>
      <w:r w:rsidRPr="009B4CE6">
        <w:rPr>
          <w:sz w:val="20"/>
          <w:szCs w:val="20"/>
        </w:rPr>
        <w:t>Костромской области</w:t>
      </w:r>
    </w:p>
    <w:p w:rsidR="009B4CE6" w:rsidRPr="009B4CE6" w:rsidRDefault="009B4CE6" w:rsidP="009B4CE6">
      <w:pPr>
        <w:jc w:val="center"/>
        <w:rPr>
          <w:sz w:val="20"/>
          <w:szCs w:val="20"/>
        </w:rPr>
      </w:pPr>
      <w:r w:rsidRPr="009B4CE6">
        <w:rPr>
          <w:sz w:val="20"/>
          <w:szCs w:val="20"/>
        </w:rPr>
        <w:t xml:space="preserve">                                                                    </w:t>
      </w:r>
      <w:r>
        <w:rPr>
          <w:sz w:val="20"/>
          <w:szCs w:val="20"/>
        </w:rPr>
        <w:t xml:space="preserve">                                                          </w:t>
      </w:r>
      <w:r w:rsidRPr="009B4CE6">
        <w:rPr>
          <w:sz w:val="20"/>
          <w:szCs w:val="20"/>
        </w:rPr>
        <w:t xml:space="preserve">                  от   «  26 »  октября 2018   года №  297</w:t>
      </w:r>
    </w:p>
    <w:p w:rsidR="009B4CE6" w:rsidRPr="009B4CE6" w:rsidRDefault="009B4CE6" w:rsidP="009B4CE6">
      <w:pPr>
        <w:ind w:firstLine="567"/>
        <w:jc w:val="both"/>
        <w:rPr>
          <w:sz w:val="20"/>
          <w:szCs w:val="20"/>
        </w:rPr>
      </w:pPr>
    </w:p>
    <w:p w:rsidR="009B4CE6" w:rsidRPr="009B4CE6" w:rsidRDefault="009B4CE6" w:rsidP="009B4CE6">
      <w:pPr>
        <w:ind w:firstLine="567"/>
        <w:jc w:val="both"/>
        <w:rPr>
          <w:sz w:val="20"/>
          <w:szCs w:val="20"/>
        </w:rPr>
      </w:pPr>
    </w:p>
    <w:p w:rsidR="009B4CE6" w:rsidRPr="009B4CE6" w:rsidRDefault="009B4CE6" w:rsidP="009B4CE6">
      <w:pPr>
        <w:ind w:firstLine="567"/>
        <w:jc w:val="both"/>
        <w:rPr>
          <w:sz w:val="20"/>
          <w:szCs w:val="20"/>
        </w:rPr>
      </w:pPr>
    </w:p>
    <w:p w:rsidR="009B4CE6" w:rsidRPr="009B4CE6" w:rsidRDefault="009B4CE6" w:rsidP="009B4CE6">
      <w:pPr>
        <w:ind w:firstLine="567"/>
        <w:jc w:val="both"/>
        <w:rPr>
          <w:sz w:val="20"/>
          <w:szCs w:val="20"/>
        </w:rPr>
      </w:pPr>
    </w:p>
    <w:p w:rsidR="009B4CE6" w:rsidRPr="009B4CE6" w:rsidRDefault="009B4CE6" w:rsidP="009B4CE6">
      <w:pPr>
        <w:ind w:firstLine="567"/>
        <w:jc w:val="both"/>
        <w:rPr>
          <w:sz w:val="20"/>
          <w:szCs w:val="20"/>
        </w:rPr>
      </w:pPr>
    </w:p>
    <w:p w:rsidR="009B4CE6" w:rsidRPr="009B4CE6" w:rsidRDefault="009B4CE6" w:rsidP="009B4CE6">
      <w:pPr>
        <w:ind w:firstLine="567"/>
        <w:jc w:val="both"/>
        <w:rPr>
          <w:sz w:val="20"/>
          <w:szCs w:val="20"/>
        </w:rPr>
      </w:pPr>
    </w:p>
    <w:p w:rsidR="009B4CE6" w:rsidRPr="009B4CE6" w:rsidRDefault="009B4CE6" w:rsidP="009B4CE6">
      <w:pPr>
        <w:ind w:firstLine="567"/>
        <w:jc w:val="both"/>
        <w:rPr>
          <w:sz w:val="20"/>
          <w:szCs w:val="20"/>
        </w:rPr>
      </w:pPr>
    </w:p>
    <w:p w:rsidR="009B4CE6" w:rsidRPr="009B4CE6" w:rsidRDefault="009B4CE6" w:rsidP="009B4CE6">
      <w:pPr>
        <w:ind w:firstLine="567"/>
        <w:jc w:val="center"/>
        <w:rPr>
          <w:sz w:val="20"/>
          <w:szCs w:val="20"/>
        </w:rPr>
      </w:pPr>
    </w:p>
    <w:p w:rsidR="009B4CE6" w:rsidRPr="009B4CE6" w:rsidRDefault="009B4CE6" w:rsidP="009B4CE6">
      <w:pPr>
        <w:ind w:firstLine="567"/>
        <w:jc w:val="center"/>
        <w:rPr>
          <w:sz w:val="20"/>
          <w:szCs w:val="20"/>
        </w:rPr>
      </w:pPr>
    </w:p>
    <w:p w:rsidR="009B4CE6" w:rsidRPr="009B4CE6" w:rsidRDefault="009B4CE6" w:rsidP="009B4CE6">
      <w:pPr>
        <w:jc w:val="center"/>
        <w:rPr>
          <w:sz w:val="20"/>
          <w:szCs w:val="20"/>
        </w:rPr>
      </w:pPr>
    </w:p>
    <w:p w:rsidR="009B4CE6" w:rsidRPr="009B4CE6" w:rsidRDefault="009B4CE6" w:rsidP="009B4CE6">
      <w:pPr>
        <w:jc w:val="center"/>
        <w:rPr>
          <w:sz w:val="20"/>
          <w:szCs w:val="20"/>
        </w:rPr>
      </w:pPr>
    </w:p>
    <w:p w:rsidR="009B4CE6" w:rsidRPr="009B4CE6" w:rsidRDefault="009B4CE6" w:rsidP="009B4CE6">
      <w:pPr>
        <w:jc w:val="center"/>
        <w:rPr>
          <w:sz w:val="20"/>
          <w:szCs w:val="20"/>
        </w:rPr>
      </w:pPr>
    </w:p>
    <w:p w:rsidR="009B4CE6" w:rsidRPr="009B4CE6" w:rsidRDefault="009B4CE6" w:rsidP="009B4CE6">
      <w:pPr>
        <w:jc w:val="center"/>
        <w:rPr>
          <w:sz w:val="20"/>
          <w:szCs w:val="20"/>
        </w:rPr>
      </w:pPr>
    </w:p>
    <w:p w:rsidR="009B4CE6" w:rsidRPr="009B4CE6" w:rsidRDefault="009B4CE6" w:rsidP="009B4CE6">
      <w:pPr>
        <w:jc w:val="center"/>
        <w:rPr>
          <w:sz w:val="20"/>
          <w:szCs w:val="20"/>
        </w:rPr>
      </w:pPr>
    </w:p>
    <w:p w:rsidR="009B4CE6" w:rsidRPr="009B4CE6" w:rsidRDefault="009B4CE6" w:rsidP="009B4CE6">
      <w:pPr>
        <w:spacing w:before="240" w:after="60"/>
        <w:jc w:val="center"/>
        <w:outlineLvl w:val="0"/>
        <w:rPr>
          <w:b/>
          <w:bCs/>
          <w:kern w:val="28"/>
          <w:sz w:val="20"/>
          <w:szCs w:val="20"/>
        </w:rPr>
      </w:pPr>
      <w:r w:rsidRPr="009B4CE6">
        <w:rPr>
          <w:b/>
          <w:bCs/>
          <w:kern w:val="28"/>
          <w:sz w:val="20"/>
          <w:szCs w:val="20"/>
        </w:rPr>
        <w:t>Местные нормативы градостроительного проектирования</w:t>
      </w:r>
    </w:p>
    <w:p w:rsidR="009B4CE6" w:rsidRPr="009B4CE6" w:rsidRDefault="009B4CE6" w:rsidP="009B4CE6">
      <w:pPr>
        <w:spacing w:after="60"/>
        <w:jc w:val="center"/>
        <w:outlineLvl w:val="1"/>
        <w:rPr>
          <w:sz w:val="20"/>
          <w:szCs w:val="20"/>
        </w:rPr>
      </w:pPr>
      <w:r w:rsidRPr="009B4CE6">
        <w:rPr>
          <w:sz w:val="20"/>
          <w:szCs w:val="20"/>
        </w:rPr>
        <w:t>Паньковского  сельского поселения</w:t>
      </w:r>
    </w:p>
    <w:p w:rsidR="009B4CE6" w:rsidRPr="009B4CE6" w:rsidRDefault="009B4CE6" w:rsidP="009B4CE6">
      <w:pPr>
        <w:spacing w:after="60"/>
        <w:jc w:val="center"/>
        <w:outlineLvl w:val="1"/>
        <w:rPr>
          <w:sz w:val="20"/>
          <w:szCs w:val="20"/>
        </w:rPr>
      </w:pPr>
      <w:r w:rsidRPr="009B4CE6">
        <w:rPr>
          <w:sz w:val="20"/>
          <w:szCs w:val="20"/>
        </w:rPr>
        <w:t>Кадыйского муниципального района</w:t>
      </w:r>
    </w:p>
    <w:p w:rsidR="009B4CE6" w:rsidRPr="009B4CE6" w:rsidRDefault="009B4CE6" w:rsidP="009B4CE6">
      <w:pPr>
        <w:spacing w:after="60"/>
        <w:jc w:val="center"/>
        <w:outlineLvl w:val="1"/>
        <w:rPr>
          <w:sz w:val="20"/>
          <w:szCs w:val="20"/>
        </w:rPr>
      </w:pPr>
      <w:r w:rsidRPr="009B4CE6">
        <w:rPr>
          <w:sz w:val="20"/>
          <w:szCs w:val="20"/>
        </w:rPr>
        <w:t>Костромской области</w:t>
      </w:r>
    </w:p>
    <w:p w:rsidR="009B4CE6" w:rsidRPr="009B4CE6" w:rsidRDefault="009B4CE6" w:rsidP="009B4CE6">
      <w:pPr>
        <w:ind w:firstLine="567"/>
        <w:jc w:val="both"/>
        <w:rPr>
          <w:b/>
          <w:sz w:val="20"/>
          <w:szCs w:val="20"/>
        </w:rPr>
      </w:pPr>
    </w:p>
    <w:p w:rsidR="009B4CE6" w:rsidRPr="009B4CE6" w:rsidRDefault="009B4CE6" w:rsidP="009B4CE6">
      <w:pPr>
        <w:ind w:firstLine="567"/>
        <w:jc w:val="both"/>
        <w:rPr>
          <w:b/>
          <w:sz w:val="20"/>
          <w:szCs w:val="20"/>
        </w:rPr>
      </w:pPr>
    </w:p>
    <w:p w:rsidR="009B4CE6" w:rsidRPr="009B4CE6" w:rsidRDefault="009B4CE6" w:rsidP="009B4CE6">
      <w:pPr>
        <w:ind w:firstLine="567"/>
        <w:jc w:val="both"/>
        <w:rPr>
          <w:b/>
          <w:sz w:val="20"/>
          <w:szCs w:val="20"/>
        </w:rPr>
      </w:pPr>
    </w:p>
    <w:p w:rsidR="009B4CE6" w:rsidRPr="009B4CE6" w:rsidRDefault="009B4CE6" w:rsidP="009B4CE6">
      <w:pPr>
        <w:ind w:firstLine="567"/>
        <w:jc w:val="both"/>
        <w:rPr>
          <w:b/>
          <w:sz w:val="20"/>
          <w:szCs w:val="20"/>
        </w:rPr>
      </w:pPr>
    </w:p>
    <w:p w:rsidR="009B4CE6" w:rsidRPr="009B4CE6" w:rsidRDefault="009B4CE6" w:rsidP="009B4CE6">
      <w:pPr>
        <w:ind w:firstLine="567"/>
        <w:jc w:val="both"/>
        <w:rPr>
          <w:b/>
          <w:sz w:val="20"/>
          <w:szCs w:val="20"/>
        </w:rPr>
      </w:pPr>
    </w:p>
    <w:p w:rsidR="009B4CE6" w:rsidRPr="009B4CE6" w:rsidRDefault="009B4CE6" w:rsidP="009B4CE6">
      <w:pPr>
        <w:ind w:firstLine="567"/>
        <w:jc w:val="both"/>
        <w:rPr>
          <w:b/>
          <w:sz w:val="20"/>
          <w:szCs w:val="20"/>
        </w:rPr>
      </w:pPr>
    </w:p>
    <w:p w:rsidR="009B4CE6" w:rsidRPr="009B4CE6" w:rsidRDefault="009B4CE6" w:rsidP="009B4CE6">
      <w:pPr>
        <w:ind w:firstLine="567"/>
        <w:jc w:val="both"/>
        <w:rPr>
          <w:b/>
          <w:sz w:val="20"/>
          <w:szCs w:val="20"/>
        </w:rPr>
      </w:pPr>
    </w:p>
    <w:p w:rsidR="009B4CE6" w:rsidRPr="009B4CE6" w:rsidRDefault="009B4CE6" w:rsidP="009B4CE6">
      <w:pPr>
        <w:ind w:firstLine="567"/>
        <w:jc w:val="both"/>
        <w:rPr>
          <w:b/>
          <w:sz w:val="20"/>
          <w:szCs w:val="20"/>
        </w:rPr>
      </w:pPr>
    </w:p>
    <w:p w:rsidR="009B4CE6" w:rsidRPr="009B4CE6" w:rsidRDefault="009B4CE6" w:rsidP="009B4CE6">
      <w:pPr>
        <w:ind w:firstLine="567"/>
        <w:jc w:val="both"/>
        <w:rPr>
          <w:b/>
          <w:sz w:val="20"/>
          <w:szCs w:val="20"/>
        </w:rPr>
      </w:pPr>
    </w:p>
    <w:p w:rsidR="009B4CE6" w:rsidRPr="009B4CE6" w:rsidRDefault="009B4CE6" w:rsidP="009B4CE6">
      <w:pPr>
        <w:ind w:firstLine="567"/>
        <w:jc w:val="both"/>
        <w:rPr>
          <w:b/>
          <w:sz w:val="20"/>
          <w:szCs w:val="20"/>
        </w:rPr>
      </w:pPr>
    </w:p>
    <w:p w:rsidR="009B4CE6" w:rsidRPr="009B4CE6" w:rsidRDefault="009B4CE6" w:rsidP="009B4CE6">
      <w:pPr>
        <w:snapToGrid w:val="0"/>
        <w:ind w:firstLine="567"/>
        <w:jc w:val="both"/>
        <w:rPr>
          <w:b/>
          <w:sz w:val="20"/>
          <w:szCs w:val="20"/>
        </w:rPr>
      </w:pPr>
    </w:p>
    <w:p w:rsidR="009B4CE6" w:rsidRPr="009B4CE6" w:rsidRDefault="009B4CE6" w:rsidP="009B4CE6">
      <w:pPr>
        <w:snapToGrid w:val="0"/>
        <w:ind w:firstLine="567"/>
        <w:jc w:val="both"/>
        <w:rPr>
          <w:b/>
          <w:sz w:val="20"/>
          <w:szCs w:val="20"/>
        </w:rPr>
      </w:pPr>
    </w:p>
    <w:p w:rsidR="009B4CE6" w:rsidRPr="009B4CE6" w:rsidRDefault="009B4CE6" w:rsidP="009B4CE6">
      <w:pPr>
        <w:snapToGrid w:val="0"/>
        <w:ind w:firstLine="567"/>
        <w:jc w:val="both"/>
        <w:rPr>
          <w:b/>
          <w:sz w:val="20"/>
          <w:szCs w:val="20"/>
        </w:rPr>
      </w:pPr>
    </w:p>
    <w:p w:rsidR="009B4CE6" w:rsidRPr="009B4CE6" w:rsidRDefault="009B4CE6" w:rsidP="009B4CE6">
      <w:pPr>
        <w:snapToGrid w:val="0"/>
        <w:ind w:firstLine="567"/>
        <w:jc w:val="both"/>
        <w:rPr>
          <w:b/>
          <w:sz w:val="20"/>
          <w:szCs w:val="20"/>
        </w:rPr>
      </w:pPr>
    </w:p>
    <w:p w:rsidR="009B4CE6" w:rsidRPr="009B4CE6" w:rsidRDefault="009B4CE6" w:rsidP="009B4CE6">
      <w:pPr>
        <w:snapToGrid w:val="0"/>
        <w:ind w:firstLine="567"/>
        <w:jc w:val="both"/>
        <w:rPr>
          <w:b/>
          <w:sz w:val="20"/>
          <w:szCs w:val="20"/>
        </w:rPr>
      </w:pPr>
    </w:p>
    <w:p w:rsidR="009B4CE6" w:rsidRPr="009B4CE6" w:rsidRDefault="009B4CE6" w:rsidP="009B4CE6">
      <w:pPr>
        <w:ind w:firstLine="567"/>
        <w:jc w:val="center"/>
        <w:rPr>
          <w:sz w:val="20"/>
          <w:szCs w:val="20"/>
        </w:rPr>
      </w:pPr>
    </w:p>
    <w:p w:rsidR="009B4CE6" w:rsidRPr="009B4CE6" w:rsidRDefault="009B4CE6" w:rsidP="009B4CE6">
      <w:pPr>
        <w:ind w:firstLine="567"/>
        <w:jc w:val="center"/>
        <w:rPr>
          <w:sz w:val="20"/>
          <w:szCs w:val="20"/>
        </w:rPr>
      </w:pPr>
      <w:r w:rsidRPr="009B4CE6">
        <w:rPr>
          <w:sz w:val="20"/>
          <w:szCs w:val="20"/>
        </w:rPr>
        <w:t>2018 г.</w:t>
      </w:r>
    </w:p>
    <w:p w:rsidR="009B4CE6" w:rsidRPr="009B4CE6" w:rsidRDefault="009B4CE6" w:rsidP="009B4CE6">
      <w:pPr>
        <w:pStyle w:val="a9"/>
        <w:rPr>
          <w:sz w:val="20"/>
          <w:szCs w:val="20"/>
        </w:rPr>
      </w:pPr>
      <w:r w:rsidRPr="009B4CE6">
        <w:rPr>
          <w:sz w:val="20"/>
          <w:szCs w:val="20"/>
        </w:rPr>
        <w:br w:type="page"/>
      </w:r>
    </w:p>
    <w:p w:rsidR="009B4CE6" w:rsidRPr="009B4CE6" w:rsidRDefault="009B4CE6" w:rsidP="009B4CE6">
      <w:pPr>
        <w:ind w:firstLine="567"/>
        <w:jc w:val="center"/>
        <w:rPr>
          <w:sz w:val="20"/>
          <w:szCs w:val="20"/>
        </w:rPr>
      </w:pPr>
      <w:r w:rsidRPr="009B4CE6">
        <w:rPr>
          <w:b/>
          <w:sz w:val="20"/>
          <w:szCs w:val="20"/>
        </w:rPr>
        <w:lastRenderedPageBreak/>
        <w:t>Основная часть</w:t>
      </w:r>
    </w:p>
    <w:p w:rsidR="009B4CE6" w:rsidRPr="009B4CE6" w:rsidRDefault="009B4CE6" w:rsidP="009B4CE6">
      <w:pPr>
        <w:ind w:firstLine="567"/>
        <w:jc w:val="both"/>
        <w:rPr>
          <w:b/>
          <w:sz w:val="20"/>
          <w:szCs w:val="20"/>
        </w:rPr>
      </w:pPr>
      <w:r w:rsidRPr="009B4CE6">
        <w:rPr>
          <w:b/>
          <w:sz w:val="20"/>
          <w:szCs w:val="20"/>
        </w:rPr>
        <w:t>1. Расчетные показатели минимального уровня обеспеченности и интенсивности использования территорий жилых зон</w:t>
      </w:r>
    </w:p>
    <w:p w:rsidR="009B4CE6" w:rsidRPr="009B4CE6" w:rsidRDefault="009B4CE6" w:rsidP="009B4CE6">
      <w:pPr>
        <w:pStyle w:val="20"/>
        <w:ind w:firstLine="567"/>
        <w:jc w:val="both"/>
        <w:rPr>
          <w:rFonts w:ascii="Times New Roman" w:hAnsi="Times New Roman" w:cs="Times New Roman"/>
          <w:i/>
          <w:color w:val="auto"/>
          <w:sz w:val="20"/>
          <w:szCs w:val="20"/>
        </w:rPr>
      </w:pPr>
      <w:r w:rsidRPr="009B4CE6">
        <w:rPr>
          <w:rFonts w:ascii="Times New Roman" w:hAnsi="Times New Roman" w:cs="Times New Roman"/>
          <w:i/>
          <w:color w:val="auto"/>
          <w:sz w:val="20"/>
          <w:szCs w:val="20"/>
        </w:rPr>
        <w:t>1.1.</w:t>
      </w:r>
      <w:r w:rsidRPr="009B4CE6">
        <w:rPr>
          <w:rFonts w:ascii="Times New Roman" w:hAnsi="Times New Roman" w:cs="Times New Roman"/>
          <w:i/>
          <w:color w:val="auto"/>
          <w:sz w:val="20"/>
          <w:szCs w:val="20"/>
        </w:rPr>
        <w:tab/>
        <w:t>Предельные размеры земельных участков для ведения:</w:t>
      </w:r>
    </w:p>
    <w:tbl>
      <w:tblPr>
        <w:tblW w:w="0" w:type="auto"/>
        <w:tblInd w:w="-5" w:type="dxa"/>
        <w:tblLayout w:type="fixed"/>
        <w:tblLook w:val="04A0"/>
      </w:tblPr>
      <w:tblGrid>
        <w:gridCol w:w="5500"/>
        <w:gridCol w:w="2410"/>
        <w:gridCol w:w="2410"/>
      </w:tblGrid>
      <w:tr w:rsidR="009B4CE6" w:rsidRPr="009B4CE6" w:rsidTr="009B4CE6">
        <w:trPr>
          <w:cantSplit/>
          <w:trHeight w:hRule="exact" w:val="419"/>
        </w:trPr>
        <w:tc>
          <w:tcPr>
            <w:tcW w:w="5500" w:type="dxa"/>
            <w:vMerge w:val="restart"/>
            <w:tcBorders>
              <w:top w:val="single" w:sz="4" w:space="0" w:color="000000"/>
              <w:left w:val="single" w:sz="4" w:space="0" w:color="000000"/>
              <w:bottom w:val="single" w:sz="4" w:space="0" w:color="000000"/>
              <w:right w:val="nil"/>
            </w:tcBorders>
            <w:vAlign w:val="center"/>
            <w:hideMark/>
          </w:tcPr>
          <w:p w:rsidR="009B4CE6" w:rsidRPr="009B4CE6" w:rsidRDefault="009B4CE6" w:rsidP="009B4CE6">
            <w:pPr>
              <w:snapToGrid w:val="0"/>
              <w:ind w:firstLine="5"/>
              <w:jc w:val="center"/>
              <w:rPr>
                <w:sz w:val="20"/>
                <w:szCs w:val="20"/>
              </w:rPr>
            </w:pPr>
            <w:r w:rsidRPr="009B4CE6">
              <w:rPr>
                <w:sz w:val="20"/>
                <w:szCs w:val="20"/>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hideMark/>
          </w:tcPr>
          <w:p w:rsidR="009B4CE6" w:rsidRPr="009B4CE6" w:rsidRDefault="009B4CE6" w:rsidP="009B4CE6">
            <w:pPr>
              <w:snapToGrid w:val="0"/>
              <w:ind w:firstLine="5"/>
              <w:jc w:val="center"/>
              <w:rPr>
                <w:sz w:val="20"/>
                <w:szCs w:val="20"/>
              </w:rPr>
            </w:pPr>
            <w:r w:rsidRPr="009B4CE6">
              <w:rPr>
                <w:sz w:val="20"/>
                <w:szCs w:val="20"/>
              </w:rPr>
              <w:t xml:space="preserve">Размеры земельных участков, </w:t>
            </w:r>
            <w:proofErr w:type="gramStart"/>
            <w:r w:rsidRPr="009B4CE6">
              <w:rPr>
                <w:sz w:val="20"/>
                <w:szCs w:val="20"/>
              </w:rPr>
              <w:t>га</w:t>
            </w:r>
            <w:proofErr w:type="gramEnd"/>
          </w:p>
        </w:tc>
      </w:tr>
      <w:tr w:rsidR="009B4CE6" w:rsidRPr="009B4CE6" w:rsidTr="009B4CE6">
        <w:trPr>
          <w:cantSplit/>
        </w:trPr>
        <w:tc>
          <w:tcPr>
            <w:tcW w:w="5500" w:type="dxa"/>
            <w:vMerge/>
            <w:tcBorders>
              <w:top w:val="single" w:sz="4" w:space="0" w:color="000000"/>
              <w:left w:val="single" w:sz="4" w:space="0" w:color="000000"/>
              <w:bottom w:val="single" w:sz="4" w:space="0" w:color="000000"/>
              <w:right w:val="nil"/>
            </w:tcBorders>
            <w:vAlign w:val="center"/>
            <w:hideMark/>
          </w:tcPr>
          <w:p w:rsidR="009B4CE6" w:rsidRPr="009B4CE6" w:rsidRDefault="009B4CE6" w:rsidP="009B4CE6">
            <w:pPr>
              <w:rPr>
                <w:sz w:val="20"/>
                <w:szCs w:val="20"/>
              </w:rPr>
            </w:pPr>
          </w:p>
        </w:tc>
        <w:tc>
          <w:tcPr>
            <w:tcW w:w="2410" w:type="dxa"/>
            <w:tcBorders>
              <w:top w:val="single" w:sz="4" w:space="0" w:color="000000"/>
              <w:left w:val="single" w:sz="4" w:space="0" w:color="000000"/>
              <w:bottom w:val="single" w:sz="4" w:space="0" w:color="000000"/>
              <w:right w:val="nil"/>
            </w:tcBorders>
            <w:vAlign w:val="center"/>
            <w:hideMark/>
          </w:tcPr>
          <w:p w:rsidR="009B4CE6" w:rsidRPr="009B4CE6" w:rsidRDefault="009B4CE6" w:rsidP="009B4CE6">
            <w:pPr>
              <w:snapToGrid w:val="0"/>
              <w:ind w:firstLine="5"/>
              <w:jc w:val="center"/>
              <w:rPr>
                <w:sz w:val="20"/>
                <w:szCs w:val="20"/>
              </w:rPr>
            </w:pPr>
            <w:r w:rsidRPr="009B4CE6">
              <w:rPr>
                <w:sz w:val="20"/>
                <w:szCs w:val="20"/>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B4CE6" w:rsidRPr="009B4CE6" w:rsidRDefault="009B4CE6" w:rsidP="009B4CE6">
            <w:pPr>
              <w:snapToGrid w:val="0"/>
              <w:ind w:firstLine="5"/>
              <w:jc w:val="center"/>
              <w:rPr>
                <w:sz w:val="20"/>
                <w:szCs w:val="20"/>
              </w:rPr>
            </w:pPr>
            <w:r w:rsidRPr="009B4CE6">
              <w:rPr>
                <w:sz w:val="20"/>
                <w:szCs w:val="20"/>
              </w:rPr>
              <w:t>максимальные</w:t>
            </w:r>
          </w:p>
        </w:tc>
      </w:tr>
      <w:tr w:rsidR="009B4CE6" w:rsidRPr="009B4CE6" w:rsidTr="009B4CE6">
        <w:tc>
          <w:tcPr>
            <w:tcW w:w="5500" w:type="dxa"/>
            <w:tcBorders>
              <w:top w:val="single" w:sz="4" w:space="0" w:color="000000"/>
              <w:left w:val="single" w:sz="4" w:space="0" w:color="000000"/>
              <w:bottom w:val="single" w:sz="4" w:space="0" w:color="000000"/>
              <w:right w:val="nil"/>
            </w:tcBorders>
            <w:hideMark/>
          </w:tcPr>
          <w:p w:rsidR="009B4CE6" w:rsidRPr="009B4CE6" w:rsidRDefault="009B4CE6" w:rsidP="009B4CE6">
            <w:pPr>
              <w:snapToGrid w:val="0"/>
              <w:ind w:firstLine="5"/>
              <w:jc w:val="both"/>
              <w:rPr>
                <w:sz w:val="20"/>
                <w:szCs w:val="20"/>
              </w:rPr>
            </w:pPr>
            <w:r w:rsidRPr="009B4CE6">
              <w:rPr>
                <w:sz w:val="20"/>
                <w:szCs w:val="20"/>
              </w:rPr>
              <w:t>для индивидуального жилищного строительства</w:t>
            </w:r>
          </w:p>
        </w:tc>
        <w:tc>
          <w:tcPr>
            <w:tcW w:w="2410" w:type="dxa"/>
            <w:tcBorders>
              <w:top w:val="single" w:sz="4" w:space="0" w:color="000000"/>
              <w:left w:val="single" w:sz="4" w:space="0" w:color="000000"/>
              <w:bottom w:val="single" w:sz="4" w:space="0" w:color="000000"/>
              <w:right w:val="nil"/>
            </w:tcBorders>
            <w:vAlign w:val="center"/>
            <w:hideMark/>
          </w:tcPr>
          <w:p w:rsidR="009B4CE6" w:rsidRPr="009B4CE6" w:rsidRDefault="009B4CE6" w:rsidP="009B4CE6">
            <w:pPr>
              <w:snapToGrid w:val="0"/>
              <w:ind w:firstLine="5"/>
              <w:jc w:val="center"/>
              <w:rPr>
                <w:b/>
                <w:sz w:val="20"/>
                <w:szCs w:val="20"/>
              </w:rPr>
            </w:pPr>
            <w:r w:rsidRPr="009B4CE6">
              <w:rPr>
                <w:b/>
                <w:sz w:val="20"/>
                <w:szCs w:val="20"/>
              </w:rPr>
              <w:t>0,04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B4CE6" w:rsidRPr="009B4CE6" w:rsidRDefault="009B4CE6" w:rsidP="009B4CE6">
            <w:pPr>
              <w:snapToGrid w:val="0"/>
              <w:ind w:firstLine="5"/>
              <w:jc w:val="center"/>
              <w:rPr>
                <w:b/>
                <w:sz w:val="20"/>
                <w:szCs w:val="20"/>
              </w:rPr>
            </w:pPr>
            <w:r w:rsidRPr="009B4CE6">
              <w:rPr>
                <w:b/>
                <w:sz w:val="20"/>
                <w:szCs w:val="20"/>
              </w:rPr>
              <w:t>0,5</w:t>
            </w:r>
          </w:p>
        </w:tc>
      </w:tr>
      <w:tr w:rsidR="009B4CE6" w:rsidRPr="009B4CE6" w:rsidTr="009B4CE6">
        <w:tc>
          <w:tcPr>
            <w:tcW w:w="5500" w:type="dxa"/>
            <w:tcBorders>
              <w:top w:val="single" w:sz="4" w:space="0" w:color="000000"/>
              <w:left w:val="single" w:sz="4" w:space="0" w:color="000000"/>
              <w:bottom w:val="single" w:sz="4" w:space="0" w:color="000000"/>
              <w:right w:val="nil"/>
            </w:tcBorders>
            <w:vAlign w:val="center"/>
            <w:hideMark/>
          </w:tcPr>
          <w:p w:rsidR="009B4CE6" w:rsidRPr="009B4CE6" w:rsidRDefault="009B4CE6" w:rsidP="009B4CE6">
            <w:pPr>
              <w:snapToGrid w:val="0"/>
              <w:ind w:firstLine="5"/>
              <w:jc w:val="both"/>
              <w:rPr>
                <w:sz w:val="20"/>
                <w:szCs w:val="20"/>
              </w:rPr>
            </w:pPr>
            <w:r w:rsidRPr="009B4CE6">
              <w:rPr>
                <w:sz w:val="20"/>
                <w:szCs w:val="20"/>
              </w:rPr>
              <w:t>для ведения личного подсобного хозяйства</w:t>
            </w:r>
          </w:p>
        </w:tc>
        <w:tc>
          <w:tcPr>
            <w:tcW w:w="2410" w:type="dxa"/>
            <w:tcBorders>
              <w:top w:val="single" w:sz="4" w:space="0" w:color="000000"/>
              <w:left w:val="single" w:sz="4" w:space="0" w:color="000000"/>
              <w:bottom w:val="single" w:sz="4" w:space="0" w:color="000000"/>
              <w:right w:val="nil"/>
            </w:tcBorders>
            <w:vAlign w:val="center"/>
            <w:hideMark/>
          </w:tcPr>
          <w:p w:rsidR="009B4CE6" w:rsidRPr="009B4CE6" w:rsidRDefault="009B4CE6" w:rsidP="009B4CE6">
            <w:pPr>
              <w:snapToGrid w:val="0"/>
              <w:ind w:firstLine="5"/>
              <w:jc w:val="center"/>
              <w:rPr>
                <w:b/>
                <w:sz w:val="20"/>
                <w:szCs w:val="20"/>
              </w:rPr>
            </w:pPr>
            <w:r w:rsidRPr="009B4CE6">
              <w:rPr>
                <w:b/>
                <w:sz w:val="20"/>
                <w:szCs w:val="20"/>
              </w:rPr>
              <w:t>0,01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B4CE6" w:rsidRPr="009B4CE6" w:rsidRDefault="009B4CE6" w:rsidP="009B4CE6">
            <w:pPr>
              <w:snapToGrid w:val="0"/>
              <w:ind w:firstLine="5"/>
              <w:jc w:val="center"/>
              <w:rPr>
                <w:b/>
                <w:sz w:val="20"/>
                <w:szCs w:val="20"/>
              </w:rPr>
            </w:pPr>
            <w:r w:rsidRPr="009B4CE6">
              <w:rPr>
                <w:b/>
                <w:sz w:val="20"/>
                <w:szCs w:val="20"/>
              </w:rPr>
              <w:t>1,0</w:t>
            </w:r>
          </w:p>
        </w:tc>
      </w:tr>
    </w:tbl>
    <w:p w:rsidR="009B4CE6" w:rsidRPr="009B4CE6" w:rsidRDefault="009B4CE6" w:rsidP="009B4CE6">
      <w:pPr>
        <w:pStyle w:val="a"/>
        <w:ind w:left="0" w:firstLine="567"/>
        <w:jc w:val="both"/>
        <w:rPr>
          <w:sz w:val="20"/>
          <w:szCs w:val="20"/>
        </w:rPr>
      </w:pPr>
      <w:r w:rsidRPr="009B4CE6">
        <w:rPr>
          <w:sz w:val="20"/>
          <w:szCs w:val="20"/>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9B4CE6" w:rsidRPr="009B4CE6" w:rsidRDefault="009B4CE6" w:rsidP="009B4CE6">
      <w:pPr>
        <w:pStyle w:val="29"/>
        <w:ind w:left="0" w:firstLine="567"/>
        <w:jc w:val="both"/>
        <w:rPr>
          <w:b/>
          <w:sz w:val="20"/>
          <w:szCs w:val="20"/>
        </w:rPr>
      </w:pPr>
    </w:p>
    <w:p w:rsidR="009B4CE6" w:rsidRPr="009B4CE6" w:rsidRDefault="009B4CE6" w:rsidP="009B4CE6">
      <w:pPr>
        <w:pStyle w:val="29"/>
        <w:ind w:left="0" w:firstLine="567"/>
        <w:jc w:val="both"/>
        <w:rPr>
          <w:b/>
          <w:sz w:val="20"/>
          <w:szCs w:val="20"/>
        </w:rPr>
      </w:pPr>
      <w:r w:rsidRPr="009B4CE6">
        <w:rPr>
          <w:b/>
          <w:sz w:val="20"/>
          <w:szCs w:val="20"/>
        </w:rPr>
        <w:t>1.2. Предельно допустимые параметры застройки (</w:t>
      </w:r>
      <w:proofErr w:type="spellStart"/>
      <w:r w:rsidRPr="009B4CE6">
        <w:rPr>
          <w:b/>
          <w:sz w:val="20"/>
          <w:szCs w:val="20"/>
        </w:rPr>
        <w:t>Кз</w:t>
      </w:r>
      <w:proofErr w:type="spellEnd"/>
      <w:r w:rsidRPr="009B4CE6">
        <w:rPr>
          <w:b/>
          <w:sz w:val="20"/>
          <w:szCs w:val="20"/>
        </w:rPr>
        <w:t xml:space="preserve"> и </w:t>
      </w:r>
      <w:proofErr w:type="spellStart"/>
      <w:r w:rsidRPr="009B4CE6">
        <w:rPr>
          <w:b/>
          <w:sz w:val="20"/>
          <w:szCs w:val="20"/>
        </w:rPr>
        <w:t>Кпз</w:t>
      </w:r>
      <w:proofErr w:type="spellEnd"/>
      <w:r w:rsidRPr="009B4CE6">
        <w:rPr>
          <w:b/>
          <w:sz w:val="20"/>
          <w:szCs w:val="20"/>
        </w:rPr>
        <w:t xml:space="preserve">) сельской жилой зоны </w:t>
      </w:r>
    </w:p>
    <w:tbl>
      <w:tblPr>
        <w:tblW w:w="10140" w:type="dxa"/>
        <w:jc w:val="center"/>
        <w:tblLayout w:type="fixed"/>
        <w:tblCellMar>
          <w:left w:w="45" w:type="dxa"/>
          <w:right w:w="45" w:type="dxa"/>
        </w:tblCellMar>
        <w:tblLook w:val="04A0"/>
      </w:tblPr>
      <w:tblGrid>
        <w:gridCol w:w="1368"/>
        <w:gridCol w:w="2149"/>
        <w:gridCol w:w="2605"/>
        <w:gridCol w:w="1701"/>
        <w:gridCol w:w="2317"/>
      </w:tblGrid>
      <w:tr w:rsidR="009B4CE6" w:rsidRPr="009B4CE6" w:rsidTr="009B4CE6">
        <w:trPr>
          <w:trHeight w:val="227"/>
          <w:jc w:val="center"/>
        </w:trPr>
        <w:tc>
          <w:tcPr>
            <w:tcW w:w="1369" w:type="dxa"/>
            <w:tcBorders>
              <w:top w:val="single" w:sz="2" w:space="0" w:color="auto"/>
              <w:left w:val="single" w:sz="2" w:space="0" w:color="auto"/>
              <w:bottom w:val="nil"/>
              <w:right w:val="single" w:sz="2" w:space="0" w:color="auto"/>
            </w:tcBorders>
            <w:vAlign w:val="center"/>
            <w:hideMark/>
          </w:tcPr>
          <w:p w:rsidR="009B4CE6" w:rsidRPr="009B4CE6" w:rsidRDefault="009B4CE6" w:rsidP="009B4CE6">
            <w:pPr>
              <w:ind w:right="-57"/>
              <w:jc w:val="center"/>
              <w:rPr>
                <w:b/>
                <w:sz w:val="20"/>
                <w:szCs w:val="20"/>
              </w:rPr>
            </w:pPr>
            <w:r w:rsidRPr="009B4CE6">
              <w:rPr>
                <w:b/>
                <w:sz w:val="20"/>
                <w:szCs w:val="20"/>
              </w:rPr>
              <w:t>Тип застройки</w:t>
            </w:r>
          </w:p>
        </w:tc>
        <w:tc>
          <w:tcPr>
            <w:tcW w:w="2149" w:type="dxa"/>
            <w:tcBorders>
              <w:top w:val="single" w:sz="2" w:space="0" w:color="auto"/>
              <w:left w:val="single" w:sz="2" w:space="0" w:color="auto"/>
              <w:bottom w:val="nil"/>
              <w:right w:val="single" w:sz="2" w:space="0" w:color="auto"/>
            </w:tcBorders>
            <w:vAlign w:val="center"/>
            <w:hideMark/>
          </w:tcPr>
          <w:p w:rsidR="009B4CE6" w:rsidRPr="009B4CE6" w:rsidRDefault="009B4CE6" w:rsidP="009B4CE6">
            <w:pPr>
              <w:jc w:val="center"/>
              <w:rPr>
                <w:b/>
                <w:sz w:val="20"/>
                <w:szCs w:val="20"/>
              </w:rPr>
            </w:pPr>
            <w:r w:rsidRPr="009B4CE6">
              <w:rPr>
                <w:b/>
                <w:sz w:val="20"/>
                <w:szCs w:val="20"/>
              </w:rPr>
              <w:t>Размер земельного участка, м</w:t>
            </w:r>
            <w:proofErr w:type="gramStart"/>
            <w:r w:rsidRPr="009B4CE6">
              <w:rPr>
                <w:b/>
                <w:position w:val="-4"/>
                <w:sz w:val="20"/>
                <w:szCs w:val="20"/>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hideMark/>
          </w:tcPr>
          <w:p w:rsidR="009B4CE6" w:rsidRPr="009B4CE6" w:rsidRDefault="009B4CE6" w:rsidP="009B4CE6">
            <w:pPr>
              <w:jc w:val="center"/>
              <w:rPr>
                <w:b/>
                <w:sz w:val="20"/>
                <w:szCs w:val="20"/>
              </w:rPr>
            </w:pPr>
            <w:r w:rsidRPr="009B4CE6">
              <w:rPr>
                <w:b/>
                <w:sz w:val="20"/>
                <w:szCs w:val="20"/>
              </w:rPr>
              <w:t>Площадь жилого дома, м</w:t>
            </w:r>
            <w:proofErr w:type="gramStart"/>
            <w:r w:rsidRPr="009B4CE6">
              <w:rPr>
                <w:b/>
                <w:position w:val="-4"/>
                <w:sz w:val="20"/>
                <w:szCs w:val="20"/>
                <w:vertAlign w:val="superscript"/>
              </w:rPr>
              <w:t>2</w:t>
            </w:r>
            <w:proofErr w:type="gramEnd"/>
            <w:r w:rsidRPr="009B4CE6">
              <w:rPr>
                <w:b/>
                <w:sz w:val="20"/>
                <w:szCs w:val="20"/>
              </w:rPr>
              <w:t xml:space="preserve"> общей площади</w:t>
            </w:r>
          </w:p>
        </w:tc>
        <w:tc>
          <w:tcPr>
            <w:tcW w:w="1701" w:type="dxa"/>
            <w:tcBorders>
              <w:top w:val="single" w:sz="2" w:space="0" w:color="auto"/>
              <w:left w:val="single" w:sz="2" w:space="0" w:color="auto"/>
              <w:bottom w:val="nil"/>
              <w:right w:val="single" w:sz="2" w:space="0" w:color="auto"/>
            </w:tcBorders>
            <w:vAlign w:val="center"/>
            <w:hideMark/>
          </w:tcPr>
          <w:p w:rsidR="009B4CE6" w:rsidRPr="009B4CE6" w:rsidRDefault="009B4CE6" w:rsidP="009B4CE6">
            <w:pPr>
              <w:jc w:val="center"/>
              <w:rPr>
                <w:b/>
                <w:sz w:val="20"/>
                <w:szCs w:val="20"/>
                <w:vertAlign w:val="subscript"/>
              </w:rPr>
            </w:pPr>
            <w:r w:rsidRPr="009B4CE6">
              <w:rPr>
                <w:b/>
                <w:sz w:val="20"/>
                <w:szCs w:val="20"/>
              </w:rPr>
              <w:t xml:space="preserve">Коэффициент застройки </w:t>
            </w:r>
            <w:proofErr w:type="spellStart"/>
            <w:r w:rsidRPr="009B4CE6">
              <w:rPr>
                <w:b/>
                <w:sz w:val="20"/>
                <w:szCs w:val="20"/>
              </w:rPr>
              <w:t>К</w:t>
            </w:r>
            <w:r w:rsidRPr="009B4CE6">
              <w:rPr>
                <w:b/>
                <w:sz w:val="20"/>
                <w:szCs w:val="20"/>
                <w:vertAlign w:val="subscript"/>
              </w:rPr>
              <w:t>з</w:t>
            </w:r>
            <w:proofErr w:type="spellEnd"/>
          </w:p>
        </w:tc>
        <w:tc>
          <w:tcPr>
            <w:tcW w:w="2317" w:type="dxa"/>
            <w:tcBorders>
              <w:top w:val="single" w:sz="2" w:space="0" w:color="auto"/>
              <w:left w:val="single" w:sz="2" w:space="0" w:color="auto"/>
              <w:bottom w:val="nil"/>
              <w:right w:val="single" w:sz="2" w:space="0" w:color="auto"/>
            </w:tcBorders>
            <w:vAlign w:val="center"/>
            <w:hideMark/>
          </w:tcPr>
          <w:p w:rsidR="009B4CE6" w:rsidRPr="009B4CE6" w:rsidRDefault="009B4CE6" w:rsidP="009B4CE6">
            <w:pPr>
              <w:jc w:val="center"/>
              <w:rPr>
                <w:b/>
                <w:sz w:val="20"/>
                <w:szCs w:val="20"/>
                <w:vertAlign w:val="subscript"/>
              </w:rPr>
            </w:pPr>
            <w:r w:rsidRPr="009B4CE6">
              <w:rPr>
                <w:b/>
                <w:sz w:val="20"/>
                <w:szCs w:val="20"/>
              </w:rPr>
              <w:t>Коэффициент плотности застройки</w:t>
            </w:r>
            <w:r w:rsidRPr="009B4CE6">
              <w:rPr>
                <w:b/>
                <w:position w:val="-12"/>
                <w:sz w:val="20"/>
                <w:szCs w:val="20"/>
              </w:rPr>
              <w:t xml:space="preserve"> </w:t>
            </w:r>
            <w:proofErr w:type="spellStart"/>
            <w:r w:rsidRPr="009B4CE6">
              <w:rPr>
                <w:b/>
                <w:sz w:val="20"/>
                <w:szCs w:val="20"/>
              </w:rPr>
              <w:t>К</w:t>
            </w:r>
            <w:r w:rsidRPr="009B4CE6">
              <w:rPr>
                <w:b/>
                <w:sz w:val="20"/>
                <w:szCs w:val="20"/>
                <w:vertAlign w:val="subscript"/>
              </w:rPr>
              <w:t>пз</w:t>
            </w:r>
            <w:proofErr w:type="spellEnd"/>
          </w:p>
        </w:tc>
      </w:tr>
      <w:tr w:rsidR="009B4CE6" w:rsidRPr="009B4CE6" w:rsidTr="009B4CE6">
        <w:trPr>
          <w:trHeight w:val="227"/>
          <w:jc w:val="center"/>
        </w:trPr>
        <w:tc>
          <w:tcPr>
            <w:tcW w:w="1369" w:type="dxa"/>
            <w:tcBorders>
              <w:top w:val="single" w:sz="2" w:space="0" w:color="auto"/>
              <w:left w:val="single" w:sz="2" w:space="0" w:color="auto"/>
              <w:bottom w:val="nil"/>
              <w:right w:val="single" w:sz="2" w:space="0" w:color="auto"/>
            </w:tcBorders>
            <w:vAlign w:val="center"/>
            <w:hideMark/>
          </w:tcPr>
          <w:p w:rsidR="009B4CE6" w:rsidRPr="009B4CE6" w:rsidRDefault="009B4CE6" w:rsidP="009B4CE6">
            <w:pPr>
              <w:jc w:val="center"/>
              <w:rPr>
                <w:sz w:val="20"/>
                <w:szCs w:val="20"/>
              </w:rPr>
            </w:pPr>
            <w:r w:rsidRPr="009B4CE6">
              <w:rPr>
                <w:sz w:val="20"/>
                <w:szCs w:val="20"/>
              </w:rPr>
              <w:t>А</w:t>
            </w:r>
          </w:p>
        </w:tc>
        <w:tc>
          <w:tcPr>
            <w:tcW w:w="2149" w:type="dxa"/>
            <w:tcBorders>
              <w:top w:val="single" w:sz="2" w:space="0" w:color="auto"/>
              <w:left w:val="single" w:sz="2" w:space="0" w:color="auto"/>
              <w:bottom w:val="nil"/>
              <w:right w:val="single" w:sz="2" w:space="0" w:color="auto"/>
            </w:tcBorders>
            <w:vAlign w:val="center"/>
            <w:hideMark/>
          </w:tcPr>
          <w:p w:rsidR="009B4CE6" w:rsidRPr="009B4CE6" w:rsidRDefault="009B4CE6" w:rsidP="009B4CE6">
            <w:pPr>
              <w:jc w:val="center"/>
              <w:rPr>
                <w:sz w:val="20"/>
                <w:szCs w:val="20"/>
              </w:rPr>
            </w:pPr>
            <w:r w:rsidRPr="009B4CE6">
              <w:rPr>
                <w:sz w:val="20"/>
                <w:szCs w:val="20"/>
              </w:rPr>
              <w:t>1200 и более</w:t>
            </w:r>
          </w:p>
        </w:tc>
        <w:tc>
          <w:tcPr>
            <w:tcW w:w="2605" w:type="dxa"/>
            <w:tcBorders>
              <w:top w:val="single" w:sz="2" w:space="0" w:color="auto"/>
              <w:left w:val="single" w:sz="2" w:space="0" w:color="auto"/>
              <w:bottom w:val="nil"/>
              <w:right w:val="single" w:sz="2" w:space="0" w:color="auto"/>
            </w:tcBorders>
            <w:vAlign w:val="center"/>
            <w:hideMark/>
          </w:tcPr>
          <w:p w:rsidR="009B4CE6" w:rsidRPr="009B4CE6" w:rsidRDefault="009B4CE6" w:rsidP="009B4CE6">
            <w:pPr>
              <w:jc w:val="center"/>
              <w:rPr>
                <w:sz w:val="20"/>
                <w:szCs w:val="20"/>
              </w:rPr>
            </w:pPr>
            <w:r w:rsidRPr="009B4CE6">
              <w:rPr>
                <w:sz w:val="20"/>
                <w:szCs w:val="20"/>
              </w:rPr>
              <w:t>480</w:t>
            </w:r>
          </w:p>
        </w:tc>
        <w:tc>
          <w:tcPr>
            <w:tcW w:w="1701" w:type="dxa"/>
            <w:tcBorders>
              <w:top w:val="single" w:sz="2" w:space="0" w:color="auto"/>
              <w:left w:val="single" w:sz="2" w:space="0" w:color="auto"/>
              <w:bottom w:val="nil"/>
              <w:right w:val="single" w:sz="2" w:space="0" w:color="auto"/>
            </w:tcBorders>
            <w:vAlign w:val="center"/>
            <w:hideMark/>
          </w:tcPr>
          <w:p w:rsidR="009B4CE6" w:rsidRPr="009B4CE6" w:rsidRDefault="009B4CE6" w:rsidP="009B4CE6">
            <w:pPr>
              <w:jc w:val="center"/>
              <w:rPr>
                <w:sz w:val="20"/>
                <w:szCs w:val="20"/>
              </w:rPr>
            </w:pPr>
            <w:r w:rsidRPr="009B4CE6">
              <w:rPr>
                <w:sz w:val="20"/>
                <w:szCs w:val="20"/>
              </w:rPr>
              <w:t>0,2</w:t>
            </w:r>
          </w:p>
        </w:tc>
        <w:tc>
          <w:tcPr>
            <w:tcW w:w="2317" w:type="dxa"/>
            <w:tcBorders>
              <w:top w:val="single" w:sz="2" w:space="0" w:color="auto"/>
              <w:left w:val="single" w:sz="2" w:space="0" w:color="auto"/>
              <w:bottom w:val="nil"/>
              <w:right w:val="single" w:sz="2" w:space="0" w:color="auto"/>
            </w:tcBorders>
            <w:vAlign w:val="center"/>
            <w:hideMark/>
          </w:tcPr>
          <w:p w:rsidR="009B4CE6" w:rsidRPr="009B4CE6" w:rsidRDefault="009B4CE6" w:rsidP="009B4CE6">
            <w:pPr>
              <w:jc w:val="center"/>
              <w:rPr>
                <w:sz w:val="20"/>
                <w:szCs w:val="20"/>
              </w:rPr>
            </w:pPr>
            <w:r w:rsidRPr="009B4CE6">
              <w:rPr>
                <w:sz w:val="20"/>
                <w:szCs w:val="20"/>
              </w:rPr>
              <w:t>0,4</w:t>
            </w:r>
          </w:p>
        </w:tc>
      </w:tr>
      <w:tr w:rsidR="009B4CE6" w:rsidRPr="009B4CE6" w:rsidTr="009B4CE6">
        <w:trPr>
          <w:trHeight w:val="227"/>
          <w:jc w:val="center"/>
        </w:trPr>
        <w:tc>
          <w:tcPr>
            <w:tcW w:w="1369" w:type="dxa"/>
            <w:tcBorders>
              <w:top w:val="nil"/>
              <w:left w:val="single" w:sz="2" w:space="0" w:color="auto"/>
              <w:bottom w:val="single" w:sz="2" w:space="0" w:color="auto"/>
              <w:right w:val="single" w:sz="2" w:space="0" w:color="auto"/>
            </w:tcBorders>
            <w:vAlign w:val="center"/>
          </w:tcPr>
          <w:p w:rsidR="009B4CE6" w:rsidRPr="009B4CE6" w:rsidRDefault="009B4CE6" w:rsidP="009B4CE6">
            <w:pPr>
              <w:jc w:val="center"/>
              <w:rPr>
                <w:sz w:val="20"/>
                <w:szCs w:val="20"/>
              </w:rPr>
            </w:pPr>
          </w:p>
        </w:tc>
        <w:tc>
          <w:tcPr>
            <w:tcW w:w="2149" w:type="dxa"/>
            <w:tcBorders>
              <w:top w:val="nil"/>
              <w:left w:val="single" w:sz="2" w:space="0" w:color="auto"/>
              <w:bottom w:val="single" w:sz="2" w:space="0" w:color="auto"/>
              <w:right w:val="single" w:sz="2" w:space="0" w:color="auto"/>
            </w:tcBorders>
            <w:vAlign w:val="center"/>
            <w:hideMark/>
          </w:tcPr>
          <w:p w:rsidR="009B4CE6" w:rsidRPr="009B4CE6" w:rsidRDefault="009B4CE6" w:rsidP="009B4CE6">
            <w:pPr>
              <w:jc w:val="center"/>
              <w:rPr>
                <w:sz w:val="20"/>
                <w:szCs w:val="20"/>
              </w:rPr>
            </w:pPr>
            <w:r w:rsidRPr="009B4CE6">
              <w:rPr>
                <w:sz w:val="20"/>
                <w:szCs w:val="20"/>
              </w:rPr>
              <w:t>1000</w:t>
            </w:r>
          </w:p>
        </w:tc>
        <w:tc>
          <w:tcPr>
            <w:tcW w:w="2605" w:type="dxa"/>
            <w:tcBorders>
              <w:top w:val="nil"/>
              <w:left w:val="single" w:sz="2" w:space="0" w:color="auto"/>
              <w:bottom w:val="single" w:sz="2" w:space="0" w:color="auto"/>
              <w:right w:val="single" w:sz="2" w:space="0" w:color="auto"/>
            </w:tcBorders>
            <w:vAlign w:val="center"/>
            <w:hideMark/>
          </w:tcPr>
          <w:p w:rsidR="009B4CE6" w:rsidRPr="009B4CE6" w:rsidRDefault="009B4CE6" w:rsidP="009B4CE6">
            <w:pPr>
              <w:jc w:val="center"/>
              <w:rPr>
                <w:sz w:val="20"/>
                <w:szCs w:val="20"/>
              </w:rPr>
            </w:pPr>
            <w:r w:rsidRPr="009B4CE6">
              <w:rPr>
                <w:sz w:val="20"/>
                <w:szCs w:val="20"/>
              </w:rPr>
              <w:t>400</w:t>
            </w:r>
          </w:p>
        </w:tc>
        <w:tc>
          <w:tcPr>
            <w:tcW w:w="1701" w:type="dxa"/>
            <w:tcBorders>
              <w:top w:val="nil"/>
              <w:left w:val="single" w:sz="2" w:space="0" w:color="auto"/>
              <w:bottom w:val="single" w:sz="2" w:space="0" w:color="auto"/>
              <w:right w:val="single" w:sz="2" w:space="0" w:color="auto"/>
            </w:tcBorders>
            <w:vAlign w:val="center"/>
            <w:hideMark/>
          </w:tcPr>
          <w:p w:rsidR="009B4CE6" w:rsidRPr="009B4CE6" w:rsidRDefault="009B4CE6" w:rsidP="009B4CE6">
            <w:pPr>
              <w:jc w:val="center"/>
              <w:rPr>
                <w:sz w:val="20"/>
                <w:szCs w:val="20"/>
              </w:rPr>
            </w:pPr>
            <w:r w:rsidRPr="009B4CE6">
              <w:rPr>
                <w:sz w:val="20"/>
                <w:szCs w:val="20"/>
              </w:rPr>
              <w:t>0,2</w:t>
            </w:r>
          </w:p>
        </w:tc>
        <w:tc>
          <w:tcPr>
            <w:tcW w:w="2317" w:type="dxa"/>
            <w:tcBorders>
              <w:top w:val="nil"/>
              <w:left w:val="single" w:sz="2" w:space="0" w:color="auto"/>
              <w:bottom w:val="single" w:sz="2" w:space="0" w:color="auto"/>
              <w:right w:val="single" w:sz="2" w:space="0" w:color="auto"/>
            </w:tcBorders>
            <w:vAlign w:val="center"/>
            <w:hideMark/>
          </w:tcPr>
          <w:p w:rsidR="009B4CE6" w:rsidRPr="009B4CE6" w:rsidRDefault="009B4CE6" w:rsidP="009B4CE6">
            <w:pPr>
              <w:jc w:val="center"/>
              <w:rPr>
                <w:sz w:val="20"/>
                <w:szCs w:val="20"/>
              </w:rPr>
            </w:pPr>
            <w:r w:rsidRPr="009B4CE6">
              <w:rPr>
                <w:sz w:val="20"/>
                <w:szCs w:val="20"/>
              </w:rPr>
              <w:t>0,4</w:t>
            </w:r>
          </w:p>
        </w:tc>
      </w:tr>
      <w:tr w:rsidR="009B4CE6" w:rsidRPr="009B4CE6" w:rsidTr="009B4CE6">
        <w:trPr>
          <w:trHeight w:val="227"/>
          <w:jc w:val="center"/>
        </w:trPr>
        <w:tc>
          <w:tcPr>
            <w:tcW w:w="1369" w:type="dxa"/>
            <w:tcBorders>
              <w:top w:val="single" w:sz="2" w:space="0" w:color="auto"/>
              <w:left w:val="single" w:sz="2" w:space="0" w:color="auto"/>
              <w:bottom w:val="nil"/>
              <w:right w:val="single" w:sz="2" w:space="0" w:color="auto"/>
            </w:tcBorders>
            <w:vAlign w:val="center"/>
            <w:hideMark/>
          </w:tcPr>
          <w:p w:rsidR="009B4CE6" w:rsidRPr="009B4CE6" w:rsidRDefault="009B4CE6" w:rsidP="009B4CE6">
            <w:pPr>
              <w:jc w:val="center"/>
              <w:rPr>
                <w:sz w:val="20"/>
                <w:szCs w:val="20"/>
              </w:rPr>
            </w:pPr>
            <w:r w:rsidRPr="009B4CE6">
              <w:rPr>
                <w:sz w:val="20"/>
                <w:szCs w:val="20"/>
              </w:rPr>
              <w:t>Б</w:t>
            </w:r>
          </w:p>
        </w:tc>
        <w:tc>
          <w:tcPr>
            <w:tcW w:w="2149" w:type="dxa"/>
            <w:tcBorders>
              <w:top w:val="single" w:sz="2" w:space="0" w:color="auto"/>
              <w:left w:val="single" w:sz="2" w:space="0" w:color="auto"/>
              <w:bottom w:val="nil"/>
              <w:right w:val="single" w:sz="2" w:space="0" w:color="auto"/>
            </w:tcBorders>
            <w:vAlign w:val="center"/>
            <w:hideMark/>
          </w:tcPr>
          <w:p w:rsidR="009B4CE6" w:rsidRPr="009B4CE6" w:rsidRDefault="009B4CE6" w:rsidP="009B4CE6">
            <w:pPr>
              <w:jc w:val="center"/>
              <w:rPr>
                <w:sz w:val="20"/>
                <w:szCs w:val="20"/>
              </w:rPr>
            </w:pPr>
            <w:r w:rsidRPr="009B4CE6">
              <w:rPr>
                <w:sz w:val="20"/>
                <w:szCs w:val="20"/>
              </w:rPr>
              <w:t>800</w:t>
            </w:r>
          </w:p>
        </w:tc>
        <w:tc>
          <w:tcPr>
            <w:tcW w:w="2605" w:type="dxa"/>
            <w:tcBorders>
              <w:top w:val="single" w:sz="2" w:space="0" w:color="auto"/>
              <w:left w:val="single" w:sz="2" w:space="0" w:color="auto"/>
              <w:bottom w:val="nil"/>
              <w:right w:val="single" w:sz="2" w:space="0" w:color="auto"/>
            </w:tcBorders>
            <w:vAlign w:val="center"/>
            <w:hideMark/>
          </w:tcPr>
          <w:p w:rsidR="009B4CE6" w:rsidRPr="009B4CE6" w:rsidRDefault="009B4CE6" w:rsidP="009B4CE6">
            <w:pPr>
              <w:jc w:val="center"/>
              <w:rPr>
                <w:sz w:val="20"/>
                <w:szCs w:val="20"/>
              </w:rPr>
            </w:pPr>
            <w:r w:rsidRPr="009B4CE6">
              <w:rPr>
                <w:sz w:val="20"/>
                <w:szCs w:val="20"/>
              </w:rPr>
              <w:t>480</w:t>
            </w:r>
          </w:p>
        </w:tc>
        <w:tc>
          <w:tcPr>
            <w:tcW w:w="1701" w:type="dxa"/>
            <w:tcBorders>
              <w:top w:val="single" w:sz="2" w:space="0" w:color="auto"/>
              <w:left w:val="single" w:sz="2" w:space="0" w:color="auto"/>
              <w:bottom w:val="nil"/>
              <w:right w:val="single" w:sz="2" w:space="0" w:color="auto"/>
            </w:tcBorders>
            <w:vAlign w:val="center"/>
            <w:hideMark/>
          </w:tcPr>
          <w:p w:rsidR="009B4CE6" w:rsidRPr="009B4CE6" w:rsidRDefault="009B4CE6" w:rsidP="009B4CE6">
            <w:pPr>
              <w:jc w:val="center"/>
              <w:rPr>
                <w:sz w:val="20"/>
                <w:szCs w:val="20"/>
              </w:rPr>
            </w:pPr>
            <w:r w:rsidRPr="009B4CE6">
              <w:rPr>
                <w:sz w:val="20"/>
                <w:szCs w:val="20"/>
              </w:rPr>
              <w:t>0,3</w:t>
            </w:r>
          </w:p>
        </w:tc>
        <w:tc>
          <w:tcPr>
            <w:tcW w:w="2317" w:type="dxa"/>
            <w:tcBorders>
              <w:top w:val="single" w:sz="2" w:space="0" w:color="auto"/>
              <w:left w:val="single" w:sz="2" w:space="0" w:color="auto"/>
              <w:bottom w:val="nil"/>
              <w:right w:val="single" w:sz="2" w:space="0" w:color="auto"/>
            </w:tcBorders>
            <w:vAlign w:val="center"/>
            <w:hideMark/>
          </w:tcPr>
          <w:p w:rsidR="009B4CE6" w:rsidRPr="009B4CE6" w:rsidRDefault="009B4CE6" w:rsidP="009B4CE6">
            <w:pPr>
              <w:jc w:val="center"/>
              <w:rPr>
                <w:sz w:val="20"/>
                <w:szCs w:val="20"/>
              </w:rPr>
            </w:pPr>
            <w:r w:rsidRPr="009B4CE6">
              <w:rPr>
                <w:sz w:val="20"/>
                <w:szCs w:val="20"/>
              </w:rPr>
              <w:t>0,6</w:t>
            </w:r>
          </w:p>
        </w:tc>
      </w:tr>
      <w:tr w:rsidR="009B4CE6" w:rsidRPr="009B4CE6" w:rsidTr="009B4CE6">
        <w:trPr>
          <w:trHeight w:val="227"/>
          <w:jc w:val="center"/>
        </w:trPr>
        <w:tc>
          <w:tcPr>
            <w:tcW w:w="1369" w:type="dxa"/>
            <w:tcBorders>
              <w:top w:val="nil"/>
              <w:left w:val="single" w:sz="2" w:space="0" w:color="auto"/>
              <w:bottom w:val="nil"/>
              <w:right w:val="single" w:sz="2" w:space="0" w:color="auto"/>
            </w:tcBorders>
            <w:vAlign w:val="center"/>
          </w:tcPr>
          <w:p w:rsidR="009B4CE6" w:rsidRPr="009B4CE6" w:rsidRDefault="009B4CE6" w:rsidP="009B4CE6">
            <w:pPr>
              <w:jc w:val="center"/>
              <w:rPr>
                <w:sz w:val="20"/>
                <w:szCs w:val="20"/>
              </w:rPr>
            </w:pPr>
          </w:p>
        </w:tc>
        <w:tc>
          <w:tcPr>
            <w:tcW w:w="2149" w:type="dxa"/>
            <w:tcBorders>
              <w:top w:val="nil"/>
              <w:left w:val="single" w:sz="2" w:space="0" w:color="auto"/>
              <w:bottom w:val="nil"/>
              <w:right w:val="single" w:sz="2" w:space="0" w:color="auto"/>
            </w:tcBorders>
            <w:vAlign w:val="center"/>
            <w:hideMark/>
          </w:tcPr>
          <w:p w:rsidR="009B4CE6" w:rsidRPr="009B4CE6" w:rsidRDefault="009B4CE6" w:rsidP="009B4CE6">
            <w:pPr>
              <w:jc w:val="center"/>
              <w:rPr>
                <w:sz w:val="20"/>
                <w:szCs w:val="20"/>
              </w:rPr>
            </w:pPr>
            <w:r w:rsidRPr="009B4CE6">
              <w:rPr>
                <w:sz w:val="20"/>
                <w:szCs w:val="20"/>
              </w:rPr>
              <w:t>600</w:t>
            </w:r>
          </w:p>
        </w:tc>
        <w:tc>
          <w:tcPr>
            <w:tcW w:w="2605" w:type="dxa"/>
            <w:tcBorders>
              <w:top w:val="nil"/>
              <w:left w:val="single" w:sz="2" w:space="0" w:color="auto"/>
              <w:bottom w:val="nil"/>
              <w:right w:val="single" w:sz="2" w:space="0" w:color="auto"/>
            </w:tcBorders>
            <w:vAlign w:val="center"/>
            <w:hideMark/>
          </w:tcPr>
          <w:p w:rsidR="009B4CE6" w:rsidRPr="009B4CE6" w:rsidRDefault="009B4CE6" w:rsidP="009B4CE6">
            <w:pPr>
              <w:jc w:val="center"/>
              <w:rPr>
                <w:sz w:val="20"/>
                <w:szCs w:val="20"/>
              </w:rPr>
            </w:pPr>
            <w:r w:rsidRPr="009B4CE6">
              <w:rPr>
                <w:sz w:val="20"/>
                <w:szCs w:val="20"/>
              </w:rPr>
              <w:t>360</w:t>
            </w:r>
          </w:p>
        </w:tc>
        <w:tc>
          <w:tcPr>
            <w:tcW w:w="1701" w:type="dxa"/>
            <w:tcBorders>
              <w:top w:val="nil"/>
              <w:left w:val="single" w:sz="2" w:space="0" w:color="auto"/>
              <w:bottom w:val="nil"/>
              <w:right w:val="single" w:sz="2" w:space="0" w:color="auto"/>
            </w:tcBorders>
            <w:vAlign w:val="center"/>
            <w:hideMark/>
          </w:tcPr>
          <w:p w:rsidR="009B4CE6" w:rsidRPr="009B4CE6" w:rsidRDefault="009B4CE6" w:rsidP="009B4CE6">
            <w:pPr>
              <w:jc w:val="center"/>
              <w:rPr>
                <w:sz w:val="20"/>
                <w:szCs w:val="20"/>
              </w:rPr>
            </w:pPr>
            <w:r w:rsidRPr="009B4CE6">
              <w:rPr>
                <w:sz w:val="20"/>
                <w:szCs w:val="20"/>
              </w:rPr>
              <w:t>0,3</w:t>
            </w:r>
          </w:p>
        </w:tc>
        <w:tc>
          <w:tcPr>
            <w:tcW w:w="2317" w:type="dxa"/>
            <w:tcBorders>
              <w:top w:val="nil"/>
              <w:left w:val="single" w:sz="2" w:space="0" w:color="auto"/>
              <w:bottom w:val="nil"/>
              <w:right w:val="single" w:sz="2" w:space="0" w:color="auto"/>
            </w:tcBorders>
            <w:vAlign w:val="center"/>
            <w:hideMark/>
          </w:tcPr>
          <w:p w:rsidR="009B4CE6" w:rsidRPr="009B4CE6" w:rsidRDefault="009B4CE6" w:rsidP="009B4CE6">
            <w:pPr>
              <w:jc w:val="center"/>
              <w:rPr>
                <w:sz w:val="20"/>
                <w:szCs w:val="20"/>
              </w:rPr>
            </w:pPr>
            <w:r w:rsidRPr="009B4CE6">
              <w:rPr>
                <w:sz w:val="20"/>
                <w:szCs w:val="20"/>
              </w:rPr>
              <w:t>0,6</w:t>
            </w:r>
          </w:p>
        </w:tc>
      </w:tr>
      <w:tr w:rsidR="009B4CE6" w:rsidRPr="009B4CE6" w:rsidTr="009B4CE6">
        <w:trPr>
          <w:trHeight w:val="227"/>
          <w:jc w:val="center"/>
        </w:trPr>
        <w:tc>
          <w:tcPr>
            <w:tcW w:w="1369" w:type="dxa"/>
            <w:tcBorders>
              <w:top w:val="nil"/>
              <w:left w:val="single" w:sz="2" w:space="0" w:color="auto"/>
              <w:bottom w:val="nil"/>
              <w:right w:val="single" w:sz="2" w:space="0" w:color="auto"/>
            </w:tcBorders>
            <w:vAlign w:val="center"/>
          </w:tcPr>
          <w:p w:rsidR="009B4CE6" w:rsidRPr="009B4CE6" w:rsidRDefault="009B4CE6" w:rsidP="009B4CE6">
            <w:pPr>
              <w:jc w:val="center"/>
              <w:rPr>
                <w:sz w:val="20"/>
                <w:szCs w:val="20"/>
              </w:rPr>
            </w:pPr>
          </w:p>
        </w:tc>
        <w:tc>
          <w:tcPr>
            <w:tcW w:w="2149" w:type="dxa"/>
            <w:tcBorders>
              <w:top w:val="nil"/>
              <w:left w:val="single" w:sz="2" w:space="0" w:color="auto"/>
              <w:bottom w:val="nil"/>
              <w:right w:val="single" w:sz="2" w:space="0" w:color="auto"/>
            </w:tcBorders>
            <w:vAlign w:val="center"/>
            <w:hideMark/>
          </w:tcPr>
          <w:p w:rsidR="009B4CE6" w:rsidRPr="009B4CE6" w:rsidRDefault="009B4CE6" w:rsidP="009B4CE6">
            <w:pPr>
              <w:jc w:val="center"/>
              <w:rPr>
                <w:sz w:val="20"/>
                <w:szCs w:val="20"/>
              </w:rPr>
            </w:pPr>
            <w:r w:rsidRPr="009B4CE6">
              <w:rPr>
                <w:sz w:val="20"/>
                <w:szCs w:val="20"/>
              </w:rPr>
              <w:t>500</w:t>
            </w:r>
          </w:p>
        </w:tc>
        <w:tc>
          <w:tcPr>
            <w:tcW w:w="2605" w:type="dxa"/>
            <w:tcBorders>
              <w:top w:val="nil"/>
              <w:left w:val="single" w:sz="2" w:space="0" w:color="auto"/>
              <w:bottom w:val="nil"/>
              <w:right w:val="single" w:sz="2" w:space="0" w:color="auto"/>
            </w:tcBorders>
            <w:vAlign w:val="center"/>
            <w:hideMark/>
          </w:tcPr>
          <w:p w:rsidR="009B4CE6" w:rsidRPr="009B4CE6" w:rsidRDefault="009B4CE6" w:rsidP="009B4CE6">
            <w:pPr>
              <w:jc w:val="center"/>
              <w:rPr>
                <w:sz w:val="20"/>
                <w:szCs w:val="20"/>
              </w:rPr>
            </w:pPr>
            <w:r w:rsidRPr="009B4CE6">
              <w:rPr>
                <w:sz w:val="20"/>
                <w:szCs w:val="20"/>
              </w:rPr>
              <w:t>300</w:t>
            </w:r>
          </w:p>
        </w:tc>
        <w:tc>
          <w:tcPr>
            <w:tcW w:w="1701" w:type="dxa"/>
            <w:tcBorders>
              <w:top w:val="nil"/>
              <w:left w:val="single" w:sz="2" w:space="0" w:color="auto"/>
              <w:bottom w:val="nil"/>
              <w:right w:val="single" w:sz="2" w:space="0" w:color="auto"/>
            </w:tcBorders>
            <w:vAlign w:val="center"/>
            <w:hideMark/>
          </w:tcPr>
          <w:p w:rsidR="009B4CE6" w:rsidRPr="009B4CE6" w:rsidRDefault="009B4CE6" w:rsidP="009B4CE6">
            <w:pPr>
              <w:jc w:val="center"/>
              <w:rPr>
                <w:sz w:val="20"/>
                <w:szCs w:val="20"/>
              </w:rPr>
            </w:pPr>
            <w:r w:rsidRPr="009B4CE6">
              <w:rPr>
                <w:sz w:val="20"/>
                <w:szCs w:val="20"/>
              </w:rPr>
              <w:t>0,3</w:t>
            </w:r>
          </w:p>
        </w:tc>
        <w:tc>
          <w:tcPr>
            <w:tcW w:w="2317" w:type="dxa"/>
            <w:tcBorders>
              <w:top w:val="nil"/>
              <w:left w:val="single" w:sz="2" w:space="0" w:color="auto"/>
              <w:bottom w:val="nil"/>
              <w:right w:val="single" w:sz="2" w:space="0" w:color="auto"/>
            </w:tcBorders>
            <w:vAlign w:val="center"/>
            <w:hideMark/>
          </w:tcPr>
          <w:p w:rsidR="009B4CE6" w:rsidRPr="009B4CE6" w:rsidRDefault="009B4CE6" w:rsidP="009B4CE6">
            <w:pPr>
              <w:jc w:val="center"/>
              <w:rPr>
                <w:sz w:val="20"/>
                <w:szCs w:val="20"/>
              </w:rPr>
            </w:pPr>
            <w:r w:rsidRPr="009B4CE6">
              <w:rPr>
                <w:sz w:val="20"/>
                <w:szCs w:val="20"/>
              </w:rPr>
              <w:t>0,6</w:t>
            </w:r>
          </w:p>
        </w:tc>
      </w:tr>
      <w:tr w:rsidR="009B4CE6" w:rsidRPr="009B4CE6" w:rsidTr="009B4CE6">
        <w:trPr>
          <w:trHeight w:val="227"/>
          <w:jc w:val="center"/>
        </w:trPr>
        <w:tc>
          <w:tcPr>
            <w:tcW w:w="1369" w:type="dxa"/>
            <w:tcBorders>
              <w:top w:val="nil"/>
              <w:left w:val="single" w:sz="2" w:space="0" w:color="auto"/>
              <w:bottom w:val="nil"/>
              <w:right w:val="single" w:sz="2" w:space="0" w:color="auto"/>
            </w:tcBorders>
            <w:vAlign w:val="center"/>
          </w:tcPr>
          <w:p w:rsidR="009B4CE6" w:rsidRPr="009B4CE6" w:rsidRDefault="009B4CE6" w:rsidP="009B4CE6">
            <w:pPr>
              <w:jc w:val="center"/>
              <w:rPr>
                <w:sz w:val="20"/>
                <w:szCs w:val="20"/>
              </w:rPr>
            </w:pPr>
          </w:p>
        </w:tc>
        <w:tc>
          <w:tcPr>
            <w:tcW w:w="2149" w:type="dxa"/>
            <w:tcBorders>
              <w:top w:val="nil"/>
              <w:left w:val="single" w:sz="2" w:space="0" w:color="auto"/>
              <w:bottom w:val="nil"/>
              <w:right w:val="single" w:sz="2" w:space="0" w:color="auto"/>
            </w:tcBorders>
            <w:vAlign w:val="center"/>
            <w:hideMark/>
          </w:tcPr>
          <w:p w:rsidR="009B4CE6" w:rsidRPr="009B4CE6" w:rsidRDefault="009B4CE6" w:rsidP="009B4CE6">
            <w:pPr>
              <w:jc w:val="center"/>
              <w:rPr>
                <w:sz w:val="20"/>
                <w:szCs w:val="20"/>
              </w:rPr>
            </w:pPr>
            <w:r w:rsidRPr="009B4CE6">
              <w:rPr>
                <w:sz w:val="20"/>
                <w:szCs w:val="20"/>
              </w:rPr>
              <w:t>400</w:t>
            </w:r>
          </w:p>
        </w:tc>
        <w:tc>
          <w:tcPr>
            <w:tcW w:w="2605" w:type="dxa"/>
            <w:tcBorders>
              <w:top w:val="nil"/>
              <w:left w:val="single" w:sz="2" w:space="0" w:color="auto"/>
              <w:bottom w:val="nil"/>
              <w:right w:val="single" w:sz="2" w:space="0" w:color="auto"/>
            </w:tcBorders>
            <w:vAlign w:val="center"/>
            <w:hideMark/>
          </w:tcPr>
          <w:p w:rsidR="009B4CE6" w:rsidRPr="009B4CE6" w:rsidRDefault="009B4CE6" w:rsidP="009B4CE6">
            <w:pPr>
              <w:jc w:val="center"/>
              <w:rPr>
                <w:sz w:val="20"/>
                <w:szCs w:val="20"/>
              </w:rPr>
            </w:pPr>
            <w:r w:rsidRPr="009B4CE6">
              <w:rPr>
                <w:sz w:val="20"/>
                <w:szCs w:val="20"/>
              </w:rPr>
              <w:t>240</w:t>
            </w:r>
          </w:p>
        </w:tc>
        <w:tc>
          <w:tcPr>
            <w:tcW w:w="1701" w:type="dxa"/>
            <w:tcBorders>
              <w:top w:val="nil"/>
              <w:left w:val="single" w:sz="2" w:space="0" w:color="auto"/>
              <w:bottom w:val="nil"/>
              <w:right w:val="single" w:sz="2" w:space="0" w:color="auto"/>
            </w:tcBorders>
            <w:vAlign w:val="center"/>
            <w:hideMark/>
          </w:tcPr>
          <w:p w:rsidR="009B4CE6" w:rsidRPr="009B4CE6" w:rsidRDefault="009B4CE6" w:rsidP="009B4CE6">
            <w:pPr>
              <w:jc w:val="center"/>
              <w:rPr>
                <w:sz w:val="20"/>
                <w:szCs w:val="20"/>
              </w:rPr>
            </w:pPr>
            <w:r w:rsidRPr="009B4CE6">
              <w:rPr>
                <w:sz w:val="20"/>
                <w:szCs w:val="20"/>
              </w:rPr>
              <w:t>0,3</w:t>
            </w:r>
          </w:p>
        </w:tc>
        <w:tc>
          <w:tcPr>
            <w:tcW w:w="2317" w:type="dxa"/>
            <w:tcBorders>
              <w:top w:val="nil"/>
              <w:left w:val="single" w:sz="2" w:space="0" w:color="auto"/>
              <w:bottom w:val="nil"/>
              <w:right w:val="single" w:sz="2" w:space="0" w:color="auto"/>
            </w:tcBorders>
            <w:vAlign w:val="center"/>
            <w:hideMark/>
          </w:tcPr>
          <w:p w:rsidR="009B4CE6" w:rsidRPr="009B4CE6" w:rsidRDefault="009B4CE6" w:rsidP="009B4CE6">
            <w:pPr>
              <w:jc w:val="center"/>
              <w:rPr>
                <w:sz w:val="20"/>
                <w:szCs w:val="20"/>
              </w:rPr>
            </w:pPr>
            <w:r w:rsidRPr="009B4CE6">
              <w:rPr>
                <w:sz w:val="20"/>
                <w:szCs w:val="20"/>
              </w:rPr>
              <w:t>0,6</w:t>
            </w:r>
          </w:p>
        </w:tc>
      </w:tr>
      <w:tr w:rsidR="009B4CE6" w:rsidRPr="009B4CE6" w:rsidTr="009B4CE6">
        <w:trPr>
          <w:trHeight w:val="227"/>
          <w:jc w:val="center"/>
        </w:trPr>
        <w:tc>
          <w:tcPr>
            <w:tcW w:w="1369" w:type="dxa"/>
            <w:tcBorders>
              <w:top w:val="nil"/>
              <w:left w:val="single" w:sz="2" w:space="0" w:color="auto"/>
              <w:bottom w:val="single" w:sz="2" w:space="0" w:color="auto"/>
              <w:right w:val="single" w:sz="2" w:space="0" w:color="auto"/>
            </w:tcBorders>
            <w:vAlign w:val="center"/>
          </w:tcPr>
          <w:p w:rsidR="009B4CE6" w:rsidRPr="009B4CE6" w:rsidRDefault="009B4CE6" w:rsidP="009B4CE6">
            <w:pPr>
              <w:jc w:val="center"/>
              <w:rPr>
                <w:sz w:val="20"/>
                <w:szCs w:val="20"/>
              </w:rPr>
            </w:pPr>
          </w:p>
        </w:tc>
        <w:tc>
          <w:tcPr>
            <w:tcW w:w="2149" w:type="dxa"/>
            <w:tcBorders>
              <w:top w:val="nil"/>
              <w:left w:val="single" w:sz="2" w:space="0" w:color="auto"/>
              <w:bottom w:val="single" w:sz="2" w:space="0" w:color="auto"/>
              <w:right w:val="single" w:sz="2" w:space="0" w:color="auto"/>
            </w:tcBorders>
            <w:vAlign w:val="center"/>
            <w:hideMark/>
          </w:tcPr>
          <w:p w:rsidR="009B4CE6" w:rsidRPr="009B4CE6" w:rsidRDefault="009B4CE6" w:rsidP="009B4CE6">
            <w:pPr>
              <w:jc w:val="center"/>
              <w:rPr>
                <w:sz w:val="20"/>
                <w:szCs w:val="20"/>
              </w:rPr>
            </w:pPr>
            <w:r w:rsidRPr="009B4CE6">
              <w:rPr>
                <w:sz w:val="20"/>
                <w:szCs w:val="20"/>
              </w:rPr>
              <w:t>300</w:t>
            </w:r>
          </w:p>
        </w:tc>
        <w:tc>
          <w:tcPr>
            <w:tcW w:w="2605" w:type="dxa"/>
            <w:tcBorders>
              <w:top w:val="nil"/>
              <w:left w:val="single" w:sz="2" w:space="0" w:color="auto"/>
              <w:bottom w:val="single" w:sz="2" w:space="0" w:color="auto"/>
              <w:right w:val="single" w:sz="2" w:space="0" w:color="auto"/>
            </w:tcBorders>
            <w:vAlign w:val="center"/>
            <w:hideMark/>
          </w:tcPr>
          <w:p w:rsidR="009B4CE6" w:rsidRPr="009B4CE6" w:rsidRDefault="009B4CE6" w:rsidP="009B4CE6">
            <w:pPr>
              <w:jc w:val="center"/>
              <w:rPr>
                <w:sz w:val="20"/>
                <w:szCs w:val="20"/>
              </w:rPr>
            </w:pPr>
            <w:r w:rsidRPr="009B4CE6">
              <w:rPr>
                <w:sz w:val="20"/>
                <w:szCs w:val="20"/>
              </w:rPr>
              <w:t>240</w:t>
            </w:r>
          </w:p>
        </w:tc>
        <w:tc>
          <w:tcPr>
            <w:tcW w:w="1701" w:type="dxa"/>
            <w:tcBorders>
              <w:top w:val="nil"/>
              <w:left w:val="single" w:sz="2" w:space="0" w:color="auto"/>
              <w:bottom w:val="single" w:sz="2" w:space="0" w:color="auto"/>
              <w:right w:val="single" w:sz="2" w:space="0" w:color="auto"/>
            </w:tcBorders>
            <w:vAlign w:val="center"/>
            <w:hideMark/>
          </w:tcPr>
          <w:p w:rsidR="009B4CE6" w:rsidRPr="009B4CE6" w:rsidRDefault="009B4CE6" w:rsidP="009B4CE6">
            <w:pPr>
              <w:jc w:val="center"/>
              <w:rPr>
                <w:sz w:val="20"/>
                <w:szCs w:val="20"/>
              </w:rPr>
            </w:pPr>
            <w:r w:rsidRPr="009B4CE6">
              <w:rPr>
                <w:sz w:val="20"/>
                <w:szCs w:val="20"/>
              </w:rPr>
              <w:t>0,4</w:t>
            </w:r>
          </w:p>
        </w:tc>
        <w:tc>
          <w:tcPr>
            <w:tcW w:w="2317" w:type="dxa"/>
            <w:tcBorders>
              <w:top w:val="nil"/>
              <w:left w:val="single" w:sz="2" w:space="0" w:color="auto"/>
              <w:bottom w:val="single" w:sz="2" w:space="0" w:color="auto"/>
              <w:right w:val="single" w:sz="2" w:space="0" w:color="auto"/>
            </w:tcBorders>
            <w:vAlign w:val="center"/>
            <w:hideMark/>
          </w:tcPr>
          <w:p w:rsidR="009B4CE6" w:rsidRPr="009B4CE6" w:rsidRDefault="009B4CE6" w:rsidP="009B4CE6">
            <w:pPr>
              <w:jc w:val="center"/>
              <w:rPr>
                <w:sz w:val="20"/>
                <w:szCs w:val="20"/>
              </w:rPr>
            </w:pPr>
            <w:r w:rsidRPr="009B4CE6">
              <w:rPr>
                <w:sz w:val="20"/>
                <w:szCs w:val="20"/>
              </w:rPr>
              <w:t>0,8</w:t>
            </w:r>
          </w:p>
        </w:tc>
      </w:tr>
      <w:tr w:rsidR="009B4CE6" w:rsidRPr="009B4CE6" w:rsidTr="009B4CE6">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hideMark/>
          </w:tcPr>
          <w:p w:rsidR="009B4CE6" w:rsidRPr="009B4CE6" w:rsidRDefault="009B4CE6" w:rsidP="009B4CE6">
            <w:pPr>
              <w:jc w:val="center"/>
              <w:rPr>
                <w:sz w:val="20"/>
                <w:szCs w:val="20"/>
              </w:rPr>
            </w:pPr>
            <w:r w:rsidRPr="009B4CE6">
              <w:rPr>
                <w:sz w:val="20"/>
                <w:szCs w:val="20"/>
              </w:rPr>
              <w:t>В</w:t>
            </w:r>
          </w:p>
        </w:tc>
        <w:tc>
          <w:tcPr>
            <w:tcW w:w="2149" w:type="dxa"/>
            <w:tcBorders>
              <w:top w:val="single" w:sz="2" w:space="0" w:color="auto"/>
              <w:left w:val="single" w:sz="2" w:space="0" w:color="auto"/>
              <w:bottom w:val="single" w:sz="2" w:space="0" w:color="auto"/>
              <w:right w:val="single" w:sz="2" w:space="0" w:color="auto"/>
            </w:tcBorders>
            <w:vAlign w:val="center"/>
            <w:hideMark/>
          </w:tcPr>
          <w:p w:rsidR="009B4CE6" w:rsidRPr="009B4CE6" w:rsidRDefault="009B4CE6" w:rsidP="009B4CE6">
            <w:pPr>
              <w:jc w:val="center"/>
              <w:rPr>
                <w:sz w:val="20"/>
                <w:szCs w:val="20"/>
              </w:rPr>
            </w:pPr>
            <w:r w:rsidRPr="009B4CE6">
              <w:rPr>
                <w:sz w:val="20"/>
                <w:szCs w:val="20"/>
              </w:rPr>
              <w:t>200</w:t>
            </w:r>
          </w:p>
        </w:tc>
        <w:tc>
          <w:tcPr>
            <w:tcW w:w="2605" w:type="dxa"/>
            <w:tcBorders>
              <w:top w:val="single" w:sz="2" w:space="0" w:color="auto"/>
              <w:left w:val="single" w:sz="2" w:space="0" w:color="auto"/>
              <w:bottom w:val="single" w:sz="2" w:space="0" w:color="auto"/>
              <w:right w:val="single" w:sz="2" w:space="0" w:color="auto"/>
            </w:tcBorders>
            <w:vAlign w:val="center"/>
            <w:hideMark/>
          </w:tcPr>
          <w:p w:rsidR="009B4CE6" w:rsidRPr="009B4CE6" w:rsidRDefault="009B4CE6" w:rsidP="009B4CE6">
            <w:pPr>
              <w:jc w:val="center"/>
              <w:rPr>
                <w:sz w:val="20"/>
                <w:szCs w:val="20"/>
              </w:rPr>
            </w:pPr>
            <w:r w:rsidRPr="009B4CE6">
              <w:rPr>
                <w:sz w:val="20"/>
                <w:szCs w:val="20"/>
              </w:rPr>
              <w:t>160</w:t>
            </w:r>
          </w:p>
        </w:tc>
        <w:tc>
          <w:tcPr>
            <w:tcW w:w="1701" w:type="dxa"/>
            <w:tcBorders>
              <w:top w:val="single" w:sz="2" w:space="0" w:color="auto"/>
              <w:left w:val="single" w:sz="2" w:space="0" w:color="auto"/>
              <w:bottom w:val="single" w:sz="2" w:space="0" w:color="auto"/>
              <w:right w:val="single" w:sz="2" w:space="0" w:color="auto"/>
            </w:tcBorders>
            <w:vAlign w:val="center"/>
            <w:hideMark/>
          </w:tcPr>
          <w:p w:rsidR="009B4CE6" w:rsidRPr="009B4CE6" w:rsidRDefault="009B4CE6" w:rsidP="009B4CE6">
            <w:pPr>
              <w:jc w:val="center"/>
              <w:rPr>
                <w:sz w:val="20"/>
                <w:szCs w:val="20"/>
              </w:rPr>
            </w:pPr>
            <w:r w:rsidRPr="009B4CE6">
              <w:rPr>
                <w:sz w:val="20"/>
                <w:szCs w:val="20"/>
              </w:rPr>
              <w:t>0,4</w:t>
            </w:r>
          </w:p>
        </w:tc>
        <w:tc>
          <w:tcPr>
            <w:tcW w:w="2317" w:type="dxa"/>
            <w:tcBorders>
              <w:top w:val="single" w:sz="2" w:space="0" w:color="auto"/>
              <w:left w:val="single" w:sz="2" w:space="0" w:color="auto"/>
              <w:bottom w:val="single" w:sz="2" w:space="0" w:color="auto"/>
              <w:right w:val="single" w:sz="2" w:space="0" w:color="auto"/>
            </w:tcBorders>
            <w:vAlign w:val="center"/>
            <w:hideMark/>
          </w:tcPr>
          <w:p w:rsidR="009B4CE6" w:rsidRPr="009B4CE6" w:rsidRDefault="009B4CE6" w:rsidP="009B4CE6">
            <w:pPr>
              <w:jc w:val="center"/>
              <w:rPr>
                <w:sz w:val="20"/>
                <w:szCs w:val="20"/>
              </w:rPr>
            </w:pPr>
            <w:r w:rsidRPr="009B4CE6">
              <w:rPr>
                <w:sz w:val="20"/>
                <w:szCs w:val="20"/>
              </w:rPr>
              <w:t>0,8</w:t>
            </w:r>
          </w:p>
        </w:tc>
      </w:tr>
    </w:tbl>
    <w:p w:rsidR="009B4CE6" w:rsidRPr="009B4CE6" w:rsidRDefault="009B4CE6" w:rsidP="009B4CE6">
      <w:pPr>
        <w:pStyle w:val="29"/>
        <w:ind w:left="0" w:firstLine="567"/>
        <w:jc w:val="both"/>
        <w:rPr>
          <w:b/>
          <w:sz w:val="20"/>
          <w:szCs w:val="20"/>
        </w:rPr>
      </w:pPr>
    </w:p>
    <w:p w:rsidR="009B4CE6" w:rsidRPr="009B4CE6" w:rsidRDefault="009B4CE6" w:rsidP="009B4CE6">
      <w:pPr>
        <w:pStyle w:val="29"/>
        <w:ind w:left="0" w:firstLine="567"/>
        <w:jc w:val="both"/>
        <w:rPr>
          <w:sz w:val="20"/>
          <w:szCs w:val="20"/>
        </w:rPr>
      </w:pPr>
      <w:r w:rsidRPr="009B4CE6">
        <w:rPr>
          <w:sz w:val="20"/>
          <w:szCs w:val="20"/>
        </w:rPr>
        <w:t>Примечания:</w:t>
      </w:r>
    </w:p>
    <w:p w:rsidR="009B4CE6" w:rsidRPr="009B4CE6" w:rsidRDefault="009B4CE6" w:rsidP="009B4CE6">
      <w:pPr>
        <w:pStyle w:val="29"/>
        <w:ind w:left="0" w:firstLine="567"/>
        <w:jc w:val="both"/>
        <w:rPr>
          <w:sz w:val="20"/>
          <w:szCs w:val="20"/>
        </w:rPr>
      </w:pPr>
      <w:r w:rsidRPr="009B4CE6">
        <w:rPr>
          <w:sz w:val="20"/>
          <w:szCs w:val="20"/>
        </w:rPr>
        <w:t>1.</w:t>
      </w:r>
      <w:r w:rsidRPr="009B4CE6">
        <w:rPr>
          <w:sz w:val="20"/>
          <w:szCs w:val="20"/>
        </w:rPr>
        <w:tab/>
        <w:t>А</w:t>
      </w:r>
      <w:r w:rsidRPr="009B4CE6">
        <w:rPr>
          <w:sz w:val="20"/>
          <w:szCs w:val="20"/>
        </w:rPr>
        <w:tab/>
        <w:t>- усадебная застройка одно-, двухквартирными домами с размером участка 1000-1200 м</w:t>
      </w:r>
      <w:proofErr w:type="gramStart"/>
      <w:r w:rsidRPr="009B4CE6">
        <w:rPr>
          <w:sz w:val="20"/>
          <w:szCs w:val="20"/>
        </w:rPr>
        <w:t>2</w:t>
      </w:r>
      <w:proofErr w:type="gramEnd"/>
      <w:r w:rsidRPr="009B4CE6">
        <w:rPr>
          <w:sz w:val="20"/>
          <w:szCs w:val="20"/>
        </w:rPr>
        <w:t xml:space="preserve"> и более с развитой хозяйственной частью;</w:t>
      </w:r>
    </w:p>
    <w:p w:rsidR="009B4CE6" w:rsidRPr="009B4CE6" w:rsidRDefault="009B4CE6" w:rsidP="009B4CE6">
      <w:pPr>
        <w:pStyle w:val="29"/>
        <w:ind w:left="0" w:firstLine="567"/>
        <w:jc w:val="both"/>
        <w:rPr>
          <w:sz w:val="20"/>
          <w:szCs w:val="20"/>
        </w:rPr>
      </w:pPr>
      <w:r w:rsidRPr="009B4CE6">
        <w:rPr>
          <w:sz w:val="20"/>
          <w:szCs w:val="20"/>
        </w:rPr>
        <w:tab/>
        <w:t>Б</w:t>
      </w:r>
      <w:r w:rsidRPr="009B4CE6">
        <w:rPr>
          <w:sz w:val="20"/>
          <w:szCs w:val="20"/>
        </w:rPr>
        <w:tab/>
        <w:t xml:space="preserve">- застройка </w:t>
      </w:r>
      <w:proofErr w:type="spellStart"/>
      <w:r w:rsidRPr="009B4CE6">
        <w:rPr>
          <w:sz w:val="20"/>
          <w:szCs w:val="20"/>
        </w:rPr>
        <w:t>коттеджного</w:t>
      </w:r>
      <w:proofErr w:type="spellEnd"/>
      <w:r w:rsidRPr="009B4CE6">
        <w:rPr>
          <w:sz w:val="20"/>
          <w:szCs w:val="20"/>
        </w:rPr>
        <w:t xml:space="preserve"> типа с размером участков от 400 до 800 м</w:t>
      </w:r>
      <w:proofErr w:type="gramStart"/>
      <w:r w:rsidRPr="009B4CE6">
        <w:rPr>
          <w:sz w:val="20"/>
          <w:szCs w:val="20"/>
        </w:rPr>
        <w:t>2</w:t>
      </w:r>
      <w:proofErr w:type="gramEnd"/>
      <w:r w:rsidRPr="009B4CE6">
        <w:rPr>
          <w:sz w:val="20"/>
          <w:szCs w:val="20"/>
        </w:rPr>
        <w:t xml:space="preserve"> и </w:t>
      </w:r>
      <w:proofErr w:type="spellStart"/>
      <w:r w:rsidRPr="009B4CE6">
        <w:rPr>
          <w:sz w:val="20"/>
          <w:szCs w:val="20"/>
        </w:rPr>
        <w:t>коттеджно-блокированного</w:t>
      </w:r>
      <w:proofErr w:type="spellEnd"/>
      <w:r w:rsidRPr="009B4CE6">
        <w:rPr>
          <w:sz w:val="20"/>
          <w:szCs w:val="20"/>
        </w:rPr>
        <w:t xml:space="preserve"> типа (2-4-квартирные сблокированные дома с участками 300-400 м2 с минимальной хозяйственной частью);</w:t>
      </w:r>
    </w:p>
    <w:p w:rsidR="009B4CE6" w:rsidRPr="009B4CE6" w:rsidRDefault="009B4CE6" w:rsidP="009B4CE6">
      <w:pPr>
        <w:pStyle w:val="29"/>
        <w:ind w:left="0" w:firstLine="567"/>
        <w:jc w:val="both"/>
        <w:rPr>
          <w:sz w:val="20"/>
          <w:szCs w:val="20"/>
        </w:rPr>
      </w:pPr>
      <w:r w:rsidRPr="009B4CE6">
        <w:rPr>
          <w:sz w:val="20"/>
          <w:szCs w:val="20"/>
        </w:rPr>
        <w:tab/>
        <w:t>В</w:t>
      </w:r>
      <w:r w:rsidRPr="009B4CE6">
        <w:rPr>
          <w:sz w:val="20"/>
          <w:szCs w:val="20"/>
        </w:rPr>
        <w:tab/>
        <w:t>- многоквартирная (</w:t>
      </w:r>
      <w:proofErr w:type="spellStart"/>
      <w:r w:rsidRPr="009B4CE6">
        <w:rPr>
          <w:sz w:val="20"/>
          <w:szCs w:val="20"/>
        </w:rPr>
        <w:t>среднеэтажная</w:t>
      </w:r>
      <w:proofErr w:type="spellEnd"/>
      <w:r w:rsidRPr="009B4CE6">
        <w:rPr>
          <w:sz w:val="20"/>
          <w:szCs w:val="20"/>
        </w:rPr>
        <w:t xml:space="preserve">) застройка блокированного типа с </w:t>
      </w:r>
      <w:proofErr w:type="spellStart"/>
      <w:r w:rsidRPr="009B4CE6">
        <w:rPr>
          <w:sz w:val="20"/>
          <w:szCs w:val="20"/>
        </w:rPr>
        <w:t>приквартирными</w:t>
      </w:r>
      <w:proofErr w:type="spellEnd"/>
      <w:r w:rsidRPr="009B4CE6">
        <w:rPr>
          <w:sz w:val="20"/>
          <w:szCs w:val="20"/>
        </w:rPr>
        <w:t xml:space="preserve"> участками размером 200 м</w:t>
      </w:r>
      <w:proofErr w:type="gramStart"/>
      <w:r w:rsidRPr="009B4CE6">
        <w:rPr>
          <w:sz w:val="20"/>
          <w:szCs w:val="20"/>
        </w:rPr>
        <w:t>2</w:t>
      </w:r>
      <w:proofErr w:type="gramEnd"/>
      <w:r w:rsidRPr="009B4CE6">
        <w:rPr>
          <w:sz w:val="20"/>
          <w:szCs w:val="20"/>
        </w:rPr>
        <w:t>.</w:t>
      </w:r>
    </w:p>
    <w:p w:rsidR="009B4CE6" w:rsidRPr="009B4CE6" w:rsidRDefault="009B4CE6" w:rsidP="009B4CE6">
      <w:pPr>
        <w:pStyle w:val="29"/>
        <w:ind w:left="0" w:firstLine="567"/>
        <w:jc w:val="both"/>
        <w:rPr>
          <w:sz w:val="20"/>
          <w:szCs w:val="20"/>
        </w:rPr>
      </w:pPr>
      <w:r w:rsidRPr="009B4CE6">
        <w:rPr>
          <w:sz w:val="20"/>
          <w:szCs w:val="20"/>
        </w:rPr>
        <w:t xml:space="preserve">2. При размерах </w:t>
      </w:r>
      <w:proofErr w:type="spellStart"/>
      <w:r w:rsidRPr="009B4CE6">
        <w:rPr>
          <w:sz w:val="20"/>
          <w:szCs w:val="20"/>
        </w:rPr>
        <w:t>приквартирных</w:t>
      </w:r>
      <w:proofErr w:type="spellEnd"/>
      <w:r w:rsidRPr="009B4CE6">
        <w:rPr>
          <w:sz w:val="20"/>
          <w:szCs w:val="20"/>
        </w:rPr>
        <w:t xml:space="preserve"> земельных участков менее 200 м</w:t>
      </w:r>
      <w:proofErr w:type="gramStart"/>
      <w:r w:rsidRPr="009B4CE6">
        <w:rPr>
          <w:sz w:val="20"/>
          <w:szCs w:val="20"/>
        </w:rPr>
        <w:t>2</w:t>
      </w:r>
      <w:proofErr w:type="gramEnd"/>
      <w:r w:rsidRPr="009B4CE6">
        <w:rPr>
          <w:sz w:val="20"/>
          <w:szCs w:val="20"/>
        </w:rPr>
        <w:t xml:space="preserve"> плотность застройки (</w:t>
      </w:r>
      <w:proofErr w:type="spellStart"/>
      <w:r w:rsidRPr="009B4CE6">
        <w:rPr>
          <w:sz w:val="20"/>
          <w:szCs w:val="20"/>
        </w:rPr>
        <w:t>Кпз</w:t>
      </w:r>
      <w:proofErr w:type="spellEnd"/>
      <w:r w:rsidRPr="009B4CE6">
        <w:rPr>
          <w:sz w:val="20"/>
          <w:szCs w:val="20"/>
        </w:rPr>
        <w:t xml:space="preserve">) не должна превышать 1,2. При этом </w:t>
      </w:r>
      <w:proofErr w:type="spellStart"/>
      <w:r w:rsidRPr="009B4CE6">
        <w:rPr>
          <w:sz w:val="20"/>
          <w:szCs w:val="20"/>
        </w:rPr>
        <w:t>Кз</w:t>
      </w:r>
      <w:proofErr w:type="spellEnd"/>
      <w:r w:rsidRPr="009B4CE6">
        <w:rPr>
          <w:sz w:val="20"/>
          <w:szCs w:val="20"/>
        </w:rPr>
        <w:t xml:space="preserve"> не нормируется при соблюдении санитарно-гигиенических и противопожарных требований.</w:t>
      </w:r>
    </w:p>
    <w:p w:rsidR="009B4CE6" w:rsidRPr="009B4CE6" w:rsidRDefault="009B4CE6" w:rsidP="009B4CE6">
      <w:pPr>
        <w:pStyle w:val="29"/>
        <w:ind w:left="0" w:firstLine="567"/>
        <w:jc w:val="both"/>
        <w:rPr>
          <w:sz w:val="20"/>
          <w:szCs w:val="20"/>
        </w:rPr>
      </w:pPr>
    </w:p>
    <w:p w:rsidR="009B4CE6" w:rsidRPr="009B4CE6" w:rsidRDefault="009B4CE6" w:rsidP="009B4CE6">
      <w:pPr>
        <w:pStyle w:val="29"/>
        <w:ind w:left="0" w:firstLine="567"/>
        <w:jc w:val="both"/>
        <w:rPr>
          <w:b/>
          <w:sz w:val="20"/>
          <w:szCs w:val="20"/>
        </w:rPr>
      </w:pPr>
      <w:r w:rsidRPr="009B4CE6">
        <w:rPr>
          <w:b/>
          <w:sz w:val="20"/>
          <w:szCs w:val="20"/>
        </w:rPr>
        <w:t>1.3. Расчетная численность населения на территории поселения</w:t>
      </w:r>
    </w:p>
    <w:p w:rsidR="009B4CE6" w:rsidRPr="009B4CE6" w:rsidRDefault="009B4CE6" w:rsidP="009B4CE6">
      <w:pPr>
        <w:pStyle w:val="29"/>
        <w:ind w:left="0" w:firstLine="567"/>
        <w:jc w:val="both"/>
        <w:rPr>
          <w:b/>
          <w:sz w:val="20"/>
          <w:szCs w:val="20"/>
        </w:rPr>
      </w:pPr>
    </w:p>
    <w:p w:rsidR="009B4CE6" w:rsidRPr="009B4CE6" w:rsidRDefault="009B4CE6" w:rsidP="009B4CE6">
      <w:pPr>
        <w:pStyle w:val="29"/>
        <w:ind w:left="0" w:firstLine="567"/>
        <w:jc w:val="both"/>
        <w:rPr>
          <w:b/>
          <w:sz w:val="20"/>
          <w:szCs w:val="20"/>
        </w:rPr>
      </w:pPr>
      <w:r w:rsidRPr="009B4CE6">
        <w:rPr>
          <w:b/>
          <w:sz w:val="20"/>
          <w:szCs w:val="20"/>
        </w:rPr>
        <w:t>Рост численности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2"/>
        <w:gridCol w:w="2174"/>
        <w:gridCol w:w="2252"/>
        <w:gridCol w:w="2231"/>
      </w:tblGrid>
      <w:tr w:rsidR="009B4CE6" w:rsidRPr="009B4CE6" w:rsidTr="009B4CE6">
        <w:trPr>
          <w:trHeight w:val="453"/>
          <w:jc w:val="center"/>
        </w:trPr>
        <w:tc>
          <w:tcPr>
            <w:tcW w:w="3482"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9B4CE6" w:rsidRPr="009B4CE6" w:rsidRDefault="009B4CE6" w:rsidP="009B4CE6">
            <w:pPr>
              <w:spacing w:line="360" w:lineRule="auto"/>
              <w:jc w:val="both"/>
              <w:rPr>
                <w:sz w:val="20"/>
                <w:szCs w:val="20"/>
              </w:rPr>
            </w:pPr>
            <w:r w:rsidRPr="009B4CE6">
              <w:rPr>
                <w:sz w:val="20"/>
                <w:szCs w:val="20"/>
              </w:rPr>
              <w:t>Год</w:t>
            </w:r>
          </w:p>
          <w:p w:rsidR="009B4CE6" w:rsidRPr="009B4CE6" w:rsidRDefault="009B4CE6" w:rsidP="009B4CE6">
            <w:pPr>
              <w:jc w:val="both"/>
              <w:rPr>
                <w:sz w:val="20"/>
                <w:szCs w:val="20"/>
              </w:rPr>
            </w:pPr>
            <w:r w:rsidRPr="009B4CE6">
              <w:rPr>
                <w:sz w:val="20"/>
                <w:szCs w:val="20"/>
              </w:rPr>
              <w:t>Показатель</w:t>
            </w:r>
          </w:p>
        </w:tc>
        <w:tc>
          <w:tcPr>
            <w:tcW w:w="2174"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sz w:val="20"/>
                <w:szCs w:val="20"/>
              </w:rPr>
            </w:pPr>
            <w:r w:rsidRPr="009B4CE6">
              <w:rPr>
                <w:sz w:val="20"/>
                <w:szCs w:val="20"/>
              </w:rPr>
              <w:t>На</w:t>
            </w:r>
            <w:proofErr w:type="gramStart"/>
            <w:r w:rsidRPr="009B4CE6">
              <w:rPr>
                <w:sz w:val="20"/>
                <w:szCs w:val="20"/>
              </w:rPr>
              <w:t>1</w:t>
            </w:r>
            <w:proofErr w:type="gramEnd"/>
            <w:r w:rsidRPr="009B4CE6">
              <w:rPr>
                <w:sz w:val="20"/>
                <w:szCs w:val="20"/>
              </w:rPr>
              <w:t xml:space="preserve"> января 2015 года</w:t>
            </w:r>
          </w:p>
        </w:tc>
        <w:tc>
          <w:tcPr>
            <w:tcW w:w="2252" w:type="dxa"/>
            <w:tcBorders>
              <w:top w:val="single" w:sz="4" w:space="0" w:color="auto"/>
              <w:left w:val="single" w:sz="4" w:space="0" w:color="auto"/>
              <w:bottom w:val="single" w:sz="4" w:space="0" w:color="auto"/>
              <w:right w:val="single" w:sz="4" w:space="0" w:color="auto"/>
            </w:tcBorders>
            <w:vAlign w:val="center"/>
          </w:tcPr>
          <w:p w:rsidR="009B4CE6" w:rsidRPr="009B4CE6" w:rsidRDefault="009B4CE6" w:rsidP="009B4CE6">
            <w:pPr>
              <w:jc w:val="center"/>
              <w:rPr>
                <w:sz w:val="20"/>
                <w:szCs w:val="20"/>
              </w:rPr>
            </w:pPr>
          </w:p>
          <w:p w:rsidR="009B4CE6" w:rsidRPr="009B4CE6" w:rsidRDefault="009B4CE6" w:rsidP="009B4CE6">
            <w:pPr>
              <w:ind w:left="-108"/>
              <w:jc w:val="center"/>
              <w:rPr>
                <w:sz w:val="20"/>
                <w:szCs w:val="20"/>
              </w:rPr>
            </w:pPr>
            <w:r w:rsidRPr="009B4CE6">
              <w:rPr>
                <w:sz w:val="20"/>
                <w:szCs w:val="20"/>
              </w:rPr>
              <w:t>2020 год</w:t>
            </w:r>
          </w:p>
          <w:p w:rsidR="009B4CE6" w:rsidRPr="009B4CE6" w:rsidRDefault="009B4CE6" w:rsidP="009B4CE6">
            <w:pPr>
              <w:jc w:val="center"/>
              <w:rPr>
                <w:sz w:val="20"/>
                <w:szCs w:val="20"/>
              </w:rPr>
            </w:pPr>
          </w:p>
        </w:tc>
        <w:tc>
          <w:tcPr>
            <w:tcW w:w="2231"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ind w:left="176" w:hanging="354"/>
              <w:jc w:val="center"/>
              <w:rPr>
                <w:sz w:val="20"/>
                <w:szCs w:val="20"/>
              </w:rPr>
            </w:pPr>
            <w:r w:rsidRPr="009B4CE6">
              <w:rPr>
                <w:sz w:val="20"/>
                <w:szCs w:val="20"/>
              </w:rPr>
              <w:t>2030год</w:t>
            </w:r>
          </w:p>
        </w:tc>
      </w:tr>
      <w:tr w:rsidR="009B4CE6" w:rsidRPr="009B4CE6" w:rsidTr="009B4CE6">
        <w:trPr>
          <w:trHeight w:val="520"/>
          <w:jc w:val="center"/>
        </w:trPr>
        <w:tc>
          <w:tcPr>
            <w:tcW w:w="3482"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spacing w:before="240" w:after="240"/>
              <w:jc w:val="both"/>
              <w:rPr>
                <w:sz w:val="20"/>
                <w:szCs w:val="20"/>
              </w:rPr>
            </w:pPr>
            <w:r w:rsidRPr="009B4CE6">
              <w:rPr>
                <w:sz w:val="20"/>
                <w:szCs w:val="20"/>
              </w:rPr>
              <w:t>Население,  чел.</w:t>
            </w:r>
          </w:p>
        </w:tc>
        <w:tc>
          <w:tcPr>
            <w:tcW w:w="2174"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sz w:val="20"/>
                <w:szCs w:val="20"/>
              </w:rPr>
            </w:pPr>
            <w:r w:rsidRPr="009B4CE6">
              <w:rPr>
                <w:sz w:val="20"/>
                <w:szCs w:val="20"/>
              </w:rPr>
              <w:t>1016</w:t>
            </w:r>
          </w:p>
        </w:tc>
        <w:tc>
          <w:tcPr>
            <w:tcW w:w="2252"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sz w:val="20"/>
                <w:szCs w:val="20"/>
              </w:rPr>
            </w:pPr>
            <w:r w:rsidRPr="009B4CE6">
              <w:rPr>
                <w:sz w:val="20"/>
                <w:szCs w:val="20"/>
              </w:rPr>
              <w:t>1197</w:t>
            </w:r>
          </w:p>
        </w:tc>
        <w:tc>
          <w:tcPr>
            <w:tcW w:w="2231"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sz w:val="20"/>
                <w:szCs w:val="20"/>
              </w:rPr>
            </w:pPr>
            <w:r w:rsidRPr="009B4CE6">
              <w:rPr>
                <w:sz w:val="20"/>
                <w:szCs w:val="20"/>
              </w:rPr>
              <w:t>1345</w:t>
            </w:r>
          </w:p>
        </w:tc>
      </w:tr>
    </w:tbl>
    <w:p w:rsidR="009B4CE6" w:rsidRPr="009B4CE6" w:rsidRDefault="009B4CE6" w:rsidP="009B4CE6">
      <w:pPr>
        <w:pStyle w:val="29"/>
        <w:ind w:left="0" w:firstLine="567"/>
        <w:jc w:val="both"/>
        <w:rPr>
          <w:b/>
          <w:sz w:val="20"/>
          <w:szCs w:val="20"/>
        </w:rPr>
      </w:pPr>
    </w:p>
    <w:p w:rsidR="009B4CE6" w:rsidRPr="009B4CE6" w:rsidRDefault="009B4CE6" w:rsidP="009B4CE6">
      <w:pPr>
        <w:pStyle w:val="29"/>
        <w:ind w:left="0" w:firstLine="567"/>
        <w:jc w:val="both"/>
        <w:rPr>
          <w:b/>
          <w:sz w:val="20"/>
          <w:szCs w:val="20"/>
        </w:rPr>
      </w:pPr>
      <w:r w:rsidRPr="009B4CE6">
        <w:rPr>
          <w:b/>
          <w:sz w:val="20"/>
          <w:szCs w:val="20"/>
        </w:rPr>
        <w:t>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9B4CE6" w:rsidRPr="009B4CE6" w:rsidTr="009B4CE6">
        <w:trPr>
          <w:trHeight w:val="227"/>
          <w:jc w:val="center"/>
        </w:trPr>
        <w:tc>
          <w:tcPr>
            <w:tcW w:w="3234" w:type="dxa"/>
            <w:vMerge w:val="restart"/>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b/>
                <w:sz w:val="20"/>
                <w:szCs w:val="20"/>
              </w:rPr>
            </w:pPr>
            <w:r w:rsidRPr="009B4CE6">
              <w:rPr>
                <w:b/>
                <w:sz w:val="20"/>
                <w:szCs w:val="20"/>
              </w:rPr>
              <w:t>Тип дома</w:t>
            </w:r>
          </w:p>
        </w:tc>
        <w:tc>
          <w:tcPr>
            <w:tcW w:w="6884" w:type="dxa"/>
            <w:gridSpan w:val="8"/>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ind w:right="-57"/>
              <w:jc w:val="center"/>
              <w:rPr>
                <w:b/>
                <w:spacing w:val="-2"/>
                <w:sz w:val="20"/>
                <w:szCs w:val="20"/>
              </w:rPr>
            </w:pPr>
            <w:r w:rsidRPr="009B4CE6">
              <w:rPr>
                <w:b/>
                <w:spacing w:val="-2"/>
                <w:sz w:val="20"/>
                <w:szCs w:val="20"/>
              </w:rPr>
              <w:t>Плотность населения, чел./</w:t>
            </w:r>
            <w:proofErr w:type="gramStart"/>
            <w:r w:rsidRPr="009B4CE6">
              <w:rPr>
                <w:b/>
                <w:spacing w:val="-2"/>
                <w:sz w:val="20"/>
                <w:szCs w:val="20"/>
              </w:rPr>
              <w:t>га</w:t>
            </w:r>
            <w:proofErr w:type="gramEnd"/>
            <w:r w:rsidRPr="009B4CE6">
              <w:rPr>
                <w:b/>
                <w:spacing w:val="-2"/>
                <w:sz w:val="20"/>
                <w:szCs w:val="20"/>
              </w:rPr>
              <w:t>, при среднем размере семьи, чел.</w:t>
            </w:r>
          </w:p>
        </w:tc>
      </w:tr>
      <w:tr w:rsidR="009B4CE6" w:rsidRPr="009B4CE6" w:rsidTr="009B4CE6">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rPr>
                <w:b/>
                <w:sz w:val="20"/>
                <w:szCs w:val="20"/>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b/>
                <w:sz w:val="20"/>
                <w:szCs w:val="20"/>
              </w:rPr>
            </w:pPr>
            <w:r w:rsidRPr="009B4CE6">
              <w:rPr>
                <w:b/>
                <w:sz w:val="20"/>
                <w:szCs w:val="20"/>
              </w:rPr>
              <w:t>2,5</w:t>
            </w:r>
          </w:p>
        </w:tc>
        <w:tc>
          <w:tcPr>
            <w:tcW w:w="861"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b/>
                <w:sz w:val="20"/>
                <w:szCs w:val="20"/>
              </w:rPr>
            </w:pPr>
            <w:r w:rsidRPr="009B4CE6">
              <w:rPr>
                <w:b/>
                <w:sz w:val="20"/>
                <w:szCs w:val="20"/>
              </w:rPr>
              <w:t>3,0</w:t>
            </w:r>
          </w:p>
        </w:tc>
        <w:tc>
          <w:tcPr>
            <w:tcW w:w="860"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b/>
                <w:sz w:val="20"/>
                <w:szCs w:val="20"/>
              </w:rPr>
            </w:pPr>
            <w:r w:rsidRPr="009B4CE6">
              <w:rPr>
                <w:b/>
                <w:sz w:val="20"/>
                <w:szCs w:val="20"/>
              </w:rPr>
              <w:t>3,5</w:t>
            </w:r>
          </w:p>
        </w:tc>
        <w:tc>
          <w:tcPr>
            <w:tcW w:w="861"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b/>
                <w:sz w:val="20"/>
                <w:szCs w:val="20"/>
              </w:rPr>
            </w:pPr>
            <w:r w:rsidRPr="009B4CE6">
              <w:rPr>
                <w:b/>
                <w:sz w:val="20"/>
                <w:szCs w:val="20"/>
              </w:rPr>
              <w:t>4,0</w:t>
            </w:r>
          </w:p>
        </w:tc>
        <w:tc>
          <w:tcPr>
            <w:tcW w:w="860"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b/>
                <w:sz w:val="20"/>
                <w:szCs w:val="20"/>
              </w:rPr>
            </w:pPr>
            <w:r w:rsidRPr="009B4CE6">
              <w:rPr>
                <w:b/>
                <w:sz w:val="20"/>
                <w:szCs w:val="20"/>
              </w:rPr>
              <w:t>4,5</w:t>
            </w:r>
          </w:p>
        </w:tc>
        <w:tc>
          <w:tcPr>
            <w:tcW w:w="861"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b/>
                <w:sz w:val="20"/>
                <w:szCs w:val="20"/>
              </w:rPr>
            </w:pPr>
            <w:r w:rsidRPr="009B4CE6">
              <w:rPr>
                <w:b/>
                <w:sz w:val="20"/>
                <w:szCs w:val="20"/>
              </w:rPr>
              <w:t>5,0</w:t>
            </w:r>
          </w:p>
        </w:tc>
        <w:tc>
          <w:tcPr>
            <w:tcW w:w="860"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b/>
                <w:sz w:val="20"/>
                <w:szCs w:val="20"/>
              </w:rPr>
            </w:pPr>
            <w:r w:rsidRPr="009B4CE6">
              <w:rPr>
                <w:b/>
                <w:sz w:val="20"/>
                <w:szCs w:val="20"/>
              </w:rPr>
              <w:t>5,5</w:t>
            </w:r>
          </w:p>
        </w:tc>
        <w:tc>
          <w:tcPr>
            <w:tcW w:w="861"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b/>
                <w:sz w:val="20"/>
                <w:szCs w:val="20"/>
              </w:rPr>
            </w:pPr>
            <w:r w:rsidRPr="009B4CE6">
              <w:rPr>
                <w:b/>
                <w:sz w:val="20"/>
                <w:szCs w:val="20"/>
              </w:rPr>
              <w:t>6,0</w:t>
            </w:r>
          </w:p>
        </w:tc>
      </w:tr>
      <w:tr w:rsidR="009B4CE6" w:rsidRPr="009B4CE6" w:rsidTr="009B4CE6">
        <w:trPr>
          <w:trHeight w:val="227"/>
          <w:jc w:val="center"/>
        </w:trPr>
        <w:tc>
          <w:tcPr>
            <w:tcW w:w="3234" w:type="dxa"/>
            <w:tcBorders>
              <w:top w:val="single" w:sz="4" w:space="0" w:color="auto"/>
              <w:left w:val="single" w:sz="4" w:space="0" w:color="auto"/>
              <w:bottom w:val="nil"/>
              <w:right w:val="single" w:sz="4" w:space="0" w:color="auto"/>
            </w:tcBorders>
            <w:vAlign w:val="center"/>
            <w:hideMark/>
          </w:tcPr>
          <w:p w:rsidR="009B4CE6" w:rsidRPr="009B4CE6" w:rsidRDefault="009B4CE6" w:rsidP="009B4CE6">
            <w:pPr>
              <w:ind w:right="-108"/>
              <w:jc w:val="both"/>
              <w:rPr>
                <w:sz w:val="20"/>
                <w:szCs w:val="20"/>
              </w:rPr>
            </w:pPr>
            <w:r w:rsidRPr="009B4CE6">
              <w:rPr>
                <w:sz w:val="20"/>
                <w:szCs w:val="20"/>
              </w:rPr>
              <w:t xml:space="preserve">Усадебный с </w:t>
            </w:r>
            <w:proofErr w:type="spellStart"/>
            <w:r w:rsidRPr="009B4CE6">
              <w:rPr>
                <w:sz w:val="20"/>
                <w:szCs w:val="20"/>
              </w:rPr>
              <w:t>приквартирными</w:t>
            </w:r>
            <w:proofErr w:type="spellEnd"/>
            <w:r w:rsidRPr="009B4CE6">
              <w:rPr>
                <w:sz w:val="20"/>
                <w:szCs w:val="20"/>
              </w:rPr>
              <w:t xml:space="preserve"> участками, м</w:t>
            </w:r>
            <w:proofErr w:type="gramStart"/>
            <w:r w:rsidRPr="009B4CE6">
              <w:rPr>
                <w:sz w:val="20"/>
                <w:szCs w:val="20"/>
                <w:vertAlign w:val="superscript"/>
              </w:rPr>
              <w:t>2</w:t>
            </w:r>
            <w:proofErr w:type="gramEnd"/>
            <w:r w:rsidRPr="009B4CE6">
              <w:rPr>
                <w:sz w:val="20"/>
                <w:szCs w:val="20"/>
              </w:rPr>
              <w:t>:</w:t>
            </w:r>
          </w:p>
        </w:tc>
        <w:tc>
          <w:tcPr>
            <w:tcW w:w="860" w:type="dxa"/>
            <w:tcBorders>
              <w:top w:val="single" w:sz="4" w:space="0" w:color="auto"/>
              <w:left w:val="single" w:sz="4" w:space="0" w:color="auto"/>
              <w:bottom w:val="nil"/>
              <w:right w:val="single" w:sz="4" w:space="0" w:color="auto"/>
            </w:tcBorders>
            <w:vAlign w:val="center"/>
          </w:tcPr>
          <w:p w:rsidR="009B4CE6" w:rsidRPr="009B4CE6" w:rsidRDefault="009B4CE6" w:rsidP="009B4CE6">
            <w:pPr>
              <w:jc w:val="center"/>
              <w:rPr>
                <w:sz w:val="20"/>
                <w:szCs w:val="20"/>
              </w:rPr>
            </w:pPr>
          </w:p>
        </w:tc>
        <w:tc>
          <w:tcPr>
            <w:tcW w:w="861" w:type="dxa"/>
            <w:tcBorders>
              <w:top w:val="single" w:sz="4" w:space="0" w:color="auto"/>
              <w:left w:val="single" w:sz="4" w:space="0" w:color="auto"/>
              <w:bottom w:val="nil"/>
              <w:right w:val="single" w:sz="4" w:space="0" w:color="auto"/>
            </w:tcBorders>
            <w:vAlign w:val="center"/>
          </w:tcPr>
          <w:p w:rsidR="009B4CE6" w:rsidRPr="009B4CE6" w:rsidRDefault="009B4CE6" w:rsidP="009B4CE6">
            <w:pPr>
              <w:jc w:val="center"/>
              <w:rPr>
                <w:sz w:val="20"/>
                <w:szCs w:val="20"/>
              </w:rPr>
            </w:pPr>
          </w:p>
        </w:tc>
        <w:tc>
          <w:tcPr>
            <w:tcW w:w="860" w:type="dxa"/>
            <w:tcBorders>
              <w:top w:val="single" w:sz="4" w:space="0" w:color="auto"/>
              <w:left w:val="single" w:sz="4" w:space="0" w:color="auto"/>
              <w:bottom w:val="nil"/>
              <w:right w:val="single" w:sz="4" w:space="0" w:color="auto"/>
            </w:tcBorders>
            <w:vAlign w:val="center"/>
          </w:tcPr>
          <w:p w:rsidR="009B4CE6" w:rsidRPr="009B4CE6" w:rsidRDefault="009B4CE6" w:rsidP="009B4CE6">
            <w:pPr>
              <w:jc w:val="center"/>
              <w:rPr>
                <w:sz w:val="20"/>
                <w:szCs w:val="20"/>
              </w:rPr>
            </w:pPr>
          </w:p>
        </w:tc>
        <w:tc>
          <w:tcPr>
            <w:tcW w:w="861" w:type="dxa"/>
            <w:tcBorders>
              <w:top w:val="single" w:sz="4" w:space="0" w:color="auto"/>
              <w:left w:val="single" w:sz="4" w:space="0" w:color="auto"/>
              <w:bottom w:val="nil"/>
              <w:right w:val="single" w:sz="4" w:space="0" w:color="auto"/>
            </w:tcBorders>
            <w:vAlign w:val="center"/>
          </w:tcPr>
          <w:p w:rsidR="009B4CE6" w:rsidRPr="009B4CE6" w:rsidRDefault="009B4CE6" w:rsidP="009B4CE6">
            <w:pPr>
              <w:jc w:val="center"/>
              <w:rPr>
                <w:sz w:val="20"/>
                <w:szCs w:val="20"/>
              </w:rPr>
            </w:pPr>
          </w:p>
        </w:tc>
        <w:tc>
          <w:tcPr>
            <w:tcW w:w="860" w:type="dxa"/>
            <w:tcBorders>
              <w:top w:val="single" w:sz="4" w:space="0" w:color="auto"/>
              <w:left w:val="single" w:sz="4" w:space="0" w:color="auto"/>
              <w:bottom w:val="nil"/>
              <w:right w:val="single" w:sz="4" w:space="0" w:color="auto"/>
            </w:tcBorders>
            <w:vAlign w:val="center"/>
          </w:tcPr>
          <w:p w:rsidR="009B4CE6" w:rsidRPr="009B4CE6" w:rsidRDefault="009B4CE6" w:rsidP="009B4CE6">
            <w:pPr>
              <w:jc w:val="center"/>
              <w:rPr>
                <w:sz w:val="20"/>
                <w:szCs w:val="20"/>
              </w:rPr>
            </w:pPr>
          </w:p>
        </w:tc>
        <w:tc>
          <w:tcPr>
            <w:tcW w:w="861" w:type="dxa"/>
            <w:tcBorders>
              <w:top w:val="single" w:sz="4" w:space="0" w:color="auto"/>
              <w:left w:val="single" w:sz="4" w:space="0" w:color="auto"/>
              <w:bottom w:val="nil"/>
              <w:right w:val="single" w:sz="4" w:space="0" w:color="auto"/>
            </w:tcBorders>
            <w:vAlign w:val="center"/>
          </w:tcPr>
          <w:p w:rsidR="009B4CE6" w:rsidRPr="009B4CE6" w:rsidRDefault="009B4CE6" w:rsidP="009B4CE6">
            <w:pPr>
              <w:jc w:val="center"/>
              <w:rPr>
                <w:sz w:val="20"/>
                <w:szCs w:val="20"/>
              </w:rPr>
            </w:pPr>
          </w:p>
        </w:tc>
        <w:tc>
          <w:tcPr>
            <w:tcW w:w="860" w:type="dxa"/>
            <w:tcBorders>
              <w:top w:val="single" w:sz="4" w:space="0" w:color="auto"/>
              <w:left w:val="single" w:sz="4" w:space="0" w:color="auto"/>
              <w:bottom w:val="nil"/>
              <w:right w:val="single" w:sz="4" w:space="0" w:color="auto"/>
            </w:tcBorders>
            <w:vAlign w:val="center"/>
          </w:tcPr>
          <w:p w:rsidR="009B4CE6" w:rsidRPr="009B4CE6" w:rsidRDefault="009B4CE6" w:rsidP="009B4CE6">
            <w:pPr>
              <w:jc w:val="center"/>
              <w:rPr>
                <w:sz w:val="20"/>
                <w:szCs w:val="20"/>
              </w:rPr>
            </w:pPr>
          </w:p>
        </w:tc>
        <w:tc>
          <w:tcPr>
            <w:tcW w:w="861" w:type="dxa"/>
            <w:tcBorders>
              <w:top w:val="single" w:sz="4" w:space="0" w:color="auto"/>
              <w:left w:val="single" w:sz="4" w:space="0" w:color="auto"/>
              <w:bottom w:val="nil"/>
              <w:right w:val="single" w:sz="4" w:space="0" w:color="auto"/>
            </w:tcBorders>
            <w:vAlign w:val="center"/>
          </w:tcPr>
          <w:p w:rsidR="009B4CE6" w:rsidRPr="009B4CE6" w:rsidRDefault="009B4CE6" w:rsidP="009B4CE6">
            <w:pPr>
              <w:jc w:val="center"/>
              <w:rPr>
                <w:sz w:val="20"/>
                <w:szCs w:val="20"/>
              </w:rPr>
            </w:pPr>
          </w:p>
        </w:tc>
      </w:tr>
      <w:tr w:rsidR="009B4CE6" w:rsidRPr="009B4CE6" w:rsidTr="009B4CE6">
        <w:trPr>
          <w:trHeight w:val="227"/>
          <w:jc w:val="center"/>
        </w:trPr>
        <w:tc>
          <w:tcPr>
            <w:tcW w:w="3234" w:type="dxa"/>
            <w:tcBorders>
              <w:top w:val="nil"/>
              <w:left w:val="single" w:sz="4" w:space="0" w:color="auto"/>
              <w:bottom w:val="nil"/>
              <w:right w:val="single" w:sz="4" w:space="0" w:color="auto"/>
            </w:tcBorders>
            <w:vAlign w:val="center"/>
            <w:hideMark/>
          </w:tcPr>
          <w:p w:rsidR="009B4CE6" w:rsidRPr="009B4CE6" w:rsidRDefault="009B4CE6" w:rsidP="009B4CE6">
            <w:pPr>
              <w:jc w:val="both"/>
              <w:rPr>
                <w:sz w:val="20"/>
                <w:szCs w:val="20"/>
              </w:rPr>
            </w:pPr>
            <w:r w:rsidRPr="009B4CE6">
              <w:rPr>
                <w:sz w:val="20"/>
                <w:szCs w:val="20"/>
              </w:rPr>
              <w:t>2000</w:t>
            </w:r>
          </w:p>
        </w:tc>
        <w:tc>
          <w:tcPr>
            <w:tcW w:w="860"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10</w:t>
            </w:r>
          </w:p>
        </w:tc>
        <w:tc>
          <w:tcPr>
            <w:tcW w:w="861"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12</w:t>
            </w:r>
          </w:p>
        </w:tc>
        <w:tc>
          <w:tcPr>
            <w:tcW w:w="860"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14</w:t>
            </w:r>
          </w:p>
        </w:tc>
        <w:tc>
          <w:tcPr>
            <w:tcW w:w="861"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16</w:t>
            </w:r>
          </w:p>
        </w:tc>
        <w:tc>
          <w:tcPr>
            <w:tcW w:w="860"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18</w:t>
            </w:r>
          </w:p>
        </w:tc>
        <w:tc>
          <w:tcPr>
            <w:tcW w:w="861"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20</w:t>
            </w:r>
          </w:p>
        </w:tc>
        <w:tc>
          <w:tcPr>
            <w:tcW w:w="860"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22</w:t>
            </w:r>
          </w:p>
        </w:tc>
        <w:tc>
          <w:tcPr>
            <w:tcW w:w="861"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24</w:t>
            </w:r>
          </w:p>
        </w:tc>
      </w:tr>
      <w:tr w:rsidR="009B4CE6" w:rsidRPr="009B4CE6" w:rsidTr="009B4CE6">
        <w:trPr>
          <w:trHeight w:val="227"/>
          <w:jc w:val="center"/>
        </w:trPr>
        <w:tc>
          <w:tcPr>
            <w:tcW w:w="3234" w:type="dxa"/>
            <w:tcBorders>
              <w:top w:val="nil"/>
              <w:left w:val="single" w:sz="4" w:space="0" w:color="auto"/>
              <w:bottom w:val="nil"/>
              <w:right w:val="single" w:sz="4" w:space="0" w:color="auto"/>
            </w:tcBorders>
            <w:vAlign w:val="center"/>
            <w:hideMark/>
          </w:tcPr>
          <w:p w:rsidR="009B4CE6" w:rsidRPr="009B4CE6" w:rsidRDefault="009B4CE6" w:rsidP="009B4CE6">
            <w:pPr>
              <w:jc w:val="both"/>
              <w:rPr>
                <w:sz w:val="20"/>
                <w:szCs w:val="20"/>
              </w:rPr>
            </w:pPr>
            <w:r w:rsidRPr="009B4CE6">
              <w:rPr>
                <w:sz w:val="20"/>
                <w:szCs w:val="20"/>
              </w:rPr>
              <w:t>1500</w:t>
            </w:r>
          </w:p>
        </w:tc>
        <w:tc>
          <w:tcPr>
            <w:tcW w:w="860"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13</w:t>
            </w:r>
          </w:p>
        </w:tc>
        <w:tc>
          <w:tcPr>
            <w:tcW w:w="861"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15</w:t>
            </w:r>
          </w:p>
        </w:tc>
        <w:tc>
          <w:tcPr>
            <w:tcW w:w="860"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17</w:t>
            </w:r>
          </w:p>
        </w:tc>
        <w:tc>
          <w:tcPr>
            <w:tcW w:w="861"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20</w:t>
            </w:r>
          </w:p>
        </w:tc>
        <w:tc>
          <w:tcPr>
            <w:tcW w:w="860"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22</w:t>
            </w:r>
          </w:p>
        </w:tc>
        <w:tc>
          <w:tcPr>
            <w:tcW w:w="861"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25</w:t>
            </w:r>
          </w:p>
        </w:tc>
        <w:tc>
          <w:tcPr>
            <w:tcW w:w="860"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27</w:t>
            </w:r>
          </w:p>
        </w:tc>
        <w:tc>
          <w:tcPr>
            <w:tcW w:w="861"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30</w:t>
            </w:r>
          </w:p>
        </w:tc>
      </w:tr>
      <w:tr w:rsidR="009B4CE6" w:rsidRPr="009B4CE6" w:rsidTr="009B4CE6">
        <w:trPr>
          <w:trHeight w:val="227"/>
          <w:jc w:val="center"/>
        </w:trPr>
        <w:tc>
          <w:tcPr>
            <w:tcW w:w="3234" w:type="dxa"/>
            <w:tcBorders>
              <w:top w:val="nil"/>
              <w:left w:val="single" w:sz="4" w:space="0" w:color="auto"/>
              <w:bottom w:val="nil"/>
              <w:right w:val="single" w:sz="4" w:space="0" w:color="auto"/>
            </w:tcBorders>
            <w:vAlign w:val="center"/>
            <w:hideMark/>
          </w:tcPr>
          <w:p w:rsidR="009B4CE6" w:rsidRPr="009B4CE6" w:rsidRDefault="009B4CE6" w:rsidP="009B4CE6">
            <w:pPr>
              <w:jc w:val="both"/>
              <w:rPr>
                <w:sz w:val="20"/>
                <w:szCs w:val="20"/>
              </w:rPr>
            </w:pPr>
            <w:r w:rsidRPr="009B4CE6">
              <w:rPr>
                <w:sz w:val="20"/>
                <w:szCs w:val="20"/>
              </w:rPr>
              <w:t>1200</w:t>
            </w:r>
          </w:p>
        </w:tc>
        <w:tc>
          <w:tcPr>
            <w:tcW w:w="860"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17</w:t>
            </w:r>
          </w:p>
        </w:tc>
        <w:tc>
          <w:tcPr>
            <w:tcW w:w="861"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21</w:t>
            </w:r>
          </w:p>
        </w:tc>
        <w:tc>
          <w:tcPr>
            <w:tcW w:w="860"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23</w:t>
            </w:r>
          </w:p>
        </w:tc>
        <w:tc>
          <w:tcPr>
            <w:tcW w:w="861"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25</w:t>
            </w:r>
          </w:p>
        </w:tc>
        <w:tc>
          <w:tcPr>
            <w:tcW w:w="860"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28</w:t>
            </w:r>
          </w:p>
        </w:tc>
        <w:tc>
          <w:tcPr>
            <w:tcW w:w="861"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32</w:t>
            </w:r>
          </w:p>
        </w:tc>
        <w:tc>
          <w:tcPr>
            <w:tcW w:w="860"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33</w:t>
            </w:r>
          </w:p>
        </w:tc>
        <w:tc>
          <w:tcPr>
            <w:tcW w:w="861"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37</w:t>
            </w:r>
          </w:p>
        </w:tc>
      </w:tr>
      <w:tr w:rsidR="009B4CE6" w:rsidRPr="009B4CE6" w:rsidTr="009B4CE6">
        <w:trPr>
          <w:trHeight w:val="227"/>
          <w:jc w:val="center"/>
        </w:trPr>
        <w:tc>
          <w:tcPr>
            <w:tcW w:w="3234" w:type="dxa"/>
            <w:tcBorders>
              <w:top w:val="nil"/>
              <w:left w:val="single" w:sz="4" w:space="0" w:color="auto"/>
              <w:bottom w:val="nil"/>
              <w:right w:val="single" w:sz="4" w:space="0" w:color="auto"/>
            </w:tcBorders>
            <w:vAlign w:val="center"/>
            <w:hideMark/>
          </w:tcPr>
          <w:p w:rsidR="009B4CE6" w:rsidRPr="009B4CE6" w:rsidRDefault="009B4CE6" w:rsidP="009B4CE6">
            <w:pPr>
              <w:jc w:val="both"/>
              <w:rPr>
                <w:sz w:val="20"/>
                <w:szCs w:val="20"/>
              </w:rPr>
            </w:pPr>
            <w:r w:rsidRPr="009B4CE6">
              <w:rPr>
                <w:sz w:val="20"/>
                <w:szCs w:val="20"/>
              </w:rPr>
              <w:t>1000</w:t>
            </w:r>
          </w:p>
        </w:tc>
        <w:tc>
          <w:tcPr>
            <w:tcW w:w="860"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20</w:t>
            </w:r>
          </w:p>
        </w:tc>
        <w:tc>
          <w:tcPr>
            <w:tcW w:w="861"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24</w:t>
            </w:r>
          </w:p>
        </w:tc>
        <w:tc>
          <w:tcPr>
            <w:tcW w:w="860"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28</w:t>
            </w:r>
          </w:p>
        </w:tc>
        <w:tc>
          <w:tcPr>
            <w:tcW w:w="861"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30</w:t>
            </w:r>
          </w:p>
        </w:tc>
        <w:tc>
          <w:tcPr>
            <w:tcW w:w="860"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32</w:t>
            </w:r>
          </w:p>
        </w:tc>
        <w:tc>
          <w:tcPr>
            <w:tcW w:w="861"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35</w:t>
            </w:r>
          </w:p>
        </w:tc>
        <w:tc>
          <w:tcPr>
            <w:tcW w:w="860"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38</w:t>
            </w:r>
          </w:p>
        </w:tc>
        <w:tc>
          <w:tcPr>
            <w:tcW w:w="861"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44</w:t>
            </w:r>
          </w:p>
        </w:tc>
      </w:tr>
      <w:tr w:rsidR="009B4CE6" w:rsidRPr="009B4CE6" w:rsidTr="009B4CE6">
        <w:trPr>
          <w:trHeight w:val="227"/>
          <w:jc w:val="center"/>
        </w:trPr>
        <w:tc>
          <w:tcPr>
            <w:tcW w:w="3234" w:type="dxa"/>
            <w:tcBorders>
              <w:top w:val="nil"/>
              <w:left w:val="single" w:sz="4" w:space="0" w:color="auto"/>
              <w:bottom w:val="nil"/>
              <w:right w:val="single" w:sz="4" w:space="0" w:color="auto"/>
            </w:tcBorders>
            <w:vAlign w:val="center"/>
            <w:hideMark/>
          </w:tcPr>
          <w:p w:rsidR="009B4CE6" w:rsidRPr="009B4CE6" w:rsidRDefault="009B4CE6" w:rsidP="009B4CE6">
            <w:pPr>
              <w:jc w:val="both"/>
              <w:rPr>
                <w:sz w:val="20"/>
                <w:szCs w:val="20"/>
              </w:rPr>
            </w:pPr>
            <w:r w:rsidRPr="009B4CE6">
              <w:rPr>
                <w:sz w:val="20"/>
                <w:szCs w:val="20"/>
              </w:rPr>
              <w:t>800</w:t>
            </w:r>
          </w:p>
        </w:tc>
        <w:tc>
          <w:tcPr>
            <w:tcW w:w="860"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25</w:t>
            </w:r>
          </w:p>
        </w:tc>
        <w:tc>
          <w:tcPr>
            <w:tcW w:w="861"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30</w:t>
            </w:r>
          </w:p>
        </w:tc>
        <w:tc>
          <w:tcPr>
            <w:tcW w:w="860"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33</w:t>
            </w:r>
          </w:p>
        </w:tc>
        <w:tc>
          <w:tcPr>
            <w:tcW w:w="861"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35</w:t>
            </w:r>
          </w:p>
        </w:tc>
        <w:tc>
          <w:tcPr>
            <w:tcW w:w="860"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38</w:t>
            </w:r>
          </w:p>
        </w:tc>
        <w:tc>
          <w:tcPr>
            <w:tcW w:w="861"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42</w:t>
            </w:r>
          </w:p>
        </w:tc>
        <w:tc>
          <w:tcPr>
            <w:tcW w:w="860"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45</w:t>
            </w:r>
          </w:p>
        </w:tc>
        <w:tc>
          <w:tcPr>
            <w:tcW w:w="861"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50</w:t>
            </w:r>
          </w:p>
        </w:tc>
      </w:tr>
      <w:tr w:rsidR="009B4CE6" w:rsidRPr="009B4CE6" w:rsidTr="009B4CE6">
        <w:trPr>
          <w:trHeight w:val="227"/>
          <w:jc w:val="center"/>
        </w:trPr>
        <w:tc>
          <w:tcPr>
            <w:tcW w:w="3234" w:type="dxa"/>
            <w:tcBorders>
              <w:top w:val="nil"/>
              <w:left w:val="single" w:sz="4" w:space="0" w:color="auto"/>
              <w:bottom w:val="nil"/>
              <w:right w:val="single" w:sz="4" w:space="0" w:color="auto"/>
            </w:tcBorders>
            <w:vAlign w:val="center"/>
            <w:hideMark/>
          </w:tcPr>
          <w:p w:rsidR="009B4CE6" w:rsidRPr="009B4CE6" w:rsidRDefault="009B4CE6" w:rsidP="009B4CE6">
            <w:pPr>
              <w:jc w:val="both"/>
              <w:rPr>
                <w:sz w:val="20"/>
                <w:szCs w:val="20"/>
              </w:rPr>
            </w:pPr>
            <w:r w:rsidRPr="009B4CE6">
              <w:rPr>
                <w:sz w:val="20"/>
                <w:szCs w:val="20"/>
              </w:rPr>
              <w:t>600</w:t>
            </w:r>
          </w:p>
        </w:tc>
        <w:tc>
          <w:tcPr>
            <w:tcW w:w="860"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30</w:t>
            </w:r>
          </w:p>
        </w:tc>
        <w:tc>
          <w:tcPr>
            <w:tcW w:w="861"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33</w:t>
            </w:r>
          </w:p>
        </w:tc>
        <w:tc>
          <w:tcPr>
            <w:tcW w:w="860"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40</w:t>
            </w:r>
          </w:p>
        </w:tc>
        <w:tc>
          <w:tcPr>
            <w:tcW w:w="861"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41</w:t>
            </w:r>
          </w:p>
        </w:tc>
        <w:tc>
          <w:tcPr>
            <w:tcW w:w="860"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44</w:t>
            </w:r>
          </w:p>
        </w:tc>
        <w:tc>
          <w:tcPr>
            <w:tcW w:w="861"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48</w:t>
            </w:r>
          </w:p>
        </w:tc>
        <w:tc>
          <w:tcPr>
            <w:tcW w:w="860"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50</w:t>
            </w:r>
          </w:p>
        </w:tc>
        <w:tc>
          <w:tcPr>
            <w:tcW w:w="861"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60</w:t>
            </w:r>
          </w:p>
        </w:tc>
      </w:tr>
      <w:tr w:rsidR="009B4CE6" w:rsidRPr="009B4CE6" w:rsidTr="009B4CE6">
        <w:trPr>
          <w:trHeight w:val="227"/>
          <w:jc w:val="center"/>
        </w:trPr>
        <w:tc>
          <w:tcPr>
            <w:tcW w:w="3234" w:type="dxa"/>
            <w:tcBorders>
              <w:top w:val="nil"/>
              <w:left w:val="single" w:sz="4" w:space="0" w:color="auto"/>
              <w:bottom w:val="single" w:sz="4" w:space="0" w:color="auto"/>
              <w:right w:val="single" w:sz="4" w:space="0" w:color="auto"/>
            </w:tcBorders>
            <w:vAlign w:val="center"/>
            <w:hideMark/>
          </w:tcPr>
          <w:p w:rsidR="009B4CE6" w:rsidRPr="009B4CE6" w:rsidRDefault="009B4CE6" w:rsidP="009B4CE6">
            <w:pPr>
              <w:jc w:val="both"/>
              <w:rPr>
                <w:sz w:val="20"/>
                <w:szCs w:val="20"/>
              </w:rPr>
            </w:pPr>
            <w:r w:rsidRPr="009B4CE6">
              <w:rPr>
                <w:sz w:val="20"/>
                <w:szCs w:val="20"/>
              </w:rPr>
              <w:t>400</w:t>
            </w:r>
          </w:p>
        </w:tc>
        <w:tc>
          <w:tcPr>
            <w:tcW w:w="860" w:type="dxa"/>
            <w:tcBorders>
              <w:top w:val="nil"/>
              <w:left w:val="single" w:sz="4" w:space="0" w:color="auto"/>
              <w:bottom w:val="single" w:sz="4" w:space="0" w:color="auto"/>
              <w:right w:val="single" w:sz="4" w:space="0" w:color="auto"/>
            </w:tcBorders>
            <w:vAlign w:val="center"/>
            <w:hideMark/>
          </w:tcPr>
          <w:p w:rsidR="009B4CE6" w:rsidRPr="009B4CE6" w:rsidRDefault="009B4CE6" w:rsidP="009B4CE6">
            <w:pPr>
              <w:jc w:val="center"/>
              <w:rPr>
                <w:sz w:val="20"/>
                <w:szCs w:val="20"/>
              </w:rPr>
            </w:pPr>
            <w:r w:rsidRPr="009B4CE6">
              <w:rPr>
                <w:sz w:val="20"/>
                <w:szCs w:val="20"/>
              </w:rPr>
              <w:t>35</w:t>
            </w:r>
          </w:p>
        </w:tc>
        <w:tc>
          <w:tcPr>
            <w:tcW w:w="861" w:type="dxa"/>
            <w:tcBorders>
              <w:top w:val="nil"/>
              <w:left w:val="single" w:sz="4" w:space="0" w:color="auto"/>
              <w:bottom w:val="single" w:sz="4" w:space="0" w:color="auto"/>
              <w:right w:val="single" w:sz="4" w:space="0" w:color="auto"/>
            </w:tcBorders>
            <w:vAlign w:val="center"/>
            <w:hideMark/>
          </w:tcPr>
          <w:p w:rsidR="009B4CE6" w:rsidRPr="009B4CE6" w:rsidRDefault="009B4CE6" w:rsidP="009B4CE6">
            <w:pPr>
              <w:jc w:val="center"/>
              <w:rPr>
                <w:sz w:val="20"/>
                <w:szCs w:val="20"/>
              </w:rPr>
            </w:pPr>
            <w:r w:rsidRPr="009B4CE6">
              <w:rPr>
                <w:sz w:val="20"/>
                <w:szCs w:val="20"/>
              </w:rPr>
              <w:t>40</w:t>
            </w:r>
          </w:p>
        </w:tc>
        <w:tc>
          <w:tcPr>
            <w:tcW w:w="860" w:type="dxa"/>
            <w:tcBorders>
              <w:top w:val="nil"/>
              <w:left w:val="single" w:sz="4" w:space="0" w:color="auto"/>
              <w:bottom w:val="single" w:sz="4" w:space="0" w:color="auto"/>
              <w:right w:val="single" w:sz="4" w:space="0" w:color="auto"/>
            </w:tcBorders>
            <w:vAlign w:val="center"/>
            <w:hideMark/>
          </w:tcPr>
          <w:p w:rsidR="009B4CE6" w:rsidRPr="009B4CE6" w:rsidRDefault="009B4CE6" w:rsidP="009B4CE6">
            <w:pPr>
              <w:jc w:val="center"/>
              <w:rPr>
                <w:sz w:val="20"/>
                <w:szCs w:val="20"/>
              </w:rPr>
            </w:pPr>
            <w:r w:rsidRPr="009B4CE6">
              <w:rPr>
                <w:sz w:val="20"/>
                <w:szCs w:val="20"/>
              </w:rPr>
              <w:t>44</w:t>
            </w:r>
          </w:p>
        </w:tc>
        <w:tc>
          <w:tcPr>
            <w:tcW w:w="861" w:type="dxa"/>
            <w:tcBorders>
              <w:top w:val="nil"/>
              <w:left w:val="single" w:sz="4" w:space="0" w:color="auto"/>
              <w:bottom w:val="single" w:sz="4" w:space="0" w:color="auto"/>
              <w:right w:val="single" w:sz="4" w:space="0" w:color="auto"/>
            </w:tcBorders>
            <w:vAlign w:val="center"/>
            <w:hideMark/>
          </w:tcPr>
          <w:p w:rsidR="009B4CE6" w:rsidRPr="009B4CE6" w:rsidRDefault="009B4CE6" w:rsidP="009B4CE6">
            <w:pPr>
              <w:jc w:val="center"/>
              <w:rPr>
                <w:sz w:val="20"/>
                <w:szCs w:val="20"/>
              </w:rPr>
            </w:pPr>
            <w:r w:rsidRPr="009B4CE6">
              <w:rPr>
                <w:sz w:val="20"/>
                <w:szCs w:val="20"/>
              </w:rPr>
              <w:t>45</w:t>
            </w:r>
          </w:p>
        </w:tc>
        <w:tc>
          <w:tcPr>
            <w:tcW w:w="860" w:type="dxa"/>
            <w:tcBorders>
              <w:top w:val="nil"/>
              <w:left w:val="single" w:sz="4" w:space="0" w:color="auto"/>
              <w:bottom w:val="single" w:sz="4" w:space="0" w:color="auto"/>
              <w:right w:val="single" w:sz="4" w:space="0" w:color="auto"/>
            </w:tcBorders>
            <w:vAlign w:val="center"/>
            <w:hideMark/>
          </w:tcPr>
          <w:p w:rsidR="009B4CE6" w:rsidRPr="009B4CE6" w:rsidRDefault="009B4CE6" w:rsidP="009B4CE6">
            <w:pPr>
              <w:jc w:val="center"/>
              <w:rPr>
                <w:sz w:val="20"/>
                <w:szCs w:val="20"/>
              </w:rPr>
            </w:pPr>
            <w:r w:rsidRPr="009B4CE6">
              <w:rPr>
                <w:sz w:val="20"/>
                <w:szCs w:val="20"/>
              </w:rPr>
              <w:t>50</w:t>
            </w:r>
          </w:p>
        </w:tc>
        <w:tc>
          <w:tcPr>
            <w:tcW w:w="861" w:type="dxa"/>
            <w:tcBorders>
              <w:top w:val="nil"/>
              <w:left w:val="single" w:sz="4" w:space="0" w:color="auto"/>
              <w:bottom w:val="single" w:sz="4" w:space="0" w:color="auto"/>
              <w:right w:val="single" w:sz="4" w:space="0" w:color="auto"/>
            </w:tcBorders>
            <w:vAlign w:val="center"/>
            <w:hideMark/>
          </w:tcPr>
          <w:p w:rsidR="009B4CE6" w:rsidRPr="009B4CE6" w:rsidRDefault="009B4CE6" w:rsidP="009B4CE6">
            <w:pPr>
              <w:jc w:val="center"/>
              <w:rPr>
                <w:sz w:val="20"/>
                <w:szCs w:val="20"/>
              </w:rPr>
            </w:pPr>
            <w:r w:rsidRPr="009B4CE6">
              <w:rPr>
                <w:sz w:val="20"/>
                <w:szCs w:val="20"/>
              </w:rPr>
              <w:t>54</w:t>
            </w:r>
          </w:p>
        </w:tc>
        <w:tc>
          <w:tcPr>
            <w:tcW w:w="860" w:type="dxa"/>
            <w:tcBorders>
              <w:top w:val="nil"/>
              <w:left w:val="single" w:sz="4" w:space="0" w:color="auto"/>
              <w:bottom w:val="single" w:sz="4" w:space="0" w:color="auto"/>
              <w:right w:val="single" w:sz="4" w:space="0" w:color="auto"/>
            </w:tcBorders>
            <w:vAlign w:val="center"/>
            <w:hideMark/>
          </w:tcPr>
          <w:p w:rsidR="009B4CE6" w:rsidRPr="009B4CE6" w:rsidRDefault="009B4CE6" w:rsidP="009B4CE6">
            <w:pPr>
              <w:jc w:val="center"/>
              <w:rPr>
                <w:sz w:val="20"/>
                <w:szCs w:val="20"/>
              </w:rPr>
            </w:pPr>
            <w:r w:rsidRPr="009B4CE6">
              <w:rPr>
                <w:sz w:val="20"/>
                <w:szCs w:val="20"/>
              </w:rPr>
              <w:t>56</w:t>
            </w:r>
          </w:p>
        </w:tc>
        <w:tc>
          <w:tcPr>
            <w:tcW w:w="861" w:type="dxa"/>
            <w:tcBorders>
              <w:top w:val="nil"/>
              <w:left w:val="single" w:sz="4" w:space="0" w:color="auto"/>
              <w:bottom w:val="single" w:sz="4" w:space="0" w:color="auto"/>
              <w:right w:val="single" w:sz="4" w:space="0" w:color="auto"/>
            </w:tcBorders>
            <w:vAlign w:val="center"/>
            <w:hideMark/>
          </w:tcPr>
          <w:p w:rsidR="009B4CE6" w:rsidRPr="009B4CE6" w:rsidRDefault="009B4CE6" w:rsidP="009B4CE6">
            <w:pPr>
              <w:jc w:val="center"/>
              <w:rPr>
                <w:sz w:val="20"/>
                <w:szCs w:val="20"/>
              </w:rPr>
            </w:pPr>
            <w:r w:rsidRPr="009B4CE6">
              <w:rPr>
                <w:sz w:val="20"/>
                <w:szCs w:val="20"/>
              </w:rPr>
              <w:t>65</w:t>
            </w:r>
          </w:p>
        </w:tc>
      </w:tr>
      <w:tr w:rsidR="009B4CE6" w:rsidRPr="009B4CE6" w:rsidTr="009B4CE6">
        <w:trPr>
          <w:trHeight w:val="227"/>
          <w:jc w:val="center"/>
        </w:trPr>
        <w:tc>
          <w:tcPr>
            <w:tcW w:w="3234" w:type="dxa"/>
            <w:tcBorders>
              <w:top w:val="single" w:sz="4" w:space="0" w:color="auto"/>
              <w:left w:val="single" w:sz="4" w:space="0" w:color="auto"/>
              <w:bottom w:val="nil"/>
              <w:right w:val="single" w:sz="4" w:space="0" w:color="auto"/>
            </w:tcBorders>
            <w:vAlign w:val="center"/>
            <w:hideMark/>
          </w:tcPr>
          <w:p w:rsidR="009B4CE6" w:rsidRPr="009B4CE6" w:rsidRDefault="009B4CE6" w:rsidP="009B4CE6">
            <w:pPr>
              <w:jc w:val="both"/>
              <w:rPr>
                <w:sz w:val="20"/>
                <w:szCs w:val="20"/>
              </w:rPr>
            </w:pPr>
            <w:proofErr w:type="gramStart"/>
            <w:r w:rsidRPr="009B4CE6">
              <w:rPr>
                <w:sz w:val="20"/>
                <w:szCs w:val="20"/>
              </w:rPr>
              <w:t>Секционный</w:t>
            </w:r>
            <w:proofErr w:type="gramEnd"/>
            <w:r w:rsidRPr="009B4CE6">
              <w:rPr>
                <w:sz w:val="20"/>
                <w:szCs w:val="20"/>
              </w:rPr>
              <w:t xml:space="preserve"> с числом этажей:</w:t>
            </w:r>
          </w:p>
        </w:tc>
        <w:tc>
          <w:tcPr>
            <w:tcW w:w="860" w:type="dxa"/>
            <w:tcBorders>
              <w:top w:val="single" w:sz="4" w:space="0" w:color="auto"/>
              <w:left w:val="single" w:sz="4" w:space="0" w:color="auto"/>
              <w:bottom w:val="nil"/>
              <w:right w:val="single" w:sz="4" w:space="0" w:color="auto"/>
            </w:tcBorders>
            <w:vAlign w:val="center"/>
          </w:tcPr>
          <w:p w:rsidR="009B4CE6" w:rsidRPr="009B4CE6" w:rsidRDefault="009B4CE6" w:rsidP="009B4CE6">
            <w:pPr>
              <w:jc w:val="center"/>
              <w:rPr>
                <w:sz w:val="20"/>
                <w:szCs w:val="20"/>
              </w:rPr>
            </w:pPr>
          </w:p>
        </w:tc>
        <w:tc>
          <w:tcPr>
            <w:tcW w:w="861" w:type="dxa"/>
            <w:tcBorders>
              <w:top w:val="single" w:sz="4" w:space="0" w:color="auto"/>
              <w:left w:val="single" w:sz="4" w:space="0" w:color="auto"/>
              <w:bottom w:val="nil"/>
              <w:right w:val="single" w:sz="4" w:space="0" w:color="auto"/>
            </w:tcBorders>
            <w:vAlign w:val="center"/>
          </w:tcPr>
          <w:p w:rsidR="009B4CE6" w:rsidRPr="009B4CE6" w:rsidRDefault="009B4CE6" w:rsidP="009B4CE6">
            <w:pPr>
              <w:jc w:val="center"/>
              <w:rPr>
                <w:sz w:val="20"/>
                <w:szCs w:val="20"/>
              </w:rPr>
            </w:pPr>
          </w:p>
        </w:tc>
        <w:tc>
          <w:tcPr>
            <w:tcW w:w="860" w:type="dxa"/>
            <w:tcBorders>
              <w:top w:val="single" w:sz="4" w:space="0" w:color="auto"/>
              <w:left w:val="single" w:sz="4" w:space="0" w:color="auto"/>
              <w:bottom w:val="nil"/>
              <w:right w:val="single" w:sz="4" w:space="0" w:color="auto"/>
            </w:tcBorders>
            <w:vAlign w:val="center"/>
          </w:tcPr>
          <w:p w:rsidR="009B4CE6" w:rsidRPr="009B4CE6" w:rsidRDefault="009B4CE6" w:rsidP="009B4CE6">
            <w:pPr>
              <w:jc w:val="center"/>
              <w:rPr>
                <w:sz w:val="20"/>
                <w:szCs w:val="20"/>
              </w:rPr>
            </w:pPr>
          </w:p>
        </w:tc>
        <w:tc>
          <w:tcPr>
            <w:tcW w:w="861" w:type="dxa"/>
            <w:tcBorders>
              <w:top w:val="single" w:sz="4" w:space="0" w:color="auto"/>
              <w:left w:val="single" w:sz="4" w:space="0" w:color="auto"/>
              <w:bottom w:val="nil"/>
              <w:right w:val="single" w:sz="4" w:space="0" w:color="auto"/>
            </w:tcBorders>
            <w:vAlign w:val="center"/>
          </w:tcPr>
          <w:p w:rsidR="009B4CE6" w:rsidRPr="009B4CE6" w:rsidRDefault="009B4CE6" w:rsidP="009B4CE6">
            <w:pPr>
              <w:jc w:val="center"/>
              <w:rPr>
                <w:sz w:val="20"/>
                <w:szCs w:val="20"/>
              </w:rPr>
            </w:pPr>
          </w:p>
        </w:tc>
        <w:tc>
          <w:tcPr>
            <w:tcW w:w="860" w:type="dxa"/>
            <w:tcBorders>
              <w:top w:val="single" w:sz="4" w:space="0" w:color="auto"/>
              <w:left w:val="single" w:sz="4" w:space="0" w:color="auto"/>
              <w:bottom w:val="nil"/>
              <w:right w:val="single" w:sz="4" w:space="0" w:color="auto"/>
            </w:tcBorders>
            <w:vAlign w:val="center"/>
          </w:tcPr>
          <w:p w:rsidR="009B4CE6" w:rsidRPr="009B4CE6" w:rsidRDefault="009B4CE6" w:rsidP="009B4CE6">
            <w:pPr>
              <w:jc w:val="center"/>
              <w:rPr>
                <w:sz w:val="20"/>
                <w:szCs w:val="20"/>
              </w:rPr>
            </w:pPr>
          </w:p>
        </w:tc>
        <w:tc>
          <w:tcPr>
            <w:tcW w:w="861" w:type="dxa"/>
            <w:tcBorders>
              <w:top w:val="single" w:sz="4" w:space="0" w:color="auto"/>
              <w:left w:val="single" w:sz="4" w:space="0" w:color="auto"/>
              <w:bottom w:val="nil"/>
              <w:right w:val="single" w:sz="4" w:space="0" w:color="auto"/>
            </w:tcBorders>
            <w:vAlign w:val="center"/>
          </w:tcPr>
          <w:p w:rsidR="009B4CE6" w:rsidRPr="009B4CE6" w:rsidRDefault="009B4CE6" w:rsidP="009B4CE6">
            <w:pPr>
              <w:jc w:val="center"/>
              <w:rPr>
                <w:sz w:val="20"/>
                <w:szCs w:val="20"/>
              </w:rPr>
            </w:pPr>
          </w:p>
        </w:tc>
        <w:tc>
          <w:tcPr>
            <w:tcW w:w="860" w:type="dxa"/>
            <w:tcBorders>
              <w:top w:val="single" w:sz="4" w:space="0" w:color="auto"/>
              <w:left w:val="single" w:sz="4" w:space="0" w:color="auto"/>
              <w:bottom w:val="nil"/>
              <w:right w:val="single" w:sz="4" w:space="0" w:color="auto"/>
            </w:tcBorders>
            <w:vAlign w:val="center"/>
          </w:tcPr>
          <w:p w:rsidR="009B4CE6" w:rsidRPr="009B4CE6" w:rsidRDefault="009B4CE6" w:rsidP="009B4CE6">
            <w:pPr>
              <w:jc w:val="center"/>
              <w:rPr>
                <w:sz w:val="20"/>
                <w:szCs w:val="20"/>
              </w:rPr>
            </w:pPr>
          </w:p>
        </w:tc>
        <w:tc>
          <w:tcPr>
            <w:tcW w:w="861" w:type="dxa"/>
            <w:tcBorders>
              <w:top w:val="single" w:sz="4" w:space="0" w:color="auto"/>
              <w:left w:val="single" w:sz="4" w:space="0" w:color="auto"/>
              <w:bottom w:val="nil"/>
              <w:right w:val="single" w:sz="4" w:space="0" w:color="auto"/>
            </w:tcBorders>
            <w:vAlign w:val="center"/>
          </w:tcPr>
          <w:p w:rsidR="009B4CE6" w:rsidRPr="009B4CE6" w:rsidRDefault="009B4CE6" w:rsidP="009B4CE6">
            <w:pPr>
              <w:jc w:val="center"/>
              <w:rPr>
                <w:sz w:val="20"/>
                <w:szCs w:val="20"/>
              </w:rPr>
            </w:pPr>
          </w:p>
        </w:tc>
      </w:tr>
      <w:tr w:rsidR="009B4CE6" w:rsidRPr="009B4CE6" w:rsidTr="009B4CE6">
        <w:trPr>
          <w:trHeight w:val="227"/>
          <w:jc w:val="center"/>
        </w:trPr>
        <w:tc>
          <w:tcPr>
            <w:tcW w:w="3234" w:type="dxa"/>
            <w:tcBorders>
              <w:top w:val="nil"/>
              <w:left w:val="single" w:sz="4" w:space="0" w:color="auto"/>
              <w:bottom w:val="nil"/>
              <w:right w:val="single" w:sz="4" w:space="0" w:color="auto"/>
            </w:tcBorders>
            <w:vAlign w:val="center"/>
            <w:hideMark/>
          </w:tcPr>
          <w:p w:rsidR="009B4CE6" w:rsidRPr="009B4CE6" w:rsidRDefault="009B4CE6" w:rsidP="009B4CE6">
            <w:pPr>
              <w:jc w:val="both"/>
              <w:rPr>
                <w:sz w:val="20"/>
                <w:szCs w:val="20"/>
              </w:rPr>
            </w:pPr>
            <w:r w:rsidRPr="009B4CE6">
              <w:rPr>
                <w:sz w:val="20"/>
                <w:szCs w:val="20"/>
              </w:rPr>
              <w:t>2</w:t>
            </w:r>
          </w:p>
        </w:tc>
        <w:tc>
          <w:tcPr>
            <w:tcW w:w="860"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w:t>
            </w:r>
          </w:p>
        </w:tc>
        <w:tc>
          <w:tcPr>
            <w:tcW w:w="861"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130</w:t>
            </w:r>
          </w:p>
        </w:tc>
        <w:tc>
          <w:tcPr>
            <w:tcW w:w="860"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w:t>
            </w:r>
          </w:p>
        </w:tc>
        <w:tc>
          <w:tcPr>
            <w:tcW w:w="861"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w:t>
            </w:r>
          </w:p>
        </w:tc>
        <w:tc>
          <w:tcPr>
            <w:tcW w:w="860"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w:t>
            </w:r>
          </w:p>
        </w:tc>
        <w:tc>
          <w:tcPr>
            <w:tcW w:w="861"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w:t>
            </w:r>
          </w:p>
        </w:tc>
        <w:tc>
          <w:tcPr>
            <w:tcW w:w="860"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w:t>
            </w:r>
          </w:p>
        </w:tc>
        <w:tc>
          <w:tcPr>
            <w:tcW w:w="861"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w:t>
            </w:r>
          </w:p>
        </w:tc>
      </w:tr>
      <w:tr w:rsidR="009B4CE6" w:rsidRPr="009B4CE6" w:rsidTr="009B4CE6">
        <w:trPr>
          <w:trHeight w:val="227"/>
          <w:jc w:val="center"/>
        </w:trPr>
        <w:tc>
          <w:tcPr>
            <w:tcW w:w="3234" w:type="dxa"/>
            <w:tcBorders>
              <w:top w:val="nil"/>
              <w:left w:val="single" w:sz="4" w:space="0" w:color="auto"/>
              <w:bottom w:val="nil"/>
              <w:right w:val="single" w:sz="4" w:space="0" w:color="auto"/>
            </w:tcBorders>
            <w:vAlign w:val="center"/>
            <w:hideMark/>
          </w:tcPr>
          <w:p w:rsidR="009B4CE6" w:rsidRPr="009B4CE6" w:rsidRDefault="009B4CE6" w:rsidP="009B4CE6">
            <w:pPr>
              <w:jc w:val="both"/>
              <w:rPr>
                <w:sz w:val="20"/>
                <w:szCs w:val="20"/>
              </w:rPr>
            </w:pPr>
            <w:r w:rsidRPr="009B4CE6">
              <w:rPr>
                <w:sz w:val="20"/>
                <w:szCs w:val="20"/>
              </w:rPr>
              <w:t>3</w:t>
            </w:r>
          </w:p>
        </w:tc>
        <w:tc>
          <w:tcPr>
            <w:tcW w:w="860"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w:t>
            </w:r>
          </w:p>
        </w:tc>
        <w:tc>
          <w:tcPr>
            <w:tcW w:w="861"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150</w:t>
            </w:r>
          </w:p>
        </w:tc>
        <w:tc>
          <w:tcPr>
            <w:tcW w:w="860"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w:t>
            </w:r>
          </w:p>
        </w:tc>
        <w:tc>
          <w:tcPr>
            <w:tcW w:w="861"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w:t>
            </w:r>
          </w:p>
        </w:tc>
        <w:tc>
          <w:tcPr>
            <w:tcW w:w="860"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w:t>
            </w:r>
          </w:p>
        </w:tc>
        <w:tc>
          <w:tcPr>
            <w:tcW w:w="861"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w:t>
            </w:r>
          </w:p>
        </w:tc>
        <w:tc>
          <w:tcPr>
            <w:tcW w:w="860"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w:t>
            </w:r>
          </w:p>
        </w:tc>
        <w:tc>
          <w:tcPr>
            <w:tcW w:w="861" w:type="dxa"/>
            <w:tcBorders>
              <w:top w:val="nil"/>
              <w:left w:val="single" w:sz="4" w:space="0" w:color="auto"/>
              <w:bottom w:val="nil"/>
              <w:right w:val="single" w:sz="4" w:space="0" w:color="auto"/>
            </w:tcBorders>
            <w:vAlign w:val="center"/>
            <w:hideMark/>
          </w:tcPr>
          <w:p w:rsidR="009B4CE6" w:rsidRPr="009B4CE6" w:rsidRDefault="009B4CE6" w:rsidP="009B4CE6">
            <w:pPr>
              <w:jc w:val="center"/>
              <w:rPr>
                <w:sz w:val="20"/>
                <w:szCs w:val="20"/>
              </w:rPr>
            </w:pPr>
            <w:r w:rsidRPr="009B4CE6">
              <w:rPr>
                <w:sz w:val="20"/>
                <w:szCs w:val="20"/>
              </w:rPr>
              <w:t>-</w:t>
            </w:r>
          </w:p>
        </w:tc>
      </w:tr>
      <w:tr w:rsidR="009B4CE6" w:rsidRPr="009B4CE6" w:rsidTr="009B4CE6">
        <w:trPr>
          <w:trHeight w:val="227"/>
          <w:jc w:val="center"/>
        </w:trPr>
        <w:tc>
          <w:tcPr>
            <w:tcW w:w="3234" w:type="dxa"/>
            <w:tcBorders>
              <w:top w:val="nil"/>
              <w:left w:val="single" w:sz="4" w:space="0" w:color="auto"/>
              <w:bottom w:val="single" w:sz="4" w:space="0" w:color="auto"/>
              <w:right w:val="single" w:sz="4" w:space="0" w:color="auto"/>
            </w:tcBorders>
            <w:vAlign w:val="center"/>
            <w:hideMark/>
          </w:tcPr>
          <w:p w:rsidR="009B4CE6" w:rsidRPr="009B4CE6" w:rsidRDefault="009B4CE6" w:rsidP="009B4CE6">
            <w:pPr>
              <w:jc w:val="both"/>
              <w:rPr>
                <w:sz w:val="20"/>
                <w:szCs w:val="20"/>
              </w:rPr>
            </w:pPr>
            <w:r w:rsidRPr="009B4CE6">
              <w:rPr>
                <w:sz w:val="20"/>
                <w:szCs w:val="20"/>
              </w:rPr>
              <w:t>4</w:t>
            </w:r>
          </w:p>
        </w:tc>
        <w:tc>
          <w:tcPr>
            <w:tcW w:w="860" w:type="dxa"/>
            <w:tcBorders>
              <w:top w:val="nil"/>
              <w:left w:val="single" w:sz="4" w:space="0" w:color="auto"/>
              <w:bottom w:val="single" w:sz="4" w:space="0" w:color="auto"/>
              <w:right w:val="single" w:sz="4" w:space="0" w:color="auto"/>
            </w:tcBorders>
            <w:vAlign w:val="center"/>
            <w:hideMark/>
          </w:tcPr>
          <w:p w:rsidR="009B4CE6" w:rsidRPr="009B4CE6" w:rsidRDefault="009B4CE6" w:rsidP="009B4CE6">
            <w:pPr>
              <w:jc w:val="center"/>
              <w:rPr>
                <w:sz w:val="20"/>
                <w:szCs w:val="20"/>
              </w:rPr>
            </w:pPr>
            <w:r w:rsidRPr="009B4CE6">
              <w:rPr>
                <w:sz w:val="20"/>
                <w:szCs w:val="20"/>
              </w:rPr>
              <w:t>-</w:t>
            </w:r>
          </w:p>
        </w:tc>
        <w:tc>
          <w:tcPr>
            <w:tcW w:w="861" w:type="dxa"/>
            <w:tcBorders>
              <w:top w:val="nil"/>
              <w:left w:val="single" w:sz="4" w:space="0" w:color="auto"/>
              <w:bottom w:val="single" w:sz="4" w:space="0" w:color="auto"/>
              <w:right w:val="single" w:sz="4" w:space="0" w:color="auto"/>
            </w:tcBorders>
            <w:vAlign w:val="center"/>
            <w:hideMark/>
          </w:tcPr>
          <w:p w:rsidR="009B4CE6" w:rsidRPr="009B4CE6" w:rsidRDefault="009B4CE6" w:rsidP="009B4CE6">
            <w:pPr>
              <w:jc w:val="center"/>
              <w:rPr>
                <w:sz w:val="20"/>
                <w:szCs w:val="20"/>
              </w:rPr>
            </w:pPr>
            <w:r w:rsidRPr="009B4CE6">
              <w:rPr>
                <w:sz w:val="20"/>
                <w:szCs w:val="20"/>
              </w:rPr>
              <w:t>170</w:t>
            </w:r>
          </w:p>
        </w:tc>
        <w:tc>
          <w:tcPr>
            <w:tcW w:w="860" w:type="dxa"/>
            <w:tcBorders>
              <w:top w:val="nil"/>
              <w:left w:val="single" w:sz="4" w:space="0" w:color="auto"/>
              <w:bottom w:val="single" w:sz="4" w:space="0" w:color="auto"/>
              <w:right w:val="single" w:sz="4" w:space="0" w:color="auto"/>
            </w:tcBorders>
            <w:vAlign w:val="center"/>
            <w:hideMark/>
          </w:tcPr>
          <w:p w:rsidR="009B4CE6" w:rsidRPr="009B4CE6" w:rsidRDefault="009B4CE6" w:rsidP="009B4CE6">
            <w:pPr>
              <w:jc w:val="center"/>
              <w:rPr>
                <w:sz w:val="20"/>
                <w:szCs w:val="20"/>
              </w:rPr>
            </w:pPr>
            <w:r w:rsidRPr="009B4CE6">
              <w:rPr>
                <w:sz w:val="20"/>
                <w:szCs w:val="20"/>
              </w:rPr>
              <w:t>-</w:t>
            </w:r>
          </w:p>
        </w:tc>
        <w:tc>
          <w:tcPr>
            <w:tcW w:w="861" w:type="dxa"/>
            <w:tcBorders>
              <w:top w:val="nil"/>
              <w:left w:val="single" w:sz="4" w:space="0" w:color="auto"/>
              <w:bottom w:val="single" w:sz="4" w:space="0" w:color="auto"/>
              <w:right w:val="single" w:sz="4" w:space="0" w:color="auto"/>
            </w:tcBorders>
            <w:vAlign w:val="center"/>
            <w:hideMark/>
          </w:tcPr>
          <w:p w:rsidR="009B4CE6" w:rsidRPr="009B4CE6" w:rsidRDefault="009B4CE6" w:rsidP="009B4CE6">
            <w:pPr>
              <w:jc w:val="center"/>
              <w:rPr>
                <w:sz w:val="20"/>
                <w:szCs w:val="20"/>
              </w:rPr>
            </w:pPr>
            <w:r w:rsidRPr="009B4CE6">
              <w:rPr>
                <w:sz w:val="20"/>
                <w:szCs w:val="20"/>
              </w:rPr>
              <w:t>-</w:t>
            </w:r>
          </w:p>
        </w:tc>
        <w:tc>
          <w:tcPr>
            <w:tcW w:w="860" w:type="dxa"/>
            <w:tcBorders>
              <w:top w:val="nil"/>
              <w:left w:val="single" w:sz="4" w:space="0" w:color="auto"/>
              <w:bottom w:val="single" w:sz="4" w:space="0" w:color="auto"/>
              <w:right w:val="single" w:sz="4" w:space="0" w:color="auto"/>
            </w:tcBorders>
            <w:vAlign w:val="center"/>
            <w:hideMark/>
          </w:tcPr>
          <w:p w:rsidR="009B4CE6" w:rsidRPr="009B4CE6" w:rsidRDefault="009B4CE6" w:rsidP="009B4CE6">
            <w:pPr>
              <w:jc w:val="center"/>
              <w:rPr>
                <w:sz w:val="20"/>
                <w:szCs w:val="20"/>
              </w:rPr>
            </w:pPr>
            <w:r w:rsidRPr="009B4CE6">
              <w:rPr>
                <w:sz w:val="20"/>
                <w:szCs w:val="20"/>
              </w:rPr>
              <w:t>-</w:t>
            </w:r>
          </w:p>
        </w:tc>
        <w:tc>
          <w:tcPr>
            <w:tcW w:w="861" w:type="dxa"/>
            <w:tcBorders>
              <w:top w:val="nil"/>
              <w:left w:val="single" w:sz="4" w:space="0" w:color="auto"/>
              <w:bottom w:val="single" w:sz="4" w:space="0" w:color="auto"/>
              <w:right w:val="single" w:sz="4" w:space="0" w:color="auto"/>
            </w:tcBorders>
            <w:vAlign w:val="center"/>
            <w:hideMark/>
          </w:tcPr>
          <w:p w:rsidR="009B4CE6" w:rsidRPr="009B4CE6" w:rsidRDefault="009B4CE6" w:rsidP="009B4CE6">
            <w:pPr>
              <w:jc w:val="center"/>
              <w:rPr>
                <w:sz w:val="20"/>
                <w:szCs w:val="20"/>
              </w:rPr>
            </w:pPr>
            <w:r w:rsidRPr="009B4CE6">
              <w:rPr>
                <w:sz w:val="20"/>
                <w:szCs w:val="20"/>
              </w:rPr>
              <w:t>-</w:t>
            </w:r>
          </w:p>
        </w:tc>
        <w:tc>
          <w:tcPr>
            <w:tcW w:w="860" w:type="dxa"/>
            <w:tcBorders>
              <w:top w:val="nil"/>
              <w:left w:val="single" w:sz="4" w:space="0" w:color="auto"/>
              <w:bottom w:val="single" w:sz="4" w:space="0" w:color="auto"/>
              <w:right w:val="single" w:sz="4" w:space="0" w:color="auto"/>
            </w:tcBorders>
            <w:vAlign w:val="center"/>
            <w:hideMark/>
          </w:tcPr>
          <w:p w:rsidR="009B4CE6" w:rsidRPr="009B4CE6" w:rsidRDefault="009B4CE6" w:rsidP="009B4CE6">
            <w:pPr>
              <w:jc w:val="center"/>
              <w:rPr>
                <w:sz w:val="20"/>
                <w:szCs w:val="20"/>
              </w:rPr>
            </w:pPr>
            <w:r w:rsidRPr="009B4CE6">
              <w:rPr>
                <w:sz w:val="20"/>
                <w:szCs w:val="20"/>
              </w:rPr>
              <w:t>-</w:t>
            </w:r>
          </w:p>
        </w:tc>
        <w:tc>
          <w:tcPr>
            <w:tcW w:w="861" w:type="dxa"/>
            <w:tcBorders>
              <w:top w:val="nil"/>
              <w:left w:val="single" w:sz="4" w:space="0" w:color="auto"/>
              <w:bottom w:val="single" w:sz="4" w:space="0" w:color="auto"/>
              <w:right w:val="single" w:sz="4" w:space="0" w:color="auto"/>
            </w:tcBorders>
            <w:vAlign w:val="center"/>
            <w:hideMark/>
          </w:tcPr>
          <w:p w:rsidR="009B4CE6" w:rsidRPr="009B4CE6" w:rsidRDefault="009B4CE6" w:rsidP="009B4CE6">
            <w:pPr>
              <w:jc w:val="center"/>
              <w:rPr>
                <w:sz w:val="20"/>
                <w:szCs w:val="20"/>
              </w:rPr>
            </w:pPr>
            <w:r w:rsidRPr="009B4CE6">
              <w:rPr>
                <w:sz w:val="20"/>
                <w:szCs w:val="20"/>
              </w:rPr>
              <w:t>-</w:t>
            </w:r>
          </w:p>
        </w:tc>
      </w:tr>
    </w:tbl>
    <w:p w:rsidR="009B4CE6" w:rsidRPr="009B4CE6" w:rsidRDefault="009B4CE6" w:rsidP="009B4CE6">
      <w:pPr>
        <w:pStyle w:val="ab"/>
        <w:ind w:firstLine="567"/>
        <w:jc w:val="both"/>
        <w:rPr>
          <w:rFonts w:cs="Times New Roman"/>
          <w:b/>
          <w:sz w:val="20"/>
          <w:szCs w:val="20"/>
        </w:rPr>
      </w:pPr>
    </w:p>
    <w:p w:rsidR="009B4CE6" w:rsidRPr="009B4CE6" w:rsidRDefault="009B4CE6" w:rsidP="009B4CE6">
      <w:pPr>
        <w:pStyle w:val="ab"/>
        <w:ind w:firstLine="567"/>
        <w:jc w:val="both"/>
        <w:rPr>
          <w:rFonts w:cs="Times New Roman"/>
          <w:b/>
          <w:sz w:val="20"/>
          <w:szCs w:val="20"/>
        </w:rPr>
      </w:pPr>
      <w:r w:rsidRPr="009B4CE6">
        <w:rPr>
          <w:rFonts w:cs="Times New Roman"/>
          <w:b/>
          <w:sz w:val="20"/>
          <w:szCs w:val="20"/>
        </w:rPr>
        <w:t>1.4.</w:t>
      </w:r>
      <w:r w:rsidRPr="009B4CE6">
        <w:rPr>
          <w:rFonts w:cs="Times New Roman"/>
          <w:b/>
          <w:sz w:val="20"/>
          <w:szCs w:val="20"/>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05" w:type="dxa"/>
        <w:tblInd w:w="-5" w:type="dxa"/>
        <w:tblLayout w:type="fixed"/>
        <w:tblLook w:val="04A0"/>
      </w:tblPr>
      <w:tblGrid>
        <w:gridCol w:w="3371"/>
        <w:gridCol w:w="2331"/>
        <w:gridCol w:w="2194"/>
        <w:gridCol w:w="2409"/>
      </w:tblGrid>
      <w:tr w:rsidR="009B4CE6" w:rsidRPr="009B4CE6" w:rsidTr="009B4CE6">
        <w:tc>
          <w:tcPr>
            <w:tcW w:w="3374" w:type="dxa"/>
            <w:tcBorders>
              <w:top w:val="single" w:sz="4" w:space="0" w:color="000000"/>
              <w:left w:val="single" w:sz="4" w:space="0" w:color="000000"/>
              <w:bottom w:val="single" w:sz="4" w:space="0" w:color="000000"/>
              <w:right w:val="nil"/>
            </w:tcBorders>
            <w:vAlign w:val="center"/>
            <w:hideMark/>
          </w:tcPr>
          <w:p w:rsidR="009B4CE6" w:rsidRPr="009B4CE6" w:rsidRDefault="009B4CE6" w:rsidP="009B4CE6">
            <w:pPr>
              <w:snapToGrid w:val="0"/>
              <w:ind w:firstLine="5"/>
              <w:jc w:val="center"/>
              <w:rPr>
                <w:sz w:val="20"/>
                <w:szCs w:val="20"/>
              </w:rPr>
            </w:pPr>
            <w:r w:rsidRPr="009B4CE6">
              <w:rPr>
                <w:sz w:val="20"/>
                <w:szCs w:val="20"/>
              </w:rPr>
              <w:t>Площадки</w:t>
            </w:r>
          </w:p>
        </w:tc>
        <w:tc>
          <w:tcPr>
            <w:tcW w:w="2332" w:type="dxa"/>
            <w:tcBorders>
              <w:top w:val="single" w:sz="4" w:space="0" w:color="000000"/>
              <w:left w:val="single" w:sz="4" w:space="0" w:color="000000"/>
              <w:bottom w:val="single" w:sz="4" w:space="0" w:color="000000"/>
              <w:right w:val="nil"/>
            </w:tcBorders>
            <w:vAlign w:val="center"/>
            <w:hideMark/>
          </w:tcPr>
          <w:p w:rsidR="009B4CE6" w:rsidRPr="009B4CE6" w:rsidRDefault="009B4CE6" w:rsidP="009B4CE6">
            <w:pPr>
              <w:snapToGrid w:val="0"/>
              <w:ind w:firstLine="5"/>
              <w:jc w:val="center"/>
              <w:rPr>
                <w:sz w:val="20"/>
                <w:szCs w:val="20"/>
              </w:rPr>
            </w:pPr>
            <w:r w:rsidRPr="009B4CE6">
              <w:rPr>
                <w:sz w:val="20"/>
                <w:szCs w:val="20"/>
              </w:rPr>
              <w:t>Удельный размер площадки, м</w:t>
            </w:r>
            <w:proofErr w:type="gramStart"/>
            <w:r w:rsidRPr="009B4CE6">
              <w:rPr>
                <w:sz w:val="20"/>
                <w:szCs w:val="20"/>
              </w:rPr>
              <w:t>2</w:t>
            </w:r>
            <w:proofErr w:type="gramEnd"/>
            <w:r w:rsidRPr="009B4CE6">
              <w:rPr>
                <w:sz w:val="20"/>
                <w:szCs w:val="20"/>
              </w:rPr>
              <w:t>/чел</w:t>
            </w:r>
          </w:p>
        </w:tc>
        <w:tc>
          <w:tcPr>
            <w:tcW w:w="2195" w:type="dxa"/>
            <w:tcBorders>
              <w:top w:val="single" w:sz="4" w:space="0" w:color="000000"/>
              <w:left w:val="single" w:sz="4" w:space="0" w:color="000000"/>
              <w:bottom w:val="single" w:sz="4" w:space="0" w:color="000000"/>
              <w:right w:val="nil"/>
            </w:tcBorders>
            <w:vAlign w:val="center"/>
            <w:hideMark/>
          </w:tcPr>
          <w:p w:rsidR="009B4CE6" w:rsidRPr="009B4CE6" w:rsidRDefault="009B4CE6" w:rsidP="009B4CE6">
            <w:pPr>
              <w:snapToGrid w:val="0"/>
              <w:ind w:firstLine="5"/>
              <w:jc w:val="center"/>
              <w:rPr>
                <w:sz w:val="20"/>
                <w:szCs w:val="20"/>
              </w:rPr>
            </w:pPr>
            <w:r w:rsidRPr="009B4CE6">
              <w:rPr>
                <w:sz w:val="20"/>
                <w:szCs w:val="20"/>
              </w:rPr>
              <w:t>Средний размер одной</w:t>
            </w:r>
          </w:p>
          <w:p w:rsidR="009B4CE6" w:rsidRPr="009B4CE6" w:rsidRDefault="009B4CE6" w:rsidP="009B4CE6">
            <w:pPr>
              <w:ind w:firstLine="5"/>
              <w:jc w:val="center"/>
              <w:rPr>
                <w:sz w:val="20"/>
                <w:szCs w:val="20"/>
              </w:rPr>
            </w:pPr>
            <w:r w:rsidRPr="009B4CE6">
              <w:rPr>
                <w:sz w:val="20"/>
                <w:szCs w:val="20"/>
              </w:rPr>
              <w:t>площадки, м</w:t>
            </w:r>
            <w:proofErr w:type="gramStart"/>
            <w:r w:rsidRPr="009B4CE6">
              <w:rPr>
                <w:sz w:val="20"/>
                <w:szCs w:val="20"/>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B4CE6" w:rsidRPr="009B4CE6" w:rsidRDefault="009B4CE6" w:rsidP="009B4CE6">
            <w:pPr>
              <w:snapToGrid w:val="0"/>
              <w:ind w:firstLine="5"/>
              <w:jc w:val="center"/>
              <w:rPr>
                <w:sz w:val="20"/>
                <w:szCs w:val="20"/>
              </w:rPr>
            </w:pPr>
            <w:r w:rsidRPr="009B4CE6">
              <w:rPr>
                <w:sz w:val="20"/>
                <w:szCs w:val="20"/>
              </w:rPr>
              <w:t xml:space="preserve">Расстояние до окон жилых и общественных зданий, </w:t>
            </w:r>
            <w:proofErr w:type="gramStart"/>
            <w:r w:rsidRPr="009B4CE6">
              <w:rPr>
                <w:sz w:val="20"/>
                <w:szCs w:val="20"/>
              </w:rPr>
              <w:t>м</w:t>
            </w:r>
            <w:proofErr w:type="gramEnd"/>
          </w:p>
        </w:tc>
      </w:tr>
      <w:tr w:rsidR="009B4CE6" w:rsidRPr="009B4CE6" w:rsidTr="009B4CE6">
        <w:tc>
          <w:tcPr>
            <w:tcW w:w="3374" w:type="dxa"/>
            <w:tcBorders>
              <w:top w:val="single" w:sz="4" w:space="0" w:color="000000"/>
              <w:left w:val="single" w:sz="4" w:space="0" w:color="000000"/>
              <w:bottom w:val="single" w:sz="4" w:space="0" w:color="000000"/>
              <w:right w:val="nil"/>
            </w:tcBorders>
            <w:hideMark/>
          </w:tcPr>
          <w:p w:rsidR="009B4CE6" w:rsidRPr="009B4CE6" w:rsidRDefault="009B4CE6" w:rsidP="009B4CE6">
            <w:pPr>
              <w:snapToGrid w:val="0"/>
              <w:ind w:firstLine="5"/>
              <w:jc w:val="both"/>
              <w:rPr>
                <w:sz w:val="20"/>
                <w:szCs w:val="20"/>
              </w:rPr>
            </w:pPr>
            <w:r w:rsidRPr="009B4CE6">
              <w:rPr>
                <w:sz w:val="20"/>
                <w:szCs w:val="20"/>
              </w:rPr>
              <w:lastRenderedPageBreak/>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right w:val="nil"/>
            </w:tcBorders>
            <w:vAlign w:val="center"/>
            <w:hideMark/>
          </w:tcPr>
          <w:p w:rsidR="009B4CE6" w:rsidRPr="009B4CE6" w:rsidRDefault="009B4CE6" w:rsidP="009B4CE6">
            <w:pPr>
              <w:snapToGrid w:val="0"/>
              <w:ind w:firstLine="5"/>
              <w:jc w:val="center"/>
              <w:rPr>
                <w:sz w:val="20"/>
                <w:szCs w:val="20"/>
              </w:rPr>
            </w:pPr>
            <w:r w:rsidRPr="009B4CE6">
              <w:rPr>
                <w:sz w:val="20"/>
                <w:szCs w:val="20"/>
              </w:rPr>
              <w:t>0,7-1,0</w:t>
            </w:r>
          </w:p>
        </w:tc>
        <w:tc>
          <w:tcPr>
            <w:tcW w:w="2195" w:type="dxa"/>
            <w:tcBorders>
              <w:top w:val="single" w:sz="4" w:space="0" w:color="000000"/>
              <w:left w:val="single" w:sz="4" w:space="0" w:color="000000"/>
              <w:bottom w:val="single" w:sz="4" w:space="0" w:color="000000"/>
              <w:right w:val="nil"/>
            </w:tcBorders>
            <w:vAlign w:val="center"/>
            <w:hideMark/>
          </w:tcPr>
          <w:p w:rsidR="009B4CE6" w:rsidRPr="009B4CE6" w:rsidRDefault="009B4CE6" w:rsidP="009B4CE6">
            <w:pPr>
              <w:snapToGrid w:val="0"/>
              <w:ind w:firstLine="5"/>
              <w:jc w:val="center"/>
              <w:rPr>
                <w:sz w:val="20"/>
                <w:szCs w:val="20"/>
              </w:rPr>
            </w:pPr>
            <w:r w:rsidRPr="009B4CE6">
              <w:rPr>
                <w:sz w:val="20"/>
                <w:szCs w:val="20"/>
              </w:rPr>
              <w:t>30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B4CE6" w:rsidRPr="009B4CE6" w:rsidRDefault="009B4CE6" w:rsidP="009B4CE6">
            <w:pPr>
              <w:snapToGrid w:val="0"/>
              <w:ind w:firstLine="5"/>
              <w:jc w:val="center"/>
              <w:rPr>
                <w:sz w:val="20"/>
                <w:szCs w:val="20"/>
              </w:rPr>
            </w:pPr>
            <w:r w:rsidRPr="009B4CE6">
              <w:rPr>
                <w:sz w:val="20"/>
                <w:szCs w:val="20"/>
              </w:rPr>
              <w:t>12</w:t>
            </w:r>
          </w:p>
        </w:tc>
      </w:tr>
      <w:tr w:rsidR="009B4CE6" w:rsidRPr="009B4CE6" w:rsidTr="009B4CE6">
        <w:tc>
          <w:tcPr>
            <w:tcW w:w="3374" w:type="dxa"/>
            <w:tcBorders>
              <w:top w:val="single" w:sz="4" w:space="0" w:color="000000"/>
              <w:left w:val="single" w:sz="4" w:space="0" w:color="000000"/>
              <w:bottom w:val="single" w:sz="4" w:space="0" w:color="000000"/>
              <w:right w:val="nil"/>
            </w:tcBorders>
            <w:hideMark/>
          </w:tcPr>
          <w:p w:rsidR="009B4CE6" w:rsidRPr="009B4CE6" w:rsidRDefault="009B4CE6" w:rsidP="009B4CE6">
            <w:pPr>
              <w:snapToGrid w:val="0"/>
              <w:ind w:firstLine="5"/>
              <w:jc w:val="both"/>
              <w:rPr>
                <w:sz w:val="20"/>
                <w:szCs w:val="20"/>
              </w:rPr>
            </w:pPr>
            <w:r w:rsidRPr="009B4CE6">
              <w:rPr>
                <w:sz w:val="20"/>
                <w:szCs w:val="20"/>
              </w:rPr>
              <w:t>Для отдыха взрослого населения</w:t>
            </w:r>
          </w:p>
        </w:tc>
        <w:tc>
          <w:tcPr>
            <w:tcW w:w="2332" w:type="dxa"/>
            <w:tcBorders>
              <w:top w:val="single" w:sz="4" w:space="0" w:color="000000"/>
              <w:left w:val="single" w:sz="4" w:space="0" w:color="000000"/>
              <w:bottom w:val="single" w:sz="4" w:space="0" w:color="000000"/>
              <w:right w:val="nil"/>
            </w:tcBorders>
            <w:vAlign w:val="center"/>
            <w:hideMark/>
          </w:tcPr>
          <w:p w:rsidR="009B4CE6" w:rsidRPr="009B4CE6" w:rsidRDefault="009B4CE6" w:rsidP="009B4CE6">
            <w:pPr>
              <w:snapToGrid w:val="0"/>
              <w:ind w:firstLine="5"/>
              <w:jc w:val="center"/>
              <w:rPr>
                <w:sz w:val="20"/>
                <w:szCs w:val="20"/>
              </w:rPr>
            </w:pPr>
            <w:r w:rsidRPr="009B4CE6">
              <w:rPr>
                <w:sz w:val="20"/>
                <w:szCs w:val="20"/>
              </w:rPr>
              <w:t>0,1-0,2</w:t>
            </w:r>
          </w:p>
        </w:tc>
        <w:tc>
          <w:tcPr>
            <w:tcW w:w="2195" w:type="dxa"/>
            <w:tcBorders>
              <w:top w:val="single" w:sz="4" w:space="0" w:color="000000"/>
              <w:left w:val="single" w:sz="4" w:space="0" w:color="000000"/>
              <w:bottom w:val="single" w:sz="4" w:space="0" w:color="000000"/>
              <w:right w:val="nil"/>
            </w:tcBorders>
            <w:hideMark/>
          </w:tcPr>
          <w:p w:rsidR="009B4CE6" w:rsidRPr="009B4CE6" w:rsidRDefault="009B4CE6" w:rsidP="009B4CE6">
            <w:pPr>
              <w:snapToGrid w:val="0"/>
              <w:ind w:firstLine="5"/>
              <w:jc w:val="center"/>
              <w:rPr>
                <w:sz w:val="20"/>
                <w:szCs w:val="20"/>
              </w:rPr>
            </w:pPr>
            <w:r w:rsidRPr="009B4CE6">
              <w:rPr>
                <w:sz w:val="20"/>
                <w:szCs w:val="20"/>
              </w:rPr>
              <w:t>15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B4CE6" w:rsidRPr="009B4CE6" w:rsidRDefault="009B4CE6" w:rsidP="009B4CE6">
            <w:pPr>
              <w:snapToGrid w:val="0"/>
              <w:ind w:firstLine="5"/>
              <w:jc w:val="center"/>
              <w:rPr>
                <w:sz w:val="20"/>
                <w:szCs w:val="20"/>
              </w:rPr>
            </w:pPr>
            <w:r w:rsidRPr="009B4CE6">
              <w:rPr>
                <w:sz w:val="20"/>
                <w:szCs w:val="20"/>
              </w:rPr>
              <w:t>10</w:t>
            </w:r>
          </w:p>
        </w:tc>
      </w:tr>
      <w:tr w:rsidR="009B4CE6" w:rsidRPr="009B4CE6" w:rsidTr="009B4CE6">
        <w:tc>
          <w:tcPr>
            <w:tcW w:w="3374" w:type="dxa"/>
            <w:tcBorders>
              <w:top w:val="single" w:sz="4" w:space="0" w:color="000000"/>
              <w:left w:val="single" w:sz="4" w:space="0" w:color="000000"/>
              <w:bottom w:val="single" w:sz="4" w:space="0" w:color="000000"/>
              <w:right w:val="nil"/>
            </w:tcBorders>
            <w:hideMark/>
          </w:tcPr>
          <w:p w:rsidR="009B4CE6" w:rsidRPr="009B4CE6" w:rsidRDefault="009B4CE6" w:rsidP="009B4CE6">
            <w:pPr>
              <w:snapToGrid w:val="0"/>
              <w:ind w:firstLine="5"/>
              <w:jc w:val="both"/>
              <w:rPr>
                <w:sz w:val="20"/>
                <w:szCs w:val="20"/>
              </w:rPr>
            </w:pPr>
            <w:r w:rsidRPr="009B4CE6">
              <w:rPr>
                <w:sz w:val="20"/>
                <w:szCs w:val="20"/>
              </w:rPr>
              <w:t>Для занятий физкультурой</w:t>
            </w:r>
          </w:p>
        </w:tc>
        <w:tc>
          <w:tcPr>
            <w:tcW w:w="2332" w:type="dxa"/>
            <w:tcBorders>
              <w:top w:val="single" w:sz="4" w:space="0" w:color="000000"/>
              <w:left w:val="single" w:sz="4" w:space="0" w:color="000000"/>
              <w:bottom w:val="single" w:sz="4" w:space="0" w:color="000000"/>
              <w:right w:val="nil"/>
            </w:tcBorders>
            <w:vAlign w:val="center"/>
            <w:hideMark/>
          </w:tcPr>
          <w:p w:rsidR="009B4CE6" w:rsidRPr="009B4CE6" w:rsidRDefault="009B4CE6" w:rsidP="009B4CE6">
            <w:pPr>
              <w:snapToGrid w:val="0"/>
              <w:ind w:firstLine="5"/>
              <w:jc w:val="center"/>
              <w:rPr>
                <w:sz w:val="20"/>
                <w:szCs w:val="20"/>
              </w:rPr>
            </w:pPr>
            <w:r w:rsidRPr="009B4CE6">
              <w:rPr>
                <w:sz w:val="20"/>
                <w:szCs w:val="20"/>
              </w:rPr>
              <w:t>1,5-2,0</w:t>
            </w:r>
          </w:p>
        </w:tc>
        <w:tc>
          <w:tcPr>
            <w:tcW w:w="2195" w:type="dxa"/>
            <w:tcBorders>
              <w:top w:val="single" w:sz="4" w:space="0" w:color="000000"/>
              <w:left w:val="single" w:sz="4" w:space="0" w:color="000000"/>
              <w:bottom w:val="single" w:sz="4" w:space="0" w:color="000000"/>
              <w:right w:val="nil"/>
            </w:tcBorders>
            <w:hideMark/>
          </w:tcPr>
          <w:p w:rsidR="009B4CE6" w:rsidRPr="009B4CE6" w:rsidRDefault="009B4CE6" w:rsidP="009B4CE6">
            <w:pPr>
              <w:snapToGrid w:val="0"/>
              <w:ind w:firstLine="5"/>
              <w:jc w:val="center"/>
              <w:rPr>
                <w:sz w:val="20"/>
                <w:szCs w:val="20"/>
              </w:rPr>
            </w:pPr>
            <w:r w:rsidRPr="009B4CE6">
              <w:rPr>
                <w:sz w:val="20"/>
                <w:szCs w:val="20"/>
              </w:rPr>
              <w:t>100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B4CE6" w:rsidRPr="009B4CE6" w:rsidRDefault="009B4CE6" w:rsidP="009B4CE6">
            <w:pPr>
              <w:snapToGrid w:val="0"/>
              <w:ind w:firstLine="5"/>
              <w:jc w:val="center"/>
              <w:rPr>
                <w:sz w:val="20"/>
                <w:szCs w:val="20"/>
              </w:rPr>
            </w:pPr>
            <w:r w:rsidRPr="009B4CE6">
              <w:rPr>
                <w:sz w:val="20"/>
                <w:szCs w:val="20"/>
              </w:rPr>
              <w:t>10-40</w:t>
            </w:r>
          </w:p>
        </w:tc>
      </w:tr>
      <w:tr w:rsidR="009B4CE6" w:rsidRPr="009B4CE6" w:rsidTr="009B4CE6">
        <w:tc>
          <w:tcPr>
            <w:tcW w:w="3374" w:type="dxa"/>
            <w:tcBorders>
              <w:top w:val="single" w:sz="4" w:space="0" w:color="000000"/>
              <w:left w:val="single" w:sz="4" w:space="0" w:color="000000"/>
              <w:bottom w:val="single" w:sz="4" w:space="0" w:color="000000"/>
              <w:right w:val="nil"/>
            </w:tcBorders>
            <w:hideMark/>
          </w:tcPr>
          <w:p w:rsidR="009B4CE6" w:rsidRPr="009B4CE6" w:rsidRDefault="009B4CE6" w:rsidP="009B4CE6">
            <w:pPr>
              <w:snapToGrid w:val="0"/>
              <w:ind w:firstLine="5"/>
              <w:jc w:val="both"/>
              <w:rPr>
                <w:sz w:val="20"/>
                <w:szCs w:val="20"/>
              </w:rPr>
            </w:pPr>
            <w:r w:rsidRPr="009B4CE6">
              <w:rPr>
                <w:sz w:val="20"/>
                <w:szCs w:val="20"/>
              </w:rPr>
              <w:t>Для хозяйственных целей</w:t>
            </w:r>
          </w:p>
        </w:tc>
        <w:tc>
          <w:tcPr>
            <w:tcW w:w="2332" w:type="dxa"/>
            <w:tcBorders>
              <w:top w:val="single" w:sz="4" w:space="0" w:color="000000"/>
              <w:left w:val="single" w:sz="4" w:space="0" w:color="000000"/>
              <w:bottom w:val="single" w:sz="4" w:space="0" w:color="000000"/>
              <w:right w:val="nil"/>
            </w:tcBorders>
            <w:vAlign w:val="center"/>
            <w:hideMark/>
          </w:tcPr>
          <w:p w:rsidR="009B4CE6" w:rsidRPr="009B4CE6" w:rsidRDefault="009B4CE6" w:rsidP="009B4CE6">
            <w:pPr>
              <w:snapToGrid w:val="0"/>
              <w:ind w:firstLine="5"/>
              <w:jc w:val="center"/>
              <w:rPr>
                <w:sz w:val="20"/>
                <w:szCs w:val="20"/>
              </w:rPr>
            </w:pPr>
            <w:r w:rsidRPr="009B4CE6">
              <w:rPr>
                <w:sz w:val="20"/>
                <w:szCs w:val="20"/>
              </w:rPr>
              <w:t>0,3-0,4</w:t>
            </w:r>
          </w:p>
        </w:tc>
        <w:tc>
          <w:tcPr>
            <w:tcW w:w="2195" w:type="dxa"/>
            <w:tcBorders>
              <w:top w:val="single" w:sz="4" w:space="0" w:color="000000"/>
              <w:left w:val="single" w:sz="4" w:space="0" w:color="000000"/>
              <w:bottom w:val="single" w:sz="4" w:space="0" w:color="000000"/>
              <w:right w:val="nil"/>
            </w:tcBorders>
            <w:hideMark/>
          </w:tcPr>
          <w:p w:rsidR="009B4CE6" w:rsidRPr="009B4CE6" w:rsidRDefault="009B4CE6" w:rsidP="009B4CE6">
            <w:pPr>
              <w:snapToGrid w:val="0"/>
              <w:ind w:firstLine="5"/>
              <w:jc w:val="center"/>
              <w:rPr>
                <w:sz w:val="20"/>
                <w:szCs w:val="20"/>
              </w:rPr>
            </w:pPr>
            <w:r w:rsidRPr="009B4CE6">
              <w:rPr>
                <w:sz w:val="20"/>
                <w:szCs w:val="20"/>
              </w:rPr>
              <w:t>10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B4CE6" w:rsidRPr="009B4CE6" w:rsidRDefault="009B4CE6" w:rsidP="009B4CE6">
            <w:pPr>
              <w:snapToGrid w:val="0"/>
              <w:ind w:firstLine="5"/>
              <w:jc w:val="center"/>
              <w:rPr>
                <w:sz w:val="20"/>
                <w:szCs w:val="20"/>
              </w:rPr>
            </w:pPr>
            <w:r w:rsidRPr="009B4CE6">
              <w:rPr>
                <w:sz w:val="20"/>
                <w:szCs w:val="20"/>
              </w:rPr>
              <w:t>20</w:t>
            </w:r>
          </w:p>
        </w:tc>
      </w:tr>
      <w:tr w:rsidR="009B4CE6" w:rsidRPr="009B4CE6" w:rsidTr="009B4CE6">
        <w:tc>
          <w:tcPr>
            <w:tcW w:w="3374" w:type="dxa"/>
            <w:tcBorders>
              <w:top w:val="single" w:sz="4" w:space="0" w:color="000000"/>
              <w:left w:val="single" w:sz="4" w:space="0" w:color="000000"/>
              <w:bottom w:val="single" w:sz="4" w:space="0" w:color="000000"/>
              <w:right w:val="nil"/>
            </w:tcBorders>
            <w:hideMark/>
          </w:tcPr>
          <w:p w:rsidR="009B4CE6" w:rsidRPr="009B4CE6" w:rsidRDefault="009B4CE6" w:rsidP="009B4CE6">
            <w:pPr>
              <w:snapToGrid w:val="0"/>
              <w:ind w:firstLine="5"/>
              <w:jc w:val="both"/>
              <w:rPr>
                <w:sz w:val="20"/>
                <w:szCs w:val="20"/>
              </w:rPr>
            </w:pPr>
            <w:r w:rsidRPr="009B4CE6">
              <w:rPr>
                <w:sz w:val="20"/>
                <w:szCs w:val="20"/>
              </w:rPr>
              <w:t>Для выгула собак</w:t>
            </w:r>
          </w:p>
        </w:tc>
        <w:tc>
          <w:tcPr>
            <w:tcW w:w="2332" w:type="dxa"/>
            <w:tcBorders>
              <w:top w:val="single" w:sz="4" w:space="0" w:color="000000"/>
              <w:left w:val="single" w:sz="4" w:space="0" w:color="000000"/>
              <w:bottom w:val="single" w:sz="4" w:space="0" w:color="000000"/>
              <w:right w:val="nil"/>
            </w:tcBorders>
            <w:vAlign w:val="center"/>
            <w:hideMark/>
          </w:tcPr>
          <w:p w:rsidR="009B4CE6" w:rsidRPr="009B4CE6" w:rsidRDefault="009B4CE6" w:rsidP="009B4CE6">
            <w:pPr>
              <w:snapToGrid w:val="0"/>
              <w:ind w:firstLine="5"/>
              <w:jc w:val="center"/>
              <w:rPr>
                <w:sz w:val="20"/>
                <w:szCs w:val="20"/>
              </w:rPr>
            </w:pPr>
            <w:r w:rsidRPr="009B4CE6">
              <w:rPr>
                <w:sz w:val="20"/>
                <w:szCs w:val="20"/>
              </w:rPr>
              <w:t>0,1-0,3</w:t>
            </w:r>
          </w:p>
        </w:tc>
        <w:tc>
          <w:tcPr>
            <w:tcW w:w="2195" w:type="dxa"/>
            <w:tcBorders>
              <w:top w:val="single" w:sz="4" w:space="0" w:color="000000"/>
              <w:left w:val="single" w:sz="4" w:space="0" w:color="000000"/>
              <w:bottom w:val="single" w:sz="4" w:space="0" w:color="000000"/>
              <w:right w:val="nil"/>
            </w:tcBorders>
            <w:hideMark/>
          </w:tcPr>
          <w:p w:rsidR="009B4CE6" w:rsidRPr="009B4CE6" w:rsidRDefault="009B4CE6" w:rsidP="009B4CE6">
            <w:pPr>
              <w:snapToGrid w:val="0"/>
              <w:ind w:firstLine="5"/>
              <w:jc w:val="center"/>
              <w:rPr>
                <w:sz w:val="20"/>
                <w:szCs w:val="20"/>
              </w:rPr>
            </w:pPr>
            <w:r w:rsidRPr="009B4CE6">
              <w:rPr>
                <w:sz w:val="20"/>
                <w:szCs w:val="20"/>
              </w:rPr>
              <w:t>25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B4CE6" w:rsidRPr="009B4CE6" w:rsidRDefault="009B4CE6" w:rsidP="009B4CE6">
            <w:pPr>
              <w:snapToGrid w:val="0"/>
              <w:ind w:firstLine="5"/>
              <w:jc w:val="center"/>
              <w:rPr>
                <w:sz w:val="20"/>
                <w:szCs w:val="20"/>
              </w:rPr>
            </w:pPr>
            <w:r w:rsidRPr="009B4CE6">
              <w:rPr>
                <w:sz w:val="20"/>
                <w:szCs w:val="20"/>
              </w:rPr>
              <w:t>40</w:t>
            </w:r>
          </w:p>
        </w:tc>
      </w:tr>
      <w:tr w:rsidR="009B4CE6" w:rsidRPr="009B4CE6" w:rsidTr="009B4CE6">
        <w:tc>
          <w:tcPr>
            <w:tcW w:w="3374" w:type="dxa"/>
            <w:tcBorders>
              <w:top w:val="single" w:sz="4" w:space="0" w:color="000000"/>
              <w:left w:val="single" w:sz="4" w:space="0" w:color="000000"/>
              <w:bottom w:val="single" w:sz="4" w:space="0" w:color="000000"/>
              <w:right w:val="nil"/>
            </w:tcBorders>
            <w:hideMark/>
          </w:tcPr>
          <w:p w:rsidR="009B4CE6" w:rsidRPr="009B4CE6" w:rsidRDefault="009B4CE6" w:rsidP="009B4CE6">
            <w:pPr>
              <w:snapToGrid w:val="0"/>
              <w:ind w:firstLine="5"/>
              <w:jc w:val="both"/>
              <w:rPr>
                <w:sz w:val="20"/>
                <w:szCs w:val="20"/>
              </w:rPr>
            </w:pPr>
            <w:r w:rsidRPr="009B4CE6">
              <w:rPr>
                <w:sz w:val="20"/>
                <w:szCs w:val="20"/>
              </w:rPr>
              <w:t>Для стоянки автомашин</w:t>
            </w:r>
          </w:p>
        </w:tc>
        <w:tc>
          <w:tcPr>
            <w:tcW w:w="2332" w:type="dxa"/>
            <w:tcBorders>
              <w:top w:val="single" w:sz="4" w:space="0" w:color="000000"/>
              <w:left w:val="single" w:sz="4" w:space="0" w:color="000000"/>
              <w:bottom w:val="single" w:sz="4" w:space="0" w:color="000000"/>
              <w:right w:val="nil"/>
            </w:tcBorders>
            <w:vAlign w:val="center"/>
            <w:hideMark/>
          </w:tcPr>
          <w:p w:rsidR="009B4CE6" w:rsidRPr="009B4CE6" w:rsidRDefault="009B4CE6" w:rsidP="009B4CE6">
            <w:pPr>
              <w:snapToGrid w:val="0"/>
              <w:ind w:firstLine="5"/>
              <w:jc w:val="center"/>
              <w:rPr>
                <w:sz w:val="20"/>
                <w:szCs w:val="20"/>
              </w:rPr>
            </w:pPr>
            <w:r w:rsidRPr="009B4CE6">
              <w:rPr>
                <w:sz w:val="20"/>
                <w:szCs w:val="20"/>
              </w:rPr>
              <w:t>2,5-3,0</w:t>
            </w:r>
          </w:p>
        </w:tc>
        <w:tc>
          <w:tcPr>
            <w:tcW w:w="2195" w:type="dxa"/>
            <w:tcBorders>
              <w:top w:val="single" w:sz="4" w:space="0" w:color="000000"/>
              <w:left w:val="single" w:sz="4" w:space="0" w:color="000000"/>
              <w:bottom w:val="single" w:sz="4" w:space="0" w:color="000000"/>
              <w:right w:val="nil"/>
            </w:tcBorders>
            <w:hideMark/>
          </w:tcPr>
          <w:p w:rsidR="009B4CE6" w:rsidRPr="009B4CE6" w:rsidRDefault="009B4CE6" w:rsidP="009B4CE6">
            <w:pPr>
              <w:snapToGrid w:val="0"/>
              <w:ind w:firstLine="5"/>
              <w:jc w:val="center"/>
              <w:rPr>
                <w:sz w:val="20"/>
                <w:szCs w:val="20"/>
              </w:rPr>
            </w:pPr>
            <w:r w:rsidRPr="009B4CE6">
              <w:rPr>
                <w:sz w:val="20"/>
                <w:szCs w:val="20"/>
              </w:rPr>
              <w:t>25 (18)*</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9B4CE6" w:rsidRPr="009B4CE6" w:rsidRDefault="009B4CE6" w:rsidP="009B4CE6">
            <w:pPr>
              <w:snapToGrid w:val="0"/>
              <w:ind w:firstLine="5"/>
              <w:jc w:val="center"/>
              <w:rPr>
                <w:sz w:val="20"/>
                <w:szCs w:val="20"/>
              </w:rPr>
            </w:pPr>
            <w:r w:rsidRPr="009B4CE6">
              <w:rPr>
                <w:sz w:val="20"/>
                <w:szCs w:val="20"/>
              </w:rPr>
              <w:t>10-50</w:t>
            </w:r>
          </w:p>
        </w:tc>
      </w:tr>
    </w:tbl>
    <w:p w:rsidR="009B4CE6" w:rsidRPr="009B4CE6" w:rsidRDefault="009B4CE6" w:rsidP="009B4CE6">
      <w:pPr>
        <w:pStyle w:val="af4"/>
        <w:ind w:firstLine="567"/>
        <w:jc w:val="both"/>
        <w:rPr>
          <w:u w:val="single"/>
        </w:rPr>
      </w:pPr>
      <w:r w:rsidRPr="009B4CE6">
        <w:t xml:space="preserve">* - на одно </w:t>
      </w:r>
      <w:proofErr w:type="spellStart"/>
      <w:r w:rsidRPr="009B4CE6">
        <w:t>машино-место</w:t>
      </w:r>
      <w:proofErr w:type="spellEnd"/>
    </w:p>
    <w:p w:rsidR="009B4CE6" w:rsidRPr="009B4CE6" w:rsidRDefault="009B4CE6" w:rsidP="009B4CE6">
      <w:pPr>
        <w:pStyle w:val="a9"/>
        <w:ind w:firstLine="567"/>
        <w:rPr>
          <w:sz w:val="20"/>
          <w:szCs w:val="20"/>
        </w:rPr>
      </w:pPr>
      <w:r w:rsidRPr="009B4CE6">
        <w:rPr>
          <w:sz w:val="20"/>
          <w:szCs w:val="20"/>
          <w:u w:val="single"/>
        </w:rPr>
        <w:t>Примечания:</w:t>
      </w:r>
      <w:r w:rsidRPr="009B4CE6">
        <w:rPr>
          <w:sz w:val="20"/>
          <w:szCs w:val="20"/>
        </w:rPr>
        <w:t xml:space="preserve"> 1. Хозяйственные площадки следует располагать не далее 100м от наиболее удаленного входа в жилое здание.</w:t>
      </w:r>
    </w:p>
    <w:p w:rsidR="009B4CE6" w:rsidRPr="009B4CE6" w:rsidRDefault="009B4CE6" w:rsidP="009B4CE6">
      <w:pPr>
        <w:pStyle w:val="29"/>
        <w:ind w:left="0" w:firstLine="567"/>
        <w:jc w:val="both"/>
        <w:rPr>
          <w:sz w:val="20"/>
          <w:szCs w:val="20"/>
        </w:rPr>
      </w:pPr>
      <w:r w:rsidRPr="009B4CE6">
        <w:rPr>
          <w:sz w:val="20"/>
          <w:szCs w:val="20"/>
        </w:rPr>
        <w:t>2.</w:t>
      </w:r>
      <w:r w:rsidRPr="009B4CE6">
        <w:rPr>
          <w:sz w:val="20"/>
          <w:szCs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9B4CE6" w:rsidRPr="009B4CE6" w:rsidRDefault="009B4CE6" w:rsidP="009B4CE6">
      <w:pPr>
        <w:pStyle w:val="29"/>
        <w:ind w:left="0" w:firstLine="567"/>
        <w:jc w:val="both"/>
        <w:rPr>
          <w:sz w:val="20"/>
          <w:szCs w:val="20"/>
        </w:rPr>
      </w:pPr>
      <w:r w:rsidRPr="009B4CE6">
        <w:rPr>
          <w:sz w:val="20"/>
          <w:szCs w:val="20"/>
        </w:rPr>
        <w:t>3.</w:t>
      </w:r>
      <w:r w:rsidRPr="009B4CE6">
        <w:rPr>
          <w:sz w:val="20"/>
          <w:szCs w:val="20"/>
        </w:rPr>
        <w:tab/>
        <w:t>Расстояние от площадки для сушки белья не нормируется.</w:t>
      </w:r>
    </w:p>
    <w:p w:rsidR="009B4CE6" w:rsidRPr="009B4CE6" w:rsidRDefault="009B4CE6" w:rsidP="009B4CE6">
      <w:pPr>
        <w:pStyle w:val="29"/>
        <w:ind w:left="0" w:firstLine="567"/>
        <w:jc w:val="both"/>
        <w:rPr>
          <w:sz w:val="20"/>
          <w:szCs w:val="20"/>
        </w:rPr>
      </w:pPr>
      <w:r w:rsidRPr="009B4CE6">
        <w:rPr>
          <w:sz w:val="20"/>
          <w:szCs w:val="20"/>
        </w:rPr>
        <w:t>4.</w:t>
      </w:r>
      <w:r w:rsidRPr="009B4CE6">
        <w:rPr>
          <w:sz w:val="20"/>
          <w:szCs w:val="20"/>
        </w:rPr>
        <w:tab/>
        <w:t>Расстояние от площадок для занятий физкультурой устанавливается в зависимости от их шумовых характеристик.</w:t>
      </w:r>
    </w:p>
    <w:p w:rsidR="009B4CE6" w:rsidRPr="009B4CE6" w:rsidRDefault="009B4CE6" w:rsidP="009B4CE6">
      <w:pPr>
        <w:pStyle w:val="29"/>
        <w:ind w:left="0" w:firstLine="567"/>
        <w:jc w:val="both"/>
        <w:rPr>
          <w:sz w:val="20"/>
          <w:szCs w:val="20"/>
        </w:rPr>
      </w:pPr>
      <w:r w:rsidRPr="009B4CE6">
        <w:rPr>
          <w:sz w:val="20"/>
          <w:szCs w:val="20"/>
        </w:rPr>
        <w:t>5.</w:t>
      </w:r>
      <w:r w:rsidRPr="009B4CE6">
        <w:rPr>
          <w:sz w:val="20"/>
          <w:szCs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9B4CE6" w:rsidRPr="009B4CE6" w:rsidRDefault="009B4CE6" w:rsidP="009B4CE6">
      <w:pPr>
        <w:pStyle w:val="29"/>
        <w:ind w:left="0" w:firstLine="567"/>
        <w:jc w:val="both"/>
        <w:rPr>
          <w:sz w:val="20"/>
          <w:szCs w:val="20"/>
        </w:rPr>
      </w:pPr>
      <w:r w:rsidRPr="009B4CE6">
        <w:rPr>
          <w:sz w:val="20"/>
          <w:szCs w:val="20"/>
        </w:rPr>
        <w:t>6.</w:t>
      </w:r>
      <w:r w:rsidRPr="009B4CE6">
        <w:rPr>
          <w:sz w:val="20"/>
          <w:szCs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9B4CE6" w:rsidRPr="009B4CE6" w:rsidRDefault="009B4CE6" w:rsidP="009B4CE6">
      <w:pPr>
        <w:pStyle w:val="29"/>
        <w:ind w:left="0" w:firstLine="567"/>
        <w:jc w:val="both"/>
        <w:rPr>
          <w:sz w:val="20"/>
          <w:szCs w:val="20"/>
        </w:rPr>
      </w:pPr>
      <w:r w:rsidRPr="009B4CE6">
        <w:rPr>
          <w:sz w:val="20"/>
          <w:szCs w:val="20"/>
        </w:rPr>
        <w:t>7.</w:t>
      </w:r>
      <w:r w:rsidRPr="009B4CE6">
        <w:rPr>
          <w:sz w:val="20"/>
          <w:szCs w:val="20"/>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9B4CE6" w:rsidRPr="009B4CE6" w:rsidRDefault="009B4CE6" w:rsidP="009B4CE6">
      <w:pPr>
        <w:pStyle w:val="29"/>
        <w:ind w:left="0" w:firstLine="567"/>
        <w:jc w:val="both"/>
        <w:rPr>
          <w:sz w:val="20"/>
          <w:szCs w:val="20"/>
        </w:rPr>
      </w:pPr>
    </w:p>
    <w:p w:rsidR="009B4CE6" w:rsidRPr="009B4CE6" w:rsidRDefault="009B4CE6" w:rsidP="009B4CE6">
      <w:pPr>
        <w:pStyle w:val="ab"/>
        <w:ind w:firstLine="567"/>
        <w:jc w:val="both"/>
        <w:rPr>
          <w:rFonts w:cs="Times New Roman"/>
          <w:sz w:val="20"/>
          <w:szCs w:val="20"/>
        </w:rPr>
      </w:pPr>
      <w:r w:rsidRPr="009B4CE6">
        <w:rPr>
          <w:rFonts w:cs="Times New Roman"/>
          <w:b/>
          <w:sz w:val="20"/>
          <w:szCs w:val="20"/>
        </w:rPr>
        <w:t>1.5.</w:t>
      </w:r>
      <w:r w:rsidRPr="009B4CE6">
        <w:rPr>
          <w:rFonts w:cs="Times New Roman"/>
          <w:b/>
          <w:sz w:val="20"/>
          <w:szCs w:val="20"/>
        </w:rPr>
        <w:tab/>
        <w:t>Расстояние между жилыми домами</w:t>
      </w:r>
      <w:r w:rsidRPr="009B4CE6">
        <w:rPr>
          <w:rFonts w:cs="Times New Roman"/>
          <w:sz w:val="20"/>
          <w:szCs w:val="20"/>
        </w:rPr>
        <w:t>*</w:t>
      </w:r>
    </w:p>
    <w:tbl>
      <w:tblPr>
        <w:tblW w:w="10380" w:type="dxa"/>
        <w:tblInd w:w="-5" w:type="dxa"/>
        <w:tblLayout w:type="fixed"/>
        <w:tblLook w:val="04A0"/>
      </w:tblPr>
      <w:tblGrid>
        <w:gridCol w:w="2808"/>
        <w:gridCol w:w="3061"/>
        <w:gridCol w:w="4511"/>
      </w:tblGrid>
      <w:tr w:rsidR="009B4CE6" w:rsidRPr="009B4CE6" w:rsidTr="009B4CE6">
        <w:tc>
          <w:tcPr>
            <w:tcW w:w="2807" w:type="dxa"/>
            <w:tcBorders>
              <w:top w:val="single" w:sz="4" w:space="0" w:color="000000"/>
              <w:left w:val="single" w:sz="4" w:space="0" w:color="000000"/>
              <w:bottom w:val="single" w:sz="4" w:space="0" w:color="000000"/>
              <w:right w:val="nil"/>
            </w:tcBorders>
            <w:hideMark/>
          </w:tcPr>
          <w:p w:rsidR="009B4CE6" w:rsidRPr="009B4CE6" w:rsidRDefault="009B4CE6" w:rsidP="009B4CE6">
            <w:pPr>
              <w:snapToGrid w:val="0"/>
              <w:ind w:firstLine="5"/>
              <w:jc w:val="center"/>
              <w:rPr>
                <w:sz w:val="20"/>
                <w:szCs w:val="20"/>
              </w:rPr>
            </w:pPr>
            <w:r w:rsidRPr="009B4CE6">
              <w:rPr>
                <w:sz w:val="20"/>
                <w:szCs w:val="20"/>
              </w:rPr>
              <w:t>Высота дома</w:t>
            </w:r>
          </w:p>
          <w:p w:rsidR="009B4CE6" w:rsidRPr="009B4CE6" w:rsidRDefault="009B4CE6" w:rsidP="009B4CE6">
            <w:pPr>
              <w:snapToGrid w:val="0"/>
              <w:ind w:firstLine="5"/>
              <w:jc w:val="center"/>
              <w:rPr>
                <w:sz w:val="20"/>
                <w:szCs w:val="20"/>
              </w:rPr>
            </w:pPr>
            <w:r w:rsidRPr="009B4CE6">
              <w:rPr>
                <w:sz w:val="20"/>
                <w:szCs w:val="20"/>
              </w:rPr>
              <w:t>(количество этажей)</w:t>
            </w:r>
          </w:p>
        </w:tc>
        <w:tc>
          <w:tcPr>
            <w:tcW w:w="3060" w:type="dxa"/>
            <w:tcBorders>
              <w:top w:val="single" w:sz="4" w:space="0" w:color="000000"/>
              <w:left w:val="single" w:sz="4" w:space="0" w:color="000000"/>
              <w:bottom w:val="single" w:sz="4" w:space="0" w:color="000000"/>
              <w:right w:val="nil"/>
            </w:tcBorders>
            <w:hideMark/>
          </w:tcPr>
          <w:p w:rsidR="009B4CE6" w:rsidRPr="009B4CE6" w:rsidRDefault="009B4CE6" w:rsidP="009B4CE6">
            <w:pPr>
              <w:snapToGrid w:val="0"/>
              <w:ind w:firstLine="5"/>
              <w:jc w:val="center"/>
              <w:rPr>
                <w:sz w:val="20"/>
                <w:szCs w:val="20"/>
              </w:rPr>
            </w:pPr>
            <w:r w:rsidRPr="009B4CE6">
              <w:rPr>
                <w:sz w:val="20"/>
                <w:szCs w:val="20"/>
              </w:rPr>
              <w:t xml:space="preserve">Расстояние между длинными сторонами зданий (не менее), </w:t>
            </w:r>
            <w:proofErr w:type="gramStart"/>
            <w:r w:rsidRPr="009B4CE6">
              <w:rPr>
                <w:sz w:val="20"/>
                <w:szCs w:val="20"/>
              </w:rPr>
              <w:t>м</w:t>
            </w:r>
            <w:proofErr w:type="gramEnd"/>
          </w:p>
        </w:tc>
        <w:tc>
          <w:tcPr>
            <w:tcW w:w="4510" w:type="dxa"/>
            <w:tcBorders>
              <w:top w:val="single" w:sz="4" w:space="0" w:color="000000"/>
              <w:left w:val="single" w:sz="4" w:space="0" w:color="000000"/>
              <w:bottom w:val="single" w:sz="4" w:space="0" w:color="000000"/>
              <w:right w:val="single" w:sz="4" w:space="0" w:color="000000"/>
            </w:tcBorders>
            <w:hideMark/>
          </w:tcPr>
          <w:p w:rsidR="009B4CE6" w:rsidRPr="009B4CE6" w:rsidRDefault="009B4CE6" w:rsidP="009B4CE6">
            <w:pPr>
              <w:snapToGrid w:val="0"/>
              <w:ind w:firstLine="5"/>
              <w:jc w:val="center"/>
              <w:rPr>
                <w:sz w:val="20"/>
                <w:szCs w:val="20"/>
              </w:rPr>
            </w:pPr>
            <w:r w:rsidRPr="009B4CE6">
              <w:rPr>
                <w:sz w:val="20"/>
                <w:szCs w:val="20"/>
              </w:rPr>
              <w:t>Расстояние между длинными сторонами и торцами зданий с окнами из жилых комнат</w:t>
            </w:r>
          </w:p>
          <w:p w:rsidR="009B4CE6" w:rsidRPr="009B4CE6" w:rsidRDefault="009B4CE6" w:rsidP="009B4CE6">
            <w:pPr>
              <w:ind w:firstLine="5"/>
              <w:jc w:val="center"/>
              <w:rPr>
                <w:sz w:val="20"/>
                <w:szCs w:val="20"/>
              </w:rPr>
            </w:pPr>
            <w:r w:rsidRPr="009B4CE6">
              <w:rPr>
                <w:sz w:val="20"/>
                <w:szCs w:val="20"/>
              </w:rPr>
              <w:t xml:space="preserve">(не менее), </w:t>
            </w:r>
            <w:proofErr w:type="gramStart"/>
            <w:r w:rsidRPr="009B4CE6">
              <w:rPr>
                <w:sz w:val="20"/>
                <w:szCs w:val="20"/>
              </w:rPr>
              <w:t>м</w:t>
            </w:r>
            <w:proofErr w:type="gramEnd"/>
          </w:p>
        </w:tc>
      </w:tr>
      <w:tr w:rsidR="009B4CE6" w:rsidRPr="009B4CE6" w:rsidTr="009B4CE6">
        <w:trPr>
          <w:cantSplit/>
          <w:trHeight w:hRule="exact" w:val="241"/>
        </w:trPr>
        <w:tc>
          <w:tcPr>
            <w:tcW w:w="2807" w:type="dxa"/>
            <w:tcBorders>
              <w:top w:val="single" w:sz="4" w:space="0" w:color="000000"/>
              <w:left w:val="single" w:sz="4" w:space="0" w:color="000000"/>
              <w:bottom w:val="single" w:sz="4" w:space="0" w:color="000000"/>
              <w:right w:val="nil"/>
            </w:tcBorders>
            <w:hideMark/>
          </w:tcPr>
          <w:p w:rsidR="009B4CE6" w:rsidRPr="009B4CE6" w:rsidRDefault="009B4CE6" w:rsidP="009B4CE6">
            <w:pPr>
              <w:snapToGrid w:val="0"/>
              <w:ind w:firstLine="5"/>
              <w:jc w:val="center"/>
              <w:rPr>
                <w:sz w:val="20"/>
                <w:szCs w:val="20"/>
              </w:rPr>
            </w:pPr>
            <w:r w:rsidRPr="009B4CE6">
              <w:rPr>
                <w:sz w:val="20"/>
                <w:szCs w:val="20"/>
              </w:rPr>
              <w:t>2-3</w:t>
            </w:r>
          </w:p>
        </w:tc>
        <w:tc>
          <w:tcPr>
            <w:tcW w:w="3060" w:type="dxa"/>
            <w:tcBorders>
              <w:top w:val="single" w:sz="4" w:space="0" w:color="000000"/>
              <w:left w:val="single" w:sz="4" w:space="0" w:color="000000"/>
              <w:bottom w:val="single" w:sz="4" w:space="0" w:color="000000"/>
              <w:right w:val="nil"/>
            </w:tcBorders>
            <w:hideMark/>
          </w:tcPr>
          <w:p w:rsidR="009B4CE6" w:rsidRPr="009B4CE6" w:rsidRDefault="009B4CE6" w:rsidP="009B4CE6">
            <w:pPr>
              <w:snapToGrid w:val="0"/>
              <w:ind w:firstLine="5"/>
              <w:jc w:val="center"/>
              <w:rPr>
                <w:b/>
                <w:sz w:val="20"/>
                <w:szCs w:val="20"/>
              </w:rPr>
            </w:pPr>
            <w:r w:rsidRPr="009B4CE6">
              <w:rPr>
                <w:b/>
                <w:sz w:val="20"/>
                <w:szCs w:val="20"/>
              </w:rPr>
              <w:t>15</w:t>
            </w:r>
          </w:p>
        </w:tc>
        <w:tc>
          <w:tcPr>
            <w:tcW w:w="4510" w:type="dxa"/>
            <w:tcBorders>
              <w:top w:val="single" w:sz="4" w:space="0" w:color="000000"/>
              <w:left w:val="single" w:sz="4" w:space="0" w:color="000000"/>
              <w:bottom w:val="single" w:sz="4" w:space="0" w:color="000000"/>
              <w:right w:val="single" w:sz="4" w:space="0" w:color="000000"/>
            </w:tcBorders>
            <w:vAlign w:val="center"/>
            <w:hideMark/>
          </w:tcPr>
          <w:p w:rsidR="009B4CE6" w:rsidRPr="009B4CE6" w:rsidRDefault="009B4CE6" w:rsidP="009B4CE6">
            <w:pPr>
              <w:snapToGrid w:val="0"/>
              <w:ind w:firstLine="5"/>
              <w:jc w:val="center"/>
              <w:rPr>
                <w:b/>
                <w:sz w:val="20"/>
                <w:szCs w:val="20"/>
              </w:rPr>
            </w:pPr>
            <w:r w:rsidRPr="009B4CE6">
              <w:rPr>
                <w:b/>
                <w:sz w:val="20"/>
                <w:szCs w:val="20"/>
              </w:rPr>
              <w:t>10</w:t>
            </w:r>
          </w:p>
        </w:tc>
      </w:tr>
    </w:tbl>
    <w:p w:rsidR="009B4CE6" w:rsidRPr="009B4CE6" w:rsidRDefault="009B4CE6" w:rsidP="009B4CE6">
      <w:pPr>
        <w:pStyle w:val="a9"/>
        <w:ind w:firstLine="567"/>
        <w:rPr>
          <w:sz w:val="20"/>
          <w:szCs w:val="20"/>
        </w:rPr>
      </w:pPr>
      <w:r w:rsidRPr="009B4CE6">
        <w:rPr>
          <w:sz w:val="20"/>
          <w:szCs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9B4CE6" w:rsidRPr="009B4CE6" w:rsidRDefault="009B4CE6" w:rsidP="009B4CE6">
      <w:pPr>
        <w:pStyle w:val="ab"/>
        <w:ind w:firstLine="567"/>
        <w:jc w:val="both"/>
        <w:rPr>
          <w:rFonts w:cs="Times New Roman"/>
          <w:sz w:val="20"/>
          <w:szCs w:val="20"/>
        </w:rPr>
      </w:pPr>
      <w:r w:rsidRPr="009B4CE6">
        <w:rPr>
          <w:rFonts w:cs="Times New Roman"/>
          <w:b/>
          <w:sz w:val="20"/>
          <w:szCs w:val="20"/>
        </w:rPr>
        <w:t>1.6.</w:t>
      </w:r>
      <w:r w:rsidRPr="009B4CE6">
        <w:rPr>
          <w:rFonts w:cs="Times New Roman"/>
          <w:b/>
          <w:sz w:val="20"/>
          <w:szCs w:val="20"/>
        </w:rPr>
        <w:tab/>
      </w:r>
      <w:r w:rsidRPr="009B4CE6">
        <w:rPr>
          <w:rFonts w:cs="Times New Roman"/>
          <w:sz w:val="20"/>
          <w:szCs w:val="20"/>
        </w:rPr>
        <w:t xml:space="preserve">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9B4CE6">
          <w:rPr>
            <w:rFonts w:cs="Times New Roman"/>
            <w:sz w:val="20"/>
            <w:szCs w:val="20"/>
          </w:rPr>
          <w:t>6 м</w:t>
        </w:r>
      </w:smartTag>
      <w:r w:rsidRPr="009B4CE6">
        <w:rPr>
          <w:rFonts w:cs="Times New Roman"/>
          <w:sz w:val="20"/>
          <w:szCs w:val="20"/>
        </w:rPr>
        <w:t>.</w:t>
      </w:r>
    </w:p>
    <w:p w:rsidR="009B4CE6" w:rsidRPr="009B4CE6" w:rsidRDefault="009B4CE6" w:rsidP="009B4CE6">
      <w:pPr>
        <w:pStyle w:val="a9"/>
        <w:ind w:firstLine="567"/>
        <w:rPr>
          <w:b/>
          <w:sz w:val="20"/>
          <w:szCs w:val="20"/>
        </w:rPr>
      </w:pPr>
      <w:r w:rsidRPr="009B4CE6">
        <w:rPr>
          <w:b/>
          <w:sz w:val="20"/>
          <w:szCs w:val="20"/>
        </w:rPr>
        <w:t>1.7. Место расположения водозаборных сооружений нецентрализованного водоснабжения:</w:t>
      </w:r>
    </w:p>
    <w:tbl>
      <w:tblPr>
        <w:tblW w:w="0" w:type="auto"/>
        <w:tblInd w:w="-5" w:type="dxa"/>
        <w:tblLayout w:type="fixed"/>
        <w:tblLook w:val="04A0"/>
      </w:tblPr>
      <w:tblGrid>
        <w:gridCol w:w="5925"/>
        <w:gridCol w:w="1418"/>
        <w:gridCol w:w="2912"/>
      </w:tblGrid>
      <w:tr w:rsidR="009B4CE6" w:rsidRPr="009B4CE6" w:rsidTr="009B4CE6">
        <w:tc>
          <w:tcPr>
            <w:tcW w:w="5925" w:type="dxa"/>
            <w:tcBorders>
              <w:top w:val="single" w:sz="4" w:space="0" w:color="000000"/>
              <w:left w:val="single" w:sz="4" w:space="0" w:color="000000"/>
              <w:bottom w:val="single" w:sz="4" w:space="0" w:color="000000"/>
              <w:right w:val="nil"/>
            </w:tcBorders>
          </w:tcPr>
          <w:p w:rsidR="009B4CE6" w:rsidRPr="009B4CE6" w:rsidRDefault="009B4CE6" w:rsidP="009B4CE6">
            <w:pPr>
              <w:snapToGrid w:val="0"/>
              <w:ind w:firstLine="5"/>
              <w:jc w:val="both"/>
              <w:rPr>
                <w:sz w:val="20"/>
                <w:szCs w:val="20"/>
              </w:rPr>
            </w:pPr>
          </w:p>
        </w:tc>
        <w:tc>
          <w:tcPr>
            <w:tcW w:w="1418" w:type="dxa"/>
            <w:tcBorders>
              <w:top w:val="single" w:sz="4" w:space="0" w:color="000000"/>
              <w:left w:val="single" w:sz="4" w:space="0" w:color="000000"/>
              <w:bottom w:val="single" w:sz="4" w:space="0" w:color="000000"/>
              <w:right w:val="nil"/>
            </w:tcBorders>
            <w:vAlign w:val="center"/>
            <w:hideMark/>
          </w:tcPr>
          <w:p w:rsidR="009B4CE6" w:rsidRPr="009B4CE6" w:rsidRDefault="009B4CE6" w:rsidP="009B4CE6">
            <w:pPr>
              <w:snapToGrid w:val="0"/>
              <w:ind w:firstLine="5"/>
              <w:jc w:val="center"/>
              <w:rPr>
                <w:sz w:val="20"/>
                <w:szCs w:val="20"/>
              </w:rPr>
            </w:pPr>
            <w:r w:rsidRPr="009B4CE6">
              <w:rPr>
                <w:sz w:val="20"/>
                <w:szCs w:val="20"/>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hideMark/>
          </w:tcPr>
          <w:p w:rsidR="009B4CE6" w:rsidRPr="009B4CE6" w:rsidRDefault="009B4CE6" w:rsidP="009B4CE6">
            <w:pPr>
              <w:snapToGrid w:val="0"/>
              <w:ind w:firstLine="5"/>
              <w:jc w:val="center"/>
              <w:rPr>
                <w:sz w:val="20"/>
                <w:szCs w:val="20"/>
              </w:rPr>
            </w:pPr>
            <w:r w:rsidRPr="009B4CE6">
              <w:rPr>
                <w:sz w:val="20"/>
                <w:szCs w:val="20"/>
              </w:rPr>
              <w:t>Расстояние до водозаборных сооружений (не менее)</w:t>
            </w:r>
          </w:p>
        </w:tc>
      </w:tr>
      <w:tr w:rsidR="009B4CE6" w:rsidRPr="009B4CE6" w:rsidTr="009B4CE6">
        <w:tc>
          <w:tcPr>
            <w:tcW w:w="5925" w:type="dxa"/>
            <w:tcBorders>
              <w:top w:val="single" w:sz="4" w:space="0" w:color="000000"/>
              <w:left w:val="single" w:sz="4" w:space="0" w:color="000000"/>
              <w:bottom w:val="single" w:sz="4" w:space="0" w:color="000000"/>
              <w:right w:val="nil"/>
            </w:tcBorders>
            <w:hideMark/>
          </w:tcPr>
          <w:p w:rsidR="009B4CE6" w:rsidRPr="009B4CE6" w:rsidRDefault="009B4CE6" w:rsidP="009B4CE6">
            <w:pPr>
              <w:snapToGrid w:val="0"/>
              <w:ind w:firstLine="5"/>
              <w:jc w:val="both"/>
              <w:rPr>
                <w:sz w:val="20"/>
                <w:szCs w:val="20"/>
              </w:rPr>
            </w:pPr>
            <w:r w:rsidRPr="009B4CE6">
              <w:rPr>
                <w:sz w:val="20"/>
                <w:szCs w:val="20"/>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right w:val="nil"/>
            </w:tcBorders>
            <w:vAlign w:val="center"/>
            <w:hideMark/>
          </w:tcPr>
          <w:p w:rsidR="009B4CE6" w:rsidRPr="009B4CE6" w:rsidRDefault="009B4CE6" w:rsidP="009B4CE6">
            <w:pPr>
              <w:snapToGrid w:val="0"/>
              <w:ind w:firstLine="5"/>
              <w:jc w:val="center"/>
              <w:rPr>
                <w:sz w:val="20"/>
                <w:szCs w:val="20"/>
              </w:rPr>
            </w:pPr>
            <w:r w:rsidRPr="009B4CE6">
              <w:rPr>
                <w:sz w:val="20"/>
                <w:szCs w:val="20"/>
              </w:rPr>
              <w:t>м</w:t>
            </w:r>
          </w:p>
        </w:tc>
        <w:tc>
          <w:tcPr>
            <w:tcW w:w="2912" w:type="dxa"/>
            <w:tcBorders>
              <w:top w:val="single" w:sz="4" w:space="0" w:color="000000"/>
              <w:left w:val="single" w:sz="4" w:space="0" w:color="000000"/>
              <w:bottom w:val="single" w:sz="4" w:space="0" w:color="000000"/>
              <w:right w:val="single" w:sz="4" w:space="0" w:color="000000"/>
            </w:tcBorders>
            <w:vAlign w:val="center"/>
            <w:hideMark/>
          </w:tcPr>
          <w:p w:rsidR="009B4CE6" w:rsidRPr="009B4CE6" w:rsidRDefault="009B4CE6" w:rsidP="009B4CE6">
            <w:pPr>
              <w:snapToGrid w:val="0"/>
              <w:ind w:firstLine="5"/>
              <w:jc w:val="center"/>
              <w:rPr>
                <w:sz w:val="20"/>
                <w:szCs w:val="20"/>
              </w:rPr>
            </w:pPr>
            <w:r w:rsidRPr="009B4CE6">
              <w:rPr>
                <w:b/>
                <w:sz w:val="20"/>
                <w:szCs w:val="20"/>
              </w:rPr>
              <w:t>50</w:t>
            </w:r>
          </w:p>
        </w:tc>
      </w:tr>
      <w:tr w:rsidR="009B4CE6" w:rsidRPr="009B4CE6" w:rsidTr="009B4CE6">
        <w:tc>
          <w:tcPr>
            <w:tcW w:w="5925" w:type="dxa"/>
            <w:tcBorders>
              <w:top w:val="single" w:sz="4" w:space="0" w:color="000000"/>
              <w:left w:val="single" w:sz="4" w:space="0" w:color="000000"/>
              <w:bottom w:val="single" w:sz="4" w:space="0" w:color="000000"/>
              <w:right w:val="nil"/>
            </w:tcBorders>
            <w:hideMark/>
          </w:tcPr>
          <w:p w:rsidR="009B4CE6" w:rsidRPr="009B4CE6" w:rsidRDefault="009B4CE6" w:rsidP="009B4CE6">
            <w:pPr>
              <w:snapToGrid w:val="0"/>
              <w:ind w:firstLine="5"/>
              <w:jc w:val="both"/>
              <w:rPr>
                <w:sz w:val="20"/>
                <w:szCs w:val="20"/>
              </w:rPr>
            </w:pPr>
            <w:r w:rsidRPr="009B4CE6">
              <w:rPr>
                <w:sz w:val="20"/>
                <w:szCs w:val="20"/>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right w:val="nil"/>
            </w:tcBorders>
            <w:vAlign w:val="center"/>
            <w:hideMark/>
          </w:tcPr>
          <w:p w:rsidR="009B4CE6" w:rsidRPr="009B4CE6" w:rsidRDefault="009B4CE6" w:rsidP="009B4CE6">
            <w:pPr>
              <w:snapToGrid w:val="0"/>
              <w:ind w:firstLine="5"/>
              <w:jc w:val="center"/>
              <w:rPr>
                <w:sz w:val="20"/>
                <w:szCs w:val="20"/>
              </w:rPr>
            </w:pPr>
            <w:r w:rsidRPr="009B4CE6">
              <w:rPr>
                <w:sz w:val="20"/>
                <w:szCs w:val="20"/>
              </w:rPr>
              <w:t>м</w:t>
            </w:r>
          </w:p>
        </w:tc>
        <w:tc>
          <w:tcPr>
            <w:tcW w:w="2912" w:type="dxa"/>
            <w:tcBorders>
              <w:top w:val="single" w:sz="4" w:space="0" w:color="000000"/>
              <w:left w:val="single" w:sz="4" w:space="0" w:color="000000"/>
              <w:bottom w:val="single" w:sz="4" w:space="0" w:color="000000"/>
              <w:right w:val="single" w:sz="4" w:space="0" w:color="000000"/>
            </w:tcBorders>
            <w:vAlign w:val="center"/>
            <w:hideMark/>
          </w:tcPr>
          <w:p w:rsidR="009B4CE6" w:rsidRPr="009B4CE6" w:rsidRDefault="009B4CE6" w:rsidP="009B4CE6">
            <w:pPr>
              <w:snapToGrid w:val="0"/>
              <w:ind w:firstLine="5"/>
              <w:jc w:val="center"/>
              <w:rPr>
                <w:b/>
                <w:sz w:val="20"/>
                <w:szCs w:val="20"/>
              </w:rPr>
            </w:pPr>
            <w:r w:rsidRPr="009B4CE6">
              <w:rPr>
                <w:b/>
                <w:sz w:val="20"/>
                <w:szCs w:val="20"/>
              </w:rPr>
              <w:t>30</w:t>
            </w:r>
          </w:p>
        </w:tc>
      </w:tr>
    </w:tbl>
    <w:p w:rsidR="009B4CE6" w:rsidRPr="009B4CE6" w:rsidRDefault="009B4CE6" w:rsidP="009B4CE6">
      <w:pPr>
        <w:pStyle w:val="af4"/>
        <w:ind w:firstLine="567"/>
        <w:jc w:val="both"/>
      </w:pPr>
      <w:r w:rsidRPr="009B4CE6">
        <w:t>Примечания:</w:t>
      </w:r>
    </w:p>
    <w:p w:rsidR="009B4CE6" w:rsidRPr="009B4CE6" w:rsidRDefault="009B4CE6" w:rsidP="009B4CE6">
      <w:pPr>
        <w:pStyle w:val="a9"/>
        <w:ind w:firstLine="567"/>
        <w:rPr>
          <w:sz w:val="20"/>
          <w:szCs w:val="20"/>
        </w:rPr>
      </w:pPr>
      <w:r w:rsidRPr="009B4CE6">
        <w:rPr>
          <w:sz w:val="20"/>
          <w:szCs w:val="20"/>
        </w:rPr>
        <w:t>1.  водозаборные сооружения следует размещать выше по потоку поверхностных и грунтовых вод;</w:t>
      </w:r>
    </w:p>
    <w:p w:rsidR="009B4CE6" w:rsidRPr="009B4CE6" w:rsidRDefault="009B4CE6" w:rsidP="009B4CE6">
      <w:pPr>
        <w:pStyle w:val="a9"/>
        <w:ind w:firstLine="567"/>
        <w:rPr>
          <w:sz w:val="20"/>
          <w:szCs w:val="20"/>
        </w:rPr>
      </w:pPr>
      <w:r w:rsidRPr="009B4CE6">
        <w:rPr>
          <w:sz w:val="20"/>
          <w:szCs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9B4CE6" w:rsidRPr="009B4CE6" w:rsidRDefault="009B4CE6" w:rsidP="009B4CE6">
      <w:pPr>
        <w:pStyle w:val="3"/>
        <w:ind w:firstLine="567"/>
        <w:jc w:val="both"/>
        <w:rPr>
          <w:rFonts w:ascii="Times New Roman" w:hAnsi="Times New Roman" w:cs="Times New Roman"/>
          <w:color w:val="auto"/>
          <w:sz w:val="20"/>
          <w:szCs w:val="20"/>
        </w:rPr>
      </w:pPr>
      <w:r w:rsidRPr="009B4CE6">
        <w:rPr>
          <w:rFonts w:ascii="Times New Roman" w:hAnsi="Times New Roman" w:cs="Times New Roman"/>
          <w:color w:val="auto"/>
          <w:sz w:val="20"/>
          <w:szCs w:val="20"/>
        </w:rPr>
        <w:t>1.8.</w:t>
      </w:r>
      <w:r w:rsidRPr="009B4CE6">
        <w:rPr>
          <w:rFonts w:ascii="Times New Roman" w:hAnsi="Times New Roman" w:cs="Times New Roman"/>
          <w:color w:val="auto"/>
          <w:sz w:val="20"/>
          <w:szCs w:val="20"/>
        </w:rPr>
        <w:tab/>
        <w:t>Расстояния от окон жилого здания до построек для содержания скота и птицы</w:t>
      </w:r>
    </w:p>
    <w:tbl>
      <w:tblPr>
        <w:tblW w:w="10320" w:type="dxa"/>
        <w:tblInd w:w="-5" w:type="dxa"/>
        <w:tblLayout w:type="fixed"/>
        <w:tblLook w:val="04A0"/>
      </w:tblPr>
      <w:tblGrid>
        <w:gridCol w:w="5500"/>
        <w:gridCol w:w="1701"/>
        <w:gridCol w:w="3119"/>
      </w:tblGrid>
      <w:tr w:rsidR="009B4CE6" w:rsidRPr="009B4CE6" w:rsidTr="009B4CE6">
        <w:tc>
          <w:tcPr>
            <w:tcW w:w="5500" w:type="dxa"/>
            <w:tcBorders>
              <w:top w:val="single" w:sz="4" w:space="0" w:color="000000"/>
              <w:left w:val="single" w:sz="4" w:space="0" w:color="000000"/>
              <w:bottom w:val="single" w:sz="4" w:space="0" w:color="000000"/>
              <w:right w:val="nil"/>
            </w:tcBorders>
            <w:vAlign w:val="center"/>
            <w:hideMark/>
          </w:tcPr>
          <w:p w:rsidR="009B4CE6" w:rsidRPr="009B4CE6" w:rsidRDefault="009B4CE6" w:rsidP="009B4CE6">
            <w:pPr>
              <w:snapToGrid w:val="0"/>
              <w:jc w:val="center"/>
              <w:rPr>
                <w:sz w:val="20"/>
                <w:szCs w:val="20"/>
              </w:rPr>
            </w:pPr>
            <w:r w:rsidRPr="009B4CE6">
              <w:rPr>
                <w:sz w:val="20"/>
                <w:szCs w:val="20"/>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right w:val="nil"/>
            </w:tcBorders>
            <w:vAlign w:val="center"/>
            <w:hideMark/>
          </w:tcPr>
          <w:p w:rsidR="009B4CE6" w:rsidRPr="009B4CE6" w:rsidRDefault="009B4CE6" w:rsidP="009B4CE6">
            <w:pPr>
              <w:snapToGrid w:val="0"/>
              <w:jc w:val="center"/>
              <w:rPr>
                <w:sz w:val="20"/>
                <w:szCs w:val="20"/>
              </w:rPr>
            </w:pPr>
            <w:r w:rsidRPr="009B4CE6">
              <w:rPr>
                <w:sz w:val="20"/>
                <w:szCs w:val="20"/>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hideMark/>
          </w:tcPr>
          <w:p w:rsidR="009B4CE6" w:rsidRPr="009B4CE6" w:rsidRDefault="009B4CE6" w:rsidP="009B4CE6">
            <w:pPr>
              <w:snapToGrid w:val="0"/>
              <w:jc w:val="center"/>
              <w:rPr>
                <w:sz w:val="20"/>
                <w:szCs w:val="20"/>
              </w:rPr>
            </w:pPr>
            <w:r w:rsidRPr="009B4CE6">
              <w:rPr>
                <w:sz w:val="20"/>
                <w:szCs w:val="20"/>
              </w:rPr>
              <w:t>Расстояние до окон жилого здания (не менее)</w:t>
            </w:r>
          </w:p>
        </w:tc>
      </w:tr>
      <w:tr w:rsidR="009B4CE6" w:rsidRPr="009B4CE6" w:rsidTr="009B4CE6">
        <w:tc>
          <w:tcPr>
            <w:tcW w:w="5500" w:type="dxa"/>
            <w:tcBorders>
              <w:top w:val="single" w:sz="4" w:space="0" w:color="000000"/>
              <w:left w:val="single" w:sz="4" w:space="0" w:color="000000"/>
              <w:bottom w:val="single" w:sz="4" w:space="0" w:color="000000"/>
              <w:right w:val="nil"/>
            </w:tcBorders>
            <w:hideMark/>
          </w:tcPr>
          <w:p w:rsidR="009B4CE6" w:rsidRPr="009B4CE6" w:rsidRDefault="009B4CE6" w:rsidP="009B4CE6">
            <w:pPr>
              <w:snapToGrid w:val="0"/>
              <w:rPr>
                <w:sz w:val="20"/>
                <w:szCs w:val="20"/>
              </w:rPr>
            </w:pPr>
            <w:r w:rsidRPr="009B4CE6">
              <w:rPr>
                <w:sz w:val="20"/>
                <w:szCs w:val="20"/>
              </w:rPr>
              <w:t>Одиночные, двойные</w:t>
            </w:r>
          </w:p>
        </w:tc>
        <w:tc>
          <w:tcPr>
            <w:tcW w:w="1701" w:type="dxa"/>
            <w:tcBorders>
              <w:top w:val="single" w:sz="4" w:space="0" w:color="000000"/>
              <w:left w:val="single" w:sz="4" w:space="0" w:color="000000"/>
              <w:bottom w:val="single" w:sz="4" w:space="0" w:color="000000"/>
              <w:right w:val="nil"/>
            </w:tcBorders>
            <w:vAlign w:val="center"/>
            <w:hideMark/>
          </w:tcPr>
          <w:p w:rsidR="009B4CE6" w:rsidRPr="009B4CE6" w:rsidRDefault="009B4CE6" w:rsidP="009B4CE6">
            <w:pPr>
              <w:snapToGrid w:val="0"/>
              <w:jc w:val="center"/>
              <w:rPr>
                <w:sz w:val="20"/>
                <w:szCs w:val="20"/>
              </w:rPr>
            </w:pPr>
            <w:r w:rsidRPr="009B4CE6">
              <w:rPr>
                <w:sz w:val="20"/>
                <w:szCs w:val="20"/>
              </w:rPr>
              <w:t>м</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9B4CE6" w:rsidRPr="009B4CE6" w:rsidRDefault="009B4CE6" w:rsidP="009B4CE6">
            <w:pPr>
              <w:snapToGrid w:val="0"/>
              <w:jc w:val="center"/>
              <w:rPr>
                <w:b/>
                <w:sz w:val="20"/>
                <w:szCs w:val="20"/>
              </w:rPr>
            </w:pPr>
            <w:r w:rsidRPr="009B4CE6">
              <w:rPr>
                <w:b/>
                <w:sz w:val="20"/>
                <w:szCs w:val="20"/>
              </w:rPr>
              <w:t>15</w:t>
            </w:r>
          </w:p>
        </w:tc>
      </w:tr>
      <w:tr w:rsidR="009B4CE6" w:rsidRPr="009B4CE6" w:rsidTr="009B4CE6">
        <w:tc>
          <w:tcPr>
            <w:tcW w:w="5500" w:type="dxa"/>
            <w:tcBorders>
              <w:top w:val="single" w:sz="4" w:space="0" w:color="000000"/>
              <w:left w:val="single" w:sz="4" w:space="0" w:color="000000"/>
              <w:bottom w:val="single" w:sz="4" w:space="0" w:color="000000"/>
              <w:right w:val="nil"/>
            </w:tcBorders>
            <w:hideMark/>
          </w:tcPr>
          <w:p w:rsidR="009B4CE6" w:rsidRPr="009B4CE6" w:rsidRDefault="009B4CE6" w:rsidP="009B4CE6">
            <w:pPr>
              <w:snapToGrid w:val="0"/>
              <w:rPr>
                <w:sz w:val="20"/>
                <w:szCs w:val="20"/>
              </w:rPr>
            </w:pPr>
            <w:r w:rsidRPr="009B4CE6">
              <w:rPr>
                <w:sz w:val="20"/>
                <w:szCs w:val="20"/>
              </w:rPr>
              <w:t>до 8 блоков</w:t>
            </w:r>
          </w:p>
        </w:tc>
        <w:tc>
          <w:tcPr>
            <w:tcW w:w="1701" w:type="dxa"/>
            <w:tcBorders>
              <w:top w:val="single" w:sz="4" w:space="0" w:color="000000"/>
              <w:left w:val="single" w:sz="4" w:space="0" w:color="000000"/>
              <w:bottom w:val="single" w:sz="4" w:space="0" w:color="000000"/>
              <w:right w:val="nil"/>
            </w:tcBorders>
            <w:vAlign w:val="center"/>
            <w:hideMark/>
          </w:tcPr>
          <w:p w:rsidR="009B4CE6" w:rsidRPr="009B4CE6" w:rsidRDefault="009B4CE6" w:rsidP="009B4CE6">
            <w:pPr>
              <w:snapToGrid w:val="0"/>
              <w:jc w:val="center"/>
              <w:rPr>
                <w:sz w:val="20"/>
                <w:szCs w:val="20"/>
              </w:rPr>
            </w:pPr>
            <w:r w:rsidRPr="009B4CE6">
              <w:rPr>
                <w:sz w:val="20"/>
                <w:szCs w:val="20"/>
              </w:rPr>
              <w:t>м</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9B4CE6" w:rsidRPr="009B4CE6" w:rsidRDefault="009B4CE6" w:rsidP="009B4CE6">
            <w:pPr>
              <w:snapToGrid w:val="0"/>
              <w:jc w:val="center"/>
              <w:rPr>
                <w:b/>
                <w:sz w:val="20"/>
                <w:szCs w:val="20"/>
              </w:rPr>
            </w:pPr>
            <w:r w:rsidRPr="009B4CE6">
              <w:rPr>
                <w:b/>
                <w:sz w:val="20"/>
                <w:szCs w:val="20"/>
              </w:rPr>
              <w:t>25</w:t>
            </w:r>
          </w:p>
        </w:tc>
      </w:tr>
      <w:tr w:rsidR="009B4CE6" w:rsidRPr="009B4CE6" w:rsidTr="009B4CE6">
        <w:tc>
          <w:tcPr>
            <w:tcW w:w="5500" w:type="dxa"/>
            <w:tcBorders>
              <w:top w:val="single" w:sz="4" w:space="0" w:color="000000"/>
              <w:left w:val="single" w:sz="4" w:space="0" w:color="000000"/>
              <w:bottom w:val="single" w:sz="4" w:space="0" w:color="000000"/>
              <w:right w:val="nil"/>
            </w:tcBorders>
            <w:hideMark/>
          </w:tcPr>
          <w:p w:rsidR="009B4CE6" w:rsidRPr="009B4CE6" w:rsidRDefault="009B4CE6" w:rsidP="009B4CE6">
            <w:pPr>
              <w:snapToGrid w:val="0"/>
              <w:rPr>
                <w:sz w:val="20"/>
                <w:szCs w:val="20"/>
              </w:rPr>
            </w:pPr>
            <w:r w:rsidRPr="009B4CE6">
              <w:rPr>
                <w:sz w:val="20"/>
                <w:szCs w:val="20"/>
              </w:rPr>
              <w:t>св. 8 до 30 блоков</w:t>
            </w:r>
          </w:p>
        </w:tc>
        <w:tc>
          <w:tcPr>
            <w:tcW w:w="1701" w:type="dxa"/>
            <w:tcBorders>
              <w:top w:val="single" w:sz="4" w:space="0" w:color="000000"/>
              <w:left w:val="single" w:sz="4" w:space="0" w:color="000000"/>
              <w:bottom w:val="single" w:sz="4" w:space="0" w:color="000000"/>
              <w:right w:val="nil"/>
            </w:tcBorders>
            <w:vAlign w:val="center"/>
            <w:hideMark/>
          </w:tcPr>
          <w:p w:rsidR="009B4CE6" w:rsidRPr="009B4CE6" w:rsidRDefault="009B4CE6" w:rsidP="009B4CE6">
            <w:pPr>
              <w:snapToGrid w:val="0"/>
              <w:jc w:val="center"/>
              <w:rPr>
                <w:sz w:val="20"/>
                <w:szCs w:val="20"/>
              </w:rPr>
            </w:pPr>
            <w:r w:rsidRPr="009B4CE6">
              <w:rPr>
                <w:sz w:val="20"/>
                <w:szCs w:val="20"/>
              </w:rPr>
              <w:t>м</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9B4CE6" w:rsidRPr="009B4CE6" w:rsidRDefault="009B4CE6" w:rsidP="009B4CE6">
            <w:pPr>
              <w:snapToGrid w:val="0"/>
              <w:jc w:val="center"/>
              <w:rPr>
                <w:b/>
                <w:sz w:val="20"/>
                <w:szCs w:val="20"/>
              </w:rPr>
            </w:pPr>
            <w:r w:rsidRPr="009B4CE6">
              <w:rPr>
                <w:b/>
                <w:sz w:val="20"/>
                <w:szCs w:val="20"/>
              </w:rPr>
              <w:t>50</w:t>
            </w:r>
          </w:p>
        </w:tc>
      </w:tr>
      <w:tr w:rsidR="009B4CE6" w:rsidRPr="009B4CE6" w:rsidTr="009B4CE6">
        <w:tc>
          <w:tcPr>
            <w:tcW w:w="5500" w:type="dxa"/>
            <w:tcBorders>
              <w:top w:val="single" w:sz="4" w:space="0" w:color="000000"/>
              <w:left w:val="single" w:sz="4" w:space="0" w:color="000000"/>
              <w:bottom w:val="single" w:sz="4" w:space="0" w:color="000000"/>
              <w:right w:val="nil"/>
            </w:tcBorders>
            <w:hideMark/>
          </w:tcPr>
          <w:p w:rsidR="009B4CE6" w:rsidRPr="009B4CE6" w:rsidRDefault="009B4CE6" w:rsidP="009B4CE6">
            <w:pPr>
              <w:snapToGrid w:val="0"/>
              <w:rPr>
                <w:sz w:val="20"/>
                <w:szCs w:val="20"/>
              </w:rPr>
            </w:pPr>
            <w:r w:rsidRPr="009B4CE6">
              <w:rPr>
                <w:sz w:val="20"/>
                <w:szCs w:val="20"/>
              </w:rPr>
              <w:t>св. 30 блоков</w:t>
            </w:r>
          </w:p>
        </w:tc>
        <w:tc>
          <w:tcPr>
            <w:tcW w:w="1701" w:type="dxa"/>
            <w:tcBorders>
              <w:top w:val="single" w:sz="4" w:space="0" w:color="000000"/>
              <w:left w:val="single" w:sz="4" w:space="0" w:color="000000"/>
              <w:bottom w:val="single" w:sz="4" w:space="0" w:color="000000"/>
              <w:right w:val="nil"/>
            </w:tcBorders>
            <w:vAlign w:val="center"/>
            <w:hideMark/>
          </w:tcPr>
          <w:p w:rsidR="009B4CE6" w:rsidRPr="009B4CE6" w:rsidRDefault="009B4CE6" w:rsidP="009B4CE6">
            <w:pPr>
              <w:snapToGrid w:val="0"/>
              <w:jc w:val="center"/>
              <w:rPr>
                <w:sz w:val="20"/>
                <w:szCs w:val="20"/>
              </w:rPr>
            </w:pPr>
            <w:r w:rsidRPr="009B4CE6">
              <w:rPr>
                <w:sz w:val="20"/>
                <w:szCs w:val="20"/>
              </w:rPr>
              <w:t>м</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9B4CE6" w:rsidRPr="009B4CE6" w:rsidRDefault="009B4CE6" w:rsidP="009B4CE6">
            <w:pPr>
              <w:snapToGrid w:val="0"/>
              <w:jc w:val="center"/>
              <w:rPr>
                <w:b/>
                <w:sz w:val="20"/>
                <w:szCs w:val="20"/>
              </w:rPr>
            </w:pPr>
            <w:r w:rsidRPr="009B4CE6">
              <w:rPr>
                <w:b/>
                <w:sz w:val="20"/>
                <w:szCs w:val="20"/>
              </w:rPr>
              <w:t>100</w:t>
            </w:r>
          </w:p>
        </w:tc>
      </w:tr>
    </w:tbl>
    <w:p w:rsidR="009B4CE6" w:rsidRPr="009B4CE6" w:rsidRDefault="009B4CE6" w:rsidP="009B4CE6">
      <w:pPr>
        <w:pStyle w:val="a9"/>
        <w:ind w:firstLine="567"/>
        <w:rPr>
          <w:sz w:val="20"/>
          <w:szCs w:val="20"/>
        </w:rPr>
      </w:pPr>
      <w:r w:rsidRPr="009B4CE6">
        <w:rPr>
          <w:sz w:val="20"/>
          <w:szCs w:val="20"/>
          <w:u w:val="single"/>
        </w:rPr>
        <w:t>Примечание</w:t>
      </w:r>
      <w:r w:rsidRPr="009B4CE6">
        <w:rPr>
          <w:sz w:val="20"/>
          <w:szCs w:val="20"/>
        </w:rPr>
        <w:t>: Размещаемые в пределах территории жилой зоны группы сараев должны содержать не более 30 блоков каждая.</w:t>
      </w:r>
    </w:p>
    <w:p w:rsidR="009B4CE6" w:rsidRPr="009B4CE6" w:rsidRDefault="009B4CE6" w:rsidP="009B4CE6">
      <w:pPr>
        <w:pStyle w:val="3"/>
        <w:ind w:firstLine="567"/>
        <w:jc w:val="both"/>
        <w:rPr>
          <w:rFonts w:ascii="Times New Roman" w:hAnsi="Times New Roman" w:cs="Times New Roman"/>
          <w:b w:val="0"/>
          <w:color w:val="auto"/>
          <w:sz w:val="20"/>
          <w:szCs w:val="20"/>
        </w:rPr>
      </w:pPr>
      <w:r w:rsidRPr="009B4CE6">
        <w:rPr>
          <w:rFonts w:ascii="Times New Roman" w:hAnsi="Times New Roman" w:cs="Times New Roman"/>
          <w:color w:val="auto"/>
          <w:sz w:val="20"/>
          <w:szCs w:val="20"/>
        </w:rPr>
        <w:t>1.9.</w:t>
      </w:r>
      <w:r w:rsidRPr="009B4CE6">
        <w:rPr>
          <w:rFonts w:ascii="Times New Roman" w:hAnsi="Times New Roman" w:cs="Times New Roman"/>
          <w:color w:val="auto"/>
          <w:sz w:val="20"/>
          <w:szCs w:val="20"/>
        </w:rPr>
        <w:tab/>
      </w:r>
      <w:r w:rsidRPr="009B4CE6">
        <w:rPr>
          <w:rFonts w:ascii="Times New Roman" w:hAnsi="Times New Roman" w:cs="Times New Roman"/>
          <w:b w:val="0"/>
          <w:color w:val="auto"/>
          <w:sz w:val="20"/>
          <w:szCs w:val="20"/>
        </w:rPr>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9B4CE6">
          <w:rPr>
            <w:rFonts w:ascii="Times New Roman" w:hAnsi="Times New Roman" w:cs="Times New Roman"/>
            <w:b w:val="0"/>
            <w:color w:val="auto"/>
            <w:sz w:val="20"/>
            <w:szCs w:val="20"/>
          </w:rPr>
          <w:t>800 м</w:t>
        </w:r>
        <w:proofErr w:type="gramStart"/>
        <w:r w:rsidRPr="009B4CE6">
          <w:rPr>
            <w:rFonts w:ascii="Times New Roman" w:hAnsi="Times New Roman" w:cs="Times New Roman"/>
            <w:b w:val="0"/>
            <w:color w:val="auto"/>
            <w:sz w:val="20"/>
            <w:szCs w:val="20"/>
          </w:rPr>
          <w:t>2</w:t>
        </w:r>
      </w:smartTag>
      <w:proofErr w:type="gramEnd"/>
      <w:r w:rsidRPr="009B4CE6">
        <w:rPr>
          <w:rFonts w:ascii="Times New Roman" w:hAnsi="Times New Roman" w:cs="Times New Roman"/>
          <w:b w:val="0"/>
          <w:color w:val="auto"/>
          <w:sz w:val="20"/>
          <w:szCs w:val="20"/>
        </w:rPr>
        <w:t>.</w:t>
      </w:r>
    </w:p>
    <w:p w:rsidR="009B4CE6" w:rsidRPr="009B4CE6" w:rsidRDefault="009B4CE6" w:rsidP="009B4CE6">
      <w:pPr>
        <w:ind w:firstLine="567"/>
        <w:jc w:val="both"/>
        <w:rPr>
          <w:sz w:val="20"/>
          <w:szCs w:val="20"/>
        </w:rPr>
      </w:pPr>
    </w:p>
    <w:p w:rsidR="009B4CE6" w:rsidRPr="009B4CE6" w:rsidRDefault="009B4CE6" w:rsidP="009B4CE6">
      <w:pPr>
        <w:pStyle w:val="ab"/>
        <w:ind w:firstLine="567"/>
        <w:jc w:val="both"/>
        <w:rPr>
          <w:rFonts w:cs="Times New Roman"/>
          <w:b/>
          <w:sz w:val="20"/>
          <w:szCs w:val="20"/>
        </w:rPr>
      </w:pPr>
      <w:r w:rsidRPr="009B4CE6">
        <w:rPr>
          <w:rFonts w:cs="Times New Roman"/>
          <w:b/>
          <w:sz w:val="20"/>
          <w:szCs w:val="20"/>
        </w:rPr>
        <w:t>1.10.</w:t>
      </w:r>
      <w:r w:rsidRPr="009B4CE6">
        <w:rPr>
          <w:rFonts w:cs="Times New Roman"/>
          <w:b/>
          <w:sz w:val="20"/>
          <w:szCs w:val="20"/>
        </w:rPr>
        <w:tab/>
        <w:t>Расстояние до границ соседнего участка от построек, стволов деревьев и кустарников</w:t>
      </w:r>
    </w:p>
    <w:tbl>
      <w:tblPr>
        <w:tblW w:w="0" w:type="auto"/>
        <w:tblInd w:w="-5" w:type="dxa"/>
        <w:tblLayout w:type="fixed"/>
        <w:tblLook w:val="04A0"/>
      </w:tblPr>
      <w:tblGrid>
        <w:gridCol w:w="6634"/>
        <w:gridCol w:w="3686"/>
      </w:tblGrid>
      <w:tr w:rsidR="009B4CE6" w:rsidRPr="009B4CE6" w:rsidTr="009B4CE6">
        <w:tc>
          <w:tcPr>
            <w:tcW w:w="6634" w:type="dxa"/>
            <w:tcBorders>
              <w:top w:val="single" w:sz="4" w:space="0" w:color="000000"/>
              <w:left w:val="single" w:sz="4" w:space="0" w:color="000000"/>
              <w:bottom w:val="single" w:sz="4" w:space="0" w:color="000000"/>
              <w:right w:val="nil"/>
            </w:tcBorders>
            <w:vAlign w:val="center"/>
          </w:tcPr>
          <w:p w:rsidR="009B4CE6" w:rsidRPr="009B4CE6" w:rsidRDefault="009B4CE6" w:rsidP="009B4CE6">
            <w:pPr>
              <w:snapToGrid w:val="0"/>
              <w:ind w:firstLine="567"/>
              <w:jc w:val="both"/>
              <w:rPr>
                <w:sz w:val="20"/>
                <w:szCs w:val="20"/>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B4CE6" w:rsidRPr="009B4CE6" w:rsidRDefault="009B4CE6" w:rsidP="009B4CE6">
            <w:pPr>
              <w:snapToGrid w:val="0"/>
              <w:jc w:val="center"/>
              <w:rPr>
                <w:sz w:val="20"/>
                <w:szCs w:val="20"/>
              </w:rPr>
            </w:pPr>
            <w:r w:rsidRPr="009B4CE6">
              <w:rPr>
                <w:sz w:val="20"/>
                <w:szCs w:val="20"/>
              </w:rPr>
              <w:t xml:space="preserve">Расстояние до границ соседнего участка, </w:t>
            </w:r>
            <w:proofErr w:type="gramStart"/>
            <w:r w:rsidRPr="009B4CE6">
              <w:rPr>
                <w:sz w:val="20"/>
                <w:szCs w:val="20"/>
              </w:rPr>
              <w:t>м</w:t>
            </w:r>
            <w:proofErr w:type="gramEnd"/>
          </w:p>
        </w:tc>
      </w:tr>
      <w:tr w:rsidR="009B4CE6" w:rsidRPr="009B4CE6" w:rsidTr="009B4CE6">
        <w:tc>
          <w:tcPr>
            <w:tcW w:w="6634" w:type="dxa"/>
            <w:tcBorders>
              <w:top w:val="single" w:sz="4" w:space="0" w:color="000000"/>
              <w:left w:val="single" w:sz="4" w:space="0" w:color="000000"/>
              <w:bottom w:val="single" w:sz="4" w:space="0" w:color="000000"/>
              <w:right w:val="nil"/>
            </w:tcBorders>
            <w:hideMark/>
          </w:tcPr>
          <w:p w:rsidR="009B4CE6" w:rsidRPr="009B4CE6" w:rsidRDefault="009B4CE6" w:rsidP="009B4CE6">
            <w:pPr>
              <w:snapToGrid w:val="0"/>
              <w:jc w:val="both"/>
              <w:rPr>
                <w:sz w:val="20"/>
                <w:szCs w:val="20"/>
              </w:rPr>
            </w:pPr>
            <w:r w:rsidRPr="009B4CE6">
              <w:rPr>
                <w:sz w:val="20"/>
                <w:szCs w:val="20"/>
              </w:rPr>
              <w:t xml:space="preserve">от усадебного, </w:t>
            </w:r>
            <w:proofErr w:type="spellStart"/>
            <w:proofErr w:type="gramStart"/>
            <w:r w:rsidRPr="009B4CE6">
              <w:rPr>
                <w:sz w:val="20"/>
                <w:szCs w:val="20"/>
              </w:rPr>
              <w:t>одно-двухквартирного</w:t>
            </w:r>
            <w:proofErr w:type="spellEnd"/>
            <w:proofErr w:type="gramEnd"/>
            <w:r w:rsidRPr="009B4CE6">
              <w:rPr>
                <w:sz w:val="20"/>
                <w:szCs w:val="20"/>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B4CE6" w:rsidRPr="009B4CE6" w:rsidRDefault="009B4CE6" w:rsidP="009B4CE6">
            <w:pPr>
              <w:snapToGrid w:val="0"/>
              <w:jc w:val="center"/>
              <w:rPr>
                <w:b/>
                <w:sz w:val="20"/>
                <w:szCs w:val="20"/>
              </w:rPr>
            </w:pPr>
            <w:r w:rsidRPr="009B4CE6">
              <w:rPr>
                <w:b/>
                <w:sz w:val="20"/>
                <w:szCs w:val="20"/>
              </w:rPr>
              <w:t>3,0</w:t>
            </w:r>
          </w:p>
        </w:tc>
      </w:tr>
      <w:tr w:rsidR="009B4CE6" w:rsidRPr="009B4CE6" w:rsidTr="009B4CE6">
        <w:tc>
          <w:tcPr>
            <w:tcW w:w="6634" w:type="dxa"/>
            <w:tcBorders>
              <w:top w:val="single" w:sz="4" w:space="0" w:color="000000"/>
              <w:left w:val="single" w:sz="4" w:space="0" w:color="000000"/>
              <w:bottom w:val="single" w:sz="4" w:space="0" w:color="000000"/>
              <w:right w:val="nil"/>
            </w:tcBorders>
            <w:hideMark/>
          </w:tcPr>
          <w:p w:rsidR="009B4CE6" w:rsidRPr="009B4CE6" w:rsidRDefault="009B4CE6" w:rsidP="009B4CE6">
            <w:pPr>
              <w:snapToGrid w:val="0"/>
              <w:jc w:val="both"/>
              <w:rPr>
                <w:sz w:val="20"/>
                <w:szCs w:val="20"/>
              </w:rPr>
            </w:pPr>
            <w:r w:rsidRPr="009B4CE6">
              <w:rPr>
                <w:sz w:val="20"/>
                <w:szCs w:val="20"/>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B4CE6" w:rsidRPr="009B4CE6" w:rsidRDefault="009B4CE6" w:rsidP="009B4CE6">
            <w:pPr>
              <w:snapToGrid w:val="0"/>
              <w:jc w:val="center"/>
              <w:rPr>
                <w:b/>
                <w:sz w:val="20"/>
                <w:szCs w:val="20"/>
              </w:rPr>
            </w:pPr>
            <w:r w:rsidRPr="009B4CE6">
              <w:rPr>
                <w:b/>
                <w:sz w:val="20"/>
                <w:szCs w:val="20"/>
              </w:rPr>
              <w:t>4,0</w:t>
            </w:r>
          </w:p>
        </w:tc>
      </w:tr>
      <w:tr w:rsidR="009B4CE6" w:rsidRPr="009B4CE6" w:rsidTr="009B4CE6">
        <w:tc>
          <w:tcPr>
            <w:tcW w:w="6634" w:type="dxa"/>
            <w:tcBorders>
              <w:top w:val="single" w:sz="4" w:space="0" w:color="000000"/>
              <w:left w:val="single" w:sz="4" w:space="0" w:color="000000"/>
              <w:bottom w:val="single" w:sz="4" w:space="0" w:color="000000"/>
              <w:right w:val="nil"/>
            </w:tcBorders>
            <w:hideMark/>
          </w:tcPr>
          <w:p w:rsidR="009B4CE6" w:rsidRPr="009B4CE6" w:rsidRDefault="009B4CE6" w:rsidP="009B4CE6">
            <w:pPr>
              <w:snapToGrid w:val="0"/>
              <w:jc w:val="both"/>
              <w:rPr>
                <w:sz w:val="20"/>
                <w:szCs w:val="20"/>
              </w:rPr>
            </w:pPr>
            <w:r w:rsidRPr="009B4CE6">
              <w:rPr>
                <w:sz w:val="20"/>
                <w:szCs w:val="20"/>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B4CE6" w:rsidRPr="009B4CE6" w:rsidRDefault="009B4CE6" w:rsidP="009B4CE6">
            <w:pPr>
              <w:snapToGrid w:val="0"/>
              <w:jc w:val="center"/>
              <w:rPr>
                <w:b/>
                <w:sz w:val="20"/>
                <w:szCs w:val="20"/>
              </w:rPr>
            </w:pPr>
            <w:r w:rsidRPr="009B4CE6">
              <w:rPr>
                <w:b/>
                <w:sz w:val="20"/>
                <w:szCs w:val="20"/>
              </w:rPr>
              <w:t>1,0</w:t>
            </w:r>
          </w:p>
        </w:tc>
      </w:tr>
      <w:tr w:rsidR="009B4CE6" w:rsidRPr="009B4CE6" w:rsidTr="009B4CE6">
        <w:tc>
          <w:tcPr>
            <w:tcW w:w="6634" w:type="dxa"/>
            <w:tcBorders>
              <w:top w:val="single" w:sz="4" w:space="0" w:color="000000"/>
              <w:left w:val="single" w:sz="4" w:space="0" w:color="000000"/>
              <w:bottom w:val="single" w:sz="4" w:space="0" w:color="000000"/>
              <w:right w:val="nil"/>
            </w:tcBorders>
            <w:hideMark/>
          </w:tcPr>
          <w:p w:rsidR="009B4CE6" w:rsidRPr="009B4CE6" w:rsidRDefault="009B4CE6" w:rsidP="009B4CE6">
            <w:pPr>
              <w:snapToGrid w:val="0"/>
              <w:jc w:val="both"/>
              <w:rPr>
                <w:sz w:val="20"/>
                <w:szCs w:val="20"/>
              </w:rPr>
            </w:pPr>
            <w:r w:rsidRPr="009B4CE6">
              <w:rPr>
                <w:sz w:val="20"/>
                <w:szCs w:val="20"/>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B4CE6" w:rsidRPr="009B4CE6" w:rsidRDefault="009B4CE6" w:rsidP="009B4CE6">
            <w:pPr>
              <w:snapToGrid w:val="0"/>
              <w:jc w:val="center"/>
              <w:rPr>
                <w:b/>
                <w:sz w:val="20"/>
                <w:szCs w:val="20"/>
              </w:rPr>
            </w:pPr>
            <w:r w:rsidRPr="009B4CE6">
              <w:rPr>
                <w:b/>
                <w:sz w:val="20"/>
                <w:szCs w:val="20"/>
              </w:rPr>
              <w:t>4,0</w:t>
            </w:r>
          </w:p>
        </w:tc>
      </w:tr>
      <w:tr w:rsidR="009B4CE6" w:rsidRPr="009B4CE6" w:rsidTr="009B4CE6">
        <w:tc>
          <w:tcPr>
            <w:tcW w:w="6634" w:type="dxa"/>
            <w:tcBorders>
              <w:top w:val="single" w:sz="4" w:space="0" w:color="000000"/>
              <w:left w:val="single" w:sz="4" w:space="0" w:color="000000"/>
              <w:bottom w:val="single" w:sz="4" w:space="0" w:color="000000"/>
              <w:right w:val="nil"/>
            </w:tcBorders>
            <w:hideMark/>
          </w:tcPr>
          <w:p w:rsidR="009B4CE6" w:rsidRPr="009B4CE6" w:rsidRDefault="009B4CE6" w:rsidP="009B4CE6">
            <w:pPr>
              <w:snapToGrid w:val="0"/>
              <w:jc w:val="both"/>
              <w:rPr>
                <w:sz w:val="20"/>
                <w:szCs w:val="20"/>
              </w:rPr>
            </w:pPr>
            <w:r w:rsidRPr="009B4CE6">
              <w:rPr>
                <w:sz w:val="20"/>
                <w:szCs w:val="20"/>
              </w:rPr>
              <w:t xml:space="preserve">от стволов </w:t>
            </w:r>
            <w:proofErr w:type="spellStart"/>
            <w:r w:rsidRPr="009B4CE6">
              <w:rPr>
                <w:sz w:val="20"/>
                <w:szCs w:val="20"/>
              </w:rPr>
              <w:t>среднерослых</w:t>
            </w:r>
            <w:proofErr w:type="spellEnd"/>
            <w:r w:rsidRPr="009B4CE6">
              <w:rPr>
                <w:sz w:val="20"/>
                <w:szCs w:val="20"/>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B4CE6" w:rsidRPr="009B4CE6" w:rsidRDefault="009B4CE6" w:rsidP="009B4CE6">
            <w:pPr>
              <w:snapToGrid w:val="0"/>
              <w:jc w:val="center"/>
              <w:rPr>
                <w:b/>
                <w:sz w:val="20"/>
                <w:szCs w:val="20"/>
              </w:rPr>
            </w:pPr>
            <w:r w:rsidRPr="009B4CE6">
              <w:rPr>
                <w:b/>
                <w:sz w:val="20"/>
                <w:szCs w:val="20"/>
              </w:rPr>
              <w:t>2,0</w:t>
            </w:r>
          </w:p>
        </w:tc>
      </w:tr>
      <w:tr w:rsidR="009B4CE6" w:rsidRPr="009B4CE6" w:rsidTr="009B4CE6">
        <w:tc>
          <w:tcPr>
            <w:tcW w:w="6634" w:type="dxa"/>
            <w:tcBorders>
              <w:top w:val="single" w:sz="4" w:space="0" w:color="000000"/>
              <w:left w:val="single" w:sz="4" w:space="0" w:color="000000"/>
              <w:bottom w:val="single" w:sz="4" w:space="0" w:color="000000"/>
              <w:right w:val="nil"/>
            </w:tcBorders>
            <w:hideMark/>
          </w:tcPr>
          <w:p w:rsidR="009B4CE6" w:rsidRPr="009B4CE6" w:rsidRDefault="009B4CE6" w:rsidP="009B4CE6">
            <w:pPr>
              <w:snapToGrid w:val="0"/>
              <w:jc w:val="both"/>
              <w:rPr>
                <w:sz w:val="20"/>
                <w:szCs w:val="20"/>
              </w:rPr>
            </w:pPr>
            <w:r w:rsidRPr="009B4CE6">
              <w:rPr>
                <w:sz w:val="20"/>
                <w:szCs w:val="20"/>
              </w:rPr>
              <w:lastRenderedPageBreak/>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B4CE6" w:rsidRPr="009B4CE6" w:rsidRDefault="009B4CE6" w:rsidP="009B4CE6">
            <w:pPr>
              <w:snapToGrid w:val="0"/>
              <w:jc w:val="center"/>
              <w:rPr>
                <w:b/>
                <w:sz w:val="20"/>
                <w:szCs w:val="20"/>
              </w:rPr>
            </w:pPr>
            <w:r w:rsidRPr="009B4CE6">
              <w:rPr>
                <w:b/>
                <w:sz w:val="20"/>
                <w:szCs w:val="20"/>
              </w:rPr>
              <w:t>1,0</w:t>
            </w:r>
          </w:p>
        </w:tc>
      </w:tr>
    </w:tbl>
    <w:p w:rsidR="009B4CE6" w:rsidRPr="009B4CE6" w:rsidRDefault="009B4CE6" w:rsidP="009B4CE6">
      <w:pPr>
        <w:pStyle w:val="3"/>
        <w:ind w:firstLine="567"/>
        <w:jc w:val="both"/>
        <w:rPr>
          <w:rFonts w:ascii="Times New Roman" w:hAnsi="Times New Roman" w:cs="Times New Roman"/>
          <w:color w:val="auto"/>
          <w:sz w:val="20"/>
          <w:szCs w:val="20"/>
          <w:lang w:eastAsia="ar-SA"/>
        </w:rPr>
      </w:pPr>
      <w:r w:rsidRPr="009B4CE6">
        <w:rPr>
          <w:rFonts w:ascii="Times New Roman" w:hAnsi="Times New Roman" w:cs="Times New Roman"/>
          <w:color w:val="auto"/>
          <w:sz w:val="20"/>
          <w:szCs w:val="20"/>
        </w:rPr>
        <w:t>1.11.</w:t>
      </w:r>
      <w:r w:rsidRPr="009B4CE6">
        <w:rPr>
          <w:rFonts w:ascii="Times New Roman" w:hAnsi="Times New Roman" w:cs="Times New Roman"/>
          <w:color w:val="auto"/>
          <w:sz w:val="20"/>
          <w:szCs w:val="20"/>
        </w:rPr>
        <w:tab/>
        <w:t>Нормы обеспеченности озеленением территории населённых пунктов</w:t>
      </w:r>
    </w:p>
    <w:p w:rsidR="009B4CE6" w:rsidRPr="009B4CE6" w:rsidRDefault="009B4CE6" w:rsidP="009B4CE6">
      <w:pPr>
        <w:pStyle w:val="3"/>
        <w:ind w:firstLine="567"/>
        <w:jc w:val="both"/>
        <w:rPr>
          <w:rFonts w:ascii="Times New Roman" w:hAnsi="Times New Roman" w:cs="Times New Roman"/>
          <w:b w:val="0"/>
          <w:color w:val="auto"/>
          <w:sz w:val="20"/>
          <w:szCs w:val="20"/>
        </w:rPr>
      </w:pPr>
      <w:r w:rsidRPr="009B4CE6">
        <w:rPr>
          <w:rFonts w:ascii="Times New Roman" w:hAnsi="Times New Roman" w:cs="Times New Roman"/>
          <w:b w:val="0"/>
          <w:color w:val="auto"/>
          <w:sz w:val="20"/>
          <w:szCs w:val="20"/>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9B4CE6">
        <w:rPr>
          <w:rFonts w:ascii="Times New Roman" w:hAnsi="Times New Roman" w:cs="Times New Roman"/>
          <w:b w:val="0"/>
          <w:color w:val="auto"/>
          <w:sz w:val="20"/>
          <w:szCs w:val="20"/>
        </w:rPr>
        <w:t>2</w:t>
      </w:r>
      <w:proofErr w:type="gramEnd"/>
      <w:r w:rsidRPr="009B4CE6">
        <w:rPr>
          <w:rFonts w:ascii="Times New Roman" w:hAnsi="Times New Roman" w:cs="Times New Roman"/>
          <w:b w:val="0"/>
          <w:color w:val="auto"/>
          <w:sz w:val="20"/>
          <w:szCs w:val="20"/>
        </w:rPr>
        <w:t xml:space="preserve">/чел. </w:t>
      </w:r>
    </w:p>
    <w:p w:rsidR="009B4CE6" w:rsidRPr="003B2B05" w:rsidRDefault="009B4CE6" w:rsidP="009B4CE6">
      <w:pPr>
        <w:pStyle w:val="6"/>
        <w:spacing w:before="0"/>
        <w:ind w:firstLine="567"/>
        <w:jc w:val="both"/>
        <w:rPr>
          <w:rFonts w:ascii="Times New Roman" w:hAnsi="Times New Roman" w:cs="Times New Roman"/>
          <w:i w:val="0"/>
          <w:sz w:val="20"/>
          <w:szCs w:val="20"/>
        </w:rPr>
      </w:pPr>
      <w:r w:rsidRPr="003B2B05">
        <w:rPr>
          <w:rFonts w:ascii="Times New Roman" w:hAnsi="Times New Roman" w:cs="Times New Roman"/>
          <w:i w:val="0"/>
          <w:sz w:val="20"/>
          <w:szCs w:val="20"/>
        </w:rPr>
        <w:t>В скобках приведен размер для малых городских населенных пунктов с численностью населения до 20 тыс. чел.</w:t>
      </w:r>
    </w:p>
    <w:p w:rsidR="009B4CE6" w:rsidRPr="003B2B05" w:rsidRDefault="009B4CE6" w:rsidP="009B4CE6">
      <w:pPr>
        <w:pStyle w:val="6"/>
        <w:spacing w:before="0"/>
        <w:ind w:firstLine="567"/>
        <w:jc w:val="both"/>
        <w:rPr>
          <w:rFonts w:ascii="Times New Roman" w:hAnsi="Times New Roman" w:cs="Times New Roman"/>
          <w:i w:val="0"/>
          <w:sz w:val="20"/>
          <w:szCs w:val="20"/>
        </w:rPr>
      </w:pPr>
      <w:r w:rsidRPr="003B2B05">
        <w:rPr>
          <w:rFonts w:ascii="Times New Roman" w:hAnsi="Times New Roman" w:cs="Times New Roman"/>
          <w:i w:val="0"/>
          <w:sz w:val="20"/>
          <w:szCs w:val="20"/>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9B4CE6" w:rsidRPr="009B4CE6" w:rsidRDefault="009B4CE6" w:rsidP="009B4CE6">
      <w:pPr>
        <w:ind w:firstLine="567"/>
        <w:jc w:val="both"/>
        <w:rPr>
          <w:sz w:val="20"/>
          <w:szCs w:val="20"/>
        </w:rPr>
      </w:pPr>
      <w:r w:rsidRPr="009B4CE6">
        <w:rPr>
          <w:sz w:val="20"/>
          <w:szCs w:val="20"/>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 территории жилого района не менее 25 %, включая суммарную площадь озелененной территории микрорайона (квартала).</w:t>
      </w:r>
    </w:p>
    <w:p w:rsidR="009B4CE6" w:rsidRPr="009B4CE6" w:rsidRDefault="009B4CE6" w:rsidP="009B4CE6">
      <w:pPr>
        <w:ind w:firstLine="567"/>
        <w:jc w:val="both"/>
        <w:rPr>
          <w:b/>
          <w:sz w:val="20"/>
          <w:szCs w:val="20"/>
        </w:rPr>
      </w:pPr>
    </w:p>
    <w:p w:rsidR="009B4CE6" w:rsidRPr="009B4CE6" w:rsidRDefault="009B4CE6" w:rsidP="009B4CE6">
      <w:pPr>
        <w:pStyle w:val="29"/>
        <w:ind w:left="0" w:firstLine="567"/>
        <w:jc w:val="both"/>
        <w:rPr>
          <w:b/>
          <w:sz w:val="20"/>
          <w:szCs w:val="20"/>
        </w:rPr>
      </w:pPr>
      <w:r w:rsidRPr="009B4CE6">
        <w:rPr>
          <w:b/>
          <w:sz w:val="20"/>
          <w:szCs w:val="20"/>
        </w:rPr>
        <w:t>1.12.  Норма накопления твердых бытовых отходов (ТБО) для населения (объем отходов в год на 1 человека):</w:t>
      </w:r>
    </w:p>
    <w:tbl>
      <w:tblPr>
        <w:tblW w:w="5000" w:type="pct"/>
        <w:jc w:val="center"/>
        <w:tblCellMar>
          <w:left w:w="40" w:type="dxa"/>
          <w:right w:w="40" w:type="dxa"/>
        </w:tblCellMar>
        <w:tblLook w:val="04A0"/>
      </w:tblPr>
      <w:tblGrid>
        <w:gridCol w:w="7521"/>
        <w:gridCol w:w="1349"/>
        <w:gridCol w:w="1699"/>
      </w:tblGrid>
      <w:tr w:rsidR="009B4CE6" w:rsidRPr="009B4CE6" w:rsidTr="009B4CE6">
        <w:trPr>
          <w:trHeight w:val="20"/>
          <w:jc w:val="center"/>
        </w:trPr>
        <w:tc>
          <w:tcPr>
            <w:tcW w:w="3558" w:type="pct"/>
            <w:vMerge w:val="restart"/>
            <w:tcBorders>
              <w:top w:val="single" w:sz="6" w:space="0" w:color="auto"/>
              <w:left w:val="single" w:sz="6" w:space="0" w:color="auto"/>
              <w:bottom w:val="single" w:sz="4" w:space="0" w:color="auto"/>
              <w:right w:val="single" w:sz="6" w:space="0" w:color="auto"/>
            </w:tcBorders>
            <w:shd w:val="clear" w:color="auto" w:fill="FFFFFF"/>
            <w:vAlign w:val="center"/>
            <w:hideMark/>
          </w:tcPr>
          <w:p w:rsidR="009B4CE6" w:rsidRPr="009B4CE6" w:rsidRDefault="009B4CE6" w:rsidP="009B4CE6">
            <w:pPr>
              <w:shd w:val="clear" w:color="auto" w:fill="FFFFFF"/>
              <w:autoSpaceDE w:val="0"/>
              <w:autoSpaceDN w:val="0"/>
              <w:adjustRightInd w:val="0"/>
              <w:jc w:val="center"/>
              <w:rPr>
                <w:sz w:val="20"/>
                <w:szCs w:val="20"/>
              </w:rPr>
            </w:pPr>
            <w:r w:rsidRPr="009B4CE6">
              <w:rPr>
                <w:sz w:val="20"/>
                <w:szCs w:val="20"/>
              </w:rPr>
              <w:t>Бытовые отходы</w:t>
            </w:r>
          </w:p>
        </w:tc>
        <w:tc>
          <w:tcPr>
            <w:tcW w:w="144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autoSpaceDE w:val="0"/>
              <w:autoSpaceDN w:val="0"/>
              <w:adjustRightInd w:val="0"/>
              <w:jc w:val="center"/>
              <w:rPr>
                <w:sz w:val="20"/>
                <w:szCs w:val="20"/>
              </w:rPr>
            </w:pPr>
            <w:r w:rsidRPr="009B4CE6">
              <w:rPr>
                <w:sz w:val="20"/>
                <w:szCs w:val="20"/>
              </w:rPr>
              <w:t>Количество бытовых отходов, чел/год</w:t>
            </w:r>
          </w:p>
        </w:tc>
      </w:tr>
      <w:tr w:rsidR="009B4CE6" w:rsidRPr="009B4CE6" w:rsidTr="009B4CE6">
        <w:trPr>
          <w:trHeight w:val="20"/>
          <w:jc w:val="center"/>
        </w:trPr>
        <w:tc>
          <w:tcPr>
            <w:tcW w:w="0" w:type="auto"/>
            <w:vMerge/>
            <w:tcBorders>
              <w:top w:val="single" w:sz="6" w:space="0" w:color="auto"/>
              <w:left w:val="single" w:sz="6" w:space="0" w:color="auto"/>
              <w:bottom w:val="single" w:sz="4" w:space="0" w:color="auto"/>
              <w:right w:val="single" w:sz="6" w:space="0" w:color="auto"/>
            </w:tcBorders>
            <w:vAlign w:val="center"/>
            <w:hideMark/>
          </w:tcPr>
          <w:p w:rsidR="009B4CE6" w:rsidRPr="009B4CE6" w:rsidRDefault="009B4CE6" w:rsidP="009B4CE6">
            <w:pPr>
              <w:rPr>
                <w:sz w:val="20"/>
                <w:szCs w:val="20"/>
              </w:rPr>
            </w:pPr>
          </w:p>
        </w:tc>
        <w:tc>
          <w:tcPr>
            <w:tcW w:w="6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autoSpaceDE w:val="0"/>
              <w:autoSpaceDN w:val="0"/>
              <w:adjustRightInd w:val="0"/>
              <w:jc w:val="center"/>
              <w:rPr>
                <w:sz w:val="20"/>
                <w:szCs w:val="20"/>
              </w:rPr>
            </w:pPr>
            <w:r w:rsidRPr="009B4CE6">
              <w:rPr>
                <w:sz w:val="20"/>
                <w:szCs w:val="20"/>
              </w:rPr>
              <w:t>кг</w:t>
            </w:r>
          </w:p>
        </w:tc>
        <w:tc>
          <w:tcPr>
            <w:tcW w:w="8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autoSpaceDE w:val="0"/>
              <w:autoSpaceDN w:val="0"/>
              <w:adjustRightInd w:val="0"/>
              <w:jc w:val="center"/>
              <w:rPr>
                <w:sz w:val="20"/>
                <w:szCs w:val="20"/>
              </w:rPr>
            </w:pPr>
            <w:r w:rsidRPr="009B4CE6">
              <w:rPr>
                <w:sz w:val="20"/>
                <w:szCs w:val="20"/>
              </w:rPr>
              <w:t>л</w:t>
            </w:r>
          </w:p>
        </w:tc>
      </w:tr>
      <w:tr w:rsidR="009B4CE6" w:rsidRPr="009B4CE6" w:rsidTr="009B4CE6">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hideMark/>
          </w:tcPr>
          <w:p w:rsidR="009B4CE6" w:rsidRPr="009B4CE6" w:rsidRDefault="009B4CE6" w:rsidP="009B4CE6">
            <w:pPr>
              <w:shd w:val="clear" w:color="auto" w:fill="FFFFFF"/>
              <w:autoSpaceDE w:val="0"/>
              <w:autoSpaceDN w:val="0"/>
              <w:adjustRightInd w:val="0"/>
              <w:jc w:val="both"/>
              <w:rPr>
                <w:sz w:val="20"/>
                <w:szCs w:val="20"/>
              </w:rPr>
            </w:pPr>
            <w:r w:rsidRPr="009B4CE6">
              <w:rPr>
                <w:sz w:val="20"/>
                <w:szCs w:val="20"/>
              </w:rPr>
              <w:t>Твердые:</w:t>
            </w:r>
          </w:p>
        </w:tc>
        <w:tc>
          <w:tcPr>
            <w:tcW w:w="638" w:type="pct"/>
            <w:tcBorders>
              <w:top w:val="single" w:sz="6" w:space="0" w:color="auto"/>
              <w:left w:val="single" w:sz="4" w:space="0" w:color="auto"/>
              <w:bottom w:val="single" w:sz="4" w:space="0" w:color="auto"/>
              <w:right w:val="single" w:sz="6" w:space="0" w:color="auto"/>
            </w:tcBorders>
            <w:shd w:val="clear" w:color="auto" w:fill="FFFFFF"/>
            <w:hideMark/>
          </w:tcPr>
          <w:p w:rsidR="009B4CE6" w:rsidRPr="009B4CE6" w:rsidRDefault="009B4CE6" w:rsidP="009B4CE6">
            <w:pPr>
              <w:rPr>
                <w:sz w:val="20"/>
                <w:szCs w:val="20"/>
              </w:rPr>
            </w:pPr>
          </w:p>
        </w:tc>
        <w:tc>
          <w:tcPr>
            <w:tcW w:w="804" w:type="pct"/>
            <w:tcBorders>
              <w:top w:val="single" w:sz="6" w:space="0" w:color="auto"/>
              <w:left w:val="single" w:sz="6" w:space="0" w:color="auto"/>
              <w:bottom w:val="single" w:sz="4" w:space="0" w:color="auto"/>
              <w:right w:val="single" w:sz="6" w:space="0" w:color="auto"/>
            </w:tcBorders>
            <w:shd w:val="clear" w:color="auto" w:fill="FFFFFF"/>
            <w:hideMark/>
          </w:tcPr>
          <w:p w:rsidR="009B4CE6" w:rsidRPr="009B4CE6" w:rsidRDefault="009B4CE6" w:rsidP="009B4CE6">
            <w:pPr>
              <w:rPr>
                <w:sz w:val="20"/>
                <w:szCs w:val="20"/>
              </w:rPr>
            </w:pPr>
          </w:p>
        </w:tc>
      </w:tr>
      <w:tr w:rsidR="009B4CE6" w:rsidRPr="009B4CE6" w:rsidTr="009B4CE6">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hideMark/>
          </w:tcPr>
          <w:p w:rsidR="009B4CE6" w:rsidRPr="009B4CE6" w:rsidRDefault="009B4CE6" w:rsidP="009B4CE6">
            <w:pPr>
              <w:shd w:val="clear" w:color="auto" w:fill="FFFFFF"/>
              <w:autoSpaceDE w:val="0"/>
              <w:autoSpaceDN w:val="0"/>
              <w:adjustRightInd w:val="0"/>
              <w:jc w:val="both"/>
              <w:rPr>
                <w:sz w:val="20"/>
                <w:szCs w:val="20"/>
              </w:rPr>
            </w:pPr>
            <w:r w:rsidRPr="009B4CE6">
              <w:rPr>
                <w:sz w:val="20"/>
                <w:szCs w:val="20"/>
              </w:rPr>
              <w:t xml:space="preserve">от жилых зданий, оборудованных водопроводом, канализацией, центральным отоплением </w:t>
            </w:r>
          </w:p>
        </w:tc>
        <w:tc>
          <w:tcPr>
            <w:tcW w:w="638" w:type="pct"/>
            <w:tcBorders>
              <w:top w:val="single" w:sz="4" w:space="0" w:color="auto"/>
              <w:left w:val="single" w:sz="4" w:space="0" w:color="auto"/>
              <w:bottom w:val="single" w:sz="4" w:space="0" w:color="auto"/>
              <w:right w:val="single" w:sz="4" w:space="0" w:color="auto"/>
            </w:tcBorders>
            <w:shd w:val="clear" w:color="auto" w:fill="FFFFFF"/>
            <w:hideMark/>
          </w:tcPr>
          <w:p w:rsidR="009B4CE6" w:rsidRPr="009B4CE6" w:rsidRDefault="009B4CE6" w:rsidP="009B4CE6">
            <w:pPr>
              <w:shd w:val="clear" w:color="auto" w:fill="FFFFFF"/>
              <w:autoSpaceDE w:val="0"/>
              <w:autoSpaceDN w:val="0"/>
              <w:adjustRightInd w:val="0"/>
              <w:jc w:val="center"/>
              <w:rPr>
                <w:sz w:val="20"/>
                <w:szCs w:val="20"/>
              </w:rPr>
            </w:pPr>
            <w:r w:rsidRPr="009B4CE6">
              <w:rPr>
                <w:sz w:val="20"/>
                <w:szCs w:val="20"/>
              </w:rPr>
              <w:t>190-225</w:t>
            </w:r>
          </w:p>
        </w:tc>
        <w:tc>
          <w:tcPr>
            <w:tcW w:w="804" w:type="pct"/>
            <w:tcBorders>
              <w:top w:val="single" w:sz="4" w:space="0" w:color="auto"/>
              <w:left w:val="single" w:sz="4" w:space="0" w:color="auto"/>
              <w:bottom w:val="single" w:sz="4" w:space="0" w:color="auto"/>
              <w:right w:val="single" w:sz="4" w:space="0" w:color="auto"/>
            </w:tcBorders>
            <w:shd w:val="clear" w:color="auto" w:fill="FFFFFF"/>
            <w:hideMark/>
          </w:tcPr>
          <w:p w:rsidR="009B4CE6" w:rsidRPr="009B4CE6" w:rsidRDefault="009B4CE6" w:rsidP="009B4CE6">
            <w:pPr>
              <w:shd w:val="clear" w:color="auto" w:fill="FFFFFF"/>
              <w:autoSpaceDE w:val="0"/>
              <w:autoSpaceDN w:val="0"/>
              <w:adjustRightInd w:val="0"/>
              <w:jc w:val="center"/>
              <w:rPr>
                <w:sz w:val="20"/>
                <w:szCs w:val="20"/>
              </w:rPr>
            </w:pPr>
            <w:r w:rsidRPr="009B4CE6">
              <w:rPr>
                <w:sz w:val="20"/>
                <w:szCs w:val="20"/>
              </w:rPr>
              <w:t>900-1000</w:t>
            </w:r>
          </w:p>
        </w:tc>
      </w:tr>
      <w:tr w:rsidR="009B4CE6" w:rsidRPr="009B4CE6" w:rsidTr="009B4CE6">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hideMark/>
          </w:tcPr>
          <w:p w:rsidR="009B4CE6" w:rsidRPr="009B4CE6" w:rsidRDefault="009B4CE6" w:rsidP="009B4CE6">
            <w:pPr>
              <w:shd w:val="clear" w:color="auto" w:fill="FFFFFF"/>
              <w:autoSpaceDE w:val="0"/>
              <w:autoSpaceDN w:val="0"/>
              <w:adjustRightInd w:val="0"/>
              <w:jc w:val="both"/>
              <w:rPr>
                <w:sz w:val="20"/>
                <w:szCs w:val="20"/>
              </w:rPr>
            </w:pPr>
            <w:r w:rsidRPr="009B4CE6">
              <w:rPr>
                <w:sz w:val="20"/>
                <w:szCs w:val="20"/>
              </w:rPr>
              <w:t>от прочих жилых зданий</w:t>
            </w:r>
          </w:p>
        </w:tc>
        <w:tc>
          <w:tcPr>
            <w:tcW w:w="638" w:type="pct"/>
            <w:tcBorders>
              <w:top w:val="single" w:sz="4" w:space="0" w:color="auto"/>
              <w:left w:val="single" w:sz="4" w:space="0" w:color="auto"/>
              <w:bottom w:val="single" w:sz="4" w:space="0" w:color="auto"/>
              <w:right w:val="single" w:sz="4" w:space="0" w:color="auto"/>
            </w:tcBorders>
            <w:shd w:val="clear" w:color="auto" w:fill="FFFFFF"/>
            <w:hideMark/>
          </w:tcPr>
          <w:p w:rsidR="009B4CE6" w:rsidRPr="009B4CE6" w:rsidRDefault="009B4CE6" w:rsidP="009B4CE6">
            <w:pPr>
              <w:shd w:val="clear" w:color="auto" w:fill="FFFFFF"/>
              <w:autoSpaceDE w:val="0"/>
              <w:autoSpaceDN w:val="0"/>
              <w:adjustRightInd w:val="0"/>
              <w:jc w:val="center"/>
              <w:rPr>
                <w:sz w:val="20"/>
                <w:szCs w:val="20"/>
              </w:rPr>
            </w:pPr>
            <w:r w:rsidRPr="009B4CE6">
              <w:rPr>
                <w:sz w:val="20"/>
                <w:szCs w:val="20"/>
              </w:rPr>
              <w:t>300-450</w:t>
            </w:r>
          </w:p>
        </w:tc>
        <w:tc>
          <w:tcPr>
            <w:tcW w:w="804" w:type="pct"/>
            <w:tcBorders>
              <w:top w:val="single" w:sz="4" w:space="0" w:color="auto"/>
              <w:left w:val="single" w:sz="4" w:space="0" w:color="auto"/>
              <w:bottom w:val="single" w:sz="4" w:space="0" w:color="auto"/>
              <w:right w:val="single" w:sz="4" w:space="0" w:color="auto"/>
            </w:tcBorders>
            <w:shd w:val="clear" w:color="auto" w:fill="FFFFFF"/>
            <w:hideMark/>
          </w:tcPr>
          <w:p w:rsidR="009B4CE6" w:rsidRPr="009B4CE6" w:rsidRDefault="009B4CE6" w:rsidP="009B4CE6">
            <w:pPr>
              <w:shd w:val="clear" w:color="auto" w:fill="FFFFFF"/>
              <w:autoSpaceDE w:val="0"/>
              <w:autoSpaceDN w:val="0"/>
              <w:adjustRightInd w:val="0"/>
              <w:jc w:val="center"/>
              <w:rPr>
                <w:sz w:val="20"/>
                <w:szCs w:val="20"/>
              </w:rPr>
            </w:pPr>
            <w:r w:rsidRPr="009B4CE6">
              <w:rPr>
                <w:sz w:val="20"/>
                <w:szCs w:val="20"/>
              </w:rPr>
              <w:t>1100-1500</w:t>
            </w:r>
          </w:p>
        </w:tc>
      </w:tr>
      <w:tr w:rsidR="009B4CE6" w:rsidRPr="009B4CE6" w:rsidTr="009B4CE6">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hideMark/>
          </w:tcPr>
          <w:p w:rsidR="009B4CE6" w:rsidRPr="009B4CE6" w:rsidRDefault="009B4CE6" w:rsidP="009B4CE6">
            <w:pPr>
              <w:shd w:val="clear" w:color="auto" w:fill="FFFFFF"/>
              <w:autoSpaceDE w:val="0"/>
              <w:autoSpaceDN w:val="0"/>
              <w:adjustRightInd w:val="0"/>
              <w:jc w:val="both"/>
              <w:rPr>
                <w:sz w:val="20"/>
                <w:szCs w:val="20"/>
              </w:rPr>
            </w:pPr>
            <w:r w:rsidRPr="009B4CE6">
              <w:rPr>
                <w:sz w:val="20"/>
                <w:szCs w:val="20"/>
              </w:rPr>
              <w:t>Жидкие: из выгребов (при отсутствии канализации)</w:t>
            </w:r>
          </w:p>
        </w:tc>
        <w:tc>
          <w:tcPr>
            <w:tcW w:w="638" w:type="pct"/>
            <w:tcBorders>
              <w:top w:val="single" w:sz="4" w:space="0" w:color="auto"/>
              <w:left w:val="single" w:sz="4" w:space="0" w:color="auto"/>
              <w:bottom w:val="single" w:sz="4" w:space="0" w:color="auto"/>
              <w:right w:val="single" w:sz="4" w:space="0" w:color="auto"/>
            </w:tcBorders>
            <w:shd w:val="clear" w:color="auto" w:fill="FFFFFF"/>
            <w:hideMark/>
          </w:tcPr>
          <w:p w:rsidR="009B4CE6" w:rsidRPr="009B4CE6" w:rsidRDefault="009B4CE6" w:rsidP="009B4CE6">
            <w:pPr>
              <w:shd w:val="clear" w:color="auto" w:fill="FFFFFF"/>
              <w:autoSpaceDE w:val="0"/>
              <w:autoSpaceDN w:val="0"/>
              <w:adjustRightInd w:val="0"/>
              <w:jc w:val="center"/>
              <w:rPr>
                <w:sz w:val="20"/>
                <w:szCs w:val="20"/>
              </w:rPr>
            </w:pPr>
            <w:r w:rsidRPr="009B4CE6">
              <w:rPr>
                <w:sz w:val="20"/>
                <w:szCs w:val="20"/>
              </w:rPr>
              <w:t>-</w:t>
            </w:r>
          </w:p>
        </w:tc>
        <w:tc>
          <w:tcPr>
            <w:tcW w:w="804" w:type="pct"/>
            <w:tcBorders>
              <w:top w:val="single" w:sz="4" w:space="0" w:color="auto"/>
              <w:left w:val="single" w:sz="4" w:space="0" w:color="auto"/>
              <w:bottom w:val="single" w:sz="4" w:space="0" w:color="auto"/>
              <w:right w:val="single" w:sz="4" w:space="0" w:color="auto"/>
            </w:tcBorders>
            <w:shd w:val="clear" w:color="auto" w:fill="FFFFFF"/>
            <w:hideMark/>
          </w:tcPr>
          <w:p w:rsidR="009B4CE6" w:rsidRPr="009B4CE6" w:rsidRDefault="009B4CE6" w:rsidP="009B4CE6">
            <w:pPr>
              <w:shd w:val="clear" w:color="auto" w:fill="FFFFFF"/>
              <w:autoSpaceDE w:val="0"/>
              <w:autoSpaceDN w:val="0"/>
              <w:adjustRightInd w:val="0"/>
              <w:jc w:val="center"/>
              <w:rPr>
                <w:sz w:val="20"/>
                <w:szCs w:val="20"/>
              </w:rPr>
            </w:pPr>
            <w:r w:rsidRPr="009B4CE6">
              <w:rPr>
                <w:sz w:val="20"/>
                <w:szCs w:val="20"/>
              </w:rPr>
              <w:t>2000-3500</w:t>
            </w:r>
          </w:p>
        </w:tc>
      </w:tr>
      <w:tr w:rsidR="009B4CE6" w:rsidRPr="009B4CE6" w:rsidTr="009B4CE6">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hideMark/>
          </w:tcPr>
          <w:p w:rsidR="009B4CE6" w:rsidRPr="009B4CE6" w:rsidRDefault="009B4CE6" w:rsidP="009B4CE6">
            <w:pPr>
              <w:shd w:val="clear" w:color="auto" w:fill="FFFFFF"/>
              <w:autoSpaceDE w:val="0"/>
              <w:autoSpaceDN w:val="0"/>
              <w:adjustRightInd w:val="0"/>
              <w:jc w:val="both"/>
              <w:rPr>
                <w:sz w:val="20"/>
                <w:szCs w:val="20"/>
              </w:rPr>
            </w:pPr>
            <w:r w:rsidRPr="009B4CE6">
              <w:rPr>
                <w:sz w:val="20"/>
                <w:szCs w:val="20"/>
              </w:rPr>
              <w:t>Смет с 1 м</w:t>
            </w:r>
            <w:proofErr w:type="gramStart"/>
            <w:r w:rsidRPr="009B4CE6">
              <w:rPr>
                <w:sz w:val="20"/>
                <w:szCs w:val="20"/>
                <w:vertAlign w:val="superscript"/>
              </w:rPr>
              <w:t>2</w:t>
            </w:r>
            <w:proofErr w:type="gramEnd"/>
            <w:r w:rsidRPr="009B4CE6">
              <w:rPr>
                <w:sz w:val="20"/>
                <w:szCs w:val="20"/>
              </w:rPr>
              <w:t xml:space="preserve"> твердых покрытий улиц, площадей и парков</w:t>
            </w:r>
          </w:p>
        </w:tc>
        <w:tc>
          <w:tcPr>
            <w:tcW w:w="638" w:type="pct"/>
            <w:tcBorders>
              <w:top w:val="single" w:sz="4" w:space="0" w:color="auto"/>
              <w:left w:val="single" w:sz="4" w:space="0" w:color="auto"/>
              <w:bottom w:val="single" w:sz="4" w:space="0" w:color="auto"/>
              <w:right w:val="single" w:sz="4" w:space="0" w:color="auto"/>
            </w:tcBorders>
            <w:shd w:val="clear" w:color="auto" w:fill="FFFFFF"/>
            <w:hideMark/>
          </w:tcPr>
          <w:p w:rsidR="009B4CE6" w:rsidRPr="009B4CE6" w:rsidRDefault="009B4CE6" w:rsidP="009B4CE6">
            <w:pPr>
              <w:shd w:val="clear" w:color="auto" w:fill="FFFFFF"/>
              <w:autoSpaceDE w:val="0"/>
              <w:autoSpaceDN w:val="0"/>
              <w:adjustRightInd w:val="0"/>
              <w:jc w:val="center"/>
              <w:rPr>
                <w:sz w:val="20"/>
                <w:szCs w:val="20"/>
              </w:rPr>
            </w:pPr>
            <w:r w:rsidRPr="009B4CE6">
              <w:rPr>
                <w:sz w:val="20"/>
                <w:szCs w:val="20"/>
              </w:rPr>
              <w:t>5-15</w:t>
            </w:r>
          </w:p>
        </w:tc>
        <w:tc>
          <w:tcPr>
            <w:tcW w:w="804" w:type="pct"/>
            <w:tcBorders>
              <w:top w:val="single" w:sz="4" w:space="0" w:color="auto"/>
              <w:left w:val="single" w:sz="4" w:space="0" w:color="auto"/>
              <w:bottom w:val="single" w:sz="4" w:space="0" w:color="auto"/>
              <w:right w:val="single" w:sz="4" w:space="0" w:color="auto"/>
            </w:tcBorders>
            <w:shd w:val="clear" w:color="auto" w:fill="FFFFFF"/>
            <w:hideMark/>
          </w:tcPr>
          <w:p w:rsidR="009B4CE6" w:rsidRPr="009B4CE6" w:rsidRDefault="009B4CE6" w:rsidP="009B4CE6">
            <w:pPr>
              <w:shd w:val="clear" w:color="auto" w:fill="FFFFFF"/>
              <w:autoSpaceDE w:val="0"/>
              <w:autoSpaceDN w:val="0"/>
              <w:adjustRightInd w:val="0"/>
              <w:jc w:val="center"/>
              <w:rPr>
                <w:sz w:val="20"/>
                <w:szCs w:val="20"/>
              </w:rPr>
            </w:pPr>
            <w:r w:rsidRPr="009B4CE6">
              <w:rPr>
                <w:sz w:val="20"/>
                <w:szCs w:val="20"/>
              </w:rPr>
              <w:t>8-20</w:t>
            </w:r>
          </w:p>
        </w:tc>
      </w:tr>
      <w:tr w:rsidR="009B4CE6" w:rsidRPr="009B4CE6" w:rsidTr="009B4CE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autoSpaceDE w:val="0"/>
              <w:autoSpaceDN w:val="0"/>
              <w:adjustRightInd w:val="0"/>
              <w:spacing w:before="120"/>
              <w:ind w:firstLine="284"/>
              <w:jc w:val="both"/>
              <w:rPr>
                <w:sz w:val="20"/>
                <w:szCs w:val="20"/>
              </w:rPr>
            </w:pPr>
            <w:r w:rsidRPr="009B4CE6">
              <w:rPr>
                <w:spacing w:val="40"/>
                <w:sz w:val="20"/>
                <w:szCs w:val="20"/>
              </w:rPr>
              <w:t>Примечани</w:t>
            </w:r>
            <w:r w:rsidRPr="009B4CE6">
              <w:rPr>
                <w:sz w:val="20"/>
                <w:szCs w:val="20"/>
              </w:rPr>
              <w:t>я</w:t>
            </w:r>
          </w:p>
          <w:p w:rsidR="009B4CE6" w:rsidRPr="009B4CE6" w:rsidRDefault="009B4CE6" w:rsidP="009B4CE6">
            <w:pPr>
              <w:shd w:val="clear" w:color="auto" w:fill="FFFFFF"/>
              <w:autoSpaceDE w:val="0"/>
              <w:autoSpaceDN w:val="0"/>
              <w:adjustRightInd w:val="0"/>
              <w:ind w:firstLine="284"/>
              <w:jc w:val="both"/>
              <w:rPr>
                <w:sz w:val="20"/>
                <w:szCs w:val="20"/>
              </w:rPr>
            </w:pPr>
            <w:r w:rsidRPr="009B4CE6">
              <w:rPr>
                <w:sz w:val="20"/>
                <w:szCs w:val="20"/>
              </w:rPr>
              <w:t>1. Большие значения норм накопления отходов следует принимать для крупных городских округов и городских поселений.</w:t>
            </w:r>
          </w:p>
          <w:p w:rsidR="009B4CE6" w:rsidRPr="009B4CE6" w:rsidRDefault="009B4CE6" w:rsidP="009B4CE6">
            <w:pPr>
              <w:shd w:val="clear" w:color="auto" w:fill="FFFFFF"/>
              <w:autoSpaceDE w:val="0"/>
              <w:autoSpaceDN w:val="0"/>
              <w:adjustRightInd w:val="0"/>
              <w:spacing w:after="120"/>
              <w:ind w:firstLine="284"/>
              <w:jc w:val="both"/>
              <w:rPr>
                <w:sz w:val="20"/>
                <w:szCs w:val="20"/>
              </w:rPr>
            </w:pPr>
            <w:r w:rsidRPr="009B4CE6">
              <w:rPr>
                <w:sz w:val="20"/>
                <w:szCs w:val="20"/>
              </w:rPr>
              <w:t>2. Нормы накопления крупногабаритных бытовых отходов следует принимать в размере 5 % в составе приведенных значений твердых бытовых отходов.</w:t>
            </w:r>
          </w:p>
        </w:tc>
      </w:tr>
    </w:tbl>
    <w:p w:rsidR="009B4CE6" w:rsidRPr="009B4CE6" w:rsidRDefault="009B4CE6" w:rsidP="009B4CE6">
      <w:pPr>
        <w:ind w:firstLine="567"/>
        <w:jc w:val="both"/>
        <w:rPr>
          <w:sz w:val="20"/>
          <w:szCs w:val="20"/>
        </w:rPr>
      </w:pPr>
      <w:r w:rsidRPr="009B4CE6">
        <w:rPr>
          <w:b/>
          <w:sz w:val="20"/>
          <w:szCs w:val="20"/>
        </w:rPr>
        <w:t xml:space="preserve">1.13. </w:t>
      </w:r>
      <w:r w:rsidRPr="009B4CE6">
        <w:rPr>
          <w:sz w:val="20"/>
          <w:szCs w:val="20"/>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9B4CE6" w:rsidRPr="009B4CE6" w:rsidRDefault="009B4CE6" w:rsidP="009B4CE6">
      <w:pPr>
        <w:ind w:firstLine="567"/>
        <w:jc w:val="both"/>
        <w:rPr>
          <w:sz w:val="20"/>
          <w:szCs w:val="20"/>
        </w:rPr>
      </w:pPr>
    </w:p>
    <w:p w:rsidR="009B4CE6" w:rsidRPr="009B4CE6" w:rsidRDefault="009B4CE6" w:rsidP="009B4CE6">
      <w:pPr>
        <w:ind w:firstLine="567"/>
        <w:jc w:val="both"/>
        <w:rPr>
          <w:b/>
          <w:sz w:val="20"/>
          <w:szCs w:val="20"/>
        </w:rPr>
      </w:pPr>
      <w:r w:rsidRPr="009B4CE6">
        <w:rPr>
          <w:b/>
          <w:sz w:val="20"/>
          <w:szCs w:val="20"/>
        </w:rPr>
        <w:t xml:space="preserve">2. Расчетные показатели обеспеченности и интенсивности использования территорий с учетом потребностей </w:t>
      </w:r>
      <w:proofErr w:type="spellStart"/>
      <w:r w:rsidRPr="009B4CE6">
        <w:rPr>
          <w:b/>
          <w:sz w:val="20"/>
          <w:szCs w:val="20"/>
        </w:rPr>
        <w:t>маломобильных</w:t>
      </w:r>
      <w:proofErr w:type="spellEnd"/>
      <w:r w:rsidRPr="009B4CE6">
        <w:rPr>
          <w:b/>
          <w:sz w:val="20"/>
          <w:szCs w:val="20"/>
        </w:rPr>
        <w:t xml:space="preserve"> групп населения</w:t>
      </w:r>
    </w:p>
    <w:p w:rsidR="009B4CE6" w:rsidRPr="009B4CE6" w:rsidRDefault="009B4CE6" w:rsidP="009B4CE6">
      <w:pPr>
        <w:ind w:firstLine="567"/>
        <w:jc w:val="both"/>
        <w:rPr>
          <w:sz w:val="20"/>
          <w:szCs w:val="20"/>
        </w:rPr>
      </w:pPr>
    </w:p>
    <w:p w:rsidR="009B4CE6" w:rsidRPr="009B4CE6" w:rsidRDefault="009B4CE6" w:rsidP="009B4CE6">
      <w:pPr>
        <w:pStyle w:val="Default"/>
        <w:ind w:firstLine="567"/>
        <w:jc w:val="both"/>
        <w:rPr>
          <w:color w:val="auto"/>
          <w:sz w:val="20"/>
          <w:szCs w:val="20"/>
        </w:rPr>
      </w:pPr>
      <w:r w:rsidRPr="009B4CE6">
        <w:rPr>
          <w:b/>
          <w:color w:val="auto"/>
          <w:sz w:val="20"/>
          <w:szCs w:val="20"/>
        </w:rPr>
        <w:t>2.1.Специальные жилые дома и группы квартир для ветеранов войны и труда и одиноких престарелых (</w:t>
      </w:r>
      <w:r w:rsidRPr="009B4CE6">
        <w:rPr>
          <w:color w:val="auto"/>
          <w:sz w:val="20"/>
          <w:szCs w:val="20"/>
        </w:rPr>
        <w:t>кол</w:t>
      </w:r>
      <w:proofErr w:type="gramStart"/>
      <w:r w:rsidRPr="009B4CE6">
        <w:rPr>
          <w:color w:val="auto"/>
          <w:sz w:val="20"/>
          <w:szCs w:val="20"/>
        </w:rPr>
        <w:t>.</w:t>
      </w:r>
      <w:proofErr w:type="gramEnd"/>
      <w:r w:rsidRPr="009B4CE6">
        <w:rPr>
          <w:color w:val="auto"/>
          <w:sz w:val="20"/>
          <w:szCs w:val="20"/>
        </w:rPr>
        <w:t xml:space="preserve"> </w:t>
      </w:r>
      <w:proofErr w:type="gramStart"/>
      <w:r w:rsidRPr="009B4CE6">
        <w:rPr>
          <w:color w:val="auto"/>
          <w:sz w:val="20"/>
          <w:szCs w:val="20"/>
        </w:rPr>
        <w:t>м</w:t>
      </w:r>
      <w:proofErr w:type="gramEnd"/>
      <w:r w:rsidRPr="009B4CE6">
        <w:rPr>
          <w:color w:val="auto"/>
          <w:sz w:val="20"/>
          <w:szCs w:val="20"/>
        </w:rPr>
        <w:t>ест на 1000 чел. населения</w:t>
      </w:r>
      <w:r w:rsidRPr="009B4CE6">
        <w:rPr>
          <w:b/>
          <w:color w:val="auto"/>
          <w:sz w:val="20"/>
          <w:szCs w:val="20"/>
        </w:rPr>
        <w:t xml:space="preserve"> </w:t>
      </w:r>
      <w:r w:rsidRPr="009B4CE6">
        <w:rPr>
          <w:color w:val="auto"/>
          <w:sz w:val="20"/>
          <w:szCs w:val="20"/>
        </w:rPr>
        <w:t>с 60 лет</w:t>
      </w:r>
      <w:r w:rsidRPr="009B4CE6">
        <w:rPr>
          <w:b/>
          <w:color w:val="auto"/>
          <w:sz w:val="20"/>
          <w:szCs w:val="20"/>
        </w:rPr>
        <w:t>) -  60 мест.</w:t>
      </w:r>
    </w:p>
    <w:p w:rsidR="009B4CE6" w:rsidRPr="009B4CE6" w:rsidRDefault="009B4CE6" w:rsidP="009B4CE6">
      <w:pPr>
        <w:pStyle w:val="ab"/>
        <w:ind w:firstLine="567"/>
        <w:jc w:val="both"/>
        <w:rPr>
          <w:rFonts w:cs="Times New Roman"/>
          <w:sz w:val="20"/>
          <w:szCs w:val="20"/>
        </w:rPr>
      </w:pPr>
      <w:r w:rsidRPr="009B4CE6">
        <w:rPr>
          <w:rFonts w:cs="Times New Roman"/>
          <w:b/>
          <w:sz w:val="20"/>
          <w:szCs w:val="20"/>
        </w:rPr>
        <w:t>2.2.</w:t>
      </w:r>
      <w:r w:rsidRPr="009B4CE6">
        <w:rPr>
          <w:rFonts w:cs="Times New Roman"/>
          <w:b/>
          <w:sz w:val="20"/>
          <w:szCs w:val="20"/>
        </w:rPr>
        <w:tab/>
        <w:t>Специализированные</w:t>
      </w:r>
      <w:r w:rsidRPr="009B4CE6">
        <w:rPr>
          <w:rFonts w:cs="Times New Roman"/>
          <w:sz w:val="20"/>
          <w:szCs w:val="20"/>
        </w:rPr>
        <w:t xml:space="preserve"> жилые дома или группа квартир для инвалидов колясочников и их семей (кол</w:t>
      </w:r>
      <w:proofErr w:type="gramStart"/>
      <w:r w:rsidRPr="009B4CE6">
        <w:rPr>
          <w:rFonts w:cs="Times New Roman"/>
          <w:sz w:val="20"/>
          <w:szCs w:val="20"/>
        </w:rPr>
        <w:t>.</w:t>
      </w:r>
      <w:proofErr w:type="gramEnd"/>
      <w:r w:rsidRPr="009B4CE6">
        <w:rPr>
          <w:rFonts w:cs="Times New Roman"/>
          <w:sz w:val="20"/>
          <w:szCs w:val="20"/>
        </w:rPr>
        <w:t xml:space="preserve"> </w:t>
      </w:r>
      <w:proofErr w:type="gramStart"/>
      <w:r w:rsidRPr="009B4CE6">
        <w:rPr>
          <w:rFonts w:cs="Times New Roman"/>
          <w:sz w:val="20"/>
          <w:szCs w:val="20"/>
        </w:rPr>
        <w:t>м</w:t>
      </w:r>
      <w:proofErr w:type="gramEnd"/>
      <w:r w:rsidRPr="009B4CE6">
        <w:rPr>
          <w:rFonts w:cs="Times New Roman"/>
          <w:sz w:val="20"/>
          <w:szCs w:val="20"/>
        </w:rPr>
        <w:t>ест на 1000 чел. всего населения) - 0,5 мест.</w:t>
      </w:r>
    </w:p>
    <w:p w:rsidR="009B4CE6" w:rsidRPr="009B4CE6" w:rsidRDefault="009B4CE6" w:rsidP="009B4CE6">
      <w:pPr>
        <w:pStyle w:val="ConsPlusNormal"/>
        <w:ind w:firstLine="567"/>
        <w:rPr>
          <w:rFonts w:ascii="Times New Roman" w:hAnsi="Times New Roman" w:cs="Times New Roman"/>
          <w:b/>
        </w:rPr>
      </w:pPr>
      <w:r w:rsidRPr="009B4CE6">
        <w:rPr>
          <w:rFonts w:ascii="Times New Roman" w:hAnsi="Times New Roman" w:cs="Times New Roman"/>
          <w:b/>
        </w:rPr>
        <w:t xml:space="preserve">2.3. Показатели </w:t>
      </w:r>
      <w:r w:rsidRPr="009B4CE6">
        <w:rPr>
          <w:rFonts w:ascii="Times New Roman" w:hAnsi="Times New Roman" w:cs="Times New Roman"/>
        </w:rPr>
        <w:t>плотности застройки территорий и специальных участков (зон территории) зданиями, имеющими жилища для инвалидов, рекомендуется принимать</w:t>
      </w:r>
      <w:r w:rsidRPr="009B4CE6">
        <w:rPr>
          <w:rFonts w:ascii="Times New Roman" w:hAnsi="Times New Roman" w:cs="Times New Roman"/>
          <w:b/>
        </w:rPr>
        <w:t>:</w:t>
      </w:r>
    </w:p>
    <w:p w:rsidR="009B4CE6" w:rsidRPr="009B4CE6" w:rsidRDefault="009B4CE6" w:rsidP="009B4CE6">
      <w:pPr>
        <w:pStyle w:val="ConsPlusNormal"/>
        <w:ind w:firstLine="567"/>
        <w:rPr>
          <w:rFonts w:ascii="Times New Roman" w:hAnsi="Times New Roman" w:cs="Times New Roman"/>
        </w:rPr>
      </w:pPr>
      <w:r w:rsidRPr="009B4CE6">
        <w:rPr>
          <w:rFonts w:ascii="Times New Roman" w:hAnsi="Times New Roman" w:cs="Times New Roman"/>
        </w:rPr>
        <w:t>- не более 25% площади участка;</w:t>
      </w:r>
    </w:p>
    <w:p w:rsidR="009B4CE6" w:rsidRPr="009B4CE6" w:rsidRDefault="009B4CE6" w:rsidP="009B4CE6">
      <w:pPr>
        <w:pStyle w:val="ConsPlusNormal"/>
        <w:ind w:firstLine="567"/>
        <w:rPr>
          <w:rFonts w:ascii="Times New Roman" w:hAnsi="Times New Roman" w:cs="Times New Roman"/>
        </w:rPr>
      </w:pPr>
      <w:r w:rsidRPr="009B4CE6">
        <w:rPr>
          <w:rFonts w:ascii="Times New Roman" w:hAnsi="Times New Roman" w:cs="Times New Roman"/>
        </w:rPr>
        <w:t>- озеленение - 60% площади участка.</w:t>
      </w:r>
    </w:p>
    <w:p w:rsidR="009B4CE6" w:rsidRPr="009B4CE6" w:rsidRDefault="009B4CE6" w:rsidP="009B4CE6">
      <w:pPr>
        <w:pStyle w:val="ab"/>
        <w:ind w:firstLine="567"/>
        <w:jc w:val="both"/>
        <w:rPr>
          <w:rFonts w:cs="Times New Roman"/>
          <w:b/>
          <w:sz w:val="20"/>
          <w:szCs w:val="20"/>
        </w:rPr>
      </w:pPr>
      <w:r w:rsidRPr="009B4CE6">
        <w:rPr>
          <w:rFonts w:cs="Times New Roman"/>
          <w:b/>
          <w:sz w:val="20"/>
          <w:szCs w:val="20"/>
        </w:rPr>
        <w:t>2.4.</w:t>
      </w:r>
      <w:r w:rsidRPr="009B4CE6">
        <w:rPr>
          <w:rFonts w:cs="Times New Roman"/>
          <w:b/>
          <w:sz w:val="20"/>
          <w:szCs w:val="20"/>
        </w:rPr>
        <w:tab/>
        <w:t>Количество мест парковки для индивидуального автотранспорта инвалида (не менее)</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9"/>
        <w:gridCol w:w="2127"/>
        <w:gridCol w:w="1801"/>
        <w:gridCol w:w="1603"/>
      </w:tblGrid>
      <w:tr w:rsidR="009B4CE6" w:rsidRPr="009B4CE6" w:rsidTr="009B4CE6">
        <w:tc>
          <w:tcPr>
            <w:tcW w:w="4786"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sz w:val="20"/>
                <w:szCs w:val="20"/>
              </w:rPr>
            </w:pPr>
            <w:r w:rsidRPr="009B4CE6">
              <w:rPr>
                <w:sz w:val="20"/>
                <w:szCs w:val="20"/>
              </w:rPr>
              <w:t>Место размещения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sz w:val="20"/>
                <w:szCs w:val="20"/>
              </w:rPr>
            </w:pPr>
            <w:r w:rsidRPr="009B4CE6">
              <w:rPr>
                <w:sz w:val="20"/>
                <w:szCs w:val="20"/>
              </w:rPr>
              <w:t>Норма обеспеченности</w:t>
            </w:r>
          </w:p>
        </w:tc>
        <w:tc>
          <w:tcPr>
            <w:tcW w:w="1800" w:type="dxa"/>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jc w:val="center"/>
              <w:rPr>
                <w:sz w:val="20"/>
                <w:szCs w:val="20"/>
              </w:rPr>
            </w:pPr>
            <w:r w:rsidRPr="009B4CE6">
              <w:rPr>
                <w:sz w:val="20"/>
                <w:szCs w:val="20"/>
              </w:rPr>
              <w:t>Единица измерения</w:t>
            </w:r>
          </w:p>
        </w:tc>
        <w:tc>
          <w:tcPr>
            <w:tcW w:w="1602"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sz w:val="20"/>
                <w:szCs w:val="20"/>
              </w:rPr>
            </w:pPr>
            <w:r w:rsidRPr="009B4CE6">
              <w:rPr>
                <w:sz w:val="20"/>
                <w:szCs w:val="20"/>
              </w:rPr>
              <w:t>Примечание</w:t>
            </w:r>
          </w:p>
        </w:tc>
      </w:tr>
      <w:tr w:rsidR="009B4CE6" w:rsidRPr="009B4CE6" w:rsidTr="009B4CE6">
        <w:tc>
          <w:tcPr>
            <w:tcW w:w="4786" w:type="dxa"/>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jc w:val="both"/>
              <w:rPr>
                <w:sz w:val="20"/>
                <w:szCs w:val="20"/>
              </w:rPr>
            </w:pPr>
            <w:r w:rsidRPr="009B4CE6">
              <w:rPr>
                <w:sz w:val="20"/>
                <w:szCs w:val="20"/>
              </w:rPr>
              <w:t>на открытых стоянках для кратковременного хранения легковых автомобилей около учреждений и предприятий обслуживания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b/>
                <w:sz w:val="20"/>
                <w:szCs w:val="20"/>
              </w:rPr>
            </w:pPr>
            <w:r w:rsidRPr="009B4CE6">
              <w:rPr>
                <w:b/>
                <w:sz w:val="20"/>
                <w:szCs w:val="20"/>
              </w:rPr>
              <w:t>10%</w:t>
            </w:r>
          </w:p>
        </w:tc>
        <w:tc>
          <w:tcPr>
            <w:tcW w:w="1800" w:type="dxa"/>
            <w:vMerge w:val="restart"/>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jc w:val="center"/>
              <w:rPr>
                <w:sz w:val="20"/>
                <w:szCs w:val="20"/>
              </w:rPr>
            </w:pPr>
            <w:r w:rsidRPr="009B4CE6">
              <w:rPr>
                <w:sz w:val="20"/>
                <w:szCs w:val="20"/>
              </w:rPr>
              <w:t>мест от общего количества парковочных мест</w:t>
            </w:r>
          </w:p>
        </w:tc>
        <w:tc>
          <w:tcPr>
            <w:tcW w:w="1602"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sz w:val="20"/>
                <w:szCs w:val="20"/>
              </w:rPr>
            </w:pPr>
            <w:r w:rsidRPr="009B4CE6">
              <w:rPr>
                <w:sz w:val="20"/>
                <w:szCs w:val="20"/>
              </w:rPr>
              <w:t>Но не менее одного места.</w:t>
            </w:r>
          </w:p>
        </w:tc>
      </w:tr>
      <w:tr w:rsidR="009B4CE6" w:rsidRPr="009B4CE6" w:rsidTr="009B4CE6">
        <w:tc>
          <w:tcPr>
            <w:tcW w:w="4786" w:type="dxa"/>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jc w:val="both"/>
              <w:rPr>
                <w:sz w:val="20"/>
                <w:szCs w:val="20"/>
              </w:rPr>
            </w:pPr>
            <w:r w:rsidRPr="009B4CE6">
              <w:rPr>
                <w:sz w:val="20"/>
                <w:szCs w:val="20"/>
              </w:rPr>
              <w:t>в том числе 5% специализированных мест для автотранспорта инвалидов на кресле-коляске из расчета, при числе мест:</w:t>
            </w:r>
          </w:p>
        </w:tc>
        <w:tc>
          <w:tcPr>
            <w:tcW w:w="2126" w:type="dxa"/>
            <w:tcBorders>
              <w:top w:val="single" w:sz="4" w:space="0" w:color="auto"/>
              <w:left w:val="single" w:sz="4" w:space="0" w:color="auto"/>
              <w:bottom w:val="single" w:sz="4" w:space="0" w:color="auto"/>
              <w:right w:val="single" w:sz="4" w:space="0" w:color="auto"/>
            </w:tcBorders>
            <w:vAlign w:val="center"/>
          </w:tcPr>
          <w:p w:rsidR="009B4CE6" w:rsidRPr="009B4CE6" w:rsidRDefault="009B4CE6" w:rsidP="009B4CE6">
            <w:pPr>
              <w:jc w:val="center"/>
              <w:rPr>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rPr>
                <w:sz w:val="20"/>
                <w:szCs w:val="20"/>
              </w:rPr>
            </w:pPr>
          </w:p>
        </w:tc>
        <w:tc>
          <w:tcPr>
            <w:tcW w:w="1602"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sz w:val="20"/>
                <w:szCs w:val="20"/>
              </w:rPr>
            </w:pPr>
            <w:r w:rsidRPr="009B4CE6">
              <w:rPr>
                <w:sz w:val="20"/>
                <w:szCs w:val="20"/>
              </w:rPr>
              <w:t>Но не менее одного места.</w:t>
            </w:r>
          </w:p>
        </w:tc>
      </w:tr>
      <w:tr w:rsidR="009B4CE6" w:rsidRPr="009B4CE6" w:rsidTr="009B4CE6">
        <w:tc>
          <w:tcPr>
            <w:tcW w:w="4786" w:type="dxa"/>
            <w:tcBorders>
              <w:top w:val="single" w:sz="4" w:space="0" w:color="auto"/>
              <w:left w:val="single" w:sz="4" w:space="0" w:color="auto"/>
              <w:bottom w:val="single" w:sz="4" w:space="0" w:color="auto"/>
              <w:right w:val="single" w:sz="4" w:space="0" w:color="auto"/>
            </w:tcBorders>
          </w:tcPr>
          <w:p w:rsidR="009B4CE6" w:rsidRPr="009B4CE6" w:rsidRDefault="009B4CE6" w:rsidP="009B4CE6">
            <w:pPr>
              <w:jc w:val="both"/>
              <w:rPr>
                <w:sz w:val="20"/>
                <w:szCs w:val="20"/>
              </w:rPr>
            </w:pPr>
            <w:r w:rsidRPr="009B4CE6">
              <w:rPr>
                <w:sz w:val="20"/>
                <w:szCs w:val="20"/>
              </w:rPr>
              <w:t xml:space="preserve">до 100 включительно </w:t>
            </w:r>
          </w:p>
          <w:p w:rsidR="009B4CE6" w:rsidRPr="009B4CE6" w:rsidRDefault="009B4CE6" w:rsidP="009B4CE6">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b/>
                <w:sz w:val="20"/>
                <w:szCs w:val="20"/>
              </w:rPr>
            </w:pPr>
            <w:r w:rsidRPr="009B4CE6">
              <w:rPr>
                <w:b/>
                <w:sz w:val="20"/>
                <w:szCs w:val="20"/>
              </w:rPr>
              <w:t>5%</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rPr>
                <w:sz w:val="20"/>
                <w:szCs w:val="20"/>
              </w:rPr>
            </w:pPr>
          </w:p>
        </w:tc>
        <w:tc>
          <w:tcPr>
            <w:tcW w:w="1602"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sz w:val="20"/>
                <w:szCs w:val="20"/>
              </w:rPr>
            </w:pPr>
            <w:r w:rsidRPr="009B4CE6">
              <w:rPr>
                <w:sz w:val="20"/>
                <w:szCs w:val="20"/>
              </w:rPr>
              <w:t>Но не менее одного места.</w:t>
            </w:r>
          </w:p>
        </w:tc>
      </w:tr>
      <w:tr w:rsidR="009B4CE6" w:rsidRPr="009B4CE6" w:rsidTr="009B4CE6">
        <w:tc>
          <w:tcPr>
            <w:tcW w:w="4786" w:type="dxa"/>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jc w:val="both"/>
              <w:rPr>
                <w:sz w:val="20"/>
                <w:szCs w:val="20"/>
              </w:rPr>
            </w:pPr>
            <w:r w:rsidRPr="009B4CE6">
              <w:rPr>
                <w:sz w:val="20"/>
                <w:szCs w:val="20"/>
              </w:rPr>
              <w:t xml:space="preserve">от 101 до 200 </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b/>
                <w:sz w:val="20"/>
                <w:szCs w:val="20"/>
              </w:rPr>
            </w:pPr>
            <w:r w:rsidRPr="009B4CE6">
              <w:rPr>
                <w:b/>
                <w:sz w:val="20"/>
                <w:szCs w:val="20"/>
              </w:rPr>
              <w:t>5 мест и дополнительно 3%</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rPr>
                <w:sz w:val="20"/>
                <w:szCs w:val="20"/>
              </w:rPr>
            </w:pPr>
          </w:p>
        </w:tc>
        <w:tc>
          <w:tcPr>
            <w:tcW w:w="1602" w:type="dxa"/>
            <w:tcBorders>
              <w:top w:val="single" w:sz="4" w:space="0" w:color="auto"/>
              <w:left w:val="single" w:sz="4" w:space="0" w:color="auto"/>
              <w:bottom w:val="single" w:sz="4" w:space="0" w:color="auto"/>
              <w:right w:val="single" w:sz="4" w:space="0" w:color="auto"/>
            </w:tcBorders>
          </w:tcPr>
          <w:p w:rsidR="009B4CE6" w:rsidRPr="009B4CE6" w:rsidRDefault="009B4CE6" w:rsidP="009B4CE6">
            <w:pPr>
              <w:jc w:val="center"/>
              <w:rPr>
                <w:sz w:val="20"/>
                <w:szCs w:val="20"/>
              </w:rPr>
            </w:pPr>
          </w:p>
        </w:tc>
      </w:tr>
      <w:tr w:rsidR="009B4CE6" w:rsidRPr="009B4CE6" w:rsidTr="009B4CE6">
        <w:tc>
          <w:tcPr>
            <w:tcW w:w="4786" w:type="dxa"/>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jc w:val="both"/>
              <w:rPr>
                <w:sz w:val="20"/>
                <w:szCs w:val="20"/>
              </w:rPr>
            </w:pPr>
            <w:r w:rsidRPr="009B4CE6">
              <w:rPr>
                <w:sz w:val="20"/>
                <w:szCs w:val="20"/>
              </w:rPr>
              <w:t>от 201 до 1000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b/>
                <w:sz w:val="20"/>
                <w:szCs w:val="20"/>
              </w:rPr>
            </w:pPr>
            <w:r w:rsidRPr="009B4CE6">
              <w:rPr>
                <w:b/>
                <w:sz w:val="20"/>
                <w:szCs w:val="20"/>
              </w:rPr>
              <w:t>8 мест и дополнительно 2%</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rPr>
                <w:sz w:val="20"/>
                <w:szCs w:val="20"/>
              </w:rPr>
            </w:pPr>
          </w:p>
        </w:tc>
        <w:tc>
          <w:tcPr>
            <w:tcW w:w="1602" w:type="dxa"/>
            <w:tcBorders>
              <w:top w:val="single" w:sz="4" w:space="0" w:color="auto"/>
              <w:left w:val="single" w:sz="4" w:space="0" w:color="auto"/>
              <w:bottom w:val="single" w:sz="4" w:space="0" w:color="auto"/>
              <w:right w:val="single" w:sz="4" w:space="0" w:color="auto"/>
            </w:tcBorders>
          </w:tcPr>
          <w:p w:rsidR="009B4CE6" w:rsidRPr="009B4CE6" w:rsidRDefault="009B4CE6" w:rsidP="009B4CE6">
            <w:pPr>
              <w:jc w:val="center"/>
              <w:rPr>
                <w:sz w:val="20"/>
                <w:szCs w:val="20"/>
              </w:rPr>
            </w:pPr>
          </w:p>
        </w:tc>
      </w:tr>
      <w:tr w:rsidR="009B4CE6" w:rsidRPr="009B4CE6" w:rsidTr="009B4CE6">
        <w:tc>
          <w:tcPr>
            <w:tcW w:w="4786" w:type="dxa"/>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jc w:val="both"/>
              <w:rPr>
                <w:sz w:val="20"/>
                <w:szCs w:val="20"/>
              </w:rPr>
            </w:pPr>
            <w:r w:rsidRPr="009B4CE6">
              <w:rPr>
                <w:sz w:val="20"/>
                <w:szCs w:val="20"/>
              </w:rPr>
              <w:t>на открытых стоянках для кратковременного хранения легковых автомобилей при специализированных зданиях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b/>
                <w:sz w:val="20"/>
                <w:szCs w:val="20"/>
              </w:rPr>
            </w:pPr>
            <w:r w:rsidRPr="009B4CE6">
              <w:rPr>
                <w:b/>
                <w:sz w:val="20"/>
                <w:szCs w:val="20"/>
              </w:rPr>
              <w:t>10%</w:t>
            </w:r>
          </w:p>
        </w:tc>
        <w:tc>
          <w:tcPr>
            <w:tcW w:w="1800" w:type="dxa"/>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jc w:val="center"/>
              <w:rPr>
                <w:sz w:val="20"/>
                <w:szCs w:val="20"/>
              </w:rPr>
            </w:pPr>
            <w:r w:rsidRPr="009B4CE6">
              <w:rPr>
                <w:sz w:val="20"/>
                <w:szCs w:val="20"/>
              </w:rPr>
              <w:t>мест от общего количества парковочных мест</w:t>
            </w:r>
          </w:p>
        </w:tc>
        <w:tc>
          <w:tcPr>
            <w:tcW w:w="1602"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sz w:val="20"/>
                <w:szCs w:val="20"/>
              </w:rPr>
            </w:pPr>
            <w:r w:rsidRPr="009B4CE6">
              <w:rPr>
                <w:sz w:val="20"/>
                <w:szCs w:val="20"/>
              </w:rPr>
              <w:t>Но не менее одного места.</w:t>
            </w:r>
          </w:p>
        </w:tc>
      </w:tr>
      <w:tr w:rsidR="009B4CE6" w:rsidRPr="009B4CE6" w:rsidTr="009B4CE6">
        <w:tc>
          <w:tcPr>
            <w:tcW w:w="4786" w:type="dxa"/>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jc w:val="both"/>
              <w:rPr>
                <w:sz w:val="20"/>
                <w:szCs w:val="20"/>
              </w:rPr>
            </w:pPr>
            <w:r w:rsidRPr="009B4CE6">
              <w:rPr>
                <w:sz w:val="20"/>
                <w:szCs w:val="20"/>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b/>
                <w:sz w:val="20"/>
                <w:szCs w:val="20"/>
              </w:rPr>
            </w:pPr>
            <w:r w:rsidRPr="009B4CE6">
              <w:rPr>
                <w:b/>
                <w:sz w:val="20"/>
                <w:szCs w:val="20"/>
              </w:rPr>
              <w:t>20%</w:t>
            </w:r>
          </w:p>
        </w:tc>
        <w:tc>
          <w:tcPr>
            <w:tcW w:w="1800" w:type="dxa"/>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jc w:val="center"/>
              <w:rPr>
                <w:sz w:val="20"/>
                <w:szCs w:val="20"/>
              </w:rPr>
            </w:pPr>
            <w:r w:rsidRPr="009B4CE6">
              <w:rPr>
                <w:sz w:val="20"/>
                <w:szCs w:val="20"/>
              </w:rPr>
              <w:t>мест от общего количества парковочных мест</w:t>
            </w:r>
          </w:p>
        </w:tc>
        <w:tc>
          <w:tcPr>
            <w:tcW w:w="1602"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sz w:val="20"/>
                <w:szCs w:val="20"/>
              </w:rPr>
            </w:pPr>
            <w:r w:rsidRPr="009B4CE6">
              <w:rPr>
                <w:sz w:val="20"/>
                <w:szCs w:val="20"/>
              </w:rPr>
              <w:t>Но не менее одного места.</w:t>
            </w:r>
          </w:p>
        </w:tc>
      </w:tr>
    </w:tbl>
    <w:p w:rsidR="009B4CE6" w:rsidRPr="009B4CE6" w:rsidRDefault="009B4CE6" w:rsidP="009B4CE6">
      <w:pPr>
        <w:pStyle w:val="a9"/>
        <w:ind w:firstLine="567"/>
        <w:rPr>
          <w:sz w:val="20"/>
          <w:szCs w:val="20"/>
        </w:rPr>
      </w:pPr>
      <w:r w:rsidRPr="009B4CE6">
        <w:rPr>
          <w:sz w:val="20"/>
          <w:szCs w:val="20"/>
          <w:u w:val="single"/>
        </w:rPr>
        <w:lastRenderedPageBreak/>
        <w:t xml:space="preserve">Примечание: </w:t>
      </w:r>
      <w:r w:rsidRPr="009B4CE6">
        <w:rPr>
          <w:sz w:val="20"/>
          <w:szCs w:val="20"/>
        </w:rPr>
        <w:t xml:space="preserve">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w:t>
      </w:r>
      <w:smartTag w:uri="urn:schemas-microsoft-com:office:smarttags" w:element="metricconverter">
        <w:smartTagPr>
          <w:attr w:name="ProductID" w:val="1,5 м"/>
        </w:smartTagPr>
        <w:r w:rsidRPr="009B4CE6">
          <w:rPr>
            <w:sz w:val="20"/>
            <w:szCs w:val="20"/>
          </w:rPr>
          <w:t>1,5 м</w:t>
        </w:r>
      </w:smartTag>
      <w:r w:rsidRPr="009B4CE6">
        <w:rPr>
          <w:sz w:val="20"/>
          <w:szCs w:val="20"/>
        </w:rPr>
        <w:t>.</w:t>
      </w:r>
    </w:p>
    <w:p w:rsidR="009B4CE6" w:rsidRPr="009B4CE6" w:rsidRDefault="009B4CE6" w:rsidP="009B4CE6">
      <w:pPr>
        <w:pStyle w:val="ab"/>
        <w:ind w:firstLine="567"/>
        <w:jc w:val="both"/>
        <w:rPr>
          <w:rFonts w:cs="Times New Roman"/>
          <w:b/>
          <w:sz w:val="20"/>
          <w:szCs w:val="20"/>
        </w:rPr>
      </w:pPr>
      <w:r w:rsidRPr="009B4CE6">
        <w:rPr>
          <w:rFonts w:cs="Times New Roman"/>
          <w:b/>
          <w:sz w:val="20"/>
          <w:szCs w:val="20"/>
        </w:rPr>
        <w:t>2.5.</w:t>
      </w:r>
      <w:r w:rsidRPr="009B4CE6">
        <w:rPr>
          <w:rFonts w:cs="Times New Roman"/>
          <w:b/>
          <w:sz w:val="20"/>
          <w:szCs w:val="20"/>
        </w:rPr>
        <w:tab/>
        <w:t xml:space="preserve">Размер </w:t>
      </w:r>
      <w:proofErr w:type="spellStart"/>
      <w:r w:rsidRPr="009B4CE6">
        <w:rPr>
          <w:rFonts w:cs="Times New Roman"/>
          <w:b/>
          <w:sz w:val="20"/>
          <w:szCs w:val="20"/>
        </w:rPr>
        <w:t>машино-</w:t>
      </w:r>
      <w:r w:rsidRPr="009B4CE6">
        <w:rPr>
          <w:rFonts w:cs="Times New Roman"/>
          <w:sz w:val="20"/>
          <w:szCs w:val="20"/>
        </w:rPr>
        <w:t>места</w:t>
      </w:r>
      <w:proofErr w:type="spellEnd"/>
      <w:r w:rsidRPr="009B4CE6">
        <w:rPr>
          <w:rFonts w:cs="Times New Roman"/>
          <w:sz w:val="20"/>
          <w:szCs w:val="20"/>
        </w:rPr>
        <w:t xml:space="preserve"> для парковки индивидуального транспорта инвалида, без учета площади проездов (м</w:t>
      </w:r>
      <w:proofErr w:type="gramStart"/>
      <w:r w:rsidRPr="009B4CE6">
        <w:rPr>
          <w:rFonts w:cs="Times New Roman"/>
          <w:sz w:val="20"/>
          <w:szCs w:val="20"/>
          <w:vertAlign w:val="superscript"/>
        </w:rPr>
        <w:t>2</w:t>
      </w:r>
      <w:proofErr w:type="gramEnd"/>
      <w:r w:rsidRPr="009B4CE6">
        <w:rPr>
          <w:rFonts w:cs="Times New Roman"/>
          <w:sz w:val="20"/>
          <w:szCs w:val="20"/>
        </w:rPr>
        <w:t xml:space="preserve"> на 1 </w:t>
      </w:r>
      <w:proofErr w:type="spellStart"/>
      <w:r w:rsidRPr="009B4CE6">
        <w:rPr>
          <w:rFonts w:cs="Times New Roman"/>
          <w:sz w:val="20"/>
          <w:szCs w:val="20"/>
        </w:rPr>
        <w:t>машино-место</w:t>
      </w:r>
      <w:proofErr w:type="spellEnd"/>
      <w:r w:rsidRPr="009B4CE6">
        <w:rPr>
          <w:rFonts w:cs="Times New Roman"/>
          <w:sz w:val="20"/>
          <w:szCs w:val="20"/>
        </w:rPr>
        <w:t>) - 17,5 (3,5х5,0м).</w:t>
      </w:r>
    </w:p>
    <w:p w:rsidR="009B4CE6" w:rsidRPr="009B4CE6" w:rsidRDefault="009B4CE6" w:rsidP="009B4CE6">
      <w:pPr>
        <w:pStyle w:val="ab"/>
        <w:ind w:firstLine="567"/>
        <w:jc w:val="both"/>
        <w:rPr>
          <w:rFonts w:cs="Times New Roman"/>
          <w:sz w:val="20"/>
          <w:szCs w:val="20"/>
        </w:rPr>
      </w:pPr>
      <w:r w:rsidRPr="009B4CE6">
        <w:rPr>
          <w:rFonts w:cs="Times New Roman"/>
          <w:b/>
          <w:sz w:val="20"/>
          <w:szCs w:val="20"/>
        </w:rPr>
        <w:t>2.6.</w:t>
      </w:r>
      <w:r w:rsidRPr="009B4CE6">
        <w:rPr>
          <w:rFonts w:cs="Times New Roman"/>
          <w:b/>
          <w:sz w:val="20"/>
          <w:szCs w:val="20"/>
        </w:rPr>
        <w:tab/>
        <w:t xml:space="preserve">Размер </w:t>
      </w:r>
      <w:r w:rsidRPr="009B4CE6">
        <w:rPr>
          <w:rFonts w:cs="Times New Roman"/>
          <w:sz w:val="20"/>
          <w:szCs w:val="20"/>
        </w:rPr>
        <w:t>земельного участка крытого бокса для хранения индивидуального транспорта инвалида (м</w:t>
      </w:r>
      <w:proofErr w:type="gramStart"/>
      <w:r w:rsidRPr="009B4CE6">
        <w:rPr>
          <w:rFonts w:cs="Times New Roman"/>
          <w:sz w:val="20"/>
          <w:szCs w:val="20"/>
          <w:vertAlign w:val="superscript"/>
        </w:rPr>
        <w:t>2</w:t>
      </w:r>
      <w:proofErr w:type="gramEnd"/>
      <w:r w:rsidRPr="009B4CE6">
        <w:rPr>
          <w:rFonts w:cs="Times New Roman"/>
          <w:sz w:val="20"/>
          <w:szCs w:val="20"/>
        </w:rPr>
        <w:t xml:space="preserve"> на 1 </w:t>
      </w:r>
      <w:proofErr w:type="spellStart"/>
      <w:r w:rsidRPr="009B4CE6">
        <w:rPr>
          <w:rFonts w:cs="Times New Roman"/>
          <w:sz w:val="20"/>
          <w:szCs w:val="20"/>
        </w:rPr>
        <w:t>машино-место</w:t>
      </w:r>
      <w:proofErr w:type="spellEnd"/>
      <w:r w:rsidRPr="009B4CE6">
        <w:rPr>
          <w:rFonts w:cs="Times New Roman"/>
          <w:sz w:val="20"/>
          <w:szCs w:val="20"/>
        </w:rPr>
        <w:t>) – 21,0 (3,5х6,0м).</w:t>
      </w:r>
    </w:p>
    <w:p w:rsidR="009B4CE6" w:rsidRPr="009B4CE6" w:rsidRDefault="009B4CE6" w:rsidP="009B4CE6">
      <w:pPr>
        <w:pStyle w:val="ab"/>
        <w:ind w:firstLine="567"/>
        <w:jc w:val="both"/>
        <w:rPr>
          <w:rFonts w:cs="Times New Roman"/>
          <w:b/>
          <w:sz w:val="20"/>
          <w:szCs w:val="20"/>
        </w:rPr>
      </w:pPr>
      <w:r w:rsidRPr="009B4CE6">
        <w:rPr>
          <w:rFonts w:cs="Times New Roman"/>
          <w:b/>
          <w:sz w:val="20"/>
          <w:szCs w:val="20"/>
        </w:rPr>
        <w:t>2.7.</w:t>
      </w:r>
      <w:r w:rsidRPr="009B4CE6">
        <w:rPr>
          <w:rFonts w:cs="Times New Roman"/>
          <w:b/>
          <w:sz w:val="20"/>
          <w:szCs w:val="20"/>
        </w:rPr>
        <w:tab/>
        <w:t xml:space="preserve">Ширина </w:t>
      </w:r>
      <w:r w:rsidRPr="009B4CE6">
        <w:rPr>
          <w:rFonts w:cs="Times New Roman"/>
          <w:sz w:val="20"/>
          <w:szCs w:val="20"/>
        </w:rPr>
        <w:t xml:space="preserve">зоны для парковки автомобиля инвалида (не менее) - </w:t>
      </w:r>
      <w:smartTag w:uri="urn:schemas-microsoft-com:office:smarttags" w:element="metricconverter">
        <w:smartTagPr>
          <w:attr w:name="ProductID" w:val="3,5 м"/>
        </w:smartTagPr>
        <w:r w:rsidRPr="009B4CE6">
          <w:rPr>
            <w:rFonts w:cs="Times New Roman"/>
            <w:sz w:val="20"/>
            <w:szCs w:val="20"/>
          </w:rPr>
          <w:t>3,5 м</w:t>
        </w:r>
      </w:smartTag>
      <w:r w:rsidRPr="009B4CE6">
        <w:rPr>
          <w:rFonts w:cs="Times New Roman"/>
          <w:sz w:val="20"/>
          <w:szCs w:val="20"/>
        </w:rPr>
        <w:t>.</w:t>
      </w:r>
    </w:p>
    <w:p w:rsidR="009B4CE6" w:rsidRPr="009B4CE6" w:rsidRDefault="009B4CE6" w:rsidP="009B4CE6">
      <w:pPr>
        <w:pStyle w:val="ab"/>
        <w:ind w:firstLine="567"/>
        <w:jc w:val="both"/>
        <w:rPr>
          <w:rFonts w:cs="Times New Roman"/>
          <w:sz w:val="20"/>
          <w:szCs w:val="20"/>
        </w:rPr>
      </w:pPr>
      <w:r w:rsidRPr="009B4CE6">
        <w:rPr>
          <w:rFonts w:cs="Times New Roman"/>
          <w:b/>
          <w:sz w:val="20"/>
          <w:szCs w:val="20"/>
        </w:rPr>
        <w:t>2.8.</w:t>
      </w:r>
      <w:r w:rsidRPr="009B4CE6">
        <w:rPr>
          <w:rFonts w:cs="Times New Roman"/>
          <w:b/>
          <w:sz w:val="20"/>
          <w:szCs w:val="20"/>
        </w:rPr>
        <w:tab/>
        <w:t xml:space="preserve">Расстояние </w:t>
      </w:r>
      <w:r w:rsidRPr="009B4CE6">
        <w:rPr>
          <w:rFonts w:cs="Times New Roman"/>
          <w:sz w:val="20"/>
          <w:szCs w:val="20"/>
        </w:rPr>
        <w:t xml:space="preserve">от специализированной автостоянки (гаража-стоянки), обслуживающей инвалидов, должно быть не более </w:t>
      </w:r>
      <w:smartTag w:uri="urn:schemas-microsoft-com:office:smarttags" w:element="metricconverter">
        <w:smartTagPr>
          <w:attr w:name="ProductID" w:val="200 м"/>
        </w:smartTagPr>
        <w:r w:rsidRPr="009B4CE6">
          <w:rPr>
            <w:rFonts w:cs="Times New Roman"/>
            <w:sz w:val="20"/>
            <w:szCs w:val="20"/>
          </w:rPr>
          <w:t>200 м</w:t>
        </w:r>
      </w:smartTag>
      <w:r w:rsidRPr="009B4CE6">
        <w:rPr>
          <w:rFonts w:cs="Times New Roman"/>
          <w:sz w:val="20"/>
          <w:szCs w:val="20"/>
        </w:rPr>
        <w:t xml:space="preserve"> до наиболее удаленного входа, но не менее </w:t>
      </w:r>
      <w:smartTag w:uri="urn:schemas-microsoft-com:office:smarttags" w:element="metricconverter">
        <w:smartTagPr>
          <w:attr w:name="ProductID" w:val="15 м"/>
        </w:smartTagPr>
        <w:r w:rsidRPr="009B4CE6">
          <w:rPr>
            <w:rFonts w:cs="Times New Roman"/>
            <w:sz w:val="20"/>
            <w:szCs w:val="20"/>
          </w:rPr>
          <w:t>15 м</w:t>
        </w:r>
      </w:smartTag>
      <w:r w:rsidRPr="009B4CE6">
        <w:rPr>
          <w:rFonts w:cs="Times New Roman"/>
          <w:sz w:val="20"/>
          <w:szCs w:val="20"/>
        </w:rPr>
        <w:t xml:space="preserve"> до близлежащего дома. </w:t>
      </w:r>
    </w:p>
    <w:p w:rsidR="009B4CE6" w:rsidRPr="009B4CE6" w:rsidRDefault="009B4CE6" w:rsidP="009B4CE6">
      <w:pPr>
        <w:pStyle w:val="ab"/>
        <w:ind w:firstLine="567"/>
        <w:jc w:val="both"/>
        <w:rPr>
          <w:rFonts w:cs="Times New Roman"/>
          <w:sz w:val="20"/>
          <w:szCs w:val="20"/>
        </w:rPr>
      </w:pPr>
      <w:r w:rsidRPr="009B4CE6">
        <w:rPr>
          <w:rFonts w:cs="Times New Roman"/>
          <w:b/>
          <w:sz w:val="20"/>
          <w:szCs w:val="20"/>
        </w:rPr>
        <w:t>2.9.</w:t>
      </w:r>
      <w:r w:rsidRPr="009B4CE6">
        <w:rPr>
          <w:rFonts w:cs="Times New Roman"/>
          <w:b/>
          <w:sz w:val="20"/>
          <w:szCs w:val="20"/>
        </w:rPr>
        <w:tab/>
        <w:t xml:space="preserve">Расстояние </w:t>
      </w:r>
      <w:r w:rsidRPr="009B4CE6">
        <w:rPr>
          <w:rFonts w:cs="Times New Roman"/>
          <w:sz w:val="20"/>
          <w:szCs w:val="20"/>
        </w:rPr>
        <w:t xml:space="preserve">от жилых зданий, в которых проживают инвалиды,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300 м"/>
        </w:smartTagPr>
        <w:r w:rsidRPr="009B4CE6">
          <w:rPr>
            <w:rFonts w:cs="Times New Roman"/>
            <w:sz w:val="20"/>
            <w:szCs w:val="20"/>
          </w:rPr>
          <w:t>300 м</w:t>
        </w:r>
      </w:smartTag>
      <w:r w:rsidRPr="009B4CE6">
        <w:rPr>
          <w:rFonts w:cs="Times New Roman"/>
          <w:sz w:val="20"/>
          <w:szCs w:val="20"/>
        </w:rPr>
        <w:t xml:space="preserve">. </w:t>
      </w:r>
    </w:p>
    <w:p w:rsidR="009B4CE6" w:rsidRPr="009B4CE6" w:rsidRDefault="009B4CE6" w:rsidP="009B4CE6">
      <w:pPr>
        <w:pStyle w:val="ab"/>
        <w:ind w:firstLine="567"/>
        <w:jc w:val="both"/>
        <w:rPr>
          <w:rFonts w:cs="Times New Roman"/>
          <w:b/>
          <w:sz w:val="20"/>
          <w:szCs w:val="20"/>
        </w:rPr>
      </w:pPr>
      <w:r w:rsidRPr="009B4CE6">
        <w:rPr>
          <w:rFonts w:cs="Times New Roman"/>
          <w:b/>
          <w:sz w:val="20"/>
          <w:szCs w:val="20"/>
        </w:rPr>
        <w:t>2.10.</w:t>
      </w:r>
      <w:r w:rsidRPr="009B4CE6">
        <w:rPr>
          <w:rFonts w:cs="Times New Roman"/>
          <w:b/>
          <w:sz w:val="20"/>
          <w:szCs w:val="20"/>
        </w:rPr>
        <w:tab/>
        <w:t>Расстояние от входа</w:t>
      </w:r>
      <w:r w:rsidRPr="009B4CE6">
        <w:rPr>
          <w:rFonts w:cs="Times New Roman"/>
          <w:sz w:val="20"/>
          <w:szCs w:val="20"/>
        </w:rPr>
        <w:t xml:space="preserve"> в общественное здание, доступное для инвалидов,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100 м"/>
        </w:smartTagPr>
        <w:r w:rsidRPr="009B4CE6">
          <w:rPr>
            <w:rFonts w:cs="Times New Roman"/>
            <w:sz w:val="20"/>
            <w:szCs w:val="20"/>
          </w:rPr>
          <w:t>100 м</w:t>
        </w:r>
      </w:smartTag>
      <w:r w:rsidRPr="009B4CE6">
        <w:rPr>
          <w:rFonts w:cs="Times New Roman"/>
          <w:sz w:val="20"/>
          <w:szCs w:val="20"/>
        </w:rPr>
        <w:t xml:space="preserve">. </w:t>
      </w:r>
    </w:p>
    <w:p w:rsidR="009B4CE6" w:rsidRPr="009B4CE6" w:rsidRDefault="009B4CE6" w:rsidP="009B4CE6">
      <w:pPr>
        <w:ind w:firstLine="567"/>
        <w:jc w:val="both"/>
        <w:rPr>
          <w:b/>
          <w:sz w:val="20"/>
          <w:szCs w:val="20"/>
        </w:rPr>
      </w:pPr>
      <w:r w:rsidRPr="009B4CE6">
        <w:rPr>
          <w:b/>
          <w:sz w:val="20"/>
          <w:szCs w:val="20"/>
        </w:rPr>
        <w:t>3. Расчетные показатели обеспеченности и интенсивности использования территорий рекреационных зон</w:t>
      </w:r>
    </w:p>
    <w:p w:rsidR="009B4CE6" w:rsidRPr="009B4CE6" w:rsidRDefault="009B4CE6" w:rsidP="009B4CE6">
      <w:pPr>
        <w:ind w:firstLine="567"/>
        <w:jc w:val="both"/>
        <w:rPr>
          <w:b/>
          <w:sz w:val="20"/>
          <w:szCs w:val="20"/>
          <w:shd w:val="clear" w:color="auto" w:fill="FFFF99"/>
        </w:rPr>
      </w:pPr>
    </w:p>
    <w:p w:rsidR="009B4CE6" w:rsidRPr="009B4CE6" w:rsidRDefault="009B4CE6" w:rsidP="009B4CE6">
      <w:pPr>
        <w:pStyle w:val="ab"/>
        <w:ind w:firstLine="567"/>
        <w:jc w:val="both"/>
        <w:rPr>
          <w:rFonts w:cs="Times New Roman"/>
          <w:sz w:val="20"/>
          <w:szCs w:val="20"/>
        </w:rPr>
      </w:pPr>
      <w:r w:rsidRPr="009B4CE6">
        <w:rPr>
          <w:rFonts w:cs="Times New Roman"/>
          <w:b/>
          <w:sz w:val="20"/>
          <w:szCs w:val="20"/>
        </w:rPr>
        <w:t>3.1.</w:t>
      </w:r>
      <w:r w:rsidRPr="009B4CE6">
        <w:rPr>
          <w:rFonts w:cs="Times New Roman"/>
          <w:b/>
          <w:sz w:val="20"/>
          <w:szCs w:val="20"/>
        </w:rPr>
        <w:tab/>
      </w:r>
      <w:r w:rsidRPr="009B4CE6">
        <w:rPr>
          <w:rFonts w:cs="Times New Roman"/>
          <w:sz w:val="20"/>
          <w:szCs w:val="20"/>
        </w:rPr>
        <w:t>Площадь озелененных территорий общего пользования – парков, садов, бульваров, скверов, размещаемых на селитебной территории населенного пункта с численностью населения до 20 тыс. чел., следует принимать из расчета 10 м</w:t>
      </w:r>
      <w:proofErr w:type="gramStart"/>
      <w:r w:rsidRPr="009B4CE6">
        <w:rPr>
          <w:rFonts w:cs="Times New Roman"/>
          <w:sz w:val="20"/>
          <w:szCs w:val="20"/>
        </w:rPr>
        <w:t>2</w:t>
      </w:r>
      <w:proofErr w:type="gramEnd"/>
      <w:r w:rsidRPr="009B4CE6">
        <w:rPr>
          <w:rFonts w:cs="Times New Roman"/>
          <w:sz w:val="20"/>
          <w:szCs w:val="20"/>
        </w:rPr>
        <w:t xml:space="preserve">/чел. </w:t>
      </w:r>
    </w:p>
    <w:p w:rsidR="009B4CE6" w:rsidRPr="009B4CE6" w:rsidRDefault="009B4CE6" w:rsidP="009B4CE6">
      <w:pPr>
        <w:pStyle w:val="ab"/>
        <w:ind w:firstLine="567"/>
        <w:jc w:val="both"/>
        <w:rPr>
          <w:rFonts w:cs="Times New Roman"/>
          <w:sz w:val="20"/>
          <w:szCs w:val="20"/>
        </w:rPr>
      </w:pPr>
      <w:r w:rsidRPr="009B4CE6">
        <w:rPr>
          <w:rFonts w:cs="Times New Roman"/>
          <w:sz w:val="20"/>
          <w:szCs w:val="20"/>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9B4CE6" w:rsidRPr="009B4CE6" w:rsidRDefault="009B4CE6" w:rsidP="009B4CE6">
      <w:pPr>
        <w:pStyle w:val="ab"/>
        <w:ind w:firstLine="567"/>
        <w:jc w:val="both"/>
        <w:rPr>
          <w:rFonts w:cs="Times New Roman"/>
          <w:sz w:val="20"/>
          <w:szCs w:val="20"/>
        </w:rPr>
      </w:pPr>
      <w:r w:rsidRPr="009B4CE6">
        <w:rPr>
          <w:rFonts w:cs="Times New Roman"/>
          <w:b/>
          <w:sz w:val="20"/>
          <w:szCs w:val="20"/>
        </w:rPr>
        <w:t>3.2.</w:t>
      </w:r>
      <w:r w:rsidRPr="009B4CE6">
        <w:rPr>
          <w:rFonts w:cs="Times New Roman"/>
          <w:b/>
          <w:sz w:val="20"/>
          <w:szCs w:val="20"/>
        </w:rPr>
        <w:tab/>
        <w:t>Минимальная площадь</w:t>
      </w:r>
      <w:r w:rsidRPr="009B4CE6">
        <w:rPr>
          <w:rFonts w:cs="Times New Roman"/>
          <w:sz w:val="20"/>
          <w:szCs w:val="20"/>
        </w:rPr>
        <w:t xml:space="preserve"> территорий общего пользования (парки, скверы, сады):</w:t>
      </w:r>
    </w:p>
    <w:p w:rsidR="009B4CE6" w:rsidRPr="009B4CE6" w:rsidRDefault="009B4CE6" w:rsidP="009B4CE6">
      <w:pPr>
        <w:pStyle w:val="2"/>
        <w:numPr>
          <w:ilvl w:val="0"/>
          <w:numId w:val="9"/>
        </w:numPr>
        <w:ind w:left="0" w:firstLine="567"/>
        <w:jc w:val="both"/>
        <w:rPr>
          <w:sz w:val="20"/>
          <w:szCs w:val="20"/>
        </w:rPr>
      </w:pPr>
      <w:r w:rsidRPr="009B4CE6">
        <w:rPr>
          <w:sz w:val="20"/>
          <w:szCs w:val="20"/>
        </w:rPr>
        <w:t xml:space="preserve">парков – </w:t>
      </w:r>
      <w:smartTag w:uri="urn:schemas-microsoft-com:office:smarttags" w:element="metricconverter">
        <w:smartTagPr>
          <w:attr w:name="ProductID" w:val="10 га"/>
        </w:smartTagPr>
        <w:r w:rsidRPr="009B4CE6">
          <w:rPr>
            <w:sz w:val="20"/>
            <w:szCs w:val="20"/>
          </w:rPr>
          <w:t>10 га</w:t>
        </w:r>
      </w:smartTag>
      <w:r w:rsidRPr="009B4CE6">
        <w:rPr>
          <w:sz w:val="20"/>
          <w:szCs w:val="20"/>
        </w:rPr>
        <w:t>;</w:t>
      </w:r>
    </w:p>
    <w:p w:rsidR="009B4CE6" w:rsidRPr="009B4CE6" w:rsidRDefault="009B4CE6" w:rsidP="009B4CE6">
      <w:pPr>
        <w:pStyle w:val="2"/>
        <w:numPr>
          <w:ilvl w:val="0"/>
          <w:numId w:val="9"/>
        </w:numPr>
        <w:ind w:left="0" w:firstLine="567"/>
        <w:jc w:val="both"/>
        <w:rPr>
          <w:sz w:val="20"/>
          <w:szCs w:val="20"/>
        </w:rPr>
      </w:pPr>
      <w:r w:rsidRPr="009B4CE6">
        <w:rPr>
          <w:sz w:val="20"/>
          <w:szCs w:val="20"/>
        </w:rPr>
        <w:t xml:space="preserve">садов жилых зон – </w:t>
      </w:r>
      <w:smartTag w:uri="urn:schemas-microsoft-com:office:smarttags" w:element="metricconverter">
        <w:smartTagPr>
          <w:attr w:name="ProductID" w:val="3 га"/>
        </w:smartTagPr>
        <w:r w:rsidRPr="009B4CE6">
          <w:rPr>
            <w:sz w:val="20"/>
            <w:szCs w:val="20"/>
          </w:rPr>
          <w:t>3 га</w:t>
        </w:r>
      </w:smartTag>
      <w:r w:rsidRPr="009B4CE6">
        <w:rPr>
          <w:sz w:val="20"/>
          <w:szCs w:val="20"/>
        </w:rPr>
        <w:t>;</w:t>
      </w:r>
    </w:p>
    <w:p w:rsidR="009B4CE6" w:rsidRPr="009B4CE6" w:rsidRDefault="009B4CE6" w:rsidP="009B4CE6">
      <w:pPr>
        <w:pStyle w:val="2"/>
        <w:numPr>
          <w:ilvl w:val="0"/>
          <w:numId w:val="9"/>
        </w:numPr>
        <w:ind w:left="0" w:firstLine="567"/>
        <w:jc w:val="both"/>
        <w:rPr>
          <w:b/>
          <w:sz w:val="20"/>
          <w:szCs w:val="20"/>
        </w:rPr>
      </w:pPr>
      <w:r w:rsidRPr="009B4CE6">
        <w:rPr>
          <w:sz w:val="20"/>
          <w:szCs w:val="20"/>
        </w:rPr>
        <w:t xml:space="preserve">скверов – </w:t>
      </w:r>
      <w:smartTag w:uri="urn:schemas-microsoft-com:office:smarttags" w:element="metricconverter">
        <w:smartTagPr>
          <w:attr w:name="ProductID" w:val="0,5 га"/>
        </w:smartTagPr>
        <w:r w:rsidRPr="009B4CE6">
          <w:rPr>
            <w:b/>
            <w:sz w:val="20"/>
            <w:szCs w:val="20"/>
          </w:rPr>
          <w:t>0,5 га</w:t>
        </w:r>
      </w:smartTag>
      <w:r w:rsidRPr="009B4CE6">
        <w:rPr>
          <w:b/>
          <w:sz w:val="20"/>
          <w:szCs w:val="20"/>
        </w:rPr>
        <w:t>.</w:t>
      </w:r>
    </w:p>
    <w:p w:rsidR="009B4CE6" w:rsidRPr="009B4CE6" w:rsidRDefault="009B4CE6" w:rsidP="009B4CE6">
      <w:pPr>
        <w:pStyle w:val="a9"/>
        <w:ind w:firstLine="567"/>
        <w:rPr>
          <w:sz w:val="20"/>
          <w:szCs w:val="20"/>
        </w:rPr>
      </w:pPr>
      <w:r w:rsidRPr="009B4CE6">
        <w:rPr>
          <w:sz w:val="20"/>
          <w:szCs w:val="20"/>
          <w:u w:val="single"/>
        </w:rPr>
        <w:t>Примечание:</w:t>
      </w:r>
      <w:r w:rsidRPr="009B4CE6">
        <w:rPr>
          <w:sz w:val="20"/>
          <w:szCs w:val="20"/>
        </w:rPr>
        <w:t xml:space="preserve"> В условиях реконструкции площадь территорий общего пользования может быть меньших размеров.</w:t>
      </w:r>
    </w:p>
    <w:p w:rsidR="009B4CE6" w:rsidRPr="009B4CE6" w:rsidRDefault="009B4CE6" w:rsidP="009B4CE6">
      <w:pPr>
        <w:pStyle w:val="ab"/>
        <w:ind w:firstLine="567"/>
        <w:jc w:val="both"/>
        <w:rPr>
          <w:rFonts w:cs="Times New Roman"/>
          <w:sz w:val="20"/>
          <w:szCs w:val="20"/>
        </w:rPr>
      </w:pPr>
      <w:r w:rsidRPr="009B4CE6">
        <w:rPr>
          <w:rFonts w:cs="Times New Roman"/>
          <w:b/>
          <w:sz w:val="20"/>
          <w:szCs w:val="20"/>
        </w:rPr>
        <w:t>4. Расчетные показатели обеспеченности и интенсивности использования территорий сельскохозяйственного использования.</w:t>
      </w:r>
    </w:p>
    <w:p w:rsidR="009B4CE6" w:rsidRPr="009B4CE6" w:rsidRDefault="009B4CE6" w:rsidP="009B4CE6">
      <w:pPr>
        <w:pStyle w:val="Default"/>
        <w:ind w:firstLine="567"/>
        <w:jc w:val="both"/>
        <w:rPr>
          <w:color w:val="auto"/>
          <w:sz w:val="20"/>
          <w:szCs w:val="20"/>
        </w:rPr>
      </w:pPr>
    </w:p>
    <w:p w:rsidR="009B4CE6" w:rsidRPr="009B4CE6" w:rsidRDefault="009B4CE6" w:rsidP="009B4CE6">
      <w:pPr>
        <w:pStyle w:val="ab"/>
        <w:ind w:firstLine="567"/>
        <w:jc w:val="both"/>
        <w:rPr>
          <w:rFonts w:cs="Times New Roman"/>
          <w:sz w:val="20"/>
          <w:szCs w:val="20"/>
        </w:rPr>
      </w:pPr>
      <w:r w:rsidRPr="009B4CE6">
        <w:rPr>
          <w:rFonts w:cs="Times New Roman"/>
          <w:b/>
          <w:sz w:val="20"/>
          <w:szCs w:val="20"/>
        </w:rPr>
        <w:t>4.1.</w:t>
      </w:r>
      <w:r w:rsidRPr="009B4CE6">
        <w:rPr>
          <w:rFonts w:cs="Times New Roman"/>
          <w:b/>
          <w:sz w:val="20"/>
          <w:szCs w:val="20"/>
        </w:rPr>
        <w:tab/>
      </w:r>
      <w:r w:rsidRPr="009B4CE6">
        <w:rPr>
          <w:rFonts w:cs="Times New Roman"/>
          <w:sz w:val="20"/>
          <w:szCs w:val="20"/>
        </w:rPr>
        <w:t>Предельные размеры земельных участков для ведения: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2551"/>
        <w:gridCol w:w="2552"/>
      </w:tblGrid>
      <w:tr w:rsidR="009B4CE6" w:rsidRPr="009B4CE6" w:rsidTr="009B4CE6">
        <w:tc>
          <w:tcPr>
            <w:tcW w:w="4503" w:type="dxa"/>
            <w:vMerge w:val="restart"/>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ind w:firstLine="567"/>
              <w:jc w:val="center"/>
              <w:rPr>
                <w:sz w:val="20"/>
                <w:szCs w:val="20"/>
              </w:rPr>
            </w:pPr>
            <w:r w:rsidRPr="009B4CE6">
              <w:rPr>
                <w:sz w:val="20"/>
                <w:szCs w:val="20"/>
              </w:rPr>
              <w:t>Цель предоставления</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sz w:val="20"/>
                <w:szCs w:val="20"/>
              </w:rPr>
            </w:pPr>
            <w:r w:rsidRPr="009B4CE6">
              <w:rPr>
                <w:sz w:val="20"/>
                <w:szCs w:val="20"/>
              </w:rPr>
              <w:t xml:space="preserve">Размеры земельных участков, </w:t>
            </w:r>
            <w:proofErr w:type="gramStart"/>
            <w:r w:rsidRPr="009B4CE6">
              <w:rPr>
                <w:sz w:val="20"/>
                <w:szCs w:val="20"/>
              </w:rPr>
              <w:t>га</w:t>
            </w:r>
            <w:proofErr w:type="gramEnd"/>
          </w:p>
        </w:tc>
      </w:tr>
      <w:tr w:rsidR="009B4CE6" w:rsidRPr="009B4CE6" w:rsidTr="009B4CE6">
        <w:tc>
          <w:tcPr>
            <w:tcW w:w="0" w:type="auto"/>
            <w:vMerge/>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rPr>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sz w:val="20"/>
                <w:szCs w:val="20"/>
              </w:rPr>
            </w:pPr>
            <w:r w:rsidRPr="009B4CE6">
              <w:rPr>
                <w:sz w:val="20"/>
                <w:szCs w:val="20"/>
              </w:rPr>
              <w:t>минимальные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sz w:val="20"/>
                <w:szCs w:val="20"/>
              </w:rPr>
            </w:pPr>
            <w:r w:rsidRPr="009B4CE6">
              <w:rPr>
                <w:sz w:val="20"/>
                <w:szCs w:val="20"/>
              </w:rPr>
              <w:t>максимальные</w:t>
            </w:r>
          </w:p>
        </w:tc>
      </w:tr>
      <w:tr w:rsidR="009B4CE6" w:rsidRPr="009B4CE6" w:rsidTr="009B4CE6">
        <w:tc>
          <w:tcPr>
            <w:tcW w:w="4503" w:type="dxa"/>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jc w:val="both"/>
              <w:rPr>
                <w:sz w:val="20"/>
                <w:szCs w:val="20"/>
              </w:rPr>
            </w:pPr>
            <w:r w:rsidRPr="009B4CE6">
              <w:rPr>
                <w:sz w:val="20"/>
                <w:szCs w:val="20"/>
              </w:rPr>
              <w:t>огородничества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b/>
                <w:sz w:val="20"/>
                <w:szCs w:val="20"/>
              </w:rPr>
            </w:pPr>
            <w:r w:rsidRPr="009B4CE6">
              <w:rPr>
                <w:b/>
                <w:sz w:val="20"/>
                <w:szCs w:val="20"/>
              </w:rPr>
              <w:t>0,01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b/>
                <w:sz w:val="20"/>
                <w:szCs w:val="20"/>
              </w:rPr>
            </w:pPr>
            <w:r w:rsidRPr="009B4CE6">
              <w:rPr>
                <w:b/>
                <w:sz w:val="20"/>
                <w:szCs w:val="20"/>
              </w:rPr>
              <w:t>0,40</w:t>
            </w:r>
          </w:p>
        </w:tc>
      </w:tr>
      <w:tr w:rsidR="009B4CE6" w:rsidRPr="009B4CE6" w:rsidTr="009B4CE6">
        <w:tc>
          <w:tcPr>
            <w:tcW w:w="4503" w:type="dxa"/>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jc w:val="both"/>
              <w:rPr>
                <w:sz w:val="20"/>
                <w:szCs w:val="20"/>
              </w:rPr>
            </w:pPr>
            <w:r w:rsidRPr="009B4CE6">
              <w:rPr>
                <w:sz w:val="20"/>
                <w:szCs w:val="20"/>
              </w:rPr>
              <w:t>дачного строительства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b/>
                <w:sz w:val="20"/>
                <w:szCs w:val="20"/>
              </w:rPr>
            </w:pPr>
            <w:r w:rsidRPr="009B4CE6">
              <w:rPr>
                <w:b/>
                <w:sz w:val="20"/>
                <w:szCs w:val="20"/>
              </w:rPr>
              <w:t>0,02</w:t>
            </w:r>
          </w:p>
        </w:tc>
        <w:tc>
          <w:tcPr>
            <w:tcW w:w="2552"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b/>
                <w:sz w:val="20"/>
                <w:szCs w:val="20"/>
              </w:rPr>
            </w:pPr>
            <w:r w:rsidRPr="009B4CE6">
              <w:rPr>
                <w:b/>
                <w:sz w:val="20"/>
                <w:szCs w:val="20"/>
              </w:rPr>
              <w:t>0,50</w:t>
            </w:r>
          </w:p>
        </w:tc>
      </w:tr>
      <w:tr w:rsidR="009B4CE6" w:rsidRPr="009B4CE6" w:rsidTr="009B4CE6">
        <w:tc>
          <w:tcPr>
            <w:tcW w:w="4503" w:type="dxa"/>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jc w:val="both"/>
              <w:rPr>
                <w:sz w:val="20"/>
                <w:szCs w:val="20"/>
              </w:rPr>
            </w:pPr>
            <w:r w:rsidRPr="009B4CE6">
              <w:rPr>
                <w:sz w:val="20"/>
                <w:szCs w:val="20"/>
              </w:rPr>
              <w:t>фермерского хозяйства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b/>
                <w:sz w:val="20"/>
                <w:szCs w:val="20"/>
              </w:rPr>
            </w:pPr>
            <w:r w:rsidRPr="009B4CE6">
              <w:rPr>
                <w:b/>
                <w:sz w:val="20"/>
                <w:szCs w:val="20"/>
              </w:rPr>
              <w:t>0,3</w:t>
            </w:r>
          </w:p>
        </w:tc>
        <w:tc>
          <w:tcPr>
            <w:tcW w:w="2552"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b/>
                <w:sz w:val="20"/>
                <w:szCs w:val="20"/>
              </w:rPr>
            </w:pPr>
            <w:r w:rsidRPr="009B4CE6">
              <w:rPr>
                <w:b/>
                <w:sz w:val="20"/>
                <w:szCs w:val="20"/>
              </w:rPr>
              <w:t>150,0</w:t>
            </w:r>
          </w:p>
        </w:tc>
      </w:tr>
      <w:tr w:rsidR="009B4CE6" w:rsidRPr="009B4CE6" w:rsidTr="009B4CE6">
        <w:tc>
          <w:tcPr>
            <w:tcW w:w="4503" w:type="dxa"/>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jc w:val="both"/>
              <w:rPr>
                <w:sz w:val="20"/>
                <w:szCs w:val="20"/>
              </w:rPr>
            </w:pPr>
            <w:r w:rsidRPr="009B4CE6">
              <w:rPr>
                <w:sz w:val="20"/>
                <w:szCs w:val="20"/>
              </w:rPr>
              <w:t>личного подсобного хозяйства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b/>
                <w:sz w:val="20"/>
                <w:szCs w:val="20"/>
              </w:rPr>
            </w:pPr>
            <w:r w:rsidRPr="009B4CE6">
              <w:rPr>
                <w:b/>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b/>
                <w:sz w:val="20"/>
                <w:szCs w:val="20"/>
              </w:rPr>
            </w:pPr>
            <w:r w:rsidRPr="009B4CE6">
              <w:rPr>
                <w:b/>
                <w:sz w:val="20"/>
                <w:szCs w:val="20"/>
              </w:rPr>
              <w:t>12,0</w:t>
            </w:r>
          </w:p>
        </w:tc>
      </w:tr>
    </w:tbl>
    <w:p w:rsidR="009B4CE6" w:rsidRPr="009B4CE6" w:rsidRDefault="009B4CE6" w:rsidP="009B4CE6">
      <w:pPr>
        <w:ind w:firstLine="567"/>
        <w:jc w:val="both"/>
        <w:rPr>
          <w:b/>
          <w:sz w:val="20"/>
          <w:szCs w:val="20"/>
        </w:rPr>
      </w:pPr>
    </w:p>
    <w:p w:rsidR="009B4CE6" w:rsidRPr="009B4CE6" w:rsidRDefault="009B4CE6" w:rsidP="009B4CE6">
      <w:pPr>
        <w:pStyle w:val="ab"/>
        <w:ind w:firstLine="567"/>
        <w:jc w:val="both"/>
        <w:rPr>
          <w:rFonts w:cs="Times New Roman"/>
          <w:sz w:val="20"/>
          <w:szCs w:val="20"/>
        </w:rPr>
      </w:pPr>
      <w:r w:rsidRPr="009B4CE6">
        <w:rPr>
          <w:rFonts w:cs="Times New Roman"/>
          <w:b/>
          <w:sz w:val="20"/>
          <w:szCs w:val="20"/>
        </w:rPr>
        <w:t>4.2.</w:t>
      </w:r>
      <w:r w:rsidRPr="009B4CE6">
        <w:rPr>
          <w:rFonts w:cs="Times New Roman"/>
          <w:b/>
          <w:sz w:val="20"/>
          <w:szCs w:val="20"/>
        </w:rPr>
        <w:tab/>
        <w:t>Расстояние</w:t>
      </w:r>
      <w:r w:rsidRPr="009B4CE6">
        <w:rPr>
          <w:rFonts w:cs="Times New Roman"/>
          <w:sz w:val="20"/>
          <w:szCs w:val="20"/>
        </w:rPr>
        <w:t xml:space="preserve">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9B4CE6">
          <w:rPr>
            <w:rFonts w:cs="Times New Roman"/>
            <w:sz w:val="20"/>
            <w:szCs w:val="20"/>
          </w:rPr>
          <w:t>15 м</w:t>
        </w:r>
      </w:smartTag>
      <w:r w:rsidRPr="009B4CE6">
        <w:rPr>
          <w:rFonts w:cs="Times New Roman"/>
          <w:sz w:val="20"/>
          <w:szCs w:val="20"/>
        </w:rPr>
        <w:t>.</w:t>
      </w:r>
    </w:p>
    <w:p w:rsidR="009B4CE6" w:rsidRPr="009B4CE6" w:rsidRDefault="009B4CE6" w:rsidP="009B4CE6">
      <w:pPr>
        <w:ind w:firstLine="567"/>
        <w:jc w:val="both"/>
        <w:rPr>
          <w:b/>
          <w:sz w:val="20"/>
          <w:szCs w:val="20"/>
        </w:rPr>
      </w:pPr>
    </w:p>
    <w:p w:rsidR="009B4CE6" w:rsidRPr="009B4CE6" w:rsidRDefault="009B4CE6" w:rsidP="009B4CE6">
      <w:pPr>
        <w:ind w:firstLine="567"/>
        <w:jc w:val="both"/>
        <w:rPr>
          <w:b/>
          <w:sz w:val="20"/>
          <w:szCs w:val="20"/>
        </w:rPr>
      </w:pPr>
      <w:r w:rsidRPr="009B4CE6">
        <w:rPr>
          <w:b/>
          <w:sz w:val="20"/>
          <w:szCs w:val="20"/>
        </w:rPr>
        <w:t>5. Расчетные показатели обеспеченности и интенсивности использования сооружений для хранения и обслуживания транспортных средств</w:t>
      </w:r>
    </w:p>
    <w:p w:rsidR="009B4CE6" w:rsidRPr="009B4CE6" w:rsidRDefault="009B4CE6" w:rsidP="009B4CE6">
      <w:pPr>
        <w:ind w:firstLine="567"/>
        <w:jc w:val="both"/>
        <w:rPr>
          <w:sz w:val="20"/>
          <w:szCs w:val="20"/>
        </w:rPr>
      </w:pPr>
    </w:p>
    <w:p w:rsidR="009B4CE6" w:rsidRPr="009B4CE6" w:rsidRDefault="009B4CE6" w:rsidP="009B4CE6">
      <w:pPr>
        <w:pStyle w:val="ab"/>
        <w:ind w:firstLine="567"/>
        <w:jc w:val="both"/>
        <w:rPr>
          <w:rFonts w:cs="Times New Roman"/>
          <w:sz w:val="20"/>
          <w:szCs w:val="20"/>
        </w:rPr>
      </w:pPr>
      <w:r w:rsidRPr="009B4CE6">
        <w:rPr>
          <w:rFonts w:cs="Times New Roman"/>
          <w:b/>
          <w:sz w:val="20"/>
          <w:szCs w:val="20"/>
        </w:rPr>
        <w:t>5.1.</w:t>
      </w:r>
      <w:r w:rsidRPr="009B4CE6">
        <w:rPr>
          <w:rFonts w:cs="Times New Roman"/>
          <w:b/>
          <w:sz w:val="20"/>
          <w:szCs w:val="20"/>
        </w:rPr>
        <w:tab/>
      </w:r>
      <w:r w:rsidRPr="009B4CE6">
        <w:rPr>
          <w:rFonts w:cs="Times New Roman"/>
          <w:sz w:val="20"/>
          <w:szCs w:val="20"/>
        </w:rPr>
        <w:t>Общая обеспеченность закрытыми и открытыми автостоянками для постоянного хранения автомобилей должна быть не менее 90 % расчетного числа индивидуальных легковых автомобилей.</w:t>
      </w:r>
    </w:p>
    <w:p w:rsidR="009B4CE6" w:rsidRPr="009B4CE6" w:rsidRDefault="009B4CE6" w:rsidP="009B4CE6">
      <w:pPr>
        <w:ind w:firstLine="567"/>
        <w:jc w:val="both"/>
        <w:rPr>
          <w:rFonts w:eastAsia="Calibri"/>
          <w:bCs/>
          <w:sz w:val="20"/>
          <w:szCs w:val="20"/>
          <w:lang w:eastAsia="en-US"/>
        </w:rPr>
      </w:pPr>
      <w:r w:rsidRPr="009B4CE6">
        <w:rPr>
          <w:b/>
          <w:sz w:val="20"/>
          <w:szCs w:val="20"/>
        </w:rPr>
        <w:t>5.2.</w:t>
      </w:r>
      <w:r w:rsidRPr="009B4CE6">
        <w:rPr>
          <w:b/>
          <w:sz w:val="20"/>
          <w:szCs w:val="20"/>
        </w:rPr>
        <w:tab/>
      </w:r>
      <w:r w:rsidRPr="009B4CE6">
        <w:rPr>
          <w:rFonts w:eastAsia="Calibri"/>
          <w:bCs/>
          <w:sz w:val="20"/>
          <w:szCs w:val="20"/>
          <w:lang w:eastAsia="en-US"/>
        </w:rPr>
        <w:t xml:space="preserve">Требуемое количество </w:t>
      </w:r>
      <w:proofErr w:type="spellStart"/>
      <w:r w:rsidRPr="009B4CE6">
        <w:rPr>
          <w:rFonts w:eastAsia="Calibri"/>
          <w:bCs/>
          <w:sz w:val="20"/>
          <w:szCs w:val="20"/>
          <w:lang w:eastAsia="en-US"/>
        </w:rPr>
        <w:t>машино-мест</w:t>
      </w:r>
      <w:proofErr w:type="spellEnd"/>
      <w:r w:rsidRPr="009B4CE6">
        <w:rPr>
          <w:rFonts w:eastAsia="Calibri"/>
          <w:bCs/>
          <w:sz w:val="20"/>
          <w:szCs w:val="20"/>
          <w:lang w:eastAsia="en-US"/>
        </w:rPr>
        <w:t xml:space="preserve"> в местах организованного хранения автотранспортных сре</w:t>
      </w:r>
      <w:proofErr w:type="gramStart"/>
      <w:r w:rsidRPr="009B4CE6">
        <w:rPr>
          <w:rFonts w:eastAsia="Calibri"/>
          <w:bCs/>
          <w:sz w:val="20"/>
          <w:szCs w:val="20"/>
          <w:lang w:eastAsia="en-US"/>
        </w:rPr>
        <w:t>дств сл</w:t>
      </w:r>
      <w:proofErr w:type="gramEnd"/>
      <w:r w:rsidRPr="009B4CE6">
        <w:rPr>
          <w:rFonts w:eastAsia="Calibri"/>
          <w:bCs/>
          <w:sz w:val="20"/>
          <w:szCs w:val="20"/>
          <w:lang w:eastAsia="en-US"/>
        </w:rPr>
        <w:t>едует определять из расчета на 1000 жителей:</w:t>
      </w:r>
    </w:p>
    <w:p w:rsidR="009B4CE6" w:rsidRPr="009B4CE6" w:rsidRDefault="009B4CE6" w:rsidP="009B4CE6">
      <w:pPr>
        <w:ind w:firstLine="567"/>
        <w:jc w:val="both"/>
        <w:rPr>
          <w:rFonts w:eastAsia="Calibri"/>
          <w:bCs/>
          <w:sz w:val="20"/>
          <w:szCs w:val="20"/>
          <w:lang w:eastAsia="en-US"/>
        </w:rPr>
      </w:pPr>
      <w:r w:rsidRPr="009B4CE6">
        <w:rPr>
          <w:rFonts w:eastAsia="Calibri"/>
          <w:bCs/>
          <w:sz w:val="20"/>
          <w:szCs w:val="20"/>
          <w:lang w:eastAsia="en-US"/>
        </w:rPr>
        <w:t>- для хранения легковых автомобилей в частной собственности – 195 на среднесрочную перспективу 2015 г. и 295 на расчетный срок 2025 г.;</w:t>
      </w:r>
    </w:p>
    <w:p w:rsidR="009B4CE6" w:rsidRPr="009B4CE6" w:rsidRDefault="009B4CE6" w:rsidP="009B4CE6">
      <w:pPr>
        <w:ind w:firstLine="567"/>
        <w:jc w:val="both"/>
        <w:rPr>
          <w:rFonts w:eastAsia="Calibri"/>
          <w:bCs/>
          <w:sz w:val="20"/>
          <w:szCs w:val="20"/>
          <w:lang w:eastAsia="en-US"/>
        </w:rPr>
      </w:pPr>
      <w:r w:rsidRPr="009B4CE6">
        <w:rPr>
          <w:rFonts w:eastAsia="Calibri"/>
          <w:bCs/>
          <w:sz w:val="20"/>
          <w:szCs w:val="20"/>
          <w:lang w:eastAsia="en-US"/>
        </w:rPr>
        <w:t>- для хранения легковых автомобилей ведомственной принадлежности – 2 на среднесрочную перспективу 2015 г. и 3 на расчетный срок 2025 г.;</w:t>
      </w:r>
    </w:p>
    <w:p w:rsidR="009B4CE6" w:rsidRPr="009B4CE6" w:rsidRDefault="009B4CE6" w:rsidP="009B4CE6">
      <w:pPr>
        <w:ind w:firstLine="567"/>
        <w:jc w:val="both"/>
        <w:rPr>
          <w:rFonts w:eastAsia="Calibri"/>
          <w:bCs/>
          <w:sz w:val="20"/>
          <w:szCs w:val="20"/>
          <w:lang w:eastAsia="en-US"/>
        </w:rPr>
      </w:pPr>
      <w:r w:rsidRPr="009B4CE6">
        <w:rPr>
          <w:rFonts w:eastAsia="Calibri"/>
          <w:bCs/>
          <w:sz w:val="20"/>
          <w:szCs w:val="20"/>
          <w:lang w:eastAsia="en-US"/>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9B4CE6" w:rsidRPr="009B4CE6" w:rsidRDefault="009B4CE6" w:rsidP="009B4CE6">
      <w:pPr>
        <w:ind w:firstLine="567"/>
        <w:jc w:val="both"/>
        <w:rPr>
          <w:rFonts w:eastAsia="Calibri"/>
          <w:bCs/>
          <w:sz w:val="20"/>
          <w:szCs w:val="20"/>
          <w:lang w:eastAsia="en-US"/>
        </w:rPr>
      </w:pPr>
      <w:r w:rsidRPr="009B4CE6">
        <w:rPr>
          <w:rFonts w:eastAsia="Calibri"/>
          <w:bCs/>
          <w:sz w:val="20"/>
          <w:szCs w:val="20"/>
          <w:lang w:eastAsia="en-US"/>
        </w:rPr>
        <w:t xml:space="preserve">- мотоциклы и мотороллеры с колясками, мотоколяски – 0,5; </w:t>
      </w:r>
    </w:p>
    <w:p w:rsidR="009B4CE6" w:rsidRPr="009B4CE6" w:rsidRDefault="009B4CE6" w:rsidP="009B4CE6">
      <w:pPr>
        <w:ind w:firstLine="567"/>
        <w:jc w:val="both"/>
        <w:rPr>
          <w:rFonts w:eastAsia="Calibri"/>
          <w:bCs/>
          <w:sz w:val="20"/>
          <w:szCs w:val="20"/>
          <w:lang w:eastAsia="en-US"/>
        </w:rPr>
      </w:pPr>
      <w:r w:rsidRPr="009B4CE6">
        <w:rPr>
          <w:rFonts w:eastAsia="Calibri"/>
          <w:bCs/>
          <w:sz w:val="20"/>
          <w:szCs w:val="20"/>
          <w:lang w:eastAsia="en-US"/>
        </w:rPr>
        <w:t xml:space="preserve">- мотоциклы и мотороллеры без колясок – 0,25; </w:t>
      </w:r>
    </w:p>
    <w:p w:rsidR="009B4CE6" w:rsidRPr="009B4CE6" w:rsidRDefault="009B4CE6" w:rsidP="009B4CE6">
      <w:pPr>
        <w:ind w:firstLine="567"/>
        <w:jc w:val="both"/>
        <w:rPr>
          <w:rFonts w:eastAsia="Calibri"/>
          <w:bCs/>
          <w:sz w:val="20"/>
          <w:szCs w:val="20"/>
          <w:lang w:eastAsia="en-US"/>
        </w:rPr>
      </w:pPr>
      <w:r w:rsidRPr="009B4CE6">
        <w:rPr>
          <w:rFonts w:eastAsia="Calibri"/>
          <w:bCs/>
          <w:sz w:val="20"/>
          <w:szCs w:val="20"/>
          <w:lang w:eastAsia="en-US"/>
        </w:rPr>
        <w:t>- мопеды и велосипеды – 0,1.</w:t>
      </w:r>
    </w:p>
    <w:p w:rsidR="009B4CE6" w:rsidRPr="009B4CE6" w:rsidRDefault="009B4CE6" w:rsidP="009B4CE6">
      <w:pPr>
        <w:adjustRightInd w:val="0"/>
        <w:spacing w:line="237" w:lineRule="auto"/>
        <w:ind w:firstLine="567"/>
        <w:jc w:val="both"/>
        <w:rPr>
          <w:sz w:val="20"/>
          <w:szCs w:val="20"/>
        </w:rPr>
      </w:pPr>
      <w:r w:rsidRPr="009B4CE6">
        <w:rPr>
          <w:b/>
          <w:sz w:val="20"/>
          <w:szCs w:val="20"/>
        </w:rPr>
        <w:t>5.3.</w:t>
      </w:r>
      <w:r w:rsidRPr="009B4CE6">
        <w:rPr>
          <w:b/>
          <w:sz w:val="20"/>
          <w:szCs w:val="20"/>
        </w:rPr>
        <w:tab/>
      </w:r>
      <w:r w:rsidRPr="009B4CE6">
        <w:rPr>
          <w:sz w:val="20"/>
          <w:szCs w:val="20"/>
        </w:rPr>
        <w:t>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 м</w:t>
      </w:r>
      <w:proofErr w:type="gramStart"/>
      <w:r w:rsidRPr="009B4CE6">
        <w:rPr>
          <w:sz w:val="20"/>
          <w:szCs w:val="20"/>
          <w:vertAlign w:val="superscript"/>
        </w:rPr>
        <w:t>2</w:t>
      </w:r>
      <w:proofErr w:type="gramEnd"/>
      <w:r w:rsidRPr="009B4CE6">
        <w:rPr>
          <w:sz w:val="20"/>
          <w:szCs w:val="20"/>
        </w:rPr>
        <w:t xml:space="preserve"> на одно </w:t>
      </w:r>
      <w:proofErr w:type="spellStart"/>
      <w:r w:rsidRPr="009B4CE6">
        <w:rPr>
          <w:sz w:val="20"/>
          <w:szCs w:val="20"/>
        </w:rPr>
        <w:t>машино-место</w:t>
      </w:r>
      <w:proofErr w:type="spellEnd"/>
      <w:r w:rsidRPr="009B4CE6">
        <w:rPr>
          <w:sz w:val="20"/>
          <w:szCs w:val="20"/>
        </w:rPr>
        <w:t>, для:</w:t>
      </w:r>
    </w:p>
    <w:p w:rsidR="009B4CE6" w:rsidRPr="009B4CE6" w:rsidRDefault="009B4CE6" w:rsidP="009B4CE6">
      <w:pPr>
        <w:adjustRightInd w:val="0"/>
        <w:spacing w:line="237" w:lineRule="auto"/>
        <w:ind w:firstLine="567"/>
        <w:jc w:val="both"/>
        <w:rPr>
          <w:sz w:val="20"/>
          <w:szCs w:val="20"/>
        </w:rPr>
      </w:pPr>
      <w:r w:rsidRPr="009B4CE6">
        <w:rPr>
          <w:sz w:val="20"/>
          <w:szCs w:val="20"/>
        </w:rPr>
        <w:t>- одноэтажных – 30;</w:t>
      </w:r>
    </w:p>
    <w:p w:rsidR="009B4CE6" w:rsidRPr="009B4CE6" w:rsidRDefault="009B4CE6" w:rsidP="009B4CE6">
      <w:pPr>
        <w:adjustRightInd w:val="0"/>
        <w:spacing w:line="237" w:lineRule="auto"/>
        <w:ind w:firstLine="567"/>
        <w:jc w:val="both"/>
        <w:rPr>
          <w:sz w:val="20"/>
          <w:szCs w:val="20"/>
        </w:rPr>
      </w:pPr>
      <w:r w:rsidRPr="009B4CE6">
        <w:rPr>
          <w:sz w:val="20"/>
          <w:szCs w:val="20"/>
        </w:rPr>
        <w:t>- двухэтажных – 20.</w:t>
      </w:r>
    </w:p>
    <w:p w:rsidR="009B4CE6" w:rsidRPr="009B4CE6" w:rsidRDefault="009B4CE6" w:rsidP="009B4CE6">
      <w:pPr>
        <w:adjustRightInd w:val="0"/>
        <w:spacing w:line="237" w:lineRule="auto"/>
        <w:ind w:firstLine="567"/>
        <w:jc w:val="both"/>
        <w:rPr>
          <w:sz w:val="20"/>
          <w:szCs w:val="20"/>
        </w:rPr>
      </w:pPr>
      <w:r w:rsidRPr="009B4CE6">
        <w:rPr>
          <w:sz w:val="20"/>
          <w:szCs w:val="20"/>
        </w:rPr>
        <w:lastRenderedPageBreak/>
        <w:t>Площадь застройки и размеры земельных участков для наземных стоянок следует принимать из расчета 25 м</w:t>
      </w:r>
      <w:proofErr w:type="gramStart"/>
      <w:r w:rsidRPr="009B4CE6">
        <w:rPr>
          <w:sz w:val="20"/>
          <w:szCs w:val="20"/>
          <w:vertAlign w:val="superscript"/>
        </w:rPr>
        <w:t>2</w:t>
      </w:r>
      <w:proofErr w:type="gramEnd"/>
      <w:r w:rsidRPr="009B4CE6">
        <w:rPr>
          <w:sz w:val="20"/>
          <w:szCs w:val="20"/>
        </w:rPr>
        <w:t xml:space="preserve"> на одно </w:t>
      </w:r>
      <w:proofErr w:type="spellStart"/>
      <w:r w:rsidRPr="009B4CE6">
        <w:rPr>
          <w:sz w:val="20"/>
          <w:szCs w:val="20"/>
        </w:rPr>
        <w:t>машино-место</w:t>
      </w:r>
      <w:proofErr w:type="spellEnd"/>
      <w:r w:rsidRPr="009B4CE6">
        <w:rPr>
          <w:sz w:val="20"/>
          <w:szCs w:val="20"/>
        </w:rPr>
        <w:t>.</w:t>
      </w:r>
    </w:p>
    <w:p w:rsidR="009B4CE6" w:rsidRPr="009B4CE6" w:rsidRDefault="009B4CE6" w:rsidP="009B4CE6">
      <w:pPr>
        <w:adjustRightInd w:val="0"/>
        <w:spacing w:line="237" w:lineRule="auto"/>
        <w:ind w:firstLine="567"/>
        <w:jc w:val="both"/>
        <w:rPr>
          <w:sz w:val="20"/>
          <w:szCs w:val="20"/>
        </w:rPr>
      </w:pPr>
      <w:r w:rsidRPr="009B4CE6">
        <w:rPr>
          <w:sz w:val="20"/>
          <w:szCs w:val="20"/>
        </w:rPr>
        <w:t>Удельный показатель территории, требуемой под сооружения для хранения легковых автомобилей, следует принимать 3 м</w:t>
      </w:r>
      <w:proofErr w:type="gramStart"/>
      <w:r w:rsidRPr="009B4CE6">
        <w:rPr>
          <w:sz w:val="20"/>
          <w:szCs w:val="20"/>
        </w:rPr>
        <w:t>2</w:t>
      </w:r>
      <w:proofErr w:type="gramEnd"/>
      <w:r w:rsidRPr="009B4CE6">
        <w:rPr>
          <w:sz w:val="20"/>
          <w:szCs w:val="20"/>
        </w:rPr>
        <w:t>/чел. на расчетный срок (2015 г.) и 5 м2/чел. на расчетный срок (2025 г.).</w:t>
      </w:r>
    </w:p>
    <w:p w:rsidR="009B4CE6" w:rsidRPr="009B4CE6" w:rsidRDefault="009B4CE6" w:rsidP="009B4CE6">
      <w:pPr>
        <w:adjustRightInd w:val="0"/>
        <w:spacing w:line="237" w:lineRule="auto"/>
        <w:ind w:firstLine="567"/>
        <w:jc w:val="both"/>
        <w:rPr>
          <w:sz w:val="20"/>
          <w:szCs w:val="20"/>
        </w:rPr>
      </w:pPr>
      <w:r w:rsidRPr="009B4CE6">
        <w:rPr>
          <w:b/>
          <w:sz w:val="20"/>
          <w:szCs w:val="20"/>
        </w:rPr>
        <w:t>5.4</w:t>
      </w:r>
      <w:r w:rsidRPr="009B4CE6">
        <w:rPr>
          <w:b/>
          <w:sz w:val="20"/>
          <w:szCs w:val="20"/>
        </w:rPr>
        <w:tab/>
        <w:t>Площадь участка для стоянки одного автотранспортного средства на открытых автостоянках</w:t>
      </w:r>
      <w:r w:rsidRPr="009B4CE6">
        <w:rPr>
          <w:sz w:val="20"/>
          <w:szCs w:val="20"/>
        </w:rPr>
        <w:t xml:space="preserve"> следует принимать на одно </w:t>
      </w:r>
      <w:proofErr w:type="spellStart"/>
      <w:r w:rsidRPr="009B4CE6">
        <w:rPr>
          <w:sz w:val="20"/>
          <w:szCs w:val="20"/>
        </w:rPr>
        <w:t>машино-место</w:t>
      </w:r>
      <w:proofErr w:type="spellEnd"/>
      <w:r w:rsidRPr="009B4CE6">
        <w:rPr>
          <w:sz w:val="20"/>
          <w:szCs w:val="20"/>
        </w:rPr>
        <w:t xml:space="preserve">: </w:t>
      </w:r>
    </w:p>
    <w:p w:rsidR="009B4CE6" w:rsidRPr="009B4CE6" w:rsidRDefault="009B4CE6" w:rsidP="009B4CE6">
      <w:pPr>
        <w:ind w:firstLine="567"/>
        <w:jc w:val="both"/>
        <w:rPr>
          <w:sz w:val="20"/>
          <w:szCs w:val="20"/>
        </w:rPr>
      </w:pPr>
      <w:r w:rsidRPr="009B4CE6">
        <w:rPr>
          <w:sz w:val="20"/>
          <w:szCs w:val="20"/>
        </w:rPr>
        <w:t>-   легковых автомобилей  – </w:t>
      </w:r>
      <w:r w:rsidRPr="009B4CE6">
        <w:rPr>
          <w:b/>
          <w:sz w:val="20"/>
          <w:szCs w:val="20"/>
        </w:rPr>
        <w:t>25 (18)*</w:t>
      </w:r>
      <w:r w:rsidRPr="009B4CE6">
        <w:rPr>
          <w:b/>
          <w:bCs/>
          <w:sz w:val="20"/>
          <w:szCs w:val="20"/>
        </w:rPr>
        <w:t xml:space="preserve"> м</w:t>
      </w:r>
      <w:proofErr w:type="gramStart"/>
      <w:r w:rsidRPr="009B4CE6">
        <w:rPr>
          <w:b/>
          <w:bCs/>
          <w:sz w:val="20"/>
          <w:szCs w:val="20"/>
          <w:vertAlign w:val="superscript"/>
        </w:rPr>
        <w:t>2</w:t>
      </w:r>
      <w:proofErr w:type="gramEnd"/>
      <w:r w:rsidRPr="009B4CE6">
        <w:rPr>
          <w:b/>
          <w:bCs/>
          <w:sz w:val="20"/>
          <w:szCs w:val="20"/>
        </w:rPr>
        <w:t>;</w:t>
      </w:r>
    </w:p>
    <w:p w:rsidR="009B4CE6" w:rsidRPr="009B4CE6" w:rsidRDefault="009B4CE6" w:rsidP="009B4CE6">
      <w:pPr>
        <w:ind w:firstLine="567"/>
        <w:jc w:val="both"/>
        <w:rPr>
          <w:sz w:val="20"/>
          <w:szCs w:val="20"/>
        </w:rPr>
      </w:pPr>
      <w:r w:rsidRPr="009B4CE6">
        <w:rPr>
          <w:sz w:val="20"/>
          <w:szCs w:val="20"/>
        </w:rPr>
        <w:t xml:space="preserve">-   автобусов – </w:t>
      </w:r>
      <w:smartTag w:uri="urn:schemas-microsoft-com:office:smarttags" w:element="metricconverter">
        <w:smartTagPr>
          <w:attr w:name="ProductID" w:val="40 м2"/>
        </w:smartTagPr>
        <w:r w:rsidRPr="009B4CE6">
          <w:rPr>
            <w:b/>
            <w:sz w:val="20"/>
            <w:szCs w:val="20"/>
          </w:rPr>
          <w:t>40</w:t>
        </w:r>
        <w:r w:rsidRPr="009B4CE6">
          <w:rPr>
            <w:b/>
            <w:bCs/>
            <w:sz w:val="20"/>
            <w:szCs w:val="20"/>
          </w:rPr>
          <w:t xml:space="preserve"> м</w:t>
        </w:r>
        <w:proofErr w:type="gramStart"/>
        <w:r w:rsidRPr="009B4CE6">
          <w:rPr>
            <w:b/>
            <w:bCs/>
            <w:sz w:val="20"/>
            <w:szCs w:val="20"/>
            <w:vertAlign w:val="superscript"/>
          </w:rPr>
          <w:t>2</w:t>
        </w:r>
      </w:smartTag>
      <w:proofErr w:type="gramEnd"/>
      <w:r w:rsidRPr="009B4CE6">
        <w:rPr>
          <w:b/>
          <w:bCs/>
          <w:sz w:val="20"/>
          <w:szCs w:val="20"/>
        </w:rPr>
        <w:t>;</w:t>
      </w:r>
    </w:p>
    <w:p w:rsidR="009B4CE6" w:rsidRPr="009B4CE6" w:rsidRDefault="009B4CE6" w:rsidP="009B4CE6">
      <w:pPr>
        <w:ind w:firstLine="567"/>
        <w:jc w:val="both"/>
        <w:rPr>
          <w:sz w:val="20"/>
          <w:szCs w:val="20"/>
        </w:rPr>
      </w:pPr>
      <w:r w:rsidRPr="009B4CE6">
        <w:rPr>
          <w:sz w:val="20"/>
          <w:szCs w:val="20"/>
        </w:rPr>
        <w:t xml:space="preserve">-   велосипедов –  </w:t>
      </w:r>
      <w:smartTag w:uri="urn:schemas-microsoft-com:office:smarttags" w:element="metricconverter">
        <w:smartTagPr>
          <w:attr w:name="ProductID" w:val="0,9 м2"/>
        </w:smartTagPr>
        <w:r w:rsidRPr="009B4CE6">
          <w:rPr>
            <w:b/>
            <w:sz w:val="20"/>
            <w:szCs w:val="20"/>
          </w:rPr>
          <w:t>0,9</w:t>
        </w:r>
        <w:r w:rsidRPr="009B4CE6">
          <w:rPr>
            <w:b/>
            <w:bCs/>
            <w:sz w:val="20"/>
            <w:szCs w:val="20"/>
          </w:rPr>
          <w:t xml:space="preserve"> м</w:t>
        </w:r>
        <w:proofErr w:type="gramStart"/>
        <w:r w:rsidRPr="009B4CE6">
          <w:rPr>
            <w:b/>
            <w:bCs/>
            <w:sz w:val="20"/>
            <w:szCs w:val="20"/>
            <w:vertAlign w:val="superscript"/>
          </w:rPr>
          <w:t>2</w:t>
        </w:r>
      </w:smartTag>
      <w:proofErr w:type="gramEnd"/>
      <w:r w:rsidRPr="009B4CE6">
        <w:rPr>
          <w:b/>
          <w:sz w:val="20"/>
          <w:szCs w:val="20"/>
        </w:rPr>
        <w:t>.</w:t>
      </w:r>
    </w:p>
    <w:p w:rsidR="009B4CE6" w:rsidRPr="009B4CE6" w:rsidRDefault="009B4CE6" w:rsidP="009B4CE6">
      <w:pPr>
        <w:pStyle w:val="2"/>
        <w:numPr>
          <w:ilvl w:val="0"/>
          <w:numId w:val="0"/>
        </w:numPr>
        <w:tabs>
          <w:tab w:val="left" w:pos="708"/>
        </w:tabs>
        <w:ind w:left="567"/>
        <w:jc w:val="both"/>
        <w:rPr>
          <w:sz w:val="20"/>
          <w:szCs w:val="20"/>
        </w:rPr>
      </w:pPr>
      <w:r w:rsidRPr="009B4CE6">
        <w:rPr>
          <w:sz w:val="20"/>
          <w:szCs w:val="20"/>
        </w:rPr>
        <w:t>*В скобках – при примыкании участков для стоянки к проезжей части улиц и проездов.</w:t>
      </w:r>
    </w:p>
    <w:p w:rsidR="009B4CE6" w:rsidRPr="009B4CE6" w:rsidRDefault="009B4CE6" w:rsidP="009B4CE6">
      <w:pPr>
        <w:ind w:firstLine="567"/>
        <w:jc w:val="both"/>
        <w:rPr>
          <w:sz w:val="20"/>
          <w:szCs w:val="20"/>
        </w:rPr>
      </w:pPr>
    </w:p>
    <w:p w:rsidR="009B4CE6" w:rsidRPr="009B4CE6" w:rsidRDefault="009B4CE6" w:rsidP="009B4CE6">
      <w:pPr>
        <w:pStyle w:val="ab"/>
        <w:ind w:firstLine="567"/>
        <w:jc w:val="both"/>
        <w:rPr>
          <w:rFonts w:cs="Times New Roman"/>
          <w:b/>
          <w:sz w:val="20"/>
          <w:szCs w:val="20"/>
        </w:rPr>
      </w:pPr>
      <w:r w:rsidRPr="009B4CE6">
        <w:rPr>
          <w:rFonts w:cs="Times New Roman"/>
          <w:b/>
          <w:sz w:val="20"/>
          <w:szCs w:val="20"/>
        </w:rPr>
        <w:t>6. Расчетные показатели обеспеченности и интенсивности использования территорий зон транспортной инфраструктуры</w:t>
      </w:r>
    </w:p>
    <w:p w:rsidR="009B4CE6" w:rsidRPr="009B4CE6" w:rsidRDefault="009B4CE6" w:rsidP="009B4CE6">
      <w:pPr>
        <w:ind w:firstLine="567"/>
        <w:jc w:val="both"/>
        <w:rPr>
          <w:sz w:val="20"/>
          <w:szCs w:val="20"/>
        </w:rPr>
      </w:pPr>
    </w:p>
    <w:p w:rsidR="009B4CE6" w:rsidRPr="009B4CE6" w:rsidRDefault="009B4CE6" w:rsidP="009B4CE6">
      <w:pPr>
        <w:pStyle w:val="ab"/>
        <w:ind w:firstLine="567"/>
        <w:jc w:val="both"/>
        <w:rPr>
          <w:rFonts w:cs="Times New Roman"/>
          <w:sz w:val="20"/>
          <w:szCs w:val="20"/>
        </w:rPr>
      </w:pPr>
      <w:r w:rsidRPr="009B4CE6">
        <w:rPr>
          <w:rFonts w:cs="Times New Roman"/>
          <w:b/>
          <w:sz w:val="20"/>
          <w:szCs w:val="20"/>
        </w:rPr>
        <w:t>6.1.</w:t>
      </w:r>
      <w:r w:rsidRPr="009B4CE6">
        <w:rPr>
          <w:rFonts w:cs="Times New Roman"/>
          <w:b/>
          <w:sz w:val="20"/>
          <w:szCs w:val="20"/>
        </w:rPr>
        <w:tab/>
      </w:r>
      <w:r w:rsidRPr="009B4CE6">
        <w:rPr>
          <w:rFonts w:cs="Times New Roman"/>
          <w:sz w:val="20"/>
          <w:szCs w:val="20"/>
        </w:rPr>
        <w:t>Уровень автомобилизации на среднесрочную перспективу 2015 г. принимается 200-250 легковых автомобилей на 1 000 жителей, на расчетный срок 2025 г. –300-350 легковых автомобилей.</w:t>
      </w:r>
    </w:p>
    <w:p w:rsidR="009B4CE6" w:rsidRPr="009B4CE6" w:rsidRDefault="009B4CE6" w:rsidP="009B4CE6">
      <w:pPr>
        <w:pStyle w:val="ab"/>
        <w:ind w:firstLine="567"/>
        <w:jc w:val="both"/>
        <w:rPr>
          <w:rFonts w:cs="Times New Roman"/>
          <w:sz w:val="20"/>
          <w:szCs w:val="20"/>
        </w:rPr>
      </w:pPr>
      <w:r w:rsidRPr="009B4CE6">
        <w:rPr>
          <w:rFonts w:cs="Times New Roman"/>
          <w:b/>
          <w:sz w:val="20"/>
          <w:szCs w:val="20"/>
        </w:rPr>
        <w:t>6.2.</w:t>
      </w:r>
      <w:r w:rsidRPr="009B4CE6">
        <w:rPr>
          <w:rFonts w:cs="Times New Roman"/>
          <w:b/>
          <w:sz w:val="20"/>
          <w:szCs w:val="20"/>
        </w:rPr>
        <w:tab/>
        <w:t>Расчетные</w:t>
      </w:r>
      <w:r w:rsidRPr="009B4CE6">
        <w:rPr>
          <w:rFonts w:cs="Times New Roman"/>
          <w:sz w:val="20"/>
          <w:szCs w:val="20"/>
        </w:rPr>
        <w:t xml:space="preserve"> параметры и категории улиц, дорог сельских населенных пунктов</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2005"/>
        <w:gridCol w:w="3228"/>
        <w:gridCol w:w="1191"/>
        <w:gridCol w:w="1191"/>
        <w:gridCol w:w="1134"/>
        <w:gridCol w:w="1361"/>
      </w:tblGrid>
      <w:tr w:rsidR="009B4CE6" w:rsidRPr="009B4CE6" w:rsidTr="009B4CE6">
        <w:trPr>
          <w:jc w:val="center"/>
        </w:trPr>
        <w:tc>
          <w:tcPr>
            <w:tcW w:w="2004"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spacing w:line="232" w:lineRule="auto"/>
              <w:jc w:val="center"/>
              <w:rPr>
                <w:b/>
                <w:sz w:val="20"/>
                <w:szCs w:val="20"/>
              </w:rPr>
            </w:pPr>
            <w:r w:rsidRPr="009B4CE6">
              <w:rPr>
                <w:b/>
                <w:sz w:val="20"/>
                <w:szCs w:val="20"/>
              </w:rPr>
              <w:t>Категория сельских улиц и дорог</w:t>
            </w:r>
          </w:p>
        </w:tc>
        <w:tc>
          <w:tcPr>
            <w:tcW w:w="3227"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spacing w:line="232" w:lineRule="auto"/>
              <w:jc w:val="center"/>
              <w:rPr>
                <w:b/>
                <w:sz w:val="20"/>
                <w:szCs w:val="20"/>
              </w:rPr>
            </w:pPr>
            <w:r w:rsidRPr="009B4CE6">
              <w:rPr>
                <w:b/>
                <w:sz w:val="20"/>
                <w:szCs w:val="20"/>
              </w:rPr>
              <w:t>Основное назначение</w:t>
            </w:r>
          </w:p>
        </w:tc>
        <w:tc>
          <w:tcPr>
            <w:tcW w:w="1191"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spacing w:line="232" w:lineRule="auto"/>
              <w:jc w:val="center"/>
              <w:rPr>
                <w:b/>
                <w:sz w:val="20"/>
                <w:szCs w:val="20"/>
              </w:rPr>
            </w:pPr>
            <w:r w:rsidRPr="009B4CE6">
              <w:rPr>
                <w:b/>
                <w:sz w:val="20"/>
                <w:szCs w:val="20"/>
              </w:rPr>
              <w:t xml:space="preserve">Расчетная скорость движения, </w:t>
            </w:r>
            <w:proofErr w:type="gramStart"/>
            <w:r w:rsidRPr="009B4CE6">
              <w:rPr>
                <w:b/>
                <w:sz w:val="20"/>
                <w:szCs w:val="20"/>
              </w:rPr>
              <w:t>км</w:t>
            </w:r>
            <w:proofErr w:type="gramEnd"/>
            <w:r w:rsidRPr="009B4CE6">
              <w:rPr>
                <w:b/>
                <w:sz w:val="20"/>
                <w:szCs w:val="20"/>
              </w:rPr>
              <w:t>/ч</w:t>
            </w:r>
          </w:p>
        </w:tc>
        <w:tc>
          <w:tcPr>
            <w:tcW w:w="1191"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spacing w:line="232" w:lineRule="auto"/>
              <w:ind w:left="-57" w:right="-57"/>
              <w:jc w:val="center"/>
              <w:rPr>
                <w:b/>
                <w:sz w:val="20"/>
                <w:szCs w:val="20"/>
              </w:rPr>
            </w:pPr>
            <w:r w:rsidRPr="009B4CE6">
              <w:rPr>
                <w:b/>
                <w:sz w:val="20"/>
                <w:szCs w:val="20"/>
              </w:rPr>
              <w:t xml:space="preserve">Ширина полосы движения, </w:t>
            </w:r>
            <w:proofErr w:type="gramStart"/>
            <w:r w:rsidRPr="009B4CE6">
              <w:rPr>
                <w:b/>
                <w:sz w:val="20"/>
                <w:szCs w:val="20"/>
              </w:rPr>
              <w:t>м</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spacing w:line="232" w:lineRule="auto"/>
              <w:ind w:left="-57" w:right="-57"/>
              <w:jc w:val="center"/>
              <w:rPr>
                <w:b/>
                <w:sz w:val="20"/>
                <w:szCs w:val="20"/>
              </w:rPr>
            </w:pPr>
            <w:r w:rsidRPr="009B4CE6">
              <w:rPr>
                <w:b/>
                <w:sz w:val="20"/>
                <w:szCs w:val="20"/>
              </w:rPr>
              <w:t>Число полос движения</w:t>
            </w:r>
          </w:p>
        </w:tc>
        <w:tc>
          <w:tcPr>
            <w:tcW w:w="1361"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spacing w:line="232" w:lineRule="auto"/>
              <w:ind w:left="-57" w:right="-57"/>
              <w:jc w:val="center"/>
              <w:rPr>
                <w:b/>
                <w:sz w:val="20"/>
                <w:szCs w:val="20"/>
              </w:rPr>
            </w:pPr>
            <w:r w:rsidRPr="009B4CE6">
              <w:rPr>
                <w:b/>
                <w:sz w:val="20"/>
                <w:szCs w:val="20"/>
              </w:rPr>
              <w:t xml:space="preserve">Ширина пешеходной </w:t>
            </w:r>
            <w:r w:rsidRPr="009B4CE6">
              <w:rPr>
                <w:b/>
                <w:spacing w:val="-2"/>
                <w:sz w:val="20"/>
                <w:szCs w:val="20"/>
              </w:rPr>
              <w:t xml:space="preserve">части тротуара, </w:t>
            </w:r>
            <w:proofErr w:type="gramStart"/>
            <w:r w:rsidRPr="009B4CE6">
              <w:rPr>
                <w:b/>
                <w:spacing w:val="-2"/>
                <w:sz w:val="20"/>
                <w:szCs w:val="20"/>
              </w:rPr>
              <w:t>м</w:t>
            </w:r>
            <w:proofErr w:type="gramEnd"/>
          </w:p>
        </w:tc>
      </w:tr>
      <w:tr w:rsidR="009B4CE6" w:rsidRPr="009B4CE6" w:rsidTr="009B4CE6">
        <w:trPr>
          <w:jc w:val="center"/>
        </w:trPr>
        <w:tc>
          <w:tcPr>
            <w:tcW w:w="2004" w:type="dxa"/>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spacing w:line="232" w:lineRule="auto"/>
              <w:ind w:left="57"/>
              <w:jc w:val="both"/>
              <w:rPr>
                <w:sz w:val="20"/>
                <w:szCs w:val="20"/>
              </w:rPr>
            </w:pPr>
            <w:r w:rsidRPr="009B4CE6">
              <w:rPr>
                <w:sz w:val="20"/>
                <w:szCs w:val="20"/>
              </w:rPr>
              <w:t xml:space="preserve">Поселковая дорога </w:t>
            </w:r>
          </w:p>
        </w:tc>
        <w:tc>
          <w:tcPr>
            <w:tcW w:w="3227" w:type="dxa"/>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overflowPunct w:val="0"/>
              <w:autoSpaceDE w:val="0"/>
              <w:autoSpaceDN w:val="0"/>
              <w:adjustRightInd w:val="0"/>
              <w:ind w:left="57"/>
              <w:jc w:val="center"/>
              <w:rPr>
                <w:sz w:val="20"/>
                <w:szCs w:val="20"/>
              </w:rPr>
            </w:pPr>
            <w:r w:rsidRPr="009B4CE6">
              <w:rPr>
                <w:sz w:val="20"/>
                <w:szCs w:val="20"/>
              </w:rPr>
              <w:t>Связь сельского поселения с внешними дорогами общей сети</w:t>
            </w:r>
          </w:p>
        </w:tc>
        <w:tc>
          <w:tcPr>
            <w:tcW w:w="1191"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spacing w:line="232" w:lineRule="auto"/>
              <w:jc w:val="center"/>
              <w:rPr>
                <w:sz w:val="20"/>
                <w:szCs w:val="20"/>
              </w:rPr>
            </w:pPr>
            <w:r w:rsidRPr="009B4CE6">
              <w:rPr>
                <w:sz w:val="20"/>
                <w:szCs w:val="20"/>
              </w:rPr>
              <w:t>60</w:t>
            </w:r>
          </w:p>
        </w:tc>
        <w:tc>
          <w:tcPr>
            <w:tcW w:w="1191"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spacing w:line="232" w:lineRule="auto"/>
              <w:jc w:val="center"/>
              <w:rPr>
                <w:sz w:val="20"/>
                <w:szCs w:val="20"/>
              </w:rPr>
            </w:pPr>
            <w:r w:rsidRPr="009B4CE6">
              <w:rPr>
                <w:sz w:val="20"/>
                <w:szCs w:val="20"/>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spacing w:line="232" w:lineRule="auto"/>
              <w:jc w:val="center"/>
              <w:rPr>
                <w:sz w:val="20"/>
                <w:szCs w:val="20"/>
              </w:rPr>
            </w:pPr>
            <w:r w:rsidRPr="009B4CE6">
              <w:rPr>
                <w:sz w:val="20"/>
                <w:szCs w:val="20"/>
              </w:rPr>
              <w:t>2</w:t>
            </w:r>
          </w:p>
        </w:tc>
        <w:tc>
          <w:tcPr>
            <w:tcW w:w="1361"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spacing w:line="232" w:lineRule="auto"/>
              <w:jc w:val="center"/>
              <w:rPr>
                <w:sz w:val="20"/>
                <w:szCs w:val="20"/>
              </w:rPr>
            </w:pPr>
            <w:r w:rsidRPr="009B4CE6">
              <w:rPr>
                <w:sz w:val="20"/>
                <w:szCs w:val="20"/>
              </w:rPr>
              <w:noBreakHyphen/>
            </w:r>
          </w:p>
        </w:tc>
      </w:tr>
      <w:tr w:rsidR="009B4CE6" w:rsidRPr="009B4CE6" w:rsidTr="009B4CE6">
        <w:trPr>
          <w:jc w:val="center"/>
        </w:trPr>
        <w:tc>
          <w:tcPr>
            <w:tcW w:w="2004" w:type="dxa"/>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spacing w:line="232" w:lineRule="auto"/>
              <w:ind w:left="57"/>
              <w:jc w:val="both"/>
              <w:rPr>
                <w:sz w:val="20"/>
                <w:szCs w:val="20"/>
              </w:rPr>
            </w:pPr>
            <w:r w:rsidRPr="009B4CE6">
              <w:rPr>
                <w:sz w:val="20"/>
                <w:szCs w:val="20"/>
              </w:rPr>
              <w:t>Главная улица</w:t>
            </w:r>
          </w:p>
        </w:tc>
        <w:tc>
          <w:tcPr>
            <w:tcW w:w="3227" w:type="dxa"/>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overflowPunct w:val="0"/>
              <w:autoSpaceDE w:val="0"/>
              <w:autoSpaceDN w:val="0"/>
              <w:adjustRightInd w:val="0"/>
              <w:ind w:left="57"/>
              <w:jc w:val="center"/>
              <w:rPr>
                <w:sz w:val="20"/>
                <w:szCs w:val="20"/>
              </w:rPr>
            </w:pPr>
            <w:r w:rsidRPr="009B4CE6">
              <w:rPr>
                <w:sz w:val="20"/>
                <w:szCs w:val="20"/>
              </w:rPr>
              <w:t>Связь жилых территорий с общественным центром</w:t>
            </w:r>
          </w:p>
        </w:tc>
        <w:tc>
          <w:tcPr>
            <w:tcW w:w="1191"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spacing w:line="232" w:lineRule="auto"/>
              <w:jc w:val="center"/>
              <w:rPr>
                <w:sz w:val="20"/>
                <w:szCs w:val="20"/>
              </w:rPr>
            </w:pPr>
            <w:r w:rsidRPr="009B4CE6">
              <w:rPr>
                <w:sz w:val="20"/>
                <w:szCs w:val="20"/>
              </w:rPr>
              <w:t>40</w:t>
            </w:r>
          </w:p>
        </w:tc>
        <w:tc>
          <w:tcPr>
            <w:tcW w:w="1191"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spacing w:line="232" w:lineRule="auto"/>
              <w:jc w:val="center"/>
              <w:rPr>
                <w:sz w:val="20"/>
                <w:szCs w:val="20"/>
              </w:rPr>
            </w:pPr>
            <w:r w:rsidRPr="009B4CE6">
              <w:rPr>
                <w:sz w:val="20"/>
                <w:szCs w:val="20"/>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spacing w:line="232" w:lineRule="auto"/>
              <w:jc w:val="center"/>
              <w:rPr>
                <w:sz w:val="20"/>
                <w:szCs w:val="20"/>
              </w:rPr>
            </w:pPr>
            <w:r w:rsidRPr="009B4CE6">
              <w:rPr>
                <w:sz w:val="20"/>
                <w:szCs w:val="20"/>
              </w:rPr>
              <w:t>2-3</w:t>
            </w:r>
          </w:p>
        </w:tc>
        <w:tc>
          <w:tcPr>
            <w:tcW w:w="1361"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spacing w:line="232" w:lineRule="auto"/>
              <w:jc w:val="center"/>
              <w:rPr>
                <w:sz w:val="20"/>
                <w:szCs w:val="20"/>
              </w:rPr>
            </w:pPr>
            <w:r w:rsidRPr="009B4CE6">
              <w:rPr>
                <w:sz w:val="20"/>
                <w:szCs w:val="20"/>
              </w:rPr>
              <w:t>1,5-2,25</w:t>
            </w:r>
          </w:p>
        </w:tc>
      </w:tr>
      <w:tr w:rsidR="009B4CE6" w:rsidRPr="009B4CE6" w:rsidTr="009B4CE6">
        <w:trPr>
          <w:jc w:val="center"/>
        </w:trPr>
        <w:tc>
          <w:tcPr>
            <w:tcW w:w="2004" w:type="dxa"/>
            <w:tcBorders>
              <w:top w:val="single" w:sz="4" w:space="0" w:color="auto"/>
              <w:left w:val="single" w:sz="4" w:space="0" w:color="auto"/>
              <w:bottom w:val="nil"/>
              <w:right w:val="single" w:sz="4" w:space="0" w:color="auto"/>
            </w:tcBorders>
            <w:hideMark/>
          </w:tcPr>
          <w:p w:rsidR="009B4CE6" w:rsidRPr="009B4CE6" w:rsidRDefault="009B4CE6" w:rsidP="009B4CE6">
            <w:pPr>
              <w:spacing w:line="232" w:lineRule="auto"/>
              <w:ind w:left="57"/>
              <w:jc w:val="both"/>
              <w:rPr>
                <w:sz w:val="20"/>
                <w:szCs w:val="20"/>
              </w:rPr>
            </w:pPr>
            <w:r w:rsidRPr="009B4CE6">
              <w:rPr>
                <w:sz w:val="20"/>
                <w:szCs w:val="20"/>
              </w:rPr>
              <w:t>Улица в жилой застройке:</w:t>
            </w:r>
          </w:p>
        </w:tc>
        <w:tc>
          <w:tcPr>
            <w:tcW w:w="3227" w:type="dxa"/>
            <w:tcBorders>
              <w:top w:val="single" w:sz="4" w:space="0" w:color="auto"/>
              <w:left w:val="single" w:sz="4" w:space="0" w:color="auto"/>
              <w:bottom w:val="nil"/>
              <w:right w:val="single" w:sz="4" w:space="0" w:color="auto"/>
            </w:tcBorders>
          </w:tcPr>
          <w:p w:rsidR="009B4CE6" w:rsidRPr="009B4CE6" w:rsidRDefault="009B4CE6" w:rsidP="009B4CE6">
            <w:pPr>
              <w:ind w:left="57"/>
              <w:jc w:val="center"/>
              <w:rPr>
                <w:sz w:val="20"/>
                <w:szCs w:val="20"/>
              </w:rPr>
            </w:pPr>
          </w:p>
        </w:tc>
        <w:tc>
          <w:tcPr>
            <w:tcW w:w="1191" w:type="dxa"/>
            <w:tcBorders>
              <w:top w:val="single" w:sz="4" w:space="0" w:color="auto"/>
              <w:left w:val="single" w:sz="4" w:space="0" w:color="auto"/>
              <w:bottom w:val="nil"/>
              <w:right w:val="single" w:sz="4" w:space="0" w:color="auto"/>
            </w:tcBorders>
            <w:vAlign w:val="center"/>
          </w:tcPr>
          <w:p w:rsidR="009B4CE6" w:rsidRPr="009B4CE6" w:rsidRDefault="009B4CE6" w:rsidP="009B4CE6">
            <w:pPr>
              <w:spacing w:line="232" w:lineRule="auto"/>
              <w:jc w:val="center"/>
              <w:rPr>
                <w:sz w:val="20"/>
                <w:szCs w:val="20"/>
              </w:rPr>
            </w:pPr>
          </w:p>
        </w:tc>
        <w:tc>
          <w:tcPr>
            <w:tcW w:w="1191" w:type="dxa"/>
            <w:tcBorders>
              <w:top w:val="single" w:sz="4" w:space="0" w:color="auto"/>
              <w:left w:val="single" w:sz="4" w:space="0" w:color="auto"/>
              <w:bottom w:val="nil"/>
              <w:right w:val="single" w:sz="4" w:space="0" w:color="auto"/>
            </w:tcBorders>
            <w:vAlign w:val="center"/>
          </w:tcPr>
          <w:p w:rsidR="009B4CE6" w:rsidRPr="009B4CE6" w:rsidRDefault="009B4CE6" w:rsidP="009B4CE6">
            <w:pPr>
              <w:spacing w:line="232" w:lineRule="auto"/>
              <w:jc w:val="center"/>
              <w:rPr>
                <w:sz w:val="20"/>
                <w:szCs w:val="20"/>
              </w:rPr>
            </w:pPr>
          </w:p>
        </w:tc>
        <w:tc>
          <w:tcPr>
            <w:tcW w:w="1134" w:type="dxa"/>
            <w:tcBorders>
              <w:top w:val="single" w:sz="4" w:space="0" w:color="auto"/>
              <w:left w:val="single" w:sz="4" w:space="0" w:color="auto"/>
              <w:bottom w:val="nil"/>
              <w:right w:val="single" w:sz="4" w:space="0" w:color="auto"/>
            </w:tcBorders>
            <w:vAlign w:val="center"/>
          </w:tcPr>
          <w:p w:rsidR="009B4CE6" w:rsidRPr="009B4CE6" w:rsidRDefault="009B4CE6" w:rsidP="009B4CE6">
            <w:pPr>
              <w:spacing w:line="232" w:lineRule="auto"/>
              <w:jc w:val="center"/>
              <w:rPr>
                <w:sz w:val="20"/>
                <w:szCs w:val="20"/>
              </w:rPr>
            </w:pPr>
          </w:p>
        </w:tc>
        <w:tc>
          <w:tcPr>
            <w:tcW w:w="1361" w:type="dxa"/>
            <w:tcBorders>
              <w:top w:val="single" w:sz="4" w:space="0" w:color="auto"/>
              <w:left w:val="single" w:sz="4" w:space="0" w:color="auto"/>
              <w:bottom w:val="nil"/>
              <w:right w:val="single" w:sz="4" w:space="0" w:color="auto"/>
            </w:tcBorders>
            <w:vAlign w:val="center"/>
          </w:tcPr>
          <w:p w:rsidR="009B4CE6" w:rsidRPr="009B4CE6" w:rsidRDefault="009B4CE6" w:rsidP="009B4CE6">
            <w:pPr>
              <w:spacing w:line="232" w:lineRule="auto"/>
              <w:jc w:val="center"/>
              <w:rPr>
                <w:sz w:val="20"/>
                <w:szCs w:val="20"/>
              </w:rPr>
            </w:pPr>
          </w:p>
        </w:tc>
      </w:tr>
      <w:tr w:rsidR="009B4CE6" w:rsidRPr="009B4CE6" w:rsidTr="009B4CE6">
        <w:trPr>
          <w:jc w:val="center"/>
        </w:trPr>
        <w:tc>
          <w:tcPr>
            <w:tcW w:w="2004" w:type="dxa"/>
            <w:tcBorders>
              <w:top w:val="nil"/>
              <w:left w:val="single" w:sz="4" w:space="0" w:color="auto"/>
              <w:bottom w:val="nil"/>
              <w:right w:val="single" w:sz="4" w:space="0" w:color="auto"/>
            </w:tcBorders>
            <w:hideMark/>
          </w:tcPr>
          <w:p w:rsidR="009B4CE6" w:rsidRPr="009B4CE6" w:rsidRDefault="009B4CE6" w:rsidP="009B4CE6">
            <w:pPr>
              <w:spacing w:line="232" w:lineRule="auto"/>
              <w:ind w:firstLine="244"/>
              <w:jc w:val="both"/>
              <w:rPr>
                <w:sz w:val="20"/>
                <w:szCs w:val="20"/>
              </w:rPr>
            </w:pPr>
            <w:r w:rsidRPr="009B4CE6">
              <w:rPr>
                <w:sz w:val="20"/>
                <w:szCs w:val="20"/>
              </w:rPr>
              <w:t>основная</w:t>
            </w:r>
          </w:p>
        </w:tc>
        <w:tc>
          <w:tcPr>
            <w:tcW w:w="3227" w:type="dxa"/>
            <w:tcBorders>
              <w:top w:val="nil"/>
              <w:left w:val="single" w:sz="4" w:space="0" w:color="auto"/>
              <w:bottom w:val="nil"/>
              <w:right w:val="single" w:sz="4" w:space="0" w:color="auto"/>
            </w:tcBorders>
            <w:hideMark/>
          </w:tcPr>
          <w:p w:rsidR="009B4CE6" w:rsidRPr="009B4CE6" w:rsidRDefault="009B4CE6" w:rsidP="009B4CE6">
            <w:pPr>
              <w:overflowPunct w:val="0"/>
              <w:autoSpaceDE w:val="0"/>
              <w:autoSpaceDN w:val="0"/>
              <w:adjustRightInd w:val="0"/>
              <w:ind w:left="57"/>
              <w:jc w:val="center"/>
              <w:rPr>
                <w:sz w:val="20"/>
                <w:szCs w:val="20"/>
              </w:rPr>
            </w:pPr>
            <w:r w:rsidRPr="009B4CE6">
              <w:rPr>
                <w:sz w:val="20"/>
                <w:szCs w:val="20"/>
              </w:rPr>
              <w:t>Связь внутри жилых территорий и с главной улицей по направлениям с интенсивным движением</w:t>
            </w:r>
          </w:p>
        </w:tc>
        <w:tc>
          <w:tcPr>
            <w:tcW w:w="1191" w:type="dxa"/>
            <w:tcBorders>
              <w:top w:val="nil"/>
              <w:left w:val="single" w:sz="4" w:space="0" w:color="auto"/>
              <w:bottom w:val="nil"/>
              <w:right w:val="single" w:sz="4" w:space="0" w:color="auto"/>
            </w:tcBorders>
            <w:vAlign w:val="center"/>
            <w:hideMark/>
          </w:tcPr>
          <w:p w:rsidR="009B4CE6" w:rsidRPr="009B4CE6" w:rsidRDefault="009B4CE6" w:rsidP="009B4CE6">
            <w:pPr>
              <w:spacing w:line="232" w:lineRule="auto"/>
              <w:jc w:val="center"/>
              <w:rPr>
                <w:sz w:val="20"/>
                <w:szCs w:val="20"/>
              </w:rPr>
            </w:pPr>
            <w:r w:rsidRPr="009B4CE6">
              <w:rPr>
                <w:sz w:val="20"/>
                <w:szCs w:val="20"/>
              </w:rPr>
              <w:t>40</w:t>
            </w:r>
          </w:p>
        </w:tc>
        <w:tc>
          <w:tcPr>
            <w:tcW w:w="1191" w:type="dxa"/>
            <w:tcBorders>
              <w:top w:val="nil"/>
              <w:left w:val="single" w:sz="4" w:space="0" w:color="auto"/>
              <w:bottom w:val="nil"/>
              <w:right w:val="single" w:sz="4" w:space="0" w:color="auto"/>
            </w:tcBorders>
            <w:vAlign w:val="center"/>
            <w:hideMark/>
          </w:tcPr>
          <w:p w:rsidR="009B4CE6" w:rsidRPr="009B4CE6" w:rsidRDefault="009B4CE6" w:rsidP="009B4CE6">
            <w:pPr>
              <w:spacing w:line="232" w:lineRule="auto"/>
              <w:jc w:val="center"/>
              <w:rPr>
                <w:sz w:val="20"/>
                <w:szCs w:val="20"/>
              </w:rPr>
            </w:pPr>
            <w:r w:rsidRPr="009B4CE6">
              <w:rPr>
                <w:sz w:val="20"/>
                <w:szCs w:val="20"/>
              </w:rPr>
              <w:t>3,0</w:t>
            </w:r>
          </w:p>
        </w:tc>
        <w:tc>
          <w:tcPr>
            <w:tcW w:w="1134" w:type="dxa"/>
            <w:tcBorders>
              <w:top w:val="nil"/>
              <w:left w:val="single" w:sz="4" w:space="0" w:color="auto"/>
              <w:bottom w:val="nil"/>
              <w:right w:val="single" w:sz="4" w:space="0" w:color="auto"/>
            </w:tcBorders>
            <w:vAlign w:val="center"/>
            <w:hideMark/>
          </w:tcPr>
          <w:p w:rsidR="009B4CE6" w:rsidRPr="009B4CE6" w:rsidRDefault="009B4CE6" w:rsidP="009B4CE6">
            <w:pPr>
              <w:spacing w:line="232" w:lineRule="auto"/>
              <w:jc w:val="center"/>
              <w:rPr>
                <w:sz w:val="20"/>
                <w:szCs w:val="20"/>
              </w:rPr>
            </w:pPr>
            <w:r w:rsidRPr="009B4CE6">
              <w:rPr>
                <w:sz w:val="20"/>
                <w:szCs w:val="20"/>
              </w:rPr>
              <w:t>2</w:t>
            </w:r>
          </w:p>
        </w:tc>
        <w:tc>
          <w:tcPr>
            <w:tcW w:w="1361" w:type="dxa"/>
            <w:tcBorders>
              <w:top w:val="nil"/>
              <w:left w:val="single" w:sz="4" w:space="0" w:color="auto"/>
              <w:bottom w:val="nil"/>
              <w:right w:val="single" w:sz="4" w:space="0" w:color="auto"/>
            </w:tcBorders>
            <w:vAlign w:val="center"/>
            <w:hideMark/>
          </w:tcPr>
          <w:p w:rsidR="009B4CE6" w:rsidRPr="009B4CE6" w:rsidRDefault="009B4CE6" w:rsidP="009B4CE6">
            <w:pPr>
              <w:spacing w:line="232" w:lineRule="auto"/>
              <w:jc w:val="center"/>
              <w:rPr>
                <w:sz w:val="20"/>
                <w:szCs w:val="20"/>
              </w:rPr>
            </w:pPr>
            <w:r w:rsidRPr="009B4CE6">
              <w:rPr>
                <w:sz w:val="20"/>
                <w:szCs w:val="20"/>
              </w:rPr>
              <w:t>1,0-1,5</w:t>
            </w:r>
          </w:p>
        </w:tc>
      </w:tr>
      <w:tr w:rsidR="009B4CE6" w:rsidRPr="009B4CE6" w:rsidTr="009B4CE6">
        <w:trPr>
          <w:jc w:val="center"/>
        </w:trPr>
        <w:tc>
          <w:tcPr>
            <w:tcW w:w="2004" w:type="dxa"/>
            <w:tcBorders>
              <w:top w:val="nil"/>
              <w:left w:val="single" w:sz="4" w:space="0" w:color="auto"/>
              <w:bottom w:val="nil"/>
              <w:right w:val="single" w:sz="4" w:space="0" w:color="auto"/>
            </w:tcBorders>
            <w:hideMark/>
          </w:tcPr>
          <w:p w:rsidR="009B4CE6" w:rsidRPr="009B4CE6" w:rsidRDefault="009B4CE6" w:rsidP="009B4CE6">
            <w:pPr>
              <w:spacing w:line="232" w:lineRule="auto"/>
              <w:ind w:left="244"/>
              <w:jc w:val="both"/>
              <w:rPr>
                <w:sz w:val="20"/>
                <w:szCs w:val="20"/>
              </w:rPr>
            </w:pPr>
            <w:proofErr w:type="gramStart"/>
            <w:r w:rsidRPr="009B4CE6">
              <w:rPr>
                <w:sz w:val="20"/>
                <w:szCs w:val="20"/>
              </w:rPr>
              <w:t>второстепенная</w:t>
            </w:r>
            <w:proofErr w:type="gramEnd"/>
            <w:r w:rsidRPr="009B4CE6">
              <w:rPr>
                <w:sz w:val="20"/>
                <w:szCs w:val="20"/>
              </w:rPr>
              <w:t xml:space="preserve"> (переулок)</w:t>
            </w:r>
          </w:p>
        </w:tc>
        <w:tc>
          <w:tcPr>
            <w:tcW w:w="3227" w:type="dxa"/>
            <w:tcBorders>
              <w:top w:val="nil"/>
              <w:left w:val="single" w:sz="4" w:space="0" w:color="auto"/>
              <w:bottom w:val="nil"/>
              <w:right w:val="single" w:sz="4" w:space="0" w:color="auto"/>
            </w:tcBorders>
            <w:hideMark/>
          </w:tcPr>
          <w:p w:rsidR="009B4CE6" w:rsidRPr="009B4CE6" w:rsidRDefault="009B4CE6" w:rsidP="009B4CE6">
            <w:pPr>
              <w:overflowPunct w:val="0"/>
              <w:autoSpaceDE w:val="0"/>
              <w:autoSpaceDN w:val="0"/>
              <w:adjustRightInd w:val="0"/>
              <w:ind w:left="57"/>
              <w:jc w:val="center"/>
              <w:rPr>
                <w:sz w:val="20"/>
                <w:szCs w:val="20"/>
              </w:rPr>
            </w:pPr>
            <w:r w:rsidRPr="009B4CE6">
              <w:rPr>
                <w:sz w:val="20"/>
                <w:szCs w:val="20"/>
              </w:rPr>
              <w:t>Связь между основными жилыми улицами</w:t>
            </w:r>
          </w:p>
        </w:tc>
        <w:tc>
          <w:tcPr>
            <w:tcW w:w="1191" w:type="dxa"/>
            <w:tcBorders>
              <w:top w:val="nil"/>
              <w:left w:val="single" w:sz="4" w:space="0" w:color="auto"/>
              <w:bottom w:val="nil"/>
              <w:right w:val="single" w:sz="4" w:space="0" w:color="auto"/>
            </w:tcBorders>
            <w:vAlign w:val="center"/>
            <w:hideMark/>
          </w:tcPr>
          <w:p w:rsidR="009B4CE6" w:rsidRPr="009B4CE6" w:rsidRDefault="009B4CE6" w:rsidP="009B4CE6">
            <w:pPr>
              <w:spacing w:line="232" w:lineRule="auto"/>
              <w:jc w:val="center"/>
              <w:rPr>
                <w:sz w:val="20"/>
                <w:szCs w:val="20"/>
              </w:rPr>
            </w:pPr>
            <w:r w:rsidRPr="009B4CE6">
              <w:rPr>
                <w:sz w:val="20"/>
                <w:szCs w:val="20"/>
              </w:rPr>
              <w:t>30</w:t>
            </w:r>
          </w:p>
        </w:tc>
        <w:tc>
          <w:tcPr>
            <w:tcW w:w="1191" w:type="dxa"/>
            <w:tcBorders>
              <w:top w:val="nil"/>
              <w:left w:val="single" w:sz="4" w:space="0" w:color="auto"/>
              <w:bottom w:val="nil"/>
              <w:right w:val="single" w:sz="4" w:space="0" w:color="auto"/>
            </w:tcBorders>
            <w:vAlign w:val="center"/>
            <w:hideMark/>
          </w:tcPr>
          <w:p w:rsidR="009B4CE6" w:rsidRPr="009B4CE6" w:rsidRDefault="009B4CE6" w:rsidP="009B4CE6">
            <w:pPr>
              <w:spacing w:line="232" w:lineRule="auto"/>
              <w:jc w:val="center"/>
              <w:rPr>
                <w:sz w:val="20"/>
                <w:szCs w:val="20"/>
              </w:rPr>
            </w:pPr>
            <w:r w:rsidRPr="009B4CE6">
              <w:rPr>
                <w:sz w:val="20"/>
                <w:szCs w:val="20"/>
              </w:rPr>
              <w:t>2,75</w:t>
            </w:r>
          </w:p>
        </w:tc>
        <w:tc>
          <w:tcPr>
            <w:tcW w:w="1134" w:type="dxa"/>
            <w:tcBorders>
              <w:top w:val="nil"/>
              <w:left w:val="single" w:sz="4" w:space="0" w:color="auto"/>
              <w:bottom w:val="nil"/>
              <w:right w:val="single" w:sz="4" w:space="0" w:color="auto"/>
            </w:tcBorders>
            <w:vAlign w:val="center"/>
            <w:hideMark/>
          </w:tcPr>
          <w:p w:rsidR="009B4CE6" w:rsidRPr="009B4CE6" w:rsidRDefault="009B4CE6" w:rsidP="009B4CE6">
            <w:pPr>
              <w:spacing w:line="232" w:lineRule="auto"/>
              <w:jc w:val="center"/>
              <w:rPr>
                <w:sz w:val="20"/>
                <w:szCs w:val="20"/>
              </w:rPr>
            </w:pPr>
            <w:r w:rsidRPr="009B4CE6">
              <w:rPr>
                <w:sz w:val="20"/>
                <w:szCs w:val="20"/>
              </w:rPr>
              <w:t>2</w:t>
            </w:r>
          </w:p>
        </w:tc>
        <w:tc>
          <w:tcPr>
            <w:tcW w:w="1361" w:type="dxa"/>
            <w:tcBorders>
              <w:top w:val="nil"/>
              <w:left w:val="single" w:sz="4" w:space="0" w:color="auto"/>
              <w:bottom w:val="nil"/>
              <w:right w:val="single" w:sz="4" w:space="0" w:color="auto"/>
            </w:tcBorders>
            <w:vAlign w:val="center"/>
            <w:hideMark/>
          </w:tcPr>
          <w:p w:rsidR="009B4CE6" w:rsidRPr="009B4CE6" w:rsidRDefault="009B4CE6" w:rsidP="009B4CE6">
            <w:pPr>
              <w:spacing w:line="232" w:lineRule="auto"/>
              <w:jc w:val="center"/>
              <w:rPr>
                <w:sz w:val="20"/>
                <w:szCs w:val="20"/>
              </w:rPr>
            </w:pPr>
            <w:r w:rsidRPr="009B4CE6">
              <w:rPr>
                <w:sz w:val="20"/>
                <w:szCs w:val="20"/>
              </w:rPr>
              <w:t>1,0</w:t>
            </w:r>
          </w:p>
        </w:tc>
      </w:tr>
      <w:tr w:rsidR="009B4CE6" w:rsidRPr="009B4CE6" w:rsidTr="009B4CE6">
        <w:trPr>
          <w:jc w:val="center"/>
        </w:trPr>
        <w:tc>
          <w:tcPr>
            <w:tcW w:w="2004" w:type="dxa"/>
            <w:tcBorders>
              <w:top w:val="nil"/>
              <w:left w:val="single" w:sz="4" w:space="0" w:color="auto"/>
              <w:bottom w:val="single" w:sz="4" w:space="0" w:color="auto"/>
              <w:right w:val="single" w:sz="4" w:space="0" w:color="auto"/>
            </w:tcBorders>
            <w:hideMark/>
          </w:tcPr>
          <w:p w:rsidR="009B4CE6" w:rsidRPr="009B4CE6" w:rsidRDefault="009B4CE6" w:rsidP="009B4CE6">
            <w:pPr>
              <w:spacing w:line="232" w:lineRule="auto"/>
              <w:ind w:firstLine="244"/>
              <w:jc w:val="both"/>
              <w:rPr>
                <w:sz w:val="20"/>
                <w:szCs w:val="20"/>
              </w:rPr>
            </w:pPr>
            <w:r w:rsidRPr="009B4CE6">
              <w:rPr>
                <w:sz w:val="20"/>
                <w:szCs w:val="20"/>
              </w:rPr>
              <w:t>проезд</w:t>
            </w:r>
          </w:p>
        </w:tc>
        <w:tc>
          <w:tcPr>
            <w:tcW w:w="3227" w:type="dxa"/>
            <w:tcBorders>
              <w:top w:val="nil"/>
              <w:left w:val="single" w:sz="4" w:space="0" w:color="auto"/>
              <w:bottom w:val="single" w:sz="4" w:space="0" w:color="auto"/>
              <w:right w:val="single" w:sz="4" w:space="0" w:color="auto"/>
            </w:tcBorders>
            <w:hideMark/>
          </w:tcPr>
          <w:p w:rsidR="009B4CE6" w:rsidRPr="009B4CE6" w:rsidRDefault="009B4CE6" w:rsidP="009B4CE6">
            <w:pPr>
              <w:overflowPunct w:val="0"/>
              <w:autoSpaceDE w:val="0"/>
              <w:autoSpaceDN w:val="0"/>
              <w:adjustRightInd w:val="0"/>
              <w:ind w:left="57"/>
              <w:jc w:val="center"/>
              <w:rPr>
                <w:sz w:val="20"/>
                <w:szCs w:val="20"/>
              </w:rPr>
            </w:pPr>
            <w:r w:rsidRPr="009B4CE6">
              <w:rPr>
                <w:sz w:val="20"/>
                <w:szCs w:val="20"/>
              </w:rPr>
              <w:t>Связь жилых домов, расположенных в глубине квартала, с улицей</w:t>
            </w:r>
          </w:p>
        </w:tc>
        <w:tc>
          <w:tcPr>
            <w:tcW w:w="1191" w:type="dxa"/>
            <w:tcBorders>
              <w:top w:val="nil"/>
              <w:left w:val="single" w:sz="4" w:space="0" w:color="auto"/>
              <w:bottom w:val="single" w:sz="4" w:space="0" w:color="auto"/>
              <w:right w:val="single" w:sz="4" w:space="0" w:color="auto"/>
            </w:tcBorders>
            <w:vAlign w:val="center"/>
            <w:hideMark/>
          </w:tcPr>
          <w:p w:rsidR="009B4CE6" w:rsidRPr="009B4CE6" w:rsidRDefault="009B4CE6" w:rsidP="009B4CE6">
            <w:pPr>
              <w:spacing w:line="232" w:lineRule="auto"/>
              <w:jc w:val="center"/>
              <w:rPr>
                <w:sz w:val="20"/>
                <w:szCs w:val="20"/>
              </w:rPr>
            </w:pPr>
            <w:r w:rsidRPr="009B4CE6">
              <w:rPr>
                <w:sz w:val="20"/>
                <w:szCs w:val="20"/>
              </w:rPr>
              <w:t>20</w:t>
            </w:r>
          </w:p>
        </w:tc>
        <w:tc>
          <w:tcPr>
            <w:tcW w:w="1191" w:type="dxa"/>
            <w:tcBorders>
              <w:top w:val="nil"/>
              <w:left w:val="single" w:sz="4" w:space="0" w:color="auto"/>
              <w:bottom w:val="single" w:sz="4" w:space="0" w:color="auto"/>
              <w:right w:val="single" w:sz="4" w:space="0" w:color="auto"/>
            </w:tcBorders>
            <w:vAlign w:val="center"/>
            <w:hideMark/>
          </w:tcPr>
          <w:p w:rsidR="009B4CE6" w:rsidRPr="009B4CE6" w:rsidRDefault="009B4CE6" w:rsidP="009B4CE6">
            <w:pPr>
              <w:spacing w:line="232" w:lineRule="auto"/>
              <w:jc w:val="center"/>
              <w:rPr>
                <w:sz w:val="20"/>
                <w:szCs w:val="20"/>
              </w:rPr>
            </w:pPr>
            <w:r w:rsidRPr="009B4CE6">
              <w:rPr>
                <w:sz w:val="20"/>
                <w:szCs w:val="20"/>
              </w:rPr>
              <w:t>2,75-3,0</w:t>
            </w:r>
          </w:p>
        </w:tc>
        <w:tc>
          <w:tcPr>
            <w:tcW w:w="1134" w:type="dxa"/>
            <w:tcBorders>
              <w:top w:val="nil"/>
              <w:left w:val="single" w:sz="4" w:space="0" w:color="auto"/>
              <w:bottom w:val="single" w:sz="4" w:space="0" w:color="auto"/>
              <w:right w:val="single" w:sz="4" w:space="0" w:color="auto"/>
            </w:tcBorders>
            <w:vAlign w:val="center"/>
            <w:hideMark/>
          </w:tcPr>
          <w:p w:rsidR="009B4CE6" w:rsidRPr="009B4CE6" w:rsidRDefault="009B4CE6" w:rsidP="009B4CE6">
            <w:pPr>
              <w:spacing w:line="232" w:lineRule="auto"/>
              <w:jc w:val="center"/>
              <w:rPr>
                <w:sz w:val="20"/>
                <w:szCs w:val="20"/>
              </w:rPr>
            </w:pPr>
            <w:r w:rsidRPr="009B4CE6">
              <w:rPr>
                <w:sz w:val="20"/>
                <w:szCs w:val="20"/>
              </w:rPr>
              <w:t>1</w:t>
            </w:r>
          </w:p>
        </w:tc>
        <w:tc>
          <w:tcPr>
            <w:tcW w:w="1361" w:type="dxa"/>
            <w:tcBorders>
              <w:top w:val="nil"/>
              <w:left w:val="single" w:sz="4" w:space="0" w:color="auto"/>
              <w:bottom w:val="single" w:sz="4" w:space="0" w:color="auto"/>
              <w:right w:val="single" w:sz="4" w:space="0" w:color="auto"/>
            </w:tcBorders>
            <w:vAlign w:val="center"/>
            <w:hideMark/>
          </w:tcPr>
          <w:p w:rsidR="009B4CE6" w:rsidRPr="009B4CE6" w:rsidRDefault="009B4CE6" w:rsidP="009B4CE6">
            <w:pPr>
              <w:spacing w:line="232" w:lineRule="auto"/>
              <w:jc w:val="center"/>
              <w:rPr>
                <w:sz w:val="20"/>
                <w:szCs w:val="20"/>
              </w:rPr>
            </w:pPr>
            <w:r w:rsidRPr="009B4CE6">
              <w:rPr>
                <w:sz w:val="20"/>
                <w:szCs w:val="20"/>
              </w:rPr>
              <w:t>0-1,0</w:t>
            </w:r>
          </w:p>
        </w:tc>
      </w:tr>
      <w:tr w:rsidR="009B4CE6" w:rsidRPr="009B4CE6" w:rsidTr="009B4CE6">
        <w:trPr>
          <w:jc w:val="center"/>
        </w:trPr>
        <w:tc>
          <w:tcPr>
            <w:tcW w:w="2004" w:type="dxa"/>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spacing w:line="232" w:lineRule="auto"/>
              <w:ind w:left="57"/>
              <w:jc w:val="both"/>
              <w:rPr>
                <w:sz w:val="20"/>
                <w:szCs w:val="20"/>
              </w:rPr>
            </w:pPr>
            <w:r w:rsidRPr="009B4CE6">
              <w:rPr>
                <w:sz w:val="20"/>
                <w:szCs w:val="20"/>
              </w:rPr>
              <w:t>Хозяйственный проезд, скотопрогон</w:t>
            </w:r>
          </w:p>
        </w:tc>
        <w:tc>
          <w:tcPr>
            <w:tcW w:w="3227" w:type="dxa"/>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overflowPunct w:val="0"/>
              <w:autoSpaceDE w:val="0"/>
              <w:autoSpaceDN w:val="0"/>
              <w:adjustRightInd w:val="0"/>
              <w:ind w:left="57"/>
              <w:jc w:val="center"/>
              <w:rPr>
                <w:sz w:val="20"/>
                <w:szCs w:val="20"/>
              </w:rPr>
            </w:pPr>
            <w:r w:rsidRPr="009B4CE6">
              <w:rPr>
                <w:sz w:val="20"/>
                <w:szCs w:val="20"/>
              </w:rPr>
              <w:t>Прогон личного скота и проезд грузового транспорта к приусадебным участкам</w:t>
            </w:r>
          </w:p>
        </w:tc>
        <w:tc>
          <w:tcPr>
            <w:tcW w:w="1191"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spacing w:line="232" w:lineRule="auto"/>
              <w:jc w:val="center"/>
              <w:rPr>
                <w:sz w:val="20"/>
                <w:szCs w:val="20"/>
              </w:rPr>
            </w:pPr>
            <w:r w:rsidRPr="009B4CE6">
              <w:rPr>
                <w:sz w:val="20"/>
                <w:szCs w:val="20"/>
              </w:rPr>
              <w:t>30</w:t>
            </w:r>
          </w:p>
        </w:tc>
        <w:tc>
          <w:tcPr>
            <w:tcW w:w="1191"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spacing w:line="232" w:lineRule="auto"/>
              <w:jc w:val="center"/>
              <w:rPr>
                <w:sz w:val="20"/>
                <w:szCs w:val="20"/>
              </w:rPr>
            </w:pPr>
            <w:r w:rsidRPr="009B4CE6">
              <w:rPr>
                <w:sz w:val="20"/>
                <w:szCs w:val="20"/>
              </w:rPr>
              <w:t>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spacing w:line="232" w:lineRule="auto"/>
              <w:jc w:val="center"/>
              <w:rPr>
                <w:sz w:val="20"/>
                <w:szCs w:val="20"/>
              </w:rPr>
            </w:pPr>
            <w:r w:rsidRPr="009B4CE6">
              <w:rPr>
                <w:sz w:val="20"/>
                <w:szCs w:val="20"/>
              </w:rPr>
              <w:t>1</w:t>
            </w:r>
          </w:p>
        </w:tc>
        <w:tc>
          <w:tcPr>
            <w:tcW w:w="1361"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spacing w:line="232" w:lineRule="auto"/>
              <w:jc w:val="center"/>
              <w:rPr>
                <w:sz w:val="20"/>
                <w:szCs w:val="20"/>
              </w:rPr>
            </w:pPr>
            <w:r w:rsidRPr="009B4CE6">
              <w:rPr>
                <w:sz w:val="20"/>
                <w:szCs w:val="20"/>
              </w:rPr>
              <w:noBreakHyphen/>
            </w:r>
          </w:p>
        </w:tc>
      </w:tr>
    </w:tbl>
    <w:p w:rsidR="009B4CE6" w:rsidRPr="009B4CE6" w:rsidRDefault="009B4CE6" w:rsidP="009B4CE6">
      <w:pPr>
        <w:pStyle w:val="ab"/>
        <w:spacing w:after="0"/>
        <w:ind w:firstLine="567"/>
        <w:jc w:val="both"/>
        <w:rPr>
          <w:rFonts w:cs="Times New Roman"/>
          <w:sz w:val="20"/>
          <w:szCs w:val="20"/>
        </w:rPr>
      </w:pPr>
    </w:p>
    <w:p w:rsidR="009B4CE6" w:rsidRPr="009B4CE6" w:rsidRDefault="009B4CE6" w:rsidP="009B4CE6">
      <w:pPr>
        <w:ind w:firstLine="567"/>
        <w:jc w:val="both"/>
        <w:rPr>
          <w:b/>
          <w:sz w:val="20"/>
          <w:szCs w:val="20"/>
        </w:rPr>
      </w:pPr>
      <w:r w:rsidRPr="009B4CE6">
        <w:rPr>
          <w:b/>
          <w:sz w:val="20"/>
          <w:szCs w:val="20"/>
        </w:rPr>
        <w:t>7. Расчетные показатели обеспеченности и интенсивности использования территорий зон инженерной инфраструктуры</w:t>
      </w:r>
    </w:p>
    <w:p w:rsidR="009B4CE6" w:rsidRPr="009B4CE6" w:rsidRDefault="009B4CE6" w:rsidP="009B4CE6">
      <w:pPr>
        <w:ind w:firstLine="567"/>
        <w:jc w:val="both"/>
        <w:rPr>
          <w:b/>
          <w:sz w:val="20"/>
          <w:szCs w:val="20"/>
        </w:rPr>
      </w:pPr>
    </w:p>
    <w:p w:rsidR="009B4CE6" w:rsidRPr="009B4CE6" w:rsidRDefault="009B4CE6" w:rsidP="009B4CE6">
      <w:pPr>
        <w:pStyle w:val="1"/>
        <w:rPr>
          <w:b/>
          <w:kern w:val="36"/>
          <w:sz w:val="20"/>
          <w:szCs w:val="20"/>
        </w:rPr>
      </w:pPr>
      <w:r w:rsidRPr="009B4CE6">
        <w:rPr>
          <w:sz w:val="20"/>
          <w:szCs w:val="20"/>
        </w:rPr>
        <w:t xml:space="preserve">7.1. </w:t>
      </w:r>
      <w:r w:rsidRPr="009B4CE6">
        <w:rPr>
          <w:kern w:val="36"/>
          <w:sz w:val="20"/>
          <w:szCs w:val="20"/>
        </w:rPr>
        <w:t xml:space="preserve"> </w:t>
      </w:r>
      <w:r w:rsidRPr="009B4CE6">
        <w:rPr>
          <w:b/>
          <w:kern w:val="36"/>
          <w:sz w:val="20"/>
          <w:szCs w:val="20"/>
        </w:rPr>
        <w:t xml:space="preserve">Среднесуточное (за год) водопотребление на хозяйственно-питьевые  </w:t>
      </w:r>
      <w:r w:rsidRPr="009B4CE6">
        <w:rPr>
          <w:b/>
          <w:bCs/>
          <w:kern w:val="36"/>
          <w:sz w:val="20"/>
          <w:szCs w:val="20"/>
        </w:rPr>
        <w:t>нужды населения</w:t>
      </w: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8"/>
        <w:gridCol w:w="5040"/>
      </w:tblGrid>
      <w:tr w:rsidR="009B4CE6" w:rsidRPr="009B4CE6" w:rsidTr="009B4CE6">
        <w:trPr>
          <w:jc w:val="center"/>
        </w:trPr>
        <w:tc>
          <w:tcPr>
            <w:tcW w:w="4998"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b/>
                <w:bCs/>
                <w:sz w:val="20"/>
                <w:szCs w:val="20"/>
              </w:rPr>
            </w:pPr>
            <w:r w:rsidRPr="009B4CE6">
              <w:rPr>
                <w:b/>
                <w:bCs/>
                <w:sz w:val="20"/>
                <w:szCs w:val="20"/>
              </w:rPr>
              <w:t>Степень благоустройства районов жилой застройки</w:t>
            </w:r>
          </w:p>
        </w:tc>
        <w:tc>
          <w:tcPr>
            <w:tcW w:w="5040"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b/>
                <w:bCs/>
                <w:sz w:val="20"/>
                <w:szCs w:val="20"/>
              </w:rPr>
            </w:pPr>
            <w:r w:rsidRPr="009B4CE6">
              <w:rPr>
                <w:b/>
                <w:bCs/>
                <w:sz w:val="20"/>
                <w:szCs w:val="20"/>
              </w:rPr>
              <w:t>Удельное хозяйственно-питьевое</w:t>
            </w:r>
          </w:p>
          <w:p w:rsidR="009B4CE6" w:rsidRPr="009B4CE6" w:rsidRDefault="009B4CE6" w:rsidP="009B4CE6">
            <w:pPr>
              <w:jc w:val="center"/>
              <w:rPr>
                <w:b/>
                <w:bCs/>
                <w:sz w:val="20"/>
                <w:szCs w:val="20"/>
              </w:rPr>
            </w:pPr>
            <w:r w:rsidRPr="009B4CE6">
              <w:rPr>
                <w:b/>
                <w:bCs/>
                <w:sz w:val="20"/>
                <w:szCs w:val="20"/>
              </w:rPr>
              <w:t>водопотребление в населенных пунктах</w:t>
            </w:r>
          </w:p>
          <w:p w:rsidR="009B4CE6" w:rsidRPr="009B4CE6" w:rsidRDefault="009B4CE6" w:rsidP="009B4CE6">
            <w:pPr>
              <w:jc w:val="center"/>
              <w:rPr>
                <w:b/>
                <w:bCs/>
                <w:sz w:val="20"/>
                <w:szCs w:val="20"/>
              </w:rPr>
            </w:pPr>
            <w:r w:rsidRPr="009B4CE6">
              <w:rPr>
                <w:b/>
                <w:bCs/>
                <w:sz w:val="20"/>
                <w:szCs w:val="20"/>
              </w:rPr>
              <w:t xml:space="preserve">на одного жителя </w:t>
            </w:r>
            <w:proofErr w:type="gramStart"/>
            <w:r w:rsidRPr="009B4CE6">
              <w:rPr>
                <w:b/>
                <w:bCs/>
                <w:sz w:val="20"/>
                <w:szCs w:val="20"/>
              </w:rPr>
              <w:t>среднесуточное</w:t>
            </w:r>
            <w:proofErr w:type="gramEnd"/>
            <w:r w:rsidRPr="009B4CE6">
              <w:rPr>
                <w:b/>
                <w:bCs/>
                <w:sz w:val="20"/>
                <w:szCs w:val="20"/>
              </w:rPr>
              <w:t xml:space="preserve"> (за год), л/</w:t>
            </w:r>
            <w:proofErr w:type="spellStart"/>
            <w:r w:rsidRPr="009B4CE6">
              <w:rPr>
                <w:b/>
                <w:bCs/>
                <w:sz w:val="20"/>
                <w:szCs w:val="20"/>
              </w:rPr>
              <w:t>сут</w:t>
            </w:r>
            <w:proofErr w:type="spellEnd"/>
            <w:r w:rsidRPr="009B4CE6">
              <w:rPr>
                <w:b/>
                <w:bCs/>
                <w:sz w:val="20"/>
                <w:szCs w:val="20"/>
              </w:rPr>
              <w:t>.</w:t>
            </w:r>
          </w:p>
        </w:tc>
      </w:tr>
      <w:tr w:rsidR="009B4CE6" w:rsidRPr="009B4CE6" w:rsidTr="009B4CE6">
        <w:trPr>
          <w:jc w:val="center"/>
        </w:trPr>
        <w:tc>
          <w:tcPr>
            <w:tcW w:w="4998" w:type="dxa"/>
            <w:tcBorders>
              <w:top w:val="single" w:sz="4" w:space="0" w:color="auto"/>
              <w:left w:val="single" w:sz="4" w:space="0" w:color="auto"/>
              <w:bottom w:val="nil"/>
              <w:right w:val="single" w:sz="4" w:space="0" w:color="auto"/>
            </w:tcBorders>
            <w:hideMark/>
          </w:tcPr>
          <w:p w:rsidR="009B4CE6" w:rsidRPr="009B4CE6" w:rsidRDefault="009B4CE6" w:rsidP="009B4CE6">
            <w:pPr>
              <w:ind w:right="-57"/>
              <w:jc w:val="both"/>
              <w:rPr>
                <w:sz w:val="20"/>
                <w:szCs w:val="20"/>
              </w:rPr>
            </w:pPr>
            <w:r w:rsidRPr="009B4CE6">
              <w:rPr>
                <w:sz w:val="20"/>
                <w:szCs w:val="20"/>
              </w:rPr>
              <w:t>Застройка зданиями, оборудованными внутренним водопроводом и канализацией:</w:t>
            </w:r>
          </w:p>
        </w:tc>
        <w:tc>
          <w:tcPr>
            <w:tcW w:w="5040" w:type="dxa"/>
            <w:tcBorders>
              <w:top w:val="single" w:sz="4" w:space="0" w:color="auto"/>
              <w:left w:val="single" w:sz="4" w:space="0" w:color="auto"/>
              <w:bottom w:val="nil"/>
              <w:right w:val="single" w:sz="4" w:space="0" w:color="auto"/>
            </w:tcBorders>
          </w:tcPr>
          <w:p w:rsidR="009B4CE6" w:rsidRPr="009B4CE6" w:rsidRDefault="009B4CE6" w:rsidP="009B4CE6">
            <w:pPr>
              <w:jc w:val="both"/>
              <w:rPr>
                <w:sz w:val="20"/>
                <w:szCs w:val="20"/>
              </w:rPr>
            </w:pPr>
          </w:p>
        </w:tc>
      </w:tr>
      <w:tr w:rsidR="009B4CE6" w:rsidRPr="009B4CE6" w:rsidTr="009B4CE6">
        <w:trPr>
          <w:trHeight w:val="227"/>
          <w:jc w:val="center"/>
        </w:trPr>
        <w:tc>
          <w:tcPr>
            <w:tcW w:w="4998" w:type="dxa"/>
            <w:tcBorders>
              <w:top w:val="nil"/>
              <w:left w:val="single" w:sz="4" w:space="0" w:color="auto"/>
              <w:bottom w:val="nil"/>
              <w:right w:val="single" w:sz="4" w:space="0" w:color="auto"/>
            </w:tcBorders>
            <w:hideMark/>
          </w:tcPr>
          <w:p w:rsidR="009B4CE6" w:rsidRPr="009B4CE6" w:rsidRDefault="009B4CE6" w:rsidP="009B4CE6">
            <w:pPr>
              <w:ind w:firstLine="170"/>
              <w:jc w:val="both"/>
              <w:rPr>
                <w:sz w:val="20"/>
                <w:szCs w:val="20"/>
              </w:rPr>
            </w:pPr>
            <w:r w:rsidRPr="009B4CE6">
              <w:rPr>
                <w:sz w:val="20"/>
                <w:szCs w:val="20"/>
              </w:rPr>
              <w:t>без ванн</w:t>
            </w:r>
          </w:p>
        </w:tc>
        <w:tc>
          <w:tcPr>
            <w:tcW w:w="5040" w:type="dxa"/>
            <w:tcBorders>
              <w:top w:val="nil"/>
              <w:left w:val="single" w:sz="4" w:space="0" w:color="auto"/>
              <w:bottom w:val="nil"/>
              <w:right w:val="single" w:sz="4" w:space="0" w:color="auto"/>
            </w:tcBorders>
            <w:hideMark/>
          </w:tcPr>
          <w:p w:rsidR="009B4CE6" w:rsidRPr="009B4CE6" w:rsidRDefault="009B4CE6" w:rsidP="009B4CE6">
            <w:pPr>
              <w:jc w:val="center"/>
              <w:rPr>
                <w:sz w:val="20"/>
                <w:szCs w:val="20"/>
              </w:rPr>
            </w:pPr>
            <w:r w:rsidRPr="009B4CE6">
              <w:rPr>
                <w:sz w:val="20"/>
                <w:szCs w:val="20"/>
              </w:rPr>
              <w:t>125 - 160</w:t>
            </w:r>
          </w:p>
        </w:tc>
      </w:tr>
      <w:tr w:rsidR="009B4CE6" w:rsidRPr="009B4CE6" w:rsidTr="009B4CE6">
        <w:trPr>
          <w:trHeight w:val="227"/>
          <w:jc w:val="center"/>
        </w:trPr>
        <w:tc>
          <w:tcPr>
            <w:tcW w:w="4998" w:type="dxa"/>
            <w:tcBorders>
              <w:top w:val="nil"/>
              <w:left w:val="single" w:sz="4" w:space="0" w:color="auto"/>
              <w:bottom w:val="nil"/>
              <w:right w:val="single" w:sz="4" w:space="0" w:color="auto"/>
            </w:tcBorders>
            <w:hideMark/>
          </w:tcPr>
          <w:p w:rsidR="009B4CE6" w:rsidRPr="009B4CE6" w:rsidRDefault="009B4CE6" w:rsidP="009B4CE6">
            <w:pPr>
              <w:ind w:right="-57" w:firstLine="170"/>
              <w:jc w:val="both"/>
              <w:rPr>
                <w:spacing w:val="-2"/>
                <w:sz w:val="20"/>
                <w:szCs w:val="20"/>
              </w:rPr>
            </w:pPr>
            <w:r w:rsidRPr="009B4CE6">
              <w:rPr>
                <w:spacing w:val="-2"/>
                <w:sz w:val="20"/>
                <w:szCs w:val="20"/>
              </w:rPr>
              <w:t>с ванными и местными водонагревателями</w:t>
            </w:r>
          </w:p>
        </w:tc>
        <w:tc>
          <w:tcPr>
            <w:tcW w:w="5040" w:type="dxa"/>
            <w:tcBorders>
              <w:top w:val="nil"/>
              <w:left w:val="single" w:sz="4" w:space="0" w:color="auto"/>
              <w:bottom w:val="nil"/>
              <w:right w:val="single" w:sz="4" w:space="0" w:color="auto"/>
            </w:tcBorders>
            <w:hideMark/>
          </w:tcPr>
          <w:p w:rsidR="009B4CE6" w:rsidRPr="009B4CE6" w:rsidRDefault="009B4CE6" w:rsidP="009B4CE6">
            <w:pPr>
              <w:jc w:val="center"/>
              <w:rPr>
                <w:sz w:val="20"/>
                <w:szCs w:val="20"/>
              </w:rPr>
            </w:pPr>
            <w:r w:rsidRPr="009B4CE6">
              <w:rPr>
                <w:sz w:val="20"/>
                <w:szCs w:val="20"/>
              </w:rPr>
              <w:t>160 - 230</w:t>
            </w:r>
          </w:p>
        </w:tc>
      </w:tr>
      <w:tr w:rsidR="009B4CE6" w:rsidRPr="009B4CE6" w:rsidTr="009B4CE6">
        <w:trPr>
          <w:trHeight w:val="227"/>
          <w:jc w:val="center"/>
        </w:trPr>
        <w:tc>
          <w:tcPr>
            <w:tcW w:w="4998" w:type="dxa"/>
            <w:tcBorders>
              <w:top w:val="nil"/>
              <w:left w:val="single" w:sz="4" w:space="0" w:color="auto"/>
              <w:bottom w:val="single" w:sz="4" w:space="0" w:color="auto"/>
              <w:right w:val="single" w:sz="4" w:space="0" w:color="auto"/>
            </w:tcBorders>
            <w:hideMark/>
          </w:tcPr>
          <w:p w:rsidR="009B4CE6" w:rsidRPr="009B4CE6" w:rsidRDefault="009B4CE6" w:rsidP="009B4CE6">
            <w:pPr>
              <w:ind w:right="-57" w:firstLine="170"/>
              <w:jc w:val="both"/>
              <w:rPr>
                <w:spacing w:val="-3"/>
                <w:sz w:val="20"/>
                <w:szCs w:val="20"/>
              </w:rPr>
            </w:pPr>
            <w:r w:rsidRPr="009B4CE6">
              <w:rPr>
                <w:spacing w:val="-3"/>
                <w:sz w:val="20"/>
                <w:szCs w:val="20"/>
              </w:rPr>
              <w:t>с централизованным горячим водоснабжением</w:t>
            </w:r>
          </w:p>
        </w:tc>
        <w:tc>
          <w:tcPr>
            <w:tcW w:w="5040" w:type="dxa"/>
            <w:tcBorders>
              <w:top w:val="nil"/>
              <w:left w:val="single" w:sz="4" w:space="0" w:color="auto"/>
              <w:bottom w:val="single" w:sz="4" w:space="0" w:color="auto"/>
              <w:right w:val="single" w:sz="4" w:space="0" w:color="auto"/>
            </w:tcBorders>
            <w:hideMark/>
          </w:tcPr>
          <w:p w:rsidR="009B4CE6" w:rsidRPr="009B4CE6" w:rsidRDefault="009B4CE6" w:rsidP="009B4CE6">
            <w:pPr>
              <w:jc w:val="center"/>
              <w:rPr>
                <w:sz w:val="20"/>
                <w:szCs w:val="20"/>
              </w:rPr>
            </w:pPr>
            <w:r w:rsidRPr="009B4CE6">
              <w:rPr>
                <w:sz w:val="20"/>
                <w:szCs w:val="20"/>
              </w:rPr>
              <w:t>230 - 350</w:t>
            </w:r>
          </w:p>
        </w:tc>
      </w:tr>
    </w:tbl>
    <w:p w:rsidR="009B4CE6" w:rsidRPr="009B4CE6" w:rsidRDefault="009B4CE6" w:rsidP="009B4CE6">
      <w:pPr>
        <w:jc w:val="both"/>
        <w:outlineLvl w:val="0"/>
        <w:rPr>
          <w:bCs/>
          <w:kern w:val="36"/>
          <w:sz w:val="20"/>
          <w:szCs w:val="20"/>
        </w:rPr>
      </w:pPr>
    </w:p>
    <w:p w:rsidR="009B4CE6" w:rsidRPr="009B4CE6" w:rsidRDefault="009B4CE6" w:rsidP="009B4CE6">
      <w:pPr>
        <w:ind w:firstLine="709"/>
        <w:jc w:val="both"/>
        <w:rPr>
          <w:i/>
          <w:spacing w:val="40"/>
          <w:sz w:val="20"/>
          <w:szCs w:val="20"/>
        </w:rPr>
      </w:pPr>
      <w:r w:rsidRPr="009B4CE6">
        <w:rPr>
          <w:bCs/>
          <w:i/>
          <w:spacing w:val="40"/>
          <w:sz w:val="20"/>
          <w:szCs w:val="20"/>
        </w:rPr>
        <w:t>Примечания:</w:t>
      </w:r>
      <w:r w:rsidRPr="009B4CE6">
        <w:rPr>
          <w:i/>
          <w:spacing w:val="40"/>
          <w:sz w:val="20"/>
          <w:szCs w:val="20"/>
        </w:rPr>
        <w:t xml:space="preserve"> </w:t>
      </w:r>
    </w:p>
    <w:p w:rsidR="009B4CE6" w:rsidRPr="009B4CE6" w:rsidRDefault="009B4CE6" w:rsidP="009B4CE6">
      <w:pPr>
        <w:ind w:firstLine="709"/>
        <w:jc w:val="both"/>
        <w:rPr>
          <w:sz w:val="20"/>
          <w:szCs w:val="20"/>
        </w:rPr>
      </w:pPr>
      <w:r w:rsidRPr="009B4CE6">
        <w:rPr>
          <w:sz w:val="20"/>
          <w:szCs w:val="20"/>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9B4CE6">
        <w:rPr>
          <w:sz w:val="20"/>
          <w:szCs w:val="20"/>
        </w:rPr>
        <w:t>сут</w:t>
      </w:r>
      <w:proofErr w:type="spellEnd"/>
      <w:r w:rsidRPr="009B4CE6">
        <w:rPr>
          <w:sz w:val="20"/>
          <w:szCs w:val="20"/>
        </w:rPr>
        <w:t>.</w:t>
      </w:r>
    </w:p>
    <w:p w:rsidR="009B4CE6" w:rsidRPr="009B4CE6" w:rsidRDefault="009B4CE6" w:rsidP="009B4CE6">
      <w:pPr>
        <w:ind w:firstLine="709"/>
        <w:jc w:val="both"/>
        <w:rPr>
          <w:sz w:val="20"/>
          <w:szCs w:val="20"/>
        </w:rPr>
      </w:pPr>
      <w:r w:rsidRPr="009B4CE6">
        <w:rPr>
          <w:sz w:val="20"/>
          <w:szCs w:val="20"/>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w:t>
      </w:r>
      <w:proofErr w:type="spellStart"/>
      <w:r w:rsidRPr="009B4CE6">
        <w:rPr>
          <w:sz w:val="20"/>
          <w:szCs w:val="20"/>
        </w:rPr>
        <w:t>СНиП</w:t>
      </w:r>
      <w:proofErr w:type="spellEnd"/>
      <w:r w:rsidRPr="009B4CE6">
        <w:rPr>
          <w:sz w:val="20"/>
          <w:szCs w:val="20"/>
        </w:rPr>
        <w:t xml:space="preserve"> 2.08.02-89*), за исключением расходов воды для домов отдыха, санаторно-туристских комплексов и детских оздоровительных лагерей, которые должны приниматься согласно </w:t>
      </w:r>
      <w:proofErr w:type="spellStart"/>
      <w:r w:rsidRPr="009B4CE6">
        <w:rPr>
          <w:sz w:val="20"/>
          <w:szCs w:val="20"/>
        </w:rPr>
        <w:t>СНиП</w:t>
      </w:r>
      <w:proofErr w:type="spellEnd"/>
      <w:r w:rsidRPr="009B4CE6">
        <w:rPr>
          <w:sz w:val="20"/>
          <w:szCs w:val="20"/>
        </w:rPr>
        <w:t xml:space="preserve"> 2.04.01-85 и технологическим данным.</w:t>
      </w:r>
    </w:p>
    <w:p w:rsidR="009B4CE6" w:rsidRPr="009B4CE6" w:rsidRDefault="009B4CE6" w:rsidP="009B4CE6">
      <w:pPr>
        <w:ind w:firstLine="709"/>
        <w:jc w:val="both"/>
        <w:rPr>
          <w:sz w:val="20"/>
          <w:szCs w:val="20"/>
        </w:rPr>
      </w:pPr>
      <w:r w:rsidRPr="009B4CE6">
        <w:rPr>
          <w:sz w:val="20"/>
          <w:szCs w:val="20"/>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9B4CE6" w:rsidRPr="009B4CE6" w:rsidRDefault="009B4CE6" w:rsidP="009B4CE6">
      <w:pPr>
        <w:ind w:firstLine="709"/>
        <w:jc w:val="both"/>
        <w:rPr>
          <w:sz w:val="20"/>
          <w:szCs w:val="20"/>
        </w:rPr>
      </w:pPr>
      <w:r w:rsidRPr="009B4CE6">
        <w:rPr>
          <w:sz w:val="20"/>
          <w:szCs w:val="20"/>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9B4CE6">
        <w:rPr>
          <w:sz w:val="20"/>
          <w:szCs w:val="20"/>
        </w:rPr>
        <w:sym w:font="Symbol" w:char="F025"/>
      </w:r>
      <w:r w:rsidRPr="009B4CE6">
        <w:rPr>
          <w:sz w:val="20"/>
          <w:szCs w:val="20"/>
        </w:rPr>
        <w:t xml:space="preserve"> суммарного расхода воды на хозяйственно-питьевые нужды населенного пункта.</w:t>
      </w:r>
    </w:p>
    <w:p w:rsidR="009B4CE6" w:rsidRPr="009B4CE6" w:rsidRDefault="009B4CE6" w:rsidP="009B4CE6">
      <w:pPr>
        <w:ind w:firstLine="709"/>
        <w:jc w:val="both"/>
        <w:rPr>
          <w:sz w:val="20"/>
          <w:szCs w:val="20"/>
        </w:rPr>
      </w:pPr>
      <w:r w:rsidRPr="009B4CE6">
        <w:rPr>
          <w:sz w:val="20"/>
          <w:szCs w:val="20"/>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9B4CE6">
        <w:rPr>
          <w:sz w:val="20"/>
          <w:szCs w:val="20"/>
        </w:rPr>
        <w:sym w:font="Symbol" w:char="F025"/>
      </w:r>
      <w:r w:rsidRPr="009B4CE6">
        <w:rPr>
          <w:sz w:val="20"/>
          <w:szCs w:val="20"/>
        </w:rPr>
        <w:t xml:space="preserve"> общего расхода воды на хозяйственно-питьевые нужды и в час максимального водозабора – 55 </w:t>
      </w:r>
      <w:r w:rsidRPr="009B4CE6">
        <w:rPr>
          <w:sz w:val="20"/>
          <w:szCs w:val="20"/>
        </w:rPr>
        <w:sym w:font="Symbol" w:char="F025"/>
      </w:r>
      <w:r w:rsidRPr="009B4CE6">
        <w:rPr>
          <w:sz w:val="20"/>
          <w:szCs w:val="20"/>
        </w:rPr>
        <w:t xml:space="preserve"> этого расхода. При смешанной застройке следует </w:t>
      </w:r>
      <w:r w:rsidRPr="009B4CE6">
        <w:rPr>
          <w:sz w:val="20"/>
          <w:szCs w:val="20"/>
        </w:rPr>
        <w:lastRenderedPageBreak/>
        <w:t>исходить из численности населения, проживающего в указанных зданиях.</w:t>
      </w:r>
    </w:p>
    <w:p w:rsidR="009B4CE6" w:rsidRPr="009B4CE6" w:rsidRDefault="009B4CE6" w:rsidP="009B4CE6">
      <w:pPr>
        <w:ind w:firstLine="709"/>
        <w:jc w:val="both"/>
        <w:outlineLvl w:val="0"/>
        <w:rPr>
          <w:bCs/>
          <w:kern w:val="36"/>
          <w:sz w:val="20"/>
          <w:szCs w:val="20"/>
        </w:rPr>
      </w:pPr>
      <w:r w:rsidRPr="009B4CE6">
        <w:rPr>
          <w:bCs/>
          <w:kern w:val="36"/>
          <w:sz w:val="20"/>
          <w:szCs w:val="20"/>
        </w:rPr>
        <w:t>6. Удельное водопотребление в населенных пунктах с числом жителей свыше 1 000 000 человек допускается увеличивать при обосновании в каждом отдельном случае и согласовании с органами государственного надзора.</w:t>
      </w:r>
    </w:p>
    <w:p w:rsidR="009B4CE6" w:rsidRPr="009B4CE6" w:rsidRDefault="009B4CE6" w:rsidP="009B4CE6">
      <w:pPr>
        <w:ind w:firstLine="567"/>
        <w:jc w:val="both"/>
        <w:rPr>
          <w:b/>
          <w:sz w:val="20"/>
          <w:szCs w:val="20"/>
        </w:rPr>
      </w:pPr>
    </w:p>
    <w:p w:rsidR="009B4CE6" w:rsidRPr="009B4CE6" w:rsidRDefault="009B4CE6" w:rsidP="009B4CE6">
      <w:pPr>
        <w:ind w:firstLine="567"/>
        <w:jc w:val="both"/>
        <w:rPr>
          <w:sz w:val="20"/>
          <w:szCs w:val="20"/>
        </w:rPr>
      </w:pPr>
      <w:r w:rsidRPr="009B4CE6">
        <w:rPr>
          <w:b/>
          <w:sz w:val="20"/>
          <w:szCs w:val="20"/>
        </w:rPr>
        <w:t>7.2. Расчетные показатели водопотребления</w:t>
      </w:r>
      <w:r w:rsidRPr="009B4CE6">
        <w:rPr>
          <w:sz w:val="20"/>
          <w:szCs w:val="20"/>
        </w:rPr>
        <w:t xml:space="preserve"> в целом на 1 жителя допускается принимать:</w:t>
      </w:r>
    </w:p>
    <w:p w:rsidR="009B4CE6" w:rsidRPr="009B4CE6" w:rsidRDefault="009B4CE6" w:rsidP="009B4CE6">
      <w:pPr>
        <w:ind w:firstLine="567"/>
        <w:jc w:val="both"/>
        <w:rPr>
          <w:sz w:val="20"/>
          <w:szCs w:val="20"/>
        </w:rPr>
      </w:pPr>
      <w:r w:rsidRPr="009B4CE6">
        <w:rPr>
          <w:sz w:val="20"/>
          <w:szCs w:val="20"/>
        </w:rPr>
        <w:t>- для сельских населенных пунктов:</w:t>
      </w:r>
    </w:p>
    <w:p w:rsidR="009B4CE6" w:rsidRPr="009B4CE6" w:rsidRDefault="009B4CE6" w:rsidP="009B4CE6">
      <w:pPr>
        <w:ind w:firstLine="567"/>
        <w:jc w:val="both"/>
        <w:rPr>
          <w:sz w:val="20"/>
          <w:szCs w:val="20"/>
        </w:rPr>
      </w:pPr>
      <w:r w:rsidRPr="009B4CE6">
        <w:rPr>
          <w:sz w:val="20"/>
          <w:szCs w:val="20"/>
        </w:rPr>
        <w:t>- на 2015 г. – 125 л/</w:t>
      </w:r>
      <w:proofErr w:type="spellStart"/>
      <w:r w:rsidRPr="009B4CE6">
        <w:rPr>
          <w:sz w:val="20"/>
          <w:szCs w:val="20"/>
        </w:rPr>
        <w:t>сут</w:t>
      </w:r>
      <w:proofErr w:type="spellEnd"/>
      <w:r w:rsidRPr="009B4CE6">
        <w:rPr>
          <w:sz w:val="20"/>
          <w:szCs w:val="20"/>
        </w:rPr>
        <w:t>.;</w:t>
      </w:r>
    </w:p>
    <w:p w:rsidR="009B4CE6" w:rsidRPr="009B4CE6" w:rsidRDefault="009B4CE6" w:rsidP="009B4CE6">
      <w:pPr>
        <w:ind w:firstLine="567"/>
        <w:jc w:val="both"/>
        <w:rPr>
          <w:sz w:val="20"/>
          <w:szCs w:val="20"/>
        </w:rPr>
      </w:pPr>
      <w:r w:rsidRPr="009B4CE6">
        <w:rPr>
          <w:sz w:val="20"/>
          <w:szCs w:val="20"/>
        </w:rPr>
        <w:t>- на 2025 г. – 150 л/</w:t>
      </w:r>
      <w:proofErr w:type="spellStart"/>
      <w:r w:rsidRPr="009B4CE6">
        <w:rPr>
          <w:sz w:val="20"/>
          <w:szCs w:val="20"/>
        </w:rPr>
        <w:t>сут</w:t>
      </w:r>
      <w:proofErr w:type="spellEnd"/>
      <w:r w:rsidRPr="009B4CE6">
        <w:rPr>
          <w:sz w:val="20"/>
          <w:szCs w:val="20"/>
        </w:rPr>
        <w:t>.</w:t>
      </w:r>
    </w:p>
    <w:p w:rsidR="009B4CE6" w:rsidRPr="009B4CE6" w:rsidRDefault="009B4CE6" w:rsidP="009B4CE6">
      <w:pPr>
        <w:ind w:firstLine="567"/>
        <w:jc w:val="both"/>
        <w:rPr>
          <w:sz w:val="20"/>
          <w:szCs w:val="20"/>
        </w:rPr>
      </w:pPr>
      <w:r w:rsidRPr="009B4CE6">
        <w:rPr>
          <w:sz w:val="20"/>
          <w:szCs w:val="20"/>
        </w:rPr>
        <w:t>Примечание: Удельное среднесуточное водопотребление допускается изменять (увеличивать или уменьшать) на 10-20 % в зависимости от местных условий территории и степени благоустройства.</w:t>
      </w:r>
    </w:p>
    <w:p w:rsidR="009B4CE6" w:rsidRPr="009B4CE6" w:rsidRDefault="009B4CE6" w:rsidP="009B4CE6">
      <w:pPr>
        <w:ind w:firstLine="567"/>
        <w:jc w:val="both"/>
        <w:rPr>
          <w:sz w:val="20"/>
          <w:szCs w:val="20"/>
        </w:rPr>
      </w:pPr>
      <w:r w:rsidRPr="009B4CE6">
        <w:rPr>
          <w:b/>
          <w:sz w:val="20"/>
          <w:szCs w:val="20"/>
        </w:rPr>
        <w:t xml:space="preserve"> </w:t>
      </w:r>
      <w:r w:rsidRPr="009B4CE6">
        <w:rPr>
          <w:sz w:val="20"/>
          <w:szCs w:val="20"/>
        </w:rPr>
        <w:t xml:space="preserve"> </w:t>
      </w:r>
      <w:proofErr w:type="gramStart"/>
      <w:r w:rsidRPr="009B4CE6">
        <w:rPr>
          <w:sz w:val="20"/>
          <w:szCs w:val="20"/>
        </w:rPr>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roofErr w:type="gramEnd"/>
    </w:p>
    <w:p w:rsidR="009B4CE6" w:rsidRPr="009B4CE6" w:rsidRDefault="009B4CE6" w:rsidP="009B4CE6">
      <w:pPr>
        <w:ind w:firstLine="567"/>
        <w:jc w:val="both"/>
        <w:rPr>
          <w:sz w:val="20"/>
          <w:szCs w:val="20"/>
        </w:rPr>
      </w:pPr>
      <w:r w:rsidRPr="009B4CE6">
        <w:rPr>
          <w:b/>
          <w:sz w:val="20"/>
          <w:szCs w:val="20"/>
        </w:rPr>
        <w:t>7.2.</w:t>
      </w:r>
      <w:r w:rsidRPr="009B4CE6">
        <w:rPr>
          <w:sz w:val="20"/>
          <w:szCs w:val="20"/>
        </w:rPr>
        <w:t xml:space="preserve"> Размеры земельных участков для размещения колодцев магистральных подземных водоводов должны быть не более 3×3 м, камер переключения и запорной арматуры – не более 10×10 м.</w:t>
      </w:r>
    </w:p>
    <w:p w:rsidR="009B4CE6" w:rsidRPr="009B4CE6" w:rsidRDefault="009B4CE6" w:rsidP="009B4CE6">
      <w:pPr>
        <w:ind w:firstLine="567"/>
        <w:jc w:val="both"/>
        <w:rPr>
          <w:sz w:val="20"/>
          <w:szCs w:val="20"/>
        </w:rPr>
      </w:pPr>
      <w:r w:rsidRPr="009B4CE6">
        <w:rPr>
          <w:b/>
          <w:sz w:val="20"/>
          <w:szCs w:val="20"/>
        </w:rPr>
        <w:t>7.3.</w:t>
      </w:r>
      <w:r w:rsidRPr="009B4CE6">
        <w:rPr>
          <w:sz w:val="20"/>
          <w:szCs w:val="20"/>
        </w:rPr>
        <w:t xml:space="preserve">  Размеры земельных участков для станций водоочистки в зависимости от их производительности, тыс. м3/</w:t>
      </w:r>
      <w:proofErr w:type="spellStart"/>
      <w:r w:rsidRPr="009B4CE6">
        <w:rPr>
          <w:sz w:val="20"/>
          <w:szCs w:val="20"/>
        </w:rPr>
        <w:t>сут</w:t>
      </w:r>
      <w:proofErr w:type="spellEnd"/>
      <w:r w:rsidRPr="009B4CE6">
        <w:rPr>
          <w:sz w:val="20"/>
          <w:szCs w:val="20"/>
        </w:rPr>
        <w:t xml:space="preserve">, следует принимать по проекту, но не более, </w:t>
      </w:r>
      <w:proofErr w:type="gramStart"/>
      <w:r w:rsidRPr="009B4CE6">
        <w:rPr>
          <w:sz w:val="20"/>
          <w:szCs w:val="20"/>
        </w:rPr>
        <w:t>га</w:t>
      </w:r>
      <w:proofErr w:type="gramEnd"/>
      <w:r w:rsidRPr="009B4CE6">
        <w:rPr>
          <w:sz w:val="20"/>
          <w:szCs w:val="20"/>
        </w:rPr>
        <w:t>:</w:t>
      </w:r>
    </w:p>
    <w:p w:rsidR="009B4CE6" w:rsidRPr="009B4CE6" w:rsidRDefault="009B4CE6" w:rsidP="009B4CE6">
      <w:pPr>
        <w:ind w:firstLine="567"/>
        <w:jc w:val="both"/>
        <w:rPr>
          <w:sz w:val="20"/>
          <w:szCs w:val="20"/>
        </w:rPr>
      </w:pPr>
      <w:r w:rsidRPr="009B4CE6">
        <w:rPr>
          <w:sz w:val="20"/>
          <w:szCs w:val="20"/>
        </w:rPr>
        <w:t>- до 0,1 – 0,1;</w:t>
      </w:r>
    </w:p>
    <w:p w:rsidR="009B4CE6" w:rsidRPr="009B4CE6" w:rsidRDefault="009B4CE6" w:rsidP="009B4CE6">
      <w:pPr>
        <w:ind w:firstLine="567"/>
        <w:jc w:val="both"/>
        <w:rPr>
          <w:sz w:val="20"/>
          <w:szCs w:val="20"/>
        </w:rPr>
      </w:pPr>
      <w:r w:rsidRPr="009B4CE6">
        <w:rPr>
          <w:sz w:val="20"/>
          <w:szCs w:val="20"/>
        </w:rPr>
        <w:t>- свыше 0,1 до 0,2 – 0,25;</w:t>
      </w:r>
    </w:p>
    <w:p w:rsidR="009B4CE6" w:rsidRPr="009B4CE6" w:rsidRDefault="009B4CE6" w:rsidP="009B4CE6">
      <w:pPr>
        <w:ind w:firstLine="567"/>
        <w:jc w:val="both"/>
        <w:rPr>
          <w:sz w:val="20"/>
          <w:szCs w:val="20"/>
        </w:rPr>
      </w:pPr>
      <w:r w:rsidRPr="009B4CE6">
        <w:rPr>
          <w:sz w:val="20"/>
          <w:szCs w:val="20"/>
        </w:rPr>
        <w:t>- свыше 0,2 до 0,4 – 0,4;</w:t>
      </w:r>
    </w:p>
    <w:p w:rsidR="009B4CE6" w:rsidRPr="009B4CE6" w:rsidRDefault="009B4CE6" w:rsidP="009B4CE6">
      <w:pPr>
        <w:ind w:firstLine="567"/>
        <w:jc w:val="both"/>
        <w:rPr>
          <w:sz w:val="20"/>
          <w:szCs w:val="20"/>
        </w:rPr>
      </w:pPr>
      <w:r w:rsidRPr="009B4CE6">
        <w:rPr>
          <w:sz w:val="20"/>
          <w:szCs w:val="20"/>
        </w:rPr>
        <w:t>- свыше 0,4 до 0,8 – 1;</w:t>
      </w:r>
    </w:p>
    <w:p w:rsidR="009B4CE6" w:rsidRPr="009B4CE6" w:rsidRDefault="009B4CE6" w:rsidP="009B4CE6">
      <w:pPr>
        <w:ind w:firstLine="567"/>
        <w:jc w:val="both"/>
        <w:rPr>
          <w:sz w:val="20"/>
          <w:szCs w:val="20"/>
        </w:rPr>
      </w:pPr>
      <w:r w:rsidRPr="009B4CE6">
        <w:rPr>
          <w:sz w:val="20"/>
          <w:szCs w:val="20"/>
        </w:rPr>
        <w:t>- свыше 0,8 до 12 – 2;</w:t>
      </w:r>
    </w:p>
    <w:p w:rsidR="009B4CE6" w:rsidRPr="009B4CE6" w:rsidRDefault="009B4CE6" w:rsidP="009B4CE6">
      <w:pPr>
        <w:ind w:firstLine="567"/>
        <w:jc w:val="both"/>
        <w:rPr>
          <w:sz w:val="20"/>
          <w:szCs w:val="20"/>
        </w:rPr>
      </w:pPr>
      <w:r w:rsidRPr="009B4CE6">
        <w:rPr>
          <w:sz w:val="20"/>
          <w:szCs w:val="20"/>
        </w:rPr>
        <w:t>- свыше 12 до 32 – 3;</w:t>
      </w:r>
    </w:p>
    <w:p w:rsidR="009B4CE6" w:rsidRPr="009B4CE6" w:rsidRDefault="009B4CE6" w:rsidP="009B4CE6">
      <w:pPr>
        <w:ind w:firstLine="567"/>
        <w:jc w:val="both"/>
        <w:rPr>
          <w:sz w:val="20"/>
          <w:szCs w:val="20"/>
        </w:rPr>
      </w:pPr>
      <w:r w:rsidRPr="009B4CE6">
        <w:rPr>
          <w:sz w:val="20"/>
          <w:szCs w:val="20"/>
        </w:rPr>
        <w:t>- свыше 32 до 80 – 4;</w:t>
      </w:r>
    </w:p>
    <w:p w:rsidR="009B4CE6" w:rsidRPr="009B4CE6" w:rsidRDefault="009B4CE6" w:rsidP="009B4CE6">
      <w:pPr>
        <w:ind w:firstLine="567"/>
        <w:jc w:val="both"/>
        <w:rPr>
          <w:sz w:val="20"/>
          <w:szCs w:val="20"/>
        </w:rPr>
      </w:pPr>
      <w:r w:rsidRPr="009B4CE6">
        <w:rPr>
          <w:sz w:val="20"/>
          <w:szCs w:val="20"/>
        </w:rPr>
        <w:t>- свыше 80 до 125 – 6;</w:t>
      </w:r>
    </w:p>
    <w:p w:rsidR="009B4CE6" w:rsidRPr="009B4CE6" w:rsidRDefault="009B4CE6" w:rsidP="009B4CE6">
      <w:pPr>
        <w:ind w:firstLine="567"/>
        <w:jc w:val="both"/>
        <w:rPr>
          <w:sz w:val="20"/>
          <w:szCs w:val="20"/>
        </w:rPr>
      </w:pPr>
    </w:p>
    <w:p w:rsidR="009B4CE6" w:rsidRPr="009B4CE6" w:rsidRDefault="009B4CE6" w:rsidP="009B4CE6">
      <w:pPr>
        <w:pStyle w:val="1"/>
        <w:ind w:firstLine="567"/>
        <w:rPr>
          <w:b/>
          <w:kern w:val="36"/>
          <w:sz w:val="20"/>
          <w:szCs w:val="20"/>
        </w:rPr>
      </w:pPr>
      <w:r w:rsidRPr="009B4CE6">
        <w:rPr>
          <w:sz w:val="20"/>
          <w:szCs w:val="20"/>
        </w:rPr>
        <w:t>7.4.</w:t>
      </w:r>
      <w:r w:rsidRPr="009B4CE6">
        <w:rPr>
          <w:b/>
          <w:sz w:val="20"/>
          <w:szCs w:val="20"/>
        </w:rPr>
        <w:t xml:space="preserve"> </w:t>
      </w:r>
      <w:r w:rsidRPr="009B4CE6">
        <w:rPr>
          <w:b/>
          <w:kern w:val="36"/>
          <w:sz w:val="20"/>
          <w:szCs w:val="20"/>
        </w:rPr>
        <w:t>Расчетные показатели расхода воды потребителями</w:t>
      </w:r>
    </w:p>
    <w:p w:rsidR="009B4CE6" w:rsidRPr="009B4CE6" w:rsidRDefault="009B4CE6" w:rsidP="009B4CE6">
      <w:pPr>
        <w:jc w:val="both"/>
        <w:outlineLvl w:val="0"/>
        <w:rPr>
          <w:b/>
          <w:bCs/>
          <w:kern w:val="36"/>
          <w:sz w:val="20"/>
          <w:szCs w:val="20"/>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48"/>
        <w:gridCol w:w="1819"/>
        <w:gridCol w:w="1046"/>
        <w:gridCol w:w="2178"/>
      </w:tblGrid>
      <w:tr w:rsidR="009B4CE6" w:rsidRPr="009B4CE6" w:rsidTr="009B4CE6">
        <w:trPr>
          <w:jc w:val="center"/>
        </w:trPr>
        <w:tc>
          <w:tcPr>
            <w:tcW w:w="5192" w:type="dxa"/>
            <w:vMerge w:val="restart"/>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b/>
                <w:sz w:val="20"/>
                <w:szCs w:val="20"/>
              </w:rPr>
            </w:pPr>
            <w:proofErr w:type="spellStart"/>
            <w:r w:rsidRPr="009B4CE6">
              <w:rPr>
                <w:b/>
                <w:sz w:val="20"/>
                <w:szCs w:val="20"/>
              </w:rPr>
              <w:t>Водопотребители</w:t>
            </w:r>
            <w:proofErr w:type="spellEnd"/>
          </w:p>
        </w:tc>
        <w:tc>
          <w:tcPr>
            <w:tcW w:w="1734" w:type="dxa"/>
            <w:vMerge w:val="restart"/>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ind w:left="125" w:right="117"/>
              <w:jc w:val="center"/>
              <w:rPr>
                <w:b/>
                <w:sz w:val="20"/>
                <w:szCs w:val="20"/>
              </w:rPr>
            </w:pPr>
            <w:r w:rsidRPr="009B4CE6">
              <w:rPr>
                <w:b/>
                <w:sz w:val="20"/>
                <w:szCs w:val="20"/>
              </w:rPr>
              <w:t>Измеритель</w:t>
            </w:r>
          </w:p>
        </w:tc>
        <w:tc>
          <w:tcPr>
            <w:tcW w:w="3073" w:type="dxa"/>
            <w:gridSpan w:val="2"/>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b/>
                <w:sz w:val="20"/>
                <w:szCs w:val="20"/>
              </w:rPr>
            </w:pPr>
            <w:proofErr w:type="spellStart"/>
            <w:r w:rsidRPr="009B4CE6">
              <w:rPr>
                <w:b/>
                <w:sz w:val="20"/>
                <w:szCs w:val="20"/>
              </w:rPr>
              <w:t>Hop</w:t>
            </w:r>
            <w:proofErr w:type="gramStart"/>
            <w:r w:rsidRPr="009B4CE6">
              <w:rPr>
                <w:b/>
                <w:sz w:val="20"/>
                <w:szCs w:val="20"/>
              </w:rPr>
              <w:t>мы</w:t>
            </w:r>
            <w:proofErr w:type="spellEnd"/>
            <w:proofErr w:type="gramEnd"/>
            <w:r w:rsidRPr="009B4CE6">
              <w:rPr>
                <w:b/>
                <w:sz w:val="20"/>
                <w:szCs w:val="20"/>
              </w:rPr>
              <w:t xml:space="preserve"> расхода воды</w:t>
            </w:r>
          </w:p>
          <w:p w:rsidR="009B4CE6" w:rsidRPr="009B4CE6" w:rsidRDefault="009B4CE6" w:rsidP="009B4CE6">
            <w:pPr>
              <w:jc w:val="center"/>
              <w:rPr>
                <w:b/>
                <w:sz w:val="20"/>
                <w:szCs w:val="20"/>
              </w:rPr>
            </w:pPr>
            <w:r w:rsidRPr="009B4CE6">
              <w:rPr>
                <w:b/>
                <w:sz w:val="20"/>
                <w:szCs w:val="20"/>
              </w:rPr>
              <w:t xml:space="preserve">(в том числе горячей), </w:t>
            </w:r>
            <w:proofErr w:type="gramStart"/>
            <w:r w:rsidRPr="009B4CE6">
              <w:rPr>
                <w:b/>
                <w:sz w:val="20"/>
                <w:szCs w:val="20"/>
              </w:rPr>
              <w:t>л</w:t>
            </w:r>
            <w:proofErr w:type="gramEnd"/>
          </w:p>
        </w:tc>
      </w:tr>
      <w:tr w:rsidR="009B4CE6" w:rsidRPr="009B4CE6" w:rsidTr="009B4CE6">
        <w:trPr>
          <w:trHeight w:val="520"/>
          <w:jc w:val="center"/>
        </w:trPr>
        <w:tc>
          <w:tcPr>
            <w:tcW w:w="5192" w:type="dxa"/>
            <w:vMerge/>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rPr>
                <w:b/>
                <w:sz w:val="20"/>
                <w:szCs w:val="20"/>
              </w:rPr>
            </w:pP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rPr>
                <w:b/>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ind w:left="-113" w:right="-109"/>
              <w:jc w:val="center"/>
              <w:rPr>
                <w:sz w:val="20"/>
                <w:szCs w:val="20"/>
              </w:rPr>
            </w:pPr>
            <w:r w:rsidRPr="009B4CE6">
              <w:rPr>
                <w:sz w:val="20"/>
                <w:szCs w:val="20"/>
              </w:rPr>
              <w:t>в средние сутки</w:t>
            </w:r>
          </w:p>
        </w:tc>
        <w:tc>
          <w:tcPr>
            <w:tcW w:w="2076"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ind w:left="-106" w:right="-108"/>
              <w:jc w:val="center"/>
              <w:rPr>
                <w:sz w:val="20"/>
                <w:szCs w:val="20"/>
              </w:rPr>
            </w:pPr>
            <w:r w:rsidRPr="009B4CE6">
              <w:rPr>
                <w:sz w:val="20"/>
                <w:szCs w:val="20"/>
              </w:rPr>
              <w:t>в сутки наибольшего водопотребления</w:t>
            </w:r>
          </w:p>
        </w:tc>
      </w:tr>
      <w:tr w:rsidR="009B4CE6" w:rsidRPr="009B4CE6" w:rsidTr="009B4CE6">
        <w:trPr>
          <w:trHeight w:val="227"/>
          <w:jc w:val="center"/>
        </w:trPr>
        <w:tc>
          <w:tcPr>
            <w:tcW w:w="5192"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b/>
                <w:sz w:val="20"/>
                <w:szCs w:val="20"/>
              </w:rPr>
            </w:pPr>
            <w:r w:rsidRPr="009B4CE6">
              <w:rPr>
                <w:b/>
                <w:sz w:val="20"/>
                <w:szCs w:val="20"/>
              </w:rPr>
              <w:t>1</w:t>
            </w:r>
          </w:p>
        </w:tc>
        <w:tc>
          <w:tcPr>
            <w:tcW w:w="1734"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ind w:left="125" w:right="117"/>
              <w:jc w:val="center"/>
              <w:rPr>
                <w:b/>
                <w:sz w:val="20"/>
                <w:szCs w:val="20"/>
              </w:rPr>
            </w:pPr>
            <w:r w:rsidRPr="009B4CE6">
              <w:rPr>
                <w:b/>
                <w:sz w:val="20"/>
                <w:szCs w:val="20"/>
              </w:rPr>
              <w:t>2</w:t>
            </w:r>
          </w:p>
        </w:tc>
        <w:tc>
          <w:tcPr>
            <w:tcW w:w="997"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b/>
                <w:sz w:val="20"/>
                <w:szCs w:val="20"/>
              </w:rPr>
            </w:pPr>
            <w:r w:rsidRPr="009B4CE6">
              <w:rPr>
                <w:b/>
                <w:sz w:val="20"/>
                <w:szCs w:val="20"/>
              </w:rPr>
              <w:t>3</w:t>
            </w:r>
          </w:p>
        </w:tc>
        <w:tc>
          <w:tcPr>
            <w:tcW w:w="2076"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b/>
                <w:sz w:val="20"/>
                <w:szCs w:val="20"/>
              </w:rPr>
            </w:pPr>
            <w:r w:rsidRPr="009B4CE6">
              <w:rPr>
                <w:b/>
                <w:sz w:val="20"/>
                <w:szCs w:val="20"/>
              </w:rPr>
              <w:t>4</w:t>
            </w:r>
          </w:p>
        </w:tc>
      </w:tr>
      <w:tr w:rsidR="009B4CE6" w:rsidRPr="009B4CE6" w:rsidTr="009B4CE6">
        <w:trPr>
          <w:trHeight w:val="227"/>
          <w:jc w:val="center"/>
        </w:trPr>
        <w:tc>
          <w:tcPr>
            <w:tcW w:w="5192" w:type="dxa"/>
            <w:tcBorders>
              <w:top w:val="single" w:sz="4" w:space="0" w:color="auto"/>
              <w:left w:val="single" w:sz="4" w:space="0" w:color="auto"/>
              <w:bottom w:val="nil"/>
              <w:right w:val="single" w:sz="4" w:space="0" w:color="auto"/>
            </w:tcBorders>
            <w:vAlign w:val="bottom"/>
            <w:hideMark/>
          </w:tcPr>
          <w:p w:rsidR="009B4CE6" w:rsidRPr="009B4CE6" w:rsidRDefault="009B4CE6" w:rsidP="009B4CE6">
            <w:pPr>
              <w:jc w:val="both"/>
              <w:rPr>
                <w:sz w:val="20"/>
                <w:szCs w:val="20"/>
              </w:rPr>
            </w:pPr>
            <w:r w:rsidRPr="009B4CE6">
              <w:rPr>
                <w:sz w:val="20"/>
                <w:szCs w:val="20"/>
              </w:rPr>
              <w:t>Жилые дома квартирного типа:</w:t>
            </w:r>
          </w:p>
        </w:tc>
        <w:tc>
          <w:tcPr>
            <w:tcW w:w="1734" w:type="dxa"/>
            <w:tcBorders>
              <w:top w:val="single" w:sz="4" w:space="0" w:color="auto"/>
              <w:left w:val="single" w:sz="4" w:space="0" w:color="auto"/>
              <w:bottom w:val="nil"/>
              <w:right w:val="single" w:sz="4" w:space="0" w:color="auto"/>
            </w:tcBorders>
            <w:vAlign w:val="center"/>
            <w:hideMark/>
          </w:tcPr>
          <w:p w:rsidR="009B4CE6" w:rsidRPr="009B4CE6" w:rsidRDefault="009B4CE6" w:rsidP="009B4CE6">
            <w:pPr>
              <w:ind w:left="125" w:right="117"/>
              <w:jc w:val="both"/>
              <w:rPr>
                <w:sz w:val="20"/>
                <w:szCs w:val="20"/>
              </w:rPr>
            </w:pPr>
            <w:r w:rsidRPr="009B4CE6">
              <w:rPr>
                <w:sz w:val="20"/>
                <w:szCs w:val="20"/>
              </w:rPr>
              <w:t> </w:t>
            </w:r>
          </w:p>
        </w:tc>
        <w:tc>
          <w:tcPr>
            <w:tcW w:w="997" w:type="dxa"/>
            <w:tcBorders>
              <w:top w:val="single" w:sz="4" w:space="0" w:color="auto"/>
              <w:left w:val="single" w:sz="4" w:space="0" w:color="auto"/>
              <w:bottom w:val="nil"/>
              <w:right w:val="single" w:sz="4" w:space="0" w:color="auto"/>
            </w:tcBorders>
            <w:vAlign w:val="center"/>
            <w:hideMark/>
          </w:tcPr>
          <w:p w:rsidR="009B4CE6" w:rsidRPr="009B4CE6" w:rsidRDefault="009B4CE6" w:rsidP="009B4CE6">
            <w:pPr>
              <w:jc w:val="both"/>
              <w:rPr>
                <w:sz w:val="20"/>
                <w:szCs w:val="20"/>
              </w:rPr>
            </w:pPr>
            <w:r w:rsidRPr="009B4CE6">
              <w:rPr>
                <w:sz w:val="20"/>
                <w:szCs w:val="20"/>
              </w:rPr>
              <w:t> </w:t>
            </w:r>
          </w:p>
        </w:tc>
        <w:tc>
          <w:tcPr>
            <w:tcW w:w="2076" w:type="dxa"/>
            <w:tcBorders>
              <w:top w:val="single" w:sz="4" w:space="0" w:color="auto"/>
              <w:left w:val="single" w:sz="4" w:space="0" w:color="auto"/>
              <w:bottom w:val="nil"/>
              <w:right w:val="single" w:sz="4" w:space="0" w:color="auto"/>
            </w:tcBorders>
            <w:vAlign w:val="center"/>
            <w:hideMark/>
          </w:tcPr>
          <w:p w:rsidR="009B4CE6" w:rsidRPr="009B4CE6" w:rsidRDefault="009B4CE6" w:rsidP="009B4CE6">
            <w:pPr>
              <w:jc w:val="both"/>
              <w:rPr>
                <w:sz w:val="20"/>
                <w:szCs w:val="20"/>
              </w:rPr>
            </w:pPr>
            <w:r w:rsidRPr="009B4CE6">
              <w:rPr>
                <w:sz w:val="20"/>
                <w:szCs w:val="20"/>
              </w:rPr>
              <w:t> </w:t>
            </w:r>
          </w:p>
        </w:tc>
      </w:tr>
      <w:tr w:rsidR="009B4CE6" w:rsidRPr="009B4CE6" w:rsidTr="009B4CE6">
        <w:trPr>
          <w:trHeight w:val="227"/>
          <w:jc w:val="center"/>
        </w:trPr>
        <w:tc>
          <w:tcPr>
            <w:tcW w:w="5192" w:type="dxa"/>
            <w:tcBorders>
              <w:top w:val="nil"/>
              <w:left w:val="single" w:sz="4" w:space="0" w:color="auto"/>
              <w:bottom w:val="single" w:sz="4" w:space="0" w:color="auto"/>
              <w:right w:val="single" w:sz="4" w:space="0" w:color="auto"/>
            </w:tcBorders>
            <w:hideMark/>
          </w:tcPr>
          <w:p w:rsidR="009B4CE6" w:rsidRPr="009B4CE6" w:rsidRDefault="009B4CE6" w:rsidP="009B4CE6">
            <w:pPr>
              <w:ind w:left="227"/>
              <w:jc w:val="both"/>
              <w:rPr>
                <w:sz w:val="20"/>
                <w:szCs w:val="20"/>
              </w:rPr>
            </w:pPr>
            <w:r w:rsidRPr="009B4CE6">
              <w:rPr>
                <w:sz w:val="20"/>
                <w:szCs w:val="20"/>
              </w:rPr>
              <w:t>с водопроводом и канализацией без ванн</w:t>
            </w:r>
          </w:p>
        </w:tc>
        <w:tc>
          <w:tcPr>
            <w:tcW w:w="1734" w:type="dxa"/>
            <w:tcBorders>
              <w:top w:val="nil"/>
              <w:left w:val="single" w:sz="4" w:space="0" w:color="auto"/>
              <w:bottom w:val="single" w:sz="4" w:space="0" w:color="auto"/>
              <w:right w:val="single" w:sz="4" w:space="0" w:color="auto"/>
            </w:tcBorders>
            <w:hideMark/>
          </w:tcPr>
          <w:p w:rsidR="009B4CE6" w:rsidRPr="009B4CE6" w:rsidRDefault="009B4CE6" w:rsidP="009B4CE6">
            <w:pPr>
              <w:ind w:left="125" w:right="117"/>
              <w:jc w:val="center"/>
              <w:rPr>
                <w:sz w:val="20"/>
                <w:szCs w:val="20"/>
              </w:rPr>
            </w:pPr>
            <w:r w:rsidRPr="009B4CE6">
              <w:rPr>
                <w:sz w:val="20"/>
                <w:szCs w:val="20"/>
              </w:rPr>
              <w:t>1 житель</w:t>
            </w:r>
          </w:p>
        </w:tc>
        <w:tc>
          <w:tcPr>
            <w:tcW w:w="997" w:type="dxa"/>
            <w:tcBorders>
              <w:top w:val="nil"/>
              <w:left w:val="single" w:sz="4" w:space="0" w:color="auto"/>
              <w:bottom w:val="single" w:sz="4" w:space="0" w:color="auto"/>
              <w:right w:val="single" w:sz="4" w:space="0" w:color="auto"/>
            </w:tcBorders>
            <w:hideMark/>
          </w:tcPr>
          <w:p w:rsidR="009B4CE6" w:rsidRPr="009B4CE6" w:rsidRDefault="009B4CE6" w:rsidP="009B4CE6">
            <w:pPr>
              <w:jc w:val="center"/>
              <w:rPr>
                <w:sz w:val="20"/>
                <w:szCs w:val="20"/>
              </w:rPr>
            </w:pPr>
            <w:r w:rsidRPr="009B4CE6">
              <w:rPr>
                <w:sz w:val="20"/>
                <w:szCs w:val="20"/>
              </w:rPr>
              <w:t>95</w:t>
            </w:r>
          </w:p>
        </w:tc>
        <w:tc>
          <w:tcPr>
            <w:tcW w:w="2076" w:type="dxa"/>
            <w:tcBorders>
              <w:top w:val="nil"/>
              <w:left w:val="single" w:sz="4" w:space="0" w:color="auto"/>
              <w:bottom w:val="single" w:sz="4" w:space="0" w:color="auto"/>
              <w:right w:val="single" w:sz="4" w:space="0" w:color="auto"/>
            </w:tcBorders>
            <w:hideMark/>
          </w:tcPr>
          <w:p w:rsidR="009B4CE6" w:rsidRPr="009B4CE6" w:rsidRDefault="009B4CE6" w:rsidP="009B4CE6">
            <w:pPr>
              <w:jc w:val="center"/>
              <w:rPr>
                <w:sz w:val="20"/>
                <w:szCs w:val="20"/>
              </w:rPr>
            </w:pPr>
            <w:r w:rsidRPr="009B4CE6">
              <w:rPr>
                <w:sz w:val="20"/>
                <w:szCs w:val="20"/>
              </w:rPr>
              <w:t>120</w:t>
            </w:r>
          </w:p>
        </w:tc>
      </w:tr>
      <w:tr w:rsidR="009B4CE6" w:rsidRPr="009B4CE6" w:rsidTr="009B4CE6">
        <w:trPr>
          <w:trHeight w:val="227"/>
          <w:jc w:val="center"/>
        </w:trPr>
        <w:tc>
          <w:tcPr>
            <w:tcW w:w="5192" w:type="dxa"/>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ind w:left="227"/>
              <w:jc w:val="both"/>
              <w:rPr>
                <w:sz w:val="20"/>
                <w:szCs w:val="20"/>
              </w:rPr>
            </w:pPr>
            <w:r w:rsidRPr="009B4CE6">
              <w:rPr>
                <w:sz w:val="20"/>
                <w:szCs w:val="20"/>
              </w:rPr>
              <w:t>с водопроводом, канализацией и ваннами с водонагревателями, работающими на твердом топливе</w:t>
            </w:r>
          </w:p>
        </w:tc>
        <w:tc>
          <w:tcPr>
            <w:tcW w:w="1734" w:type="dxa"/>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ind w:left="125" w:right="117"/>
              <w:jc w:val="center"/>
              <w:rPr>
                <w:sz w:val="20"/>
                <w:szCs w:val="20"/>
              </w:rPr>
            </w:pPr>
            <w:r w:rsidRPr="009B4CE6">
              <w:rPr>
                <w:sz w:val="20"/>
                <w:szCs w:val="20"/>
              </w:rPr>
              <w:t>1 житель</w:t>
            </w:r>
          </w:p>
        </w:tc>
        <w:tc>
          <w:tcPr>
            <w:tcW w:w="997" w:type="dxa"/>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jc w:val="center"/>
              <w:rPr>
                <w:sz w:val="20"/>
                <w:szCs w:val="20"/>
              </w:rPr>
            </w:pPr>
            <w:r w:rsidRPr="009B4CE6">
              <w:rPr>
                <w:sz w:val="20"/>
                <w:szCs w:val="20"/>
              </w:rPr>
              <w:t>150</w:t>
            </w:r>
          </w:p>
        </w:tc>
        <w:tc>
          <w:tcPr>
            <w:tcW w:w="2076" w:type="dxa"/>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jc w:val="center"/>
              <w:rPr>
                <w:sz w:val="20"/>
                <w:szCs w:val="20"/>
              </w:rPr>
            </w:pPr>
            <w:r w:rsidRPr="009B4CE6">
              <w:rPr>
                <w:sz w:val="20"/>
                <w:szCs w:val="20"/>
              </w:rPr>
              <w:t>180</w:t>
            </w:r>
          </w:p>
        </w:tc>
      </w:tr>
      <w:tr w:rsidR="009B4CE6" w:rsidRPr="009B4CE6" w:rsidTr="009B4CE6">
        <w:trPr>
          <w:trHeight w:val="227"/>
          <w:jc w:val="center"/>
        </w:trPr>
        <w:tc>
          <w:tcPr>
            <w:tcW w:w="5192" w:type="dxa"/>
            <w:tcBorders>
              <w:top w:val="single" w:sz="4" w:space="0" w:color="auto"/>
              <w:left w:val="single" w:sz="4" w:space="0" w:color="auto"/>
              <w:bottom w:val="nil"/>
              <w:right w:val="single" w:sz="4" w:space="0" w:color="auto"/>
            </w:tcBorders>
            <w:vAlign w:val="bottom"/>
            <w:hideMark/>
          </w:tcPr>
          <w:p w:rsidR="009B4CE6" w:rsidRPr="009B4CE6" w:rsidRDefault="009B4CE6" w:rsidP="009B4CE6">
            <w:pPr>
              <w:jc w:val="both"/>
              <w:rPr>
                <w:sz w:val="20"/>
                <w:szCs w:val="20"/>
              </w:rPr>
            </w:pPr>
            <w:r w:rsidRPr="009B4CE6">
              <w:rPr>
                <w:sz w:val="20"/>
                <w:szCs w:val="20"/>
              </w:rPr>
              <w:t>Больницы:</w:t>
            </w:r>
          </w:p>
        </w:tc>
        <w:tc>
          <w:tcPr>
            <w:tcW w:w="1734" w:type="dxa"/>
            <w:tcBorders>
              <w:top w:val="single" w:sz="4" w:space="0" w:color="auto"/>
              <w:left w:val="single" w:sz="4" w:space="0" w:color="auto"/>
              <w:bottom w:val="nil"/>
              <w:right w:val="single" w:sz="4" w:space="0" w:color="auto"/>
            </w:tcBorders>
            <w:vAlign w:val="center"/>
          </w:tcPr>
          <w:p w:rsidR="009B4CE6" w:rsidRPr="009B4CE6" w:rsidRDefault="009B4CE6" w:rsidP="009B4CE6">
            <w:pPr>
              <w:ind w:left="125" w:right="117"/>
              <w:jc w:val="center"/>
              <w:rPr>
                <w:sz w:val="20"/>
                <w:szCs w:val="20"/>
              </w:rPr>
            </w:pPr>
          </w:p>
        </w:tc>
        <w:tc>
          <w:tcPr>
            <w:tcW w:w="997" w:type="dxa"/>
            <w:tcBorders>
              <w:top w:val="single" w:sz="4" w:space="0" w:color="auto"/>
              <w:left w:val="single" w:sz="4" w:space="0" w:color="auto"/>
              <w:bottom w:val="nil"/>
              <w:right w:val="single" w:sz="4" w:space="0" w:color="auto"/>
            </w:tcBorders>
            <w:vAlign w:val="center"/>
          </w:tcPr>
          <w:p w:rsidR="009B4CE6" w:rsidRPr="009B4CE6" w:rsidRDefault="009B4CE6" w:rsidP="009B4CE6">
            <w:pPr>
              <w:jc w:val="center"/>
              <w:rPr>
                <w:sz w:val="20"/>
                <w:szCs w:val="20"/>
              </w:rPr>
            </w:pPr>
          </w:p>
        </w:tc>
        <w:tc>
          <w:tcPr>
            <w:tcW w:w="2076" w:type="dxa"/>
            <w:tcBorders>
              <w:top w:val="single" w:sz="4" w:space="0" w:color="auto"/>
              <w:left w:val="single" w:sz="4" w:space="0" w:color="auto"/>
              <w:bottom w:val="nil"/>
              <w:right w:val="single" w:sz="4" w:space="0" w:color="auto"/>
            </w:tcBorders>
            <w:vAlign w:val="center"/>
          </w:tcPr>
          <w:p w:rsidR="009B4CE6" w:rsidRPr="009B4CE6" w:rsidRDefault="009B4CE6" w:rsidP="009B4CE6">
            <w:pPr>
              <w:jc w:val="center"/>
              <w:rPr>
                <w:sz w:val="20"/>
                <w:szCs w:val="20"/>
              </w:rPr>
            </w:pPr>
          </w:p>
        </w:tc>
      </w:tr>
      <w:tr w:rsidR="009B4CE6" w:rsidRPr="009B4CE6" w:rsidTr="009B4CE6">
        <w:trPr>
          <w:trHeight w:val="227"/>
          <w:jc w:val="center"/>
        </w:trPr>
        <w:tc>
          <w:tcPr>
            <w:tcW w:w="5192" w:type="dxa"/>
            <w:tcBorders>
              <w:top w:val="nil"/>
              <w:left w:val="single" w:sz="4" w:space="0" w:color="auto"/>
              <w:bottom w:val="single" w:sz="4" w:space="0" w:color="auto"/>
              <w:right w:val="single" w:sz="4" w:space="0" w:color="auto"/>
            </w:tcBorders>
            <w:hideMark/>
          </w:tcPr>
          <w:p w:rsidR="009B4CE6" w:rsidRPr="009B4CE6" w:rsidRDefault="009B4CE6" w:rsidP="009B4CE6">
            <w:pPr>
              <w:ind w:left="227"/>
              <w:jc w:val="both"/>
              <w:rPr>
                <w:sz w:val="20"/>
                <w:szCs w:val="20"/>
              </w:rPr>
            </w:pPr>
            <w:r w:rsidRPr="009B4CE6">
              <w:rPr>
                <w:sz w:val="20"/>
                <w:szCs w:val="20"/>
              </w:rPr>
              <w:t>с общими ваннами и душевыми</w:t>
            </w:r>
          </w:p>
        </w:tc>
        <w:tc>
          <w:tcPr>
            <w:tcW w:w="1734" w:type="dxa"/>
            <w:tcBorders>
              <w:top w:val="nil"/>
              <w:left w:val="single" w:sz="4" w:space="0" w:color="auto"/>
              <w:bottom w:val="single" w:sz="4" w:space="0" w:color="auto"/>
              <w:right w:val="single" w:sz="4" w:space="0" w:color="auto"/>
            </w:tcBorders>
            <w:hideMark/>
          </w:tcPr>
          <w:p w:rsidR="009B4CE6" w:rsidRPr="009B4CE6" w:rsidRDefault="009B4CE6" w:rsidP="009B4CE6">
            <w:pPr>
              <w:ind w:left="125" w:right="117"/>
              <w:jc w:val="center"/>
              <w:rPr>
                <w:sz w:val="20"/>
                <w:szCs w:val="20"/>
              </w:rPr>
            </w:pPr>
            <w:r w:rsidRPr="009B4CE6">
              <w:rPr>
                <w:sz w:val="20"/>
                <w:szCs w:val="20"/>
              </w:rPr>
              <w:t>1 койка</w:t>
            </w:r>
          </w:p>
        </w:tc>
        <w:tc>
          <w:tcPr>
            <w:tcW w:w="997" w:type="dxa"/>
            <w:tcBorders>
              <w:top w:val="nil"/>
              <w:left w:val="single" w:sz="4" w:space="0" w:color="auto"/>
              <w:bottom w:val="single" w:sz="4" w:space="0" w:color="auto"/>
              <w:right w:val="single" w:sz="4" w:space="0" w:color="auto"/>
            </w:tcBorders>
            <w:hideMark/>
          </w:tcPr>
          <w:p w:rsidR="009B4CE6" w:rsidRPr="009B4CE6" w:rsidRDefault="009B4CE6" w:rsidP="009B4CE6">
            <w:pPr>
              <w:jc w:val="center"/>
              <w:rPr>
                <w:sz w:val="20"/>
                <w:szCs w:val="20"/>
              </w:rPr>
            </w:pPr>
            <w:r w:rsidRPr="009B4CE6">
              <w:rPr>
                <w:sz w:val="20"/>
                <w:szCs w:val="20"/>
              </w:rPr>
              <w:t>115</w:t>
            </w:r>
          </w:p>
        </w:tc>
        <w:tc>
          <w:tcPr>
            <w:tcW w:w="2076" w:type="dxa"/>
            <w:tcBorders>
              <w:top w:val="nil"/>
              <w:left w:val="single" w:sz="4" w:space="0" w:color="auto"/>
              <w:bottom w:val="single" w:sz="4" w:space="0" w:color="auto"/>
              <w:right w:val="single" w:sz="4" w:space="0" w:color="auto"/>
            </w:tcBorders>
            <w:hideMark/>
          </w:tcPr>
          <w:p w:rsidR="009B4CE6" w:rsidRPr="009B4CE6" w:rsidRDefault="009B4CE6" w:rsidP="009B4CE6">
            <w:pPr>
              <w:jc w:val="center"/>
              <w:rPr>
                <w:sz w:val="20"/>
                <w:szCs w:val="20"/>
              </w:rPr>
            </w:pPr>
            <w:r w:rsidRPr="009B4CE6">
              <w:rPr>
                <w:sz w:val="20"/>
                <w:szCs w:val="20"/>
              </w:rPr>
              <w:t>115</w:t>
            </w:r>
          </w:p>
        </w:tc>
      </w:tr>
      <w:tr w:rsidR="009B4CE6" w:rsidRPr="009B4CE6" w:rsidTr="009B4CE6">
        <w:trPr>
          <w:trHeight w:val="227"/>
          <w:jc w:val="center"/>
        </w:trPr>
        <w:tc>
          <w:tcPr>
            <w:tcW w:w="5192" w:type="dxa"/>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jc w:val="both"/>
              <w:rPr>
                <w:sz w:val="20"/>
                <w:szCs w:val="20"/>
              </w:rPr>
            </w:pPr>
            <w:r w:rsidRPr="009B4CE6">
              <w:rPr>
                <w:sz w:val="20"/>
                <w:szCs w:val="20"/>
              </w:rPr>
              <w:t>Поликлиники и амбулатории</w:t>
            </w:r>
          </w:p>
        </w:tc>
        <w:tc>
          <w:tcPr>
            <w:tcW w:w="1734"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ind w:left="125" w:right="117"/>
              <w:jc w:val="center"/>
              <w:rPr>
                <w:spacing w:val="-2"/>
                <w:sz w:val="20"/>
                <w:szCs w:val="20"/>
              </w:rPr>
            </w:pPr>
            <w:r w:rsidRPr="009B4CE6">
              <w:rPr>
                <w:spacing w:val="-2"/>
                <w:sz w:val="20"/>
                <w:szCs w:val="20"/>
              </w:rPr>
              <w:t>1 больной в смену</w:t>
            </w:r>
          </w:p>
        </w:tc>
        <w:tc>
          <w:tcPr>
            <w:tcW w:w="997"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sz w:val="20"/>
                <w:szCs w:val="20"/>
              </w:rPr>
            </w:pPr>
            <w:r w:rsidRPr="009B4CE6">
              <w:rPr>
                <w:sz w:val="20"/>
                <w:szCs w:val="20"/>
              </w:rPr>
              <w:t>13</w:t>
            </w:r>
          </w:p>
        </w:tc>
        <w:tc>
          <w:tcPr>
            <w:tcW w:w="2076"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sz w:val="20"/>
                <w:szCs w:val="20"/>
              </w:rPr>
            </w:pPr>
            <w:r w:rsidRPr="009B4CE6">
              <w:rPr>
                <w:sz w:val="20"/>
                <w:szCs w:val="20"/>
              </w:rPr>
              <w:t>15</w:t>
            </w:r>
          </w:p>
        </w:tc>
      </w:tr>
      <w:tr w:rsidR="009B4CE6" w:rsidRPr="009B4CE6" w:rsidTr="009B4CE6">
        <w:trPr>
          <w:trHeight w:val="227"/>
          <w:jc w:val="center"/>
        </w:trPr>
        <w:tc>
          <w:tcPr>
            <w:tcW w:w="5192" w:type="dxa"/>
            <w:tcBorders>
              <w:top w:val="single" w:sz="4" w:space="0" w:color="auto"/>
              <w:left w:val="single" w:sz="4" w:space="0" w:color="auto"/>
              <w:bottom w:val="nil"/>
              <w:right w:val="single" w:sz="4" w:space="0" w:color="auto"/>
            </w:tcBorders>
            <w:vAlign w:val="bottom"/>
            <w:hideMark/>
          </w:tcPr>
          <w:p w:rsidR="009B4CE6" w:rsidRPr="009B4CE6" w:rsidRDefault="009B4CE6" w:rsidP="009B4CE6">
            <w:pPr>
              <w:jc w:val="both"/>
              <w:rPr>
                <w:sz w:val="20"/>
                <w:szCs w:val="20"/>
              </w:rPr>
            </w:pPr>
            <w:r w:rsidRPr="009B4CE6">
              <w:rPr>
                <w:sz w:val="20"/>
                <w:szCs w:val="20"/>
              </w:rPr>
              <w:t>Дошкольные образовательные учреждения:</w:t>
            </w:r>
          </w:p>
        </w:tc>
        <w:tc>
          <w:tcPr>
            <w:tcW w:w="1734" w:type="dxa"/>
            <w:tcBorders>
              <w:top w:val="single" w:sz="4" w:space="0" w:color="auto"/>
              <w:left w:val="single" w:sz="4" w:space="0" w:color="auto"/>
              <w:bottom w:val="nil"/>
              <w:right w:val="single" w:sz="4" w:space="0" w:color="auto"/>
            </w:tcBorders>
            <w:vAlign w:val="bottom"/>
          </w:tcPr>
          <w:p w:rsidR="009B4CE6" w:rsidRPr="009B4CE6" w:rsidRDefault="009B4CE6" w:rsidP="009B4CE6">
            <w:pPr>
              <w:ind w:left="125" w:right="117"/>
              <w:jc w:val="center"/>
              <w:rPr>
                <w:sz w:val="20"/>
                <w:szCs w:val="20"/>
              </w:rPr>
            </w:pPr>
          </w:p>
        </w:tc>
        <w:tc>
          <w:tcPr>
            <w:tcW w:w="997" w:type="dxa"/>
            <w:tcBorders>
              <w:top w:val="single" w:sz="4" w:space="0" w:color="auto"/>
              <w:left w:val="single" w:sz="4" w:space="0" w:color="auto"/>
              <w:bottom w:val="nil"/>
              <w:right w:val="single" w:sz="4" w:space="0" w:color="auto"/>
            </w:tcBorders>
            <w:vAlign w:val="bottom"/>
          </w:tcPr>
          <w:p w:rsidR="009B4CE6" w:rsidRPr="009B4CE6" w:rsidRDefault="009B4CE6" w:rsidP="009B4CE6">
            <w:pPr>
              <w:jc w:val="center"/>
              <w:rPr>
                <w:sz w:val="20"/>
                <w:szCs w:val="20"/>
              </w:rPr>
            </w:pPr>
          </w:p>
        </w:tc>
        <w:tc>
          <w:tcPr>
            <w:tcW w:w="2076" w:type="dxa"/>
            <w:tcBorders>
              <w:top w:val="single" w:sz="4" w:space="0" w:color="auto"/>
              <w:left w:val="single" w:sz="4" w:space="0" w:color="auto"/>
              <w:bottom w:val="nil"/>
              <w:right w:val="single" w:sz="4" w:space="0" w:color="auto"/>
            </w:tcBorders>
            <w:vAlign w:val="bottom"/>
          </w:tcPr>
          <w:p w:rsidR="009B4CE6" w:rsidRPr="009B4CE6" w:rsidRDefault="009B4CE6" w:rsidP="009B4CE6">
            <w:pPr>
              <w:jc w:val="center"/>
              <w:rPr>
                <w:sz w:val="20"/>
                <w:szCs w:val="20"/>
              </w:rPr>
            </w:pPr>
          </w:p>
        </w:tc>
      </w:tr>
      <w:tr w:rsidR="009B4CE6" w:rsidRPr="009B4CE6" w:rsidTr="009B4CE6">
        <w:trPr>
          <w:trHeight w:val="227"/>
          <w:jc w:val="center"/>
        </w:trPr>
        <w:tc>
          <w:tcPr>
            <w:tcW w:w="5192" w:type="dxa"/>
            <w:tcBorders>
              <w:top w:val="nil"/>
              <w:left w:val="single" w:sz="4" w:space="0" w:color="auto"/>
              <w:bottom w:val="single" w:sz="4" w:space="0" w:color="auto"/>
              <w:right w:val="single" w:sz="4" w:space="0" w:color="auto"/>
            </w:tcBorders>
            <w:hideMark/>
          </w:tcPr>
          <w:p w:rsidR="009B4CE6" w:rsidRPr="009B4CE6" w:rsidRDefault="009B4CE6" w:rsidP="009B4CE6">
            <w:pPr>
              <w:ind w:left="227"/>
              <w:jc w:val="both"/>
              <w:rPr>
                <w:sz w:val="20"/>
                <w:szCs w:val="20"/>
              </w:rPr>
            </w:pPr>
            <w:r w:rsidRPr="009B4CE6">
              <w:rPr>
                <w:sz w:val="20"/>
                <w:szCs w:val="20"/>
              </w:rPr>
              <w:t>с дневным пребыванием детей:</w:t>
            </w:r>
          </w:p>
        </w:tc>
        <w:tc>
          <w:tcPr>
            <w:tcW w:w="1734" w:type="dxa"/>
            <w:tcBorders>
              <w:top w:val="nil"/>
              <w:left w:val="single" w:sz="4" w:space="0" w:color="auto"/>
              <w:bottom w:val="single" w:sz="4" w:space="0" w:color="auto"/>
              <w:right w:val="single" w:sz="4" w:space="0" w:color="auto"/>
            </w:tcBorders>
          </w:tcPr>
          <w:p w:rsidR="009B4CE6" w:rsidRPr="009B4CE6" w:rsidRDefault="009B4CE6" w:rsidP="009B4CE6">
            <w:pPr>
              <w:ind w:left="125" w:right="117"/>
              <w:jc w:val="center"/>
              <w:rPr>
                <w:sz w:val="20"/>
                <w:szCs w:val="20"/>
              </w:rPr>
            </w:pPr>
          </w:p>
        </w:tc>
        <w:tc>
          <w:tcPr>
            <w:tcW w:w="997" w:type="dxa"/>
            <w:tcBorders>
              <w:top w:val="nil"/>
              <w:left w:val="single" w:sz="4" w:space="0" w:color="auto"/>
              <w:bottom w:val="single" w:sz="4" w:space="0" w:color="auto"/>
              <w:right w:val="single" w:sz="4" w:space="0" w:color="auto"/>
            </w:tcBorders>
          </w:tcPr>
          <w:p w:rsidR="009B4CE6" w:rsidRPr="009B4CE6" w:rsidRDefault="009B4CE6" w:rsidP="009B4CE6">
            <w:pPr>
              <w:jc w:val="center"/>
              <w:rPr>
                <w:sz w:val="20"/>
                <w:szCs w:val="20"/>
              </w:rPr>
            </w:pPr>
          </w:p>
        </w:tc>
        <w:tc>
          <w:tcPr>
            <w:tcW w:w="2076" w:type="dxa"/>
            <w:tcBorders>
              <w:top w:val="nil"/>
              <w:left w:val="single" w:sz="4" w:space="0" w:color="auto"/>
              <w:bottom w:val="single" w:sz="4" w:space="0" w:color="auto"/>
              <w:right w:val="single" w:sz="4" w:space="0" w:color="auto"/>
            </w:tcBorders>
          </w:tcPr>
          <w:p w:rsidR="009B4CE6" w:rsidRPr="009B4CE6" w:rsidRDefault="009B4CE6" w:rsidP="009B4CE6">
            <w:pPr>
              <w:jc w:val="center"/>
              <w:rPr>
                <w:sz w:val="20"/>
                <w:szCs w:val="20"/>
              </w:rPr>
            </w:pPr>
          </w:p>
        </w:tc>
      </w:tr>
      <w:tr w:rsidR="009B4CE6" w:rsidRPr="009B4CE6" w:rsidTr="009B4CE6">
        <w:trPr>
          <w:trHeight w:val="227"/>
          <w:jc w:val="center"/>
        </w:trPr>
        <w:tc>
          <w:tcPr>
            <w:tcW w:w="5192" w:type="dxa"/>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ind w:left="454"/>
              <w:jc w:val="both"/>
              <w:rPr>
                <w:sz w:val="20"/>
                <w:szCs w:val="20"/>
              </w:rPr>
            </w:pPr>
            <w:r w:rsidRPr="009B4CE6">
              <w:rPr>
                <w:sz w:val="20"/>
                <w:szCs w:val="20"/>
              </w:rPr>
              <w:t>со столовыми, работающими на полуфабрикатах</w:t>
            </w:r>
          </w:p>
        </w:tc>
        <w:tc>
          <w:tcPr>
            <w:tcW w:w="1734" w:type="dxa"/>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ind w:left="125" w:right="117"/>
              <w:jc w:val="center"/>
              <w:rPr>
                <w:sz w:val="20"/>
                <w:szCs w:val="20"/>
              </w:rPr>
            </w:pPr>
            <w:r w:rsidRPr="009B4CE6">
              <w:rPr>
                <w:sz w:val="20"/>
                <w:szCs w:val="20"/>
              </w:rPr>
              <w:t>1 ребенок</w:t>
            </w:r>
          </w:p>
        </w:tc>
        <w:tc>
          <w:tcPr>
            <w:tcW w:w="997" w:type="dxa"/>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jc w:val="center"/>
              <w:rPr>
                <w:sz w:val="20"/>
                <w:szCs w:val="20"/>
              </w:rPr>
            </w:pPr>
            <w:r w:rsidRPr="009B4CE6">
              <w:rPr>
                <w:sz w:val="20"/>
                <w:szCs w:val="20"/>
              </w:rPr>
              <w:t>21,5</w:t>
            </w:r>
          </w:p>
        </w:tc>
        <w:tc>
          <w:tcPr>
            <w:tcW w:w="2076" w:type="dxa"/>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jc w:val="center"/>
              <w:rPr>
                <w:sz w:val="20"/>
                <w:szCs w:val="20"/>
              </w:rPr>
            </w:pPr>
            <w:r w:rsidRPr="009B4CE6">
              <w:rPr>
                <w:sz w:val="20"/>
                <w:szCs w:val="20"/>
              </w:rPr>
              <w:t>30</w:t>
            </w:r>
          </w:p>
        </w:tc>
      </w:tr>
      <w:tr w:rsidR="009B4CE6" w:rsidRPr="009B4CE6" w:rsidTr="009B4CE6">
        <w:trPr>
          <w:trHeight w:val="227"/>
          <w:jc w:val="center"/>
        </w:trPr>
        <w:tc>
          <w:tcPr>
            <w:tcW w:w="5192" w:type="dxa"/>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ind w:left="454"/>
              <w:jc w:val="both"/>
              <w:rPr>
                <w:sz w:val="20"/>
                <w:szCs w:val="20"/>
              </w:rPr>
            </w:pPr>
            <w:r w:rsidRPr="009B4CE6">
              <w:rPr>
                <w:sz w:val="20"/>
                <w:szCs w:val="20"/>
              </w:rPr>
              <w:t>со столовыми, работающими на сырье, и прачечными, оборудованными автоматическими стиральными машинами</w:t>
            </w:r>
          </w:p>
        </w:tc>
        <w:tc>
          <w:tcPr>
            <w:tcW w:w="1734" w:type="dxa"/>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ind w:left="125" w:right="117"/>
              <w:jc w:val="center"/>
              <w:rPr>
                <w:sz w:val="20"/>
                <w:szCs w:val="20"/>
              </w:rPr>
            </w:pPr>
            <w:r w:rsidRPr="009B4CE6">
              <w:rPr>
                <w:sz w:val="20"/>
                <w:szCs w:val="20"/>
              </w:rPr>
              <w:t>1 ребенок</w:t>
            </w:r>
          </w:p>
        </w:tc>
        <w:tc>
          <w:tcPr>
            <w:tcW w:w="997" w:type="dxa"/>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jc w:val="center"/>
              <w:rPr>
                <w:sz w:val="20"/>
                <w:szCs w:val="20"/>
              </w:rPr>
            </w:pPr>
            <w:r w:rsidRPr="009B4CE6">
              <w:rPr>
                <w:sz w:val="20"/>
                <w:szCs w:val="20"/>
              </w:rPr>
              <w:t>75</w:t>
            </w:r>
          </w:p>
        </w:tc>
        <w:tc>
          <w:tcPr>
            <w:tcW w:w="2076" w:type="dxa"/>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jc w:val="center"/>
              <w:rPr>
                <w:sz w:val="20"/>
                <w:szCs w:val="20"/>
              </w:rPr>
            </w:pPr>
            <w:r w:rsidRPr="009B4CE6">
              <w:rPr>
                <w:sz w:val="20"/>
                <w:szCs w:val="20"/>
              </w:rPr>
              <w:t>105</w:t>
            </w:r>
          </w:p>
        </w:tc>
      </w:tr>
      <w:tr w:rsidR="009B4CE6" w:rsidRPr="009B4CE6" w:rsidTr="009B4CE6">
        <w:trPr>
          <w:trHeight w:val="227"/>
          <w:jc w:val="center"/>
        </w:trPr>
        <w:tc>
          <w:tcPr>
            <w:tcW w:w="5192"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both"/>
              <w:rPr>
                <w:sz w:val="20"/>
                <w:szCs w:val="20"/>
              </w:rPr>
            </w:pPr>
            <w:r w:rsidRPr="009B4CE6">
              <w:rPr>
                <w:sz w:val="20"/>
                <w:szCs w:val="20"/>
              </w:rPr>
              <w:t>Административные здания</w:t>
            </w:r>
          </w:p>
        </w:tc>
        <w:tc>
          <w:tcPr>
            <w:tcW w:w="1734"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ind w:left="125" w:right="117"/>
              <w:jc w:val="center"/>
              <w:rPr>
                <w:sz w:val="20"/>
                <w:szCs w:val="20"/>
              </w:rPr>
            </w:pPr>
            <w:r w:rsidRPr="009B4CE6">
              <w:rPr>
                <w:sz w:val="20"/>
                <w:szCs w:val="20"/>
              </w:rPr>
              <w:t>1 работающий</w:t>
            </w:r>
          </w:p>
        </w:tc>
        <w:tc>
          <w:tcPr>
            <w:tcW w:w="997"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sz w:val="20"/>
                <w:szCs w:val="20"/>
              </w:rPr>
            </w:pPr>
            <w:r w:rsidRPr="009B4CE6">
              <w:rPr>
                <w:sz w:val="20"/>
                <w:szCs w:val="20"/>
              </w:rPr>
              <w:t>12</w:t>
            </w:r>
          </w:p>
        </w:tc>
        <w:tc>
          <w:tcPr>
            <w:tcW w:w="2076"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sz w:val="20"/>
                <w:szCs w:val="20"/>
              </w:rPr>
            </w:pPr>
            <w:r w:rsidRPr="009B4CE6">
              <w:rPr>
                <w:sz w:val="20"/>
                <w:szCs w:val="20"/>
              </w:rPr>
              <w:t>16</w:t>
            </w:r>
          </w:p>
        </w:tc>
      </w:tr>
      <w:tr w:rsidR="009B4CE6" w:rsidRPr="009B4CE6" w:rsidTr="009B4CE6">
        <w:trPr>
          <w:trHeight w:val="227"/>
          <w:jc w:val="center"/>
        </w:trPr>
        <w:tc>
          <w:tcPr>
            <w:tcW w:w="5192"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both"/>
              <w:rPr>
                <w:sz w:val="20"/>
                <w:szCs w:val="20"/>
              </w:rPr>
            </w:pPr>
            <w:r w:rsidRPr="009B4CE6">
              <w:rPr>
                <w:sz w:val="20"/>
                <w:szCs w:val="20"/>
              </w:rPr>
              <w:t>Общеобразовательные школы с душевыми при гимнастических залах и столовыми, работающими на полуфабрикатах</w:t>
            </w:r>
          </w:p>
        </w:tc>
        <w:tc>
          <w:tcPr>
            <w:tcW w:w="1734"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ind w:left="125" w:right="117"/>
              <w:jc w:val="center"/>
              <w:rPr>
                <w:sz w:val="20"/>
                <w:szCs w:val="20"/>
              </w:rPr>
            </w:pPr>
            <w:r w:rsidRPr="009B4CE6">
              <w:rPr>
                <w:sz w:val="20"/>
                <w:szCs w:val="20"/>
              </w:rPr>
              <w:t xml:space="preserve">1 учащийся и 1 </w:t>
            </w:r>
            <w:r w:rsidRPr="009B4CE6">
              <w:rPr>
                <w:spacing w:val="-4"/>
                <w:sz w:val="20"/>
                <w:szCs w:val="20"/>
              </w:rPr>
              <w:t>преподаватель</w:t>
            </w:r>
            <w:r w:rsidRPr="009B4CE6">
              <w:rPr>
                <w:sz w:val="20"/>
                <w:szCs w:val="20"/>
              </w:rPr>
              <w:t xml:space="preserve"> в смену</w:t>
            </w:r>
          </w:p>
        </w:tc>
        <w:tc>
          <w:tcPr>
            <w:tcW w:w="997" w:type="dxa"/>
            <w:tcBorders>
              <w:top w:val="single" w:sz="4" w:space="0" w:color="auto"/>
              <w:left w:val="single" w:sz="4" w:space="0" w:color="auto"/>
              <w:bottom w:val="single" w:sz="4" w:space="0" w:color="auto"/>
              <w:right w:val="single" w:sz="4" w:space="0" w:color="auto"/>
            </w:tcBorders>
            <w:vAlign w:val="center"/>
          </w:tcPr>
          <w:p w:rsidR="009B4CE6" w:rsidRPr="009B4CE6" w:rsidRDefault="009B4CE6" w:rsidP="009B4CE6">
            <w:pPr>
              <w:jc w:val="center"/>
              <w:rPr>
                <w:sz w:val="20"/>
                <w:szCs w:val="20"/>
              </w:rPr>
            </w:pPr>
            <w:r w:rsidRPr="009B4CE6">
              <w:rPr>
                <w:sz w:val="20"/>
                <w:szCs w:val="20"/>
              </w:rPr>
              <w:t>10</w:t>
            </w:r>
          </w:p>
          <w:p w:rsidR="009B4CE6" w:rsidRPr="009B4CE6" w:rsidRDefault="009B4CE6" w:rsidP="009B4CE6">
            <w:pPr>
              <w:jc w:val="center"/>
              <w:rPr>
                <w:sz w:val="20"/>
                <w:szCs w:val="20"/>
              </w:rPr>
            </w:pPr>
          </w:p>
          <w:p w:rsidR="009B4CE6" w:rsidRPr="009B4CE6" w:rsidRDefault="009B4CE6" w:rsidP="009B4CE6">
            <w:pPr>
              <w:jc w:val="center"/>
              <w:rPr>
                <w:sz w:val="20"/>
                <w:szCs w:val="20"/>
              </w:rPr>
            </w:pPr>
          </w:p>
        </w:tc>
        <w:tc>
          <w:tcPr>
            <w:tcW w:w="2076" w:type="dxa"/>
            <w:tcBorders>
              <w:top w:val="single" w:sz="4" w:space="0" w:color="auto"/>
              <w:left w:val="single" w:sz="4" w:space="0" w:color="auto"/>
              <w:bottom w:val="single" w:sz="4" w:space="0" w:color="auto"/>
              <w:right w:val="single" w:sz="4" w:space="0" w:color="auto"/>
            </w:tcBorders>
            <w:vAlign w:val="center"/>
          </w:tcPr>
          <w:p w:rsidR="009B4CE6" w:rsidRPr="009B4CE6" w:rsidRDefault="009B4CE6" w:rsidP="009B4CE6">
            <w:pPr>
              <w:jc w:val="center"/>
              <w:rPr>
                <w:sz w:val="20"/>
                <w:szCs w:val="20"/>
              </w:rPr>
            </w:pPr>
            <w:r w:rsidRPr="009B4CE6">
              <w:rPr>
                <w:sz w:val="20"/>
                <w:szCs w:val="20"/>
              </w:rPr>
              <w:t>11,5</w:t>
            </w:r>
          </w:p>
          <w:p w:rsidR="009B4CE6" w:rsidRPr="009B4CE6" w:rsidRDefault="009B4CE6" w:rsidP="009B4CE6">
            <w:pPr>
              <w:jc w:val="center"/>
              <w:rPr>
                <w:sz w:val="20"/>
                <w:szCs w:val="20"/>
              </w:rPr>
            </w:pPr>
          </w:p>
          <w:p w:rsidR="009B4CE6" w:rsidRPr="009B4CE6" w:rsidRDefault="009B4CE6" w:rsidP="009B4CE6">
            <w:pPr>
              <w:jc w:val="center"/>
              <w:rPr>
                <w:sz w:val="20"/>
                <w:szCs w:val="20"/>
              </w:rPr>
            </w:pPr>
          </w:p>
        </w:tc>
      </w:tr>
      <w:tr w:rsidR="009B4CE6" w:rsidRPr="009B4CE6" w:rsidTr="009B4CE6">
        <w:trPr>
          <w:trHeight w:val="227"/>
          <w:jc w:val="center"/>
        </w:trPr>
        <w:tc>
          <w:tcPr>
            <w:tcW w:w="5192"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both"/>
              <w:rPr>
                <w:sz w:val="20"/>
                <w:szCs w:val="20"/>
              </w:rPr>
            </w:pPr>
            <w:r w:rsidRPr="009B4CE6">
              <w:rPr>
                <w:sz w:val="20"/>
                <w:szCs w:val="20"/>
              </w:rPr>
              <w:t>То же, с продленным днем</w:t>
            </w:r>
          </w:p>
        </w:tc>
        <w:tc>
          <w:tcPr>
            <w:tcW w:w="1734"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ind w:left="125" w:right="117"/>
              <w:jc w:val="center"/>
              <w:rPr>
                <w:sz w:val="20"/>
                <w:szCs w:val="20"/>
              </w:rPr>
            </w:pPr>
            <w:r w:rsidRPr="009B4CE6">
              <w:rPr>
                <w:sz w:val="20"/>
                <w:szCs w:val="20"/>
              </w:rPr>
              <w:t>то же</w:t>
            </w:r>
          </w:p>
        </w:tc>
        <w:tc>
          <w:tcPr>
            <w:tcW w:w="997"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sz w:val="20"/>
                <w:szCs w:val="20"/>
              </w:rPr>
            </w:pPr>
            <w:r w:rsidRPr="009B4CE6">
              <w:rPr>
                <w:sz w:val="20"/>
                <w:szCs w:val="20"/>
              </w:rPr>
              <w:t>12</w:t>
            </w:r>
          </w:p>
        </w:tc>
        <w:tc>
          <w:tcPr>
            <w:tcW w:w="2076"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sz w:val="20"/>
                <w:szCs w:val="20"/>
              </w:rPr>
            </w:pPr>
            <w:r w:rsidRPr="009B4CE6">
              <w:rPr>
                <w:sz w:val="20"/>
                <w:szCs w:val="20"/>
              </w:rPr>
              <w:t>14</w:t>
            </w:r>
          </w:p>
        </w:tc>
      </w:tr>
    </w:tbl>
    <w:p w:rsidR="009B4CE6" w:rsidRPr="009B4CE6" w:rsidRDefault="009B4CE6" w:rsidP="009B4CE6">
      <w:pPr>
        <w:spacing w:before="120"/>
        <w:ind w:firstLine="709"/>
        <w:jc w:val="both"/>
        <w:rPr>
          <w:i/>
          <w:spacing w:val="40"/>
          <w:sz w:val="20"/>
          <w:szCs w:val="20"/>
        </w:rPr>
      </w:pPr>
      <w:r w:rsidRPr="009B4CE6">
        <w:rPr>
          <w:i/>
          <w:spacing w:val="40"/>
          <w:sz w:val="20"/>
          <w:szCs w:val="20"/>
        </w:rPr>
        <w:t>Примечания:</w:t>
      </w:r>
    </w:p>
    <w:p w:rsidR="009B4CE6" w:rsidRPr="009B4CE6" w:rsidRDefault="009B4CE6" w:rsidP="009B4CE6">
      <w:pPr>
        <w:ind w:firstLine="709"/>
        <w:jc w:val="both"/>
        <w:rPr>
          <w:sz w:val="20"/>
          <w:szCs w:val="20"/>
        </w:rPr>
      </w:pPr>
      <w:r w:rsidRPr="009B4CE6">
        <w:rPr>
          <w:sz w:val="20"/>
          <w:szCs w:val="20"/>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 п.).</w:t>
      </w:r>
    </w:p>
    <w:p w:rsidR="009B4CE6" w:rsidRPr="009B4CE6" w:rsidRDefault="009B4CE6" w:rsidP="009B4CE6">
      <w:pPr>
        <w:ind w:firstLine="709"/>
        <w:jc w:val="both"/>
        <w:rPr>
          <w:sz w:val="20"/>
          <w:szCs w:val="20"/>
        </w:rPr>
      </w:pPr>
      <w:proofErr w:type="gramStart"/>
      <w:r w:rsidRPr="009B4CE6">
        <w:rPr>
          <w:sz w:val="20"/>
          <w:szCs w:val="20"/>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roofErr w:type="gramEnd"/>
    </w:p>
    <w:p w:rsidR="009B4CE6" w:rsidRPr="009B4CE6" w:rsidRDefault="009B4CE6" w:rsidP="009B4CE6">
      <w:pPr>
        <w:ind w:firstLine="709"/>
        <w:jc w:val="both"/>
        <w:rPr>
          <w:sz w:val="20"/>
          <w:szCs w:val="20"/>
        </w:rPr>
      </w:pPr>
      <w:r w:rsidRPr="009B4CE6">
        <w:rPr>
          <w:sz w:val="20"/>
          <w:szCs w:val="20"/>
        </w:rPr>
        <w:t>2. Нормы расхода воды в средние сутки приведены для выполнения технико-экономических сравнений вариантов.</w:t>
      </w:r>
    </w:p>
    <w:p w:rsidR="009B4CE6" w:rsidRPr="009B4CE6" w:rsidRDefault="009B4CE6" w:rsidP="009B4CE6">
      <w:pPr>
        <w:ind w:firstLine="709"/>
        <w:jc w:val="both"/>
        <w:rPr>
          <w:sz w:val="20"/>
          <w:szCs w:val="20"/>
        </w:rPr>
      </w:pPr>
      <w:r w:rsidRPr="009B4CE6">
        <w:rPr>
          <w:sz w:val="20"/>
          <w:szCs w:val="20"/>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9B4CE6" w:rsidRPr="009B4CE6" w:rsidRDefault="009B4CE6" w:rsidP="009B4CE6">
      <w:pPr>
        <w:ind w:firstLine="709"/>
        <w:jc w:val="both"/>
        <w:rPr>
          <w:sz w:val="20"/>
          <w:szCs w:val="20"/>
        </w:rPr>
      </w:pPr>
      <w:r w:rsidRPr="009B4CE6">
        <w:rPr>
          <w:sz w:val="20"/>
          <w:szCs w:val="20"/>
        </w:rPr>
        <w:t xml:space="preserve">4. При неавтоматизированных стиральных машинах в прачечных и при стирке белья со специфическими загрязнениями норму расхода горячей воды на стирку </w:t>
      </w:r>
      <w:smartTag w:uri="urn:schemas-microsoft-com:office:smarttags" w:element="metricconverter">
        <w:smartTagPr>
          <w:attr w:name="ProductID" w:val="1 кг"/>
        </w:smartTagPr>
        <w:r w:rsidRPr="009B4CE6">
          <w:rPr>
            <w:sz w:val="20"/>
            <w:szCs w:val="20"/>
          </w:rPr>
          <w:t>1 кг</w:t>
        </w:r>
      </w:smartTag>
      <w:r w:rsidRPr="009B4CE6">
        <w:rPr>
          <w:sz w:val="20"/>
          <w:szCs w:val="20"/>
        </w:rPr>
        <w:t xml:space="preserve"> сухого белья допускается увеличивать до 30 %.</w:t>
      </w:r>
    </w:p>
    <w:p w:rsidR="009B4CE6" w:rsidRPr="009B4CE6" w:rsidRDefault="009B4CE6" w:rsidP="009B4CE6">
      <w:pPr>
        <w:ind w:firstLine="709"/>
        <w:jc w:val="both"/>
        <w:rPr>
          <w:sz w:val="20"/>
          <w:szCs w:val="20"/>
        </w:rPr>
      </w:pPr>
      <w:r w:rsidRPr="009B4CE6">
        <w:rPr>
          <w:sz w:val="20"/>
          <w:szCs w:val="20"/>
        </w:rPr>
        <w:t>5. Норма расхода воды на поливку установлена из расчета одной поливки. Количество поливок в сутки следует принимать в зависимости от климатических условий.</w:t>
      </w:r>
    </w:p>
    <w:p w:rsidR="009B4CE6" w:rsidRPr="009B4CE6" w:rsidRDefault="009B4CE6" w:rsidP="009B4CE6">
      <w:pPr>
        <w:pStyle w:val="ab"/>
        <w:ind w:firstLine="567"/>
        <w:jc w:val="both"/>
        <w:rPr>
          <w:rFonts w:cs="Times New Roman"/>
          <w:b/>
          <w:sz w:val="20"/>
          <w:szCs w:val="20"/>
        </w:rPr>
      </w:pPr>
    </w:p>
    <w:p w:rsidR="009B4CE6" w:rsidRPr="009B4CE6" w:rsidRDefault="009B4CE6" w:rsidP="009B4CE6">
      <w:pPr>
        <w:pStyle w:val="ab"/>
        <w:ind w:firstLine="567"/>
        <w:jc w:val="both"/>
        <w:rPr>
          <w:rFonts w:cs="Times New Roman"/>
          <w:b/>
          <w:sz w:val="20"/>
          <w:szCs w:val="20"/>
        </w:rPr>
      </w:pPr>
      <w:r w:rsidRPr="009B4CE6">
        <w:rPr>
          <w:rFonts w:cs="Times New Roman"/>
          <w:b/>
          <w:sz w:val="20"/>
          <w:szCs w:val="20"/>
        </w:rPr>
        <w:t>7.5. Укрупненные показатели</w:t>
      </w:r>
      <w:r w:rsidRPr="009B4CE6">
        <w:rPr>
          <w:rFonts w:cs="Times New Roman"/>
          <w:sz w:val="20"/>
          <w:szCs w:val="20"/>
        </w:rPr>
        <w:t xml:space="preserve"> </w:t>
      </w:r>
      <w:r w:rsidRPr="009B4CE6">
        <w:rPr>
          <w:rFonts w:cs="Times New Roman"/>
          <w:b/>
          <w:sz w:val="20"/>
          <w:szCs w:val="20"/>
        </w:rPr>
        <w:t xml:space="preserve">электрической нагрузки </w:t>
      </w:r>
      <w:proofErr w:type="spellStart"/>
      <w:r w:rsidRPr="009B4CE6">
        <w:rPr>
          <w:rFonts w:cs="Times New Roman"/>
          <w:b/>
          <w:sz w:val="20"/>
          <w:szCs w:val="20"/>
        </w:rPr>
        <w:t>электроприемников</w:t>
      </w:r>
      <w:proofErr w:type="spellEnd"/>
      <w:r w:rsidRPr="009B4CE6">
        <w:rPr>
          <w:rFonts w:cs="Times New Roman"/>
          <w:b/>
          <w:sz w:val="20"/>
          <w:szCs w:val="20"/>
        </w:rPr>
        <w:t xml:space="preserve"> </w:t>
      </w:r>
    </w:p>
    <w:tbl>
      <w:tblPr>
        <w:tblW w:w="8835" w:type="dxa"/>
        <w:jc w:val="center"/>
        <w:tblLayout w:type="fixed"/>
        <w:tblCellMar>
          <w:left w:w="28" w:type="dxa"/>
          <w:right w:w="28" w:type="dxa"/>
        </w:tblCellMar>
        <w:tblLook w:val="04A0"/>
      </w:tblPr>
      <w:tblGrid>
        <w:gridCol w:w="3988"/>
        <w:gridCol w:w="629"/>
        <w:gridCol w:w="568"/>
        <w:gridCol w:w="567"/>
        <w:gridCol w:w="567"/>
        <w:gridCol w:w="567"/>
        <w:gridCol w:w="567"/>
        <w:gridCol w:w="709"/>
        <w:gridCol w:w="673"/>
      </w:tblGrid>
      <w:tr w:rsidR="009B4CE6" w:rsidRPr="009B4CE6" w:rsidTr="009B4CE6">
        <w:trPr>
          <w:cantSplit/>
          <w:jc w:val="center"/>
        </w:trPr>
        <w:tc>
          <w:tcPr>
            <w:tcW w:w="3984" w:type="dxa"/>
            <w:vMerge w:val="restart"/>
            <w:tcBorders>
              <w:top w:val="single" w:sz="4"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b/>
                <w:sz w:val="20"/>
                <w:szCs w:val="20"/>
              </w:rPr>
            </w:pPr>
            <w:r w:rsidRPr="009B4CE6">
              <w:rPr>
                <w:b/>
                <w:sz w:val="20"/>
                <w:szCs w:val="20"/>
              </w:rPr>
              <w:t>Потребители электроэнергии</w:t>
            </w:r>
          </w:p>
        </w:tc>
        <w:tc>
          <w:tcPr>
            <w:tcW w:w="4845" w:type="dxa"/>
            <w:gridSpan w:val="8"/>
            <w:tcBorders>
              <w:top w:val="single" w:sz="4" w:space="0" w:color="auto"/>
              <w:left w:val="single" w:sz="6" w:space="0" w:color="auto"/>
              <w:bottom w:val="single" w:sz="6" w:space="0" w:color="auto"/>
              <w:right w:val="single" w:sz="4" w:space="0" w:color="auto"/>
            </w:tcBorders>
            <w:shd w:val="clear" w:color="auto" w:fill="FFFFFF"/>
            <w:hideMark/>
          </w:tcPr>
          <w:p w:rsidR="009B4CE6" w:rsidRPr="009B4CE6" w:rsidRDefault="009B4CE6" w:rsidP="009B4CE6">
            <w:pPr>
              <w:shd w:val="clear" w:color="auto" w:fill="FFFFFF"/>
              <w:jc w:val="center"/>
              <w:rPr>
                <w:b/>
                <w:sz w:val="20"/>
                <w:szCs w:val="20"/>
              </w:rPr>
            </w:pPr>
            <w:r w:rsidRPr="009B4CE6">
              <w:rPr>
                <w:b/>
                <w:sz w:val="20"/>
                <w:szCs w:val="20"/>
              </w:rPr>
              <w:t>Удельная расчетная электрическая нагрузка, кВт/квартира,</w:t>
            </w:r>
          </w:p>
          <w:p w:rsidR="009B4CE6" w:rsidRPr="009B4CE6" w:rsidRDefault="009B4CE6" w:rsidP="009B4CE6">
            <w:pPr>
              <w:shd w:val="clear" w:color="auto" w:fill="FFFFFF"/>
              <w:jc w:val="center"/>
              <w:rPr>
                <w:sz w:val="20"/>
                <w:szCs w:val="20"/>
              </w:rPr>
            </w:pPr>
            <w:r w:rsidRPr="009B4CE6">
              <w:rPr>
                <w:b/>
                <w:sz w:val="20"/>
                <w:szCs w:val="20"/>
              </w:rPr>
              <w:t>при количестве квартир</w:t>
            </w:r>
          </w:p>
        </w:tc>
      </w:tr>
      <w:tr w:rsidR="009B4CE6" w:rsidRPr="009B4CE6" w:rsidTr="009B4CE6">
        <w:trPr>
          <w:cantSplit/>
          <w:jc w:val="center"/>
        </w:trPr>
        <w:tc>
          <w:tcPr>
            <w:tcW w:w="3984" w:type="dxa"/>
            <w:vMerge/>
            <w:tcBorders>
              <w:top w:val="single" w:sz="4" w:space="0" w:color="auto"/>
              <w:left w:val="single" w:sz="6" w:space="0" w:color="auto"/>
              <w:bottom w:val="single" w:sz="6" w:space="0" w:color="auto"/>
              <w:right w:val="single" w:sz="6" w:space="0" w:color="auto"/>
            </w:tcBorders>
            <w:vAlign w:val="center"/>
            <w:hideMark/>
          </w:tcPr>
          <w:p w:rsidR="009B4CE6" w:rsidRPr="009B4CE6" w:rsidRDefault="009B4CE6" w:rsidP="009B4CE6">
            <w:pPr>
              <w:rPr>
                <w:b/>
                <w:sz w:val="20"/>
                <w:szCs w:val="20"/>
              </w:rPr>
            </w:pPr>
          </w:p>
        </w:tc>
        <w:tc>
          <w:tcPr>
            <w:tcW w:w="628"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jc w:val="center"/>
              <w:rPr>
                <w:sz w:val="20"/>
                <w:szCs w:val="20"/>
              </w:rPr>
            </w:pPr>
            <w:r w:rsidRPr="009B4CE6">
              <w:rPr>
                <w:sz w:val="20"/>
                <w:szCs w:val="20"/>
              </w:rPr>
              <w:t>1-5</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jc w:val="center"/>
              <w:rPr>
                <w:sz w:val="20"/>
                <w:szCs w:val="20"/>
              </w:rPr>
            </w:pPr>
            <w:r w:rsidRPr="009B4CE6">
              <w:rPr>
                <w:sz w:val="20"/>
                <w:szCs w:val="20"/>
              </w:rPr>
              <w:t>6</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jc w:val="center"/>
              <w:rPr>
                <w:sz w:val="20"/>
                <w:szCs w:val="20"/>
              </w:rPr>
            </w:pPr>
            <w:r w:rsidRPr="009B4CE6">
              <w:rPr>
                <w:sz w:val="20"/>
                <w:szCs w:val="20"/>
              </w:rPr>
              <w:t>9</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jc w:val="center"/>
              <w:rPr>
                <w:sz w:val="20"/>
                <w:szCs w:val="20"/>
              </w:rPr>
            </w:pPr>
            <w:r w:rsidRPr="009B4CE6">
              <w:rPr>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jc w:val="center"/>
              <w:rPr>
                <w:sz w:val="20"/>
                <w:szCs w:val="20"/>
              </w:rPr>
            </w:pPr>
            <w:r w:rsidRPr="009B4CE6">
              <w:rPr>
                <w:sz w:val="20"/>
                <w:szCs w:val="20"/>
              </w:rPr>
              <w:t>15</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jc w:val="center"/>
              <w:rPr>
                <w:sz w:val="20"/>
                <w:szCs w:val="20"/>
              </w:rPr>
            </w:pPr>
            <w:r w:rsidRPr="009B4CE6">
              <w:rPr>
                <w:sz w:val="20"/>
                <w:szCs w:val="20"/>
              </w:rPr>
              <w:t>18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jc w:val="center"/>
              <w:rPr>
                <w:sz w:val="20"/>
                <w:szCs w:val="20"/>
              </w:rPr>
            </w:pPr>
            <w:r w:rsidRPr="009B4CE6">
              <w:rPr>
                <w:sz w:val="20"/>
                <w:szCs w:val="20"/>
              </w:rPr>
              <w:t>24</w:t>
            </w:r>
          </w:p>
        </w:tc>
        <w:tc>
          <w:tcPr>
            <w:tcW w:w="673"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jc w:val="center"/>
              <w:rPr>
                <w:sz w:val="20"/>
                <w:szCs w:val="20"/>
              </w:rPr>
            </w:pPr>
            <w:r w:rsidRPr="009B4CE6">
              <w:rPr>
                <w:sz w:val="20"/>
                <w:szCs w:val="20"/>
              </w:rPr>
              <w:t>40</w:t>
            </w:r>
          </w:p>
        </w:tc>
      </w:tr>
      <w:tr w:rsidR="009B4CE6" w:rsidRPr="009B4CE6" w:rsidTr="009B4CE6">
        <w:trPr>
          <w:cantSplit/>
          <w:jc w:val="center"/>
        </w:trPr>
        <w:tc>
          <w:tcPr>
            <w:tcW w:w="3984"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ind w:left="57" w:right="57"/>
              <w:jc w:val="both"/>
              <w:rPr>
                <w:sz w:val="20"/>
                <w:szCs w:val="20"/>
              </w:rPr>
            </w:pPr>
            <w:r w:rsidRPr="009B4CE6">
              <w:rPr>
                <w:sz w:val="20"/>
                <w:szCs w:val="20"/>
              </w:rPr>
              <w:t>Квартиры с плитами:</w:t>
            </w:r>
          </w:p>
          <w:p w:rsidR="009B4CE6" w:rsidRPr="009B4CE6" w:rsidRDefault="009B4CE6" w:rsidP="009B4CE6">
            <w:pPr>
              <w:shd w:val="clear" w:color="auto" w:fill="FFFFFF"/>
              <w:ind w:left="57" w:right="57"/>
              <w:jc w:val="both"/>
              <w:rPr>
                <w:sz w:val="20"/>
                <w:szCs w:val="20"/>
              </w:rPr>
            </w:pPr>
            <w:r w:rsidRPr="009B4CE6">
              <w:rPr>
                <w:sz w:val="20"/>
                <w:szCs w:val="20"/>
              </w:rPr>
              <w:t xml:space="preserve">- на сжиженном газе (в </w:t>
            </w:r>
            <w:r w:rsidRPr="009B4CE6">
              <w:rPr>
                <w:spacing w:val="-2"/>
                <w:sz w:val="20"/>
                <w:szCs w:val="20"/>
              </w:rPr>
              <w:t>том числе при групповых</w:t>
            </w:r>
            <w:r w:rsidRPr="009B4CE6">
              <w:rPr>
                <w:sz w:val="20"/>
                <w:szCs w:val="20"/>
              </w:rPr>
              <w:t xml:space="preserve"> установках и на твердом топливе)</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6</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3,4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2,9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2,5</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2,2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1,8</w:t>
            </w:r>
          </w:p>
        </w:tc>
        <w:tc>
          <w:tcPr>
            <w:tcW w:w="6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1,4</w:t>
            </w:r>
          </w:p>
        </w:tc>
      </w:tr>
      <w:tr w:rsidR="009B4CE6" w:rsidRPr="009B4CE6" w:rsidTr="009B4CE6">
        <w:trPr>
          <w:cantSplit/>
          <w:jc w:val="center"/>
        </w:trPr>
        <w:tc>
          <w:tcPr>
            <w:tcW w:w="3984"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ind w:left="57"/>
              <w:jc w:val="both"/>
              <w:rPr>
                <w:sz w:val="20"/>
                <w:szCs w:val="20"/>
              </w:rPr>
            </w:pPr>
            <w:r w:rsidRPr="009B4CE6">
              <w:rPr>
                <w:sz w:val="20"/>
                <w:szCs w:val="20"/>
              </w:rPr>
              <w:t>- электрическими, мощностью 8,5 кВт</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10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5,9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4,9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4,3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3,9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3,7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3,1</w:t>
            </w:r>
          </w:p>
        </w:tc>
        <w:tc>
          <w:tcPr>
            <w:tcW w:w="6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2,6</w:t>
            </w:r>
          </w:p>
        </w:tc>
      </w:tr>
      <w:tr w:rsidR="009B4CE6" w:rsidRPr="009B4CE6" w:rsidTr="009B4CE6">
        <w:trPr>
          <w:jc w:val="center"/>
        </w:trPr>
        <w:tc>
          <w:tcPr>
            <w:tcW w:w="3984"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ind w:left="57" w:right="57"/>
              <w:jc w:val="both"/>
              <w:rPr>
                <w:sz w:val="20"/>
                <w:szCs w:val="20"/>
              </w:rPr>
            </w:pPr>
            <w:r w:rsidRPr="009B4CE6">
              <w:rPr>
                <w:spacing w:val="-2"/>
                <w:sz w:val="20"/>
                <w:szCs w:val="20"/>
              </w:rPr>
              <w:t>Домики на участках садо</w:t>
            </w:r>
            <w:r w:rsidRPr="009B4CE6">
              <w:rPr>
                <w:sz w:val="20"/>
                <w:szCs w:val="20"/>
              </w:rPr>
              <w:t>водческих (дачных) объединениях</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2,3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1,7</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1,4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1,1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0,9</w:t>
            </w:r>
          </w:p>
        </w:tc>
        <w:tc>
          <w:tcPr>
            <w:tcW w:w="6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0,76</w:t>
            </w:r>
          </w:p>
        </w:tc>
      </w:tr>
    </w:tbl>
    <w:p w:rsidR="009B4CE6" w:rsidRPr="009B4CE6" w:rsidRDefault="009B4CE6" w:rsidP="009B4CE6">
      <w:pPr>
        <w:ind w:firstLine="709"/>
        <w:jc w:val="both"/>
        <w:rPr>
          <w:sz w:val="20"/>
          <w:szCs w:val="20"/>
        </w:rPr>
      </w:pPr>
    </w:p>
    <w:p w:rsidR="009B4CE6" w:rsidRPr="009B4CE6" w:rsidRDefault="009B4CE6" w:rsidP="009B4CE6">
      <w:pPr>
        <w:ind w:firstLine="709"/>
        <w:jc w:val="both"/>
        <w:rPr>
          <w:i/>
          <w:spacing w:val="40"/>
          <w:sz w:val="20"/>
          <w:szCs w:val="20"/>
        </w:rPr>
      </w:pPr>
      <w:r w:rsidRPr="009B4CE6">
        <w:rPr>
          <w:i/>
          <w:spacing w:val="40"/>
          <w:sz w:val="20"/>
          <w:szCs w:val="20"/>
        </w:rPr>
        <w:t>Примечания:</w:t>
      </w:r>
    </w:p>
    <w:p w:rsidR="009B4CE6" w:rsidRPr="009B4CE6" w:rsidRDefault="009B4CE6" w:rsidP="009B4CE6">
      <w:pPr>
        <w:shd w:val="clear" w:color="auto" w:fill="FFFFFF"/>
        <w:ind w:firstLine="709"/>
        <w:jc w:val="both"/>
        <w:rPr>
          <w:sz w:val="20"/>
          <w:szCs w:val="20"/>
        </w:rPr>
      </w:pPr>
      <w:r w:rsidRPr="009B4CE6">
        <w:rPr>
          <w:spacing w:val="-2"/>
          <w:sz w:val="20"/>
          <w:szCs w:val="20"/>
        </w:rPr>
        <w:t>1. Удельные расчетные нагрузки для числа квартир, не указанного в таблице, определяются</w:t>
      </w:r>
      <w:r w:rsidRPr="009B4CE6">
        <w:rPr>
          <w:sz w:val="20"/>
          <w:szCs w:val="20"/>
        </w:rPr>
        <w:t xml:space="preserve"> путем интерполяции.</w:t>
      </w:r>
    </w:p>
    <w:p w:rsidR="009B4CE6" w:rsidRPr="009B4CE6" w:rsidRDefault="009B4CE6" w:rsidP="009B4CE6">
      <w:pPr>
        <w:shd w:val="clear" w:color="auto" w:fill="FFFFFF"/>
        <w:ind w:firstLine="709"/>
        <w:jc w:val="both"/>
        <w:rPr>
          <w:sz w:val="20"/>
          <w:szCs w:val="20"/>
        </w:rPr>
      </w:pPr>
      <w:r w:rsidRPr="009B4CE6">
        <w:rPr>
          <w:sz w:val="20"/>
          <w:szCs w:val="20"/>
        </w:rPr>
        <w:t xml:space="preserve">2. Удельные расчетные нагрузки квартир учитывают нагрузку освещения </w:t>
      </w:r>
      <w:proofErr w:type="spellStart"/>
      <w:r w:rsidRPr="009B4CE6">
        <w:rPr>
          <w:sz w:val="20"/>
          <w:szCs w:val="20"/>
        </w:rPr>
        <w:t>общедомовых</w:t>
      </w:r>
      <w:proofErr w:type="spellEnd"/>
      <w:r w:rsidRPr="009B4CE6">
        <w:rPr>
          <w:sz w:val="20"/>
          <w:szCs w:val="20"/>
        </w:rPr>
        <w:t xml:space="preserve">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9B4CE6" w:rsidRPr="009B4CE6" w:rsidRDefault="009B4CE6" w:rsidP="009B4CE6">
      <w:pPr>
        <w:shd w:val="clear" w:color="auto" w:fill="FFFFFF"/>
        <w:ind w:firstLine="709"/>
        <w:jc w:val="both"/>
        <w:rPr>
          <w:sz w:val="20"/>
          <w:szCs w:val="20"/>
        </w:rPr>
      </w:pPr>
      <w:r w:rsidRPr="009B4CE6">
        <w:rPr>
          <w:sz w:val="20"/>
          <w:szCs w:val="20"/>
        </w:rPr>
        <w:t xml:space="preserve">3. Удельные расчетные нагрузки приведены для квартир средней общей площадью </w:t>
      </w:r>
      <w:smartTag w:uri="urn:schemas-microsoft-com:office:smarttags" w:element="metricconverter">
        <w:smartTagPr>
          <w:attr w:name="ProductID" w:val="70 м2"/>
        </w:smartTagPr>
        <w:r w:rsidRPr="009B4CE6">
          <w:rPr>
            <w:sz w:val="20"/>
            <w:szCs w:val="20"/>
          </w:rPr>
          <w:t>70 м</w:t>
        </w:r>
        <w:proofErr w:type="gramStart"/>
        <w:r w:rsidRPr="009B4CE6">
          <w:rPr>
            <w:sz w:val="20"/>
            <w:szCs w:val="20"/>
            <w:vertAlign w:val="superscript"/>
          </w:rPr>
          <w:t>2</w:t>
        </w:r>
      </w:smartTag>
      <w:proofErr w:type="gramEnd"/>
      <w:r w:rsidRPr="009B4CE6">
        <w:rPr>
          <w:sz w:val="20"/>
          <w:szCs w:val="20"/>
        </w:rPr>
        <w:t xml:space="preserve"> (квартиры от 35 до </w:t>
      </w:r>
      <w:smartTag w:uri="urn:schemas-microsoft-com:office:smarttags" w:element="metricconverter">
        <w:smartTagPr>
          <w:attr w:name="ProductID" w:val="90 м2"/>
        </w:smartTagPr>
        <w:r w:rsidRPr="009B4CE6">
          <w:rPr>
            <w:sz w:val="20"/>
            <w:szCs w:val="20"/>
          </w:rPr>
          <w:t>90 м</w:t>
        </w:r>
        <w:r w:rsidRPr="009B4CE6">
          <w:rPr>
            <w:sz w:val="20"/>
            <w:szCs w:val="20"/>
            <w:vertAlign w:val="superscript"/>
          </w:rPr>
          <w:t>2</w:t>
        </w:r>
      </w:smartTag>
      <w:r w:rsidRPr="009B4CE6">
        <w:rPr>
          <w:sz w:val="20"/>
          <w:szCs w:val="20"/>
        </w:rPr>
        <w:t xml:space="preserve">) в зданиях по типовым проектам и </w:t>
      </w:r>
      <w:smartTag w:uri="urn:schemas-microsoft-com:office:smarttags" w:element="metricconverter">
        <w:smartTagPr>
          <w:attr w:name="ProductID" w:val="150 м2"/>
        </w:smartTagPr>
        <w:r w:rsidRPr="009B4CE6">
          <w:rPr>
            <w:sz w:val="20"/>
            <w:szCs w:val="20"/>
          </w:rPr>
          <w:t>150 м</w:t>
        </w:r>
        <w:r w:rsidRPr="009B4CE6">
          <w:rPr>
            <w:sz w:val="20"/>
            <w:szCs w:val="20"/>
            <w:vertAlign w:val="superscript"/>
          </w:rPr>
          <w:t>2</w:t>
        </w:r>
      </w:smartTag>
      <w:r w:rsidRPr="009B4CE6">
        <w:rPr>
          <w:sz w:val="20"/>
          <w:szCs w:val="20"/>
        </w:rPr>
        <w:t xml:space="preserve"> (квартиры от 100 до </w:t>
      </w:r>
      <w:smartTag w:uri="urn:schemas-microsoft-com:office:smarttags" w:element="metricconverter">
        <w:smartTagPr>
          <w:attr w:name="ProductID" w:val="300 м2"/>
        </w:smartTagPr>
        <w:r w:rsidRPr="009B4CE6">
          <w:rPr>
            <w:sz w:val="20"/>
            <w:szCs w:val="20"/>
          </w:rPr>
          <w:t>300 м</w:t>
        </w:r>
        <w:r w:rsidRPr="009B4CE6">
          <w:rPr>
            <w:sz w:val="20"/>
            <w:szCs w:val="20"/>
            <w:vertAlign w:val="superscript"/>
          </w:rPr>
          <w:t>2</w:t>
        </w:r>
      </w:smartTag>
      <w:r w:rsidRPr="009B4CE6">
        <w:rPr>
          <w:sz w:val="20"/>
          <w:szCs w:val="20"/>
        </w:rPr>
        <w:t>) в зданиях по индивидуальным проектам с квартирами повышенной комфортности.</w:t>
      </w:r>
    </w:p>
    <w:p w:rsidR="009B4CE6" w:rsidRPr="009B4CE6" w:rsidRDefault="009B4CE6" w:rsidP="009B4CE6">
      <w:pPr>
        <w:shd w:val="clear" w:color="auto" w:fill="FFFFFF"/>
        <w:ind w:firstLine="709"/>
        <w:jc w:val="both"/>
        <w:rPr>
          <w:sz w:val="20"/>
          <w:szCs w:val="20"/>
        </w:rPr>
      </w:pPr>
      <w:r w:rsidRPr="009B4CE6">
        <w:rPr>
          <w:sz w:val="20"/>
          <w:szCs w:val="20"/>
        </w:rPr>
        <w:t xml:space="preserve">4. Удельные расчетные нагрузки не учитывают </w:t>
      </w:r>
      <w:proofErr w:type="spellStart"/>
      <w:r w:rsidRPr="009B4CE6">
        <w:rPr>
          <w:sz w:val="20"/>
          <w:szCs w:val="20"/>
        </w:rPr>
        <w:t>общедомовую</w:t>
      </w:r>
      <w:proofErr w:type="spellEnd"/>
      <w:r w:rsidRPr="009B4CE6">
        <w:rPr>
          <w:sz w:val="20"/>
          <w:szCs w:val="20"/>
        </w:rPr>
        <w:t xml:space="preserve">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w:t>
      </w:r>
      <w:proofErr w:type="spellStart"/>
      <w:r w:rsidRPr="009B4CE6">
        <w:rPr>
          <w:sz w:val="20"/>
          <w:szCs w:val="20"/>
        </w:rPr>
        <w:t>электроводонагревателей</w:t>
      </w:r>
      <w:proofErr w:type="spellEnd"/>
      <w:r w:rsidRPr="009B4CE6">
        <w:rPr>
          <w:sz w:val="20"/>
          <w:szCs w:val="20"/>
        </w:rPr>
        <w:t xml:space="preserve"> и бытовых кондиционеров (кроме элитных квартир).</w:t>
      </w:r>
    </w:p>
    <w:p w:rsidR="009B4CE6" w:rsidRPr="009B4CE6" w:rsidRDefault="009B4CE6" w:rsidP="009B4CE6">
      <w:pPr>
        <w:shd w:val="clear" w:color="auto" w:fill="FFFFFF"/>
        <w:ind w:firstLine="709"/>
        <w:jc w:val="both"/>
        <w:rPr>
          <w:sz w:val="20"/>
          <w:szCs w:val="20"/>
        </w:rPr>
      </w:pPr>
      <w:r w:rsidRPr="009B4CE6">
        <w:rPr>
          <w:sz w:val="20"/>
          <w:szCs w:val="20"/>
        </w:rPr>
        <w:t>5.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9B4CE6" w:rsidRPr="009B4CE6" w:rsidRDefault="009B4CE6" w:rsidP="009B4CE6">
      <w:pPr>
        <w:ind w:firstLine="709"/>
        <w:jc w:val="both"/>
        <w:rPr>
          <w:sz w:val="20"/>
          <w:szCs w:val="20"/>
        </w:rPr>
      </w:pPr>
      <w:r w:rsidRPr="009B4CE6">
        <w:rPr>
          <w:sz w:val="20"/>
          <w:szCs w:val="20"/>
        </w:rPr>
        <w:t>6. Нагрузка иллюминации мощностью до 10 кВт в расчетной нагрузке на вводе в здание учитываться не должна.</w:t>
      </w:r>
    </w:p>
    <w:p w:rsidR="009B4CE6" w:rsidRPr="009B4CE6" w:rsidRDefault="009B4CE6" w:rsidP="009B4CE6">
      <w:pPr>
        <w:ind w:firstLine="720"/>
        <w:jc w:val="both"/>
        <w:rPr>
          <w:sz w:val="20"/>
          <w:szCs w:val="20"/>
        </w:rPr>
      </w:pPr>
    </w:p>
    <w:p w:rsidR="009B4CE6" w:rsidRPr="009B4CE6" w:rsidRDefault="009B4CE6" w:rsidP="009B4CE6">
      <w:pPr>
        <w:ind w:firstLine="720"/>
        <w:jc w:val="both"/>
        <w:rPr>
          <w:b/>
          <w:sz w:val="20"/>
          <w:szCs w:val="20"/>
        </w:rPr>
      </w:pPr>
      <w:r w:rsidRPr="009B4CE6">
        <w:rPr>
          <w:b/>
          <w:sz w:val="20"/>
          <w:szCs w:val="20"/>
        </w:rPr>
        <w:t xml:space="preserve">  Удельная расчетная электрическая нагрузка </w:t>
      </w:r>
      <w:proofErr w:type="spellStart"/>
      <w:r w:rsidRPr="009B4CE6">
        <w:rPr>
          <w:b/>
          <w:sz w:val="20"/>
          <w:szCs w:val="20"/>
        </w:rPr>
        <w:t>электроприемников</w:t>
      </w:r>
      <w:proofErr w:type="spellEnd"/>
      <w:r w:rsidRPr="009B4CE6">
        <w:rPr>
          <w:b/>
          <w:sz w:val="20"/>
          <w:szCs w:val="20"/>
        </w:rPr>
        <w:t xml:space="preserve"> коттеджей</w:t>
      </w:r>
    </w:p>
    <w:p w:rsidR="009B4CE6" w:rsidRPr="009B4CE6" w:rsidRDefault="009B4CE6" w:rsidP="009B4CE6">
      <w:pPr>
        <w:ind w:firstLine="720"/>
        <w:jc w:val="both"/>
        <w:rPr>
          <w:sz w:val="20"/>
          <w:szCs w:val="20"/>
        </w:rPr>
      </w:pPr>
    </w:p>
    <w:tbl>
      <w:tblPr>
        <w:tblW w:w="4850" w:type="pct"/>
        <w:jc w:val="center"/>
        <w:tblLayout w:type="fixed"/>
        <w:tblCellMar>
          <w:left w:w="28" w:type="dxa"/>
          <w:right w:w="28" w:type="dxa"/>
        </w:tblCellMar>
        <w:tblLook w:val="04A0"/>
      </w:tblPr>
      <w:tblGrid>
        <w:gridCol w:w="3769"/>
        <w:gridCol w:w="647"/>
        <w:gridCol w:w="642"/>
        <w:gridCol w:w="643"/>
        <w:gridCol w:w="644"/>
        <w:gridCol w:w="643"/>
        <w:gridCol w:w="644"/>
        <w:gridCol w:w="644"/>
        <w:gridCol w:w="651"/>
        <w:gridCol w:w="651"/>
        <w:gridCol w:w="651"/>
      </w:tblGrid>
      <w:tr w:rsidR="009B4CE6" w:rsidRPr="009B4CE6" w:rsidTr="009B4CE6">
        <w:trPr>
          <w:cantSplit/>
          <w:jc w:val="center"/>
        </w:trPr>
        <w:tc>
          <w:tcPr>
            <w:tcW w:w="3602" w:type="dxa"/>
            <w:vMerge w:val="restart"/>
            <w:tcBorders>
              <w:top w:val="single" w:sz="4"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b/>
                <w:sz w:val="20"/>
                <w:szCs w:val="20"/>
              </w:rPr>
            </w:pPr>
            <w:r w:rsidRPr="009B4CE6">
              <w:rPr>
                <w:b/>
                <w:sz w:val="20"/>
                <w:szCs w:val="20"/>
              </w:rPr>
              <w:t>Потребители электроэнергии</w:t>
            </w:r>
          </w:p>
        </w:tc>
        <w:tc>
          <w:tcPr>
            <w:tcW w:w="6171" w:type="dxa"/>
            <w:gridSpan w:val="10"/>
            <w:tcBorders>
              <w:top w:val="single" w:sz="4" w:space="0" w:color="auto"/>
              <w:left w:val="single" w:sz="6" w:space="0" w:color="auto"/>
              <w:bottom w:val="single" w:sz="6" w:space="0" w:color="auto"/>
              <w:right w:val="single" w:sz="4" w:space="0" w:color="auto"/>
            </w:tcBorders>
            <w:shd w:val="clear" w:color="auto" w:fill="FFFFFF"/>
            <w:hideMark/>
          </w:tcPr>
          <w:p w:rsidR="009B4CE6" w:rsidRPr="009B4CE6" w:rsidRDefault="009B4CE6" w:rsidP="009B4CE6">
            <w:pPr>
              <w:shd w:val="clear" w:color="auto" w:fill="FFFFFF"/>
              <w:jc w:val="center"/>
              <w:rPr>
                <w:sz w:val="20"/>
                <w:szCs w:val="20"/>
              </w:rPr>
            </w:pPr>
            <w:r w:rsidRPr="009B4CE6">
              <w:rPr>
                <w:b/>
                <w:sz w:val="20"/>
                <w:szCs w:val="20"/>
              </w:rPr>
              <w:t>Удельная расчетная электрическая нагрузка, кВт/коттедж, при количестве коттеджей</w:t>
            </w:r>
          </w:p>
        </w:tc>
      </w:tr>
      <w:tr w:rsidR="009B4CE6" w:rsidRPr="009B4CE6" w:rsidTr="009B4CE6">
        <w:trPr>
          <w:cantSplit/>
          <w:jc w:val="center"/>
        </w:trPr>
        <w:tc>
          <w:tcPr>
            <w:tcW w:w="3602" w:type="dxa"/>
            <w:vMerge/>
            <w:tcBorders>
              <w:top w:val="single" w:sz="4" w:space="0" w:color="auto"/>
              <w:left w:val="single" w:sz="6" w:space="0" w:color="auto"/>
              <w:bottom w:val="single" w:sz="6" w:space="0" w:color="auto"/>
              <w:right w:val="single" w:sz="6" w:space="0" w:color="auto"/>
            </w:tcBorders>
            <w:vAlign w:val="center"/>
            <w:hideMark/>
          </w:tcPr>
          <w:p w:rsidR="009B4CE6" w:rsidRPr="009B4CE6" w:rsidRDefault="009B4CE6" w:rsidP="009B4CE6">
            <w:pPr>
              <w:rPr>
                <w:b/>
                <w:sz w:val="20"/>
                <w:szCs w:val="20"/>
              </w:rPr>
            </w:pPr>
          </w:p>
        </w:tc>
        <w:tc>
          <w:tcPr>
            <w:tcW w:w="619"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jc w:val="center"/>
              <w:rPr>
                <w:sz w:val="20"/>
                <w:szCs w:val="20"/>
              </w:rPr>
            </w:pPr>
            <w:r w:rsidRPr="009B4CE6">
              <w:rPr>
                <w:sz w:val="20"/>
                <w:szCs w:val="20"/>
              </w:rPr>
              <w:t>1-3</w:t>
            </w:r>
          </w:p>
        </w:tc>
        <w:tc>
          <w:tcPr>
            <w:tcW w:w="613"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jc w:val="center"/>
              <w:rPr>
                <w:sz w:val="20"/>
                <w:szCs w:val="20"/>
              </w:rPr>
            </w:pPr>
            <w:r w:rsidRPr="009B4CE6">
              <w:rPr>
                <w:sz w:val="20"/>
                <w:szCs w:val="20"/>
              </w:rPr>
              <w:t>6</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jc w:val="center"/>
              <w:rPr>
                <w:sz w:val="20"/>
                <w:szCs w:val="20"/>
              </w:rPr>
            </w:pPr>
            <w:r w:rsidRPr="009B4CE6">
              <w:rPr>
                <w:sz w:val="20"/>
                <w:szCs w:val="20"/>
              </w:rPr>
              <w:t>9</w:t>
            </w:r>
          </w:p>
        </w:tc>
        <w:tc>
          <w:tcPr>
            <w:tcW w:w="615"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jc w:val="center"/>
              <w:rPr>
                <w:sz w:val="20"/>
                <w:szCs w:val="20"/>
              </w:rPr>
            </w:pPr>
            <w:r w:rsidRPr="009B4CE6">
              <w:rPr>
                <w:sz w:val="20"/>
                <w:szCs w:val="20"/>
              </w:rPr>
              <w:t>12</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jc w:val="center"/>
              <w:rPr>
                <w:sz w:val="20"/>
                <w:szCs w:val="20"/>
              </w:rPr>
            </w:pPr>
            <w:r w:rsidRPr="009B4CE6">
              <w:rPr>
                <w:sz w:val="20"/>
                <w:szCs w:val="20"/>
              </w:rPr>
              <w:t>15</w:t>
            </w:r>
          </w:p>
        </w:tc>
        <w:tc>
          <w:tcPr>
            <w:tcW w:w="615"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jc w:val="center"/>
              <w:rPr>
                <w:sz w:val="20"/>
                <w:szCs w:val="20"/>
              </w:rPr>
            </w:pPr>
            <w:r w:rsidRPr="009B4CE6">
              <w:rPr>
                <w:sz w:val="20"/>
                <w:szCs w:val="20"/>
              </w:rPr>
              <w:t>18</w:t>
            </w:r>
          </w:p>
        </w:tc>
        <w:tc>
          <w:tcPr>
            <w:tcW w:w="615"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jc w:val="center"/>
              <w:rPr>
                <w:sz w:val="20"/>
                <w:szCs w:val="20"/>
              </w:rPr>
            </w:pPr>
            <w:r w:rsidRPr="009B4CE6">
              <w:rPr>
                <w:sz w:val="20"/>
                <w:szCs w:val="20"/>
              </w:rPr>
              <w:t>24</w:t>
            </w:r>
          </w:p>
        </w:tc>
        <w:tc>
          <w:tcPr>
            <w:tcW w:w="622"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jc w:val="center"/>
              <w:rPr>
                <w:sz w:val="20"/>
                <w:szCs w:val="20"/>
              </w:rPr>
            </w:pPr>
            <w:r w:rsidRPr="009B4CE6">
              <w:rPr>
                <w:sz w:val="20"/>
                <w:szCs w:val="20"/>
              </w:rPr>
              <w:t>40</w:t>
            </w:r>
          </w:p>
        </w:tc>
        <w:tc>
          <w:tcPr>
            <w:tcW w:w="622"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jc w:val="center"/>
              <w:rPr>
                <w:sz w:val="20"/>
                <w:szCs w:val="20"/>
              </w:rPr>
            </w:pPr>
            <w:r w:rsidRPr="009B4CE6">
              <w:rPr>
                <w:sz w:val="20"/>
                <w:szCs w:val="20"/>
              </w:rPr>
              <w:t>60</w:t>
            </w:r>
          </w:p>
        </w:tc>
        <w:tc>
          <w:tcPr>
            <w:tcW w:w="622" w:type="dxa"/>
            <w:tcBorders>
              <w:top w:val="single" w:sz="6" w:space="0" w:color="auto"/>
              <w:left w:val="single" w:sz="6" w:space="0" w:color="auto"/>
              <w:bottom w:val="single" w:sz="6" w:space="0" w:color="auto"/>
              <w:right w:val="single" w:sz="4" w:space="0" w:color="auto"/>
            </w:tcBorders>
            <w:shd w:val="clear" w:color="auto" w:fill="FFFFFF"/>
            <w:hideMark/>
          </w:tcPr>
          <w:p w:rsidR="009B4CE6" w:rsidRPr="009B4CE6" w:rsidRDefault="009B4CE6" w:rsidP="009B4CE6">
            <w:pPr>
              <w:shd w:val="clear" w:color="auto" w:fill="FFFFFF"/>
              <w:jc w:val="center"/>
              <w:rPr>
                <w:sz w:val="20"/>
                <w:szCs w:val="20"/>
              </w:rPr>
            </w:pPr>
            <w:r w:rsidRPr="009B4CE6">
              <w:rPr>
                <w:sz w:val="20"/>
                <w:szCs w:val="20"/>
              </w:rPr>
              <w:t>100</w:t>
            </w:r>
          </w:p>
        </w:tc>
      </w:tr>
      <w:tr w:rsidR="009B4CE6" w:rsidRPr="009B4CE6" w:rsidTr="009B4CE6">
        <w:trPr>
          <w:cantSplit/>
          <w:jc w:val="center"/>
        </w:trPr>
        <w:tc>
          <w:tcPr>
            <w:tcW w:w="3602"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ind w:left="57"/>
              <w:jc w:val="both"/>
              <w:rPr>
                <w:sz w:val="20"/>
                <w:szCs w:val="20"/>
              </w:rPr>
            </w:pPr>
            <w:r w:rsidRPr="009B4CE6">
              <w:rPr>
                <w:sz w:val="20"/>
                <w:szCs w:val="20"/>
              </w:rPr>
              <w:t>Коттеджи с электрическими плитами мощностью до 10,5 кВт</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14,5</w:t>
            </w:r>
          </w:p>
        </w:tc>
        <w:tc>
          <w:tcPr>
            <w:tcW w:w="61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8,6</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7,2</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6,5</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5,8</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5,5</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4,7</w:t>
            </w:r>
          </w:p>
        </w:tc>
        <w:tc>
          <w:tcPr>
            <w:tcW w:w="6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3,9</w:t>
            </w:r>
          </w:p>
        </w:tc>
        <w:tc>
          <w:tcPr>
            <w:tcW w:w="6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3,3</w:t>
            </w:r>
          </w:p>
        </w:tc>
        <w:tc>
          <w:tcPr>
            <w:tcW w:w="62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2,6</w:t>
            </w:r>
          </w:p>
        </w:tc>
      </w:tr>
      <w:tr w:rsidR="009B4CE6" w:rsidRPr="009B4CE6" w:rsidTr="009B4CE6">
        <w:trPr>
          <w:jc w:val="center"/>
        </w:trPr>
        <w:tc>
          <w:tcPr>
            <w:tcW w:w="3602"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ind w:left="57"/>
              <w:jc w:val="both"/>
              <w:rPr>
                <w:sz w:val="20"/>
                <w:szCs w:val="20"/>
              </w:rPr>
            </w:pPr>
            <w:r w:rsidRPr="009B4CE6">
              <w:rPr>
                <w:sz w:val="20"/>
                <w:szCs w:val="20"/>
              </w:rPr>
              <w:t>Коттеджи с электрическими плитами мощностью до 10,5 кВт и электрической сауной мощностью до 12 кВт</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25,1</w:t>
            </w:r>
          </w:p>
        </w:tc>
        <w:tc>
          <w:tcPr>
            <w:tcW w:w="61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15,2</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12,9</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11,6</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10,7</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10,0</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8,8</w:t>
            </w:r>
          </w:p>
        </w:tc>
        <w:tc>
          <w:tcPr>
            <w:tcW w:w="6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7,5</w:t>
            </w:r>
          </w:p>
        </w:tc>
        <w:tc>
          <w:tcPr>
            <w:tcW w:w="6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6,7</w:t>
            </w:r>
          </w:p>
        </w:tc>
        <w:tc>
          <w:tcPr>
            <w:tcW w:w="62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B4CE6" w:rsidRPr="009B4CE6" w:rsidRDefault="009B4CE6" w:rsidP="009B4CE6">
            <w:pPr>
              <w:shd w:val="clear" w:color="auto" w:fill="FFFFFF"/>
              <w:jc w:val="center"/>
              <w:rPr>
                <w:sz w:val="20"/>
                <w:szCs w:val="20"/>
              </w:rPr>
            </w:pPr>
            <w:r w:rsidRPr="009B4CE6">
              <w:rPr>
                <w:sz w:val="20"/>
                <w:szCs w:val="20"/>
              </w:rPr>
              <w:t>5,5</w:t>
            </w:r>
          </w:p>
        </w:tc>
      </w:tr>
    </w:tbl>
    <w:p w:rsidR="009B4CE6" w:rsidRPr="009B4CE6" w:rsidRDefault="009B4CE6" w:rsidP="009B4CE6">
      <w:pPr>
        <w:spacing w:before="120"/>
        <w:ind w:firstLine="709"/>
        <w:jc w:val="both"/>
        <w:rPr>
          <w:i/>
          <w:spacing w:val="40"/>
          <w:sz w:val="20"/>
          <w:szCs w:val="20"/>
        </w:rPr>
      </w:pPr>
      <w:r w:rsidRPr="009B4CE6">
        <w:rPr>
          <w:i/>
          <w:spacing w:val="40"/>
          <w:sz w:val="20"/>
          <w:szCs w:val="20"/>
        </w:rPr>
        <w:t>Примечания:</w:t>
      </w:r>
    </w:p>
    <w:p w:rsidR="009B4CE6" w:rsidRPr="009B4CE6" w:rsidRDefault="009B4CE6" w:rsidP="009B4CE6">
      <w:pPr>
        <w:ind w:firstLine="720"/>
        <w:jc w:val="both"/>
        <w:rPr>
          <w:sz w:val="20"/>
          <w:szCs w:val="20"/>
        </w:rPr>
      </w:pPr>
      <w:r w:rsidRPr="009B4CE6">
        <w:rPr>
          <w:sz w:val="20"/>
          <w:szCs w:val="20"/>
        </w:rPr>
        <w:t xml:space="preserve">1. </w:t>
      </w:r>
      <w:r w:rsidRPr="009B4CE6">
        <w:rPr>
          <w:spacing w:val="-2"/>
          <w:sz w:val="20"/>
          <w:szCs w:val="20"/>
        </w:rPr>
        <w:t>Удельные расчетные нагрузки для числа коттеджей, не указанного в таблице, определяются</w:t>
      </w:r>
      <w:r w:rsidRPr="009B4CE6">
        <w:rPr>
          <w:sz w:val="20"/>
          <w:szCs w:val="20"/>
        </w:rPr>
        <w:t xml:space="preserve"> путем интерполяции.</w:t>
      </w:r>
    </w:p>
    <w:p w:rsidR="009B4CE6" w:rsidRPr="009B4CE6" w:rsidRDefault="009B4CE6" w:rsidP="009B4CE6">
      <w:pPr>
        <w:ind w:firstLine="720"/>
        <w:jc w:val="both"/>
        <w:rPr>
          <w:sz w:val="20"/>
          <w:szCs w:val="20"/>
        </w:rPr>
      </w:pPr>
      <w:r w:rsidRPr="009B4CE6">
        <w:rPr>
          <w:sz w:val="20"/>
          <w:szCs w:val="20"/>
        </w:rPr>
        <w:t xml:space="preserve">2. Удельные расчетные нагрузки приведены для коттеджей общей площадью от 150 до </w:t>
      </w:r>
      <w:smartTag w:uri="urn:schemas-microsoft-com:office:smarttags" w:element="metricconverter">
        <w:smartTagPr>
          <w:attr w:name="ProductID" w:val="600 м2"/>
        </w:smartTagPr>
        <w:r w:rsidRPr="009B4CE6">
          <w:rPr>
            <w:sz w:val="20"/>
            <w:szCs w:val="20"/>
          </w:rPr>
          <w:t>600 м</w:t>
        </w:r>
        <w:proofErr w:type="gramStart"/>
        <w:r w:rsidRPr="009B4CE6">
          <w:rPr>
            <w:sz w:val="20"/>
            <w:szCs w:val="20"/>
            <w:vertAlign w:val="superscript"/>
          </w:rPr>
          <w:t>2</w:t>
        </w:r>
      </w:smartTag>
      <w:proofErr w:type="gramEnd"/>
      <w:r w:rsidRPr="009B4CE6">
        <w:rPr>
          <w:sz w:val="20"/>
          <w:szCs w:val="20"/>
        </w:rPr>
        <w:t>.</w:t>
      </w:r>
    </w:p>
    <w:p w:rsidR="009B4CE6" w:rsidRPr="009B4CE6" w:rsidRDefault="009B4CE6" w:rsidP="009B4CE6">
      <w:pPr>
        <w:ind w:firstLine="720"/>
        <w:jc w:val="both"/>
        <w:rPr>
          <w:sz w:val="20"/>
          <w:szCs w:val="20"/>
        </w:rPr>
      </w:pPr>
      <w:r w:rsidRPr="009B4CE6">
        <w:rPr>
          <w:sz w:val="20"/>
          <w:szCs w:val="20"/>
        </w:rPr>
        <w:t xml:space="preserve">3. Удельные расчетные нагрузки для коттеджей общей площадью до </w:t>
      </w:r>
      <w:smartTag w:uri="urn:schemas-microsoft-com:office:smarttags" w:element="metricconverter">
        <w:smartTagPr>
          <w:attr w:name="ProductID" w:val="150 м2"/>
        </w:smartTagPr>
        <w:r w:rsidRPr="009B4CE6">
          <w:rPr>
            <w:sz w:val="20"/>
            <w:szCs w:val="20"/>
          </w:rPr>
          <w:t>150 м</w:t>
        </w:r>
        <w:proofErr w:type="gramStart"/>
        <w:r w:rsidRPr="009B4CE6">
          <w:rPr>
            <w:sz w:val="20"/>
            <w:szCs w:val="20"/>
            <w:vertAlign w:val="superscript"/>
          </w:rPr>
          <w:t>2</w:t>
        </w:r>
      </w:smartTag>
      <w:proofErr w:type="gramEnd"/>
      <w:r w:rsidRPr="009B4CE6">
        <w:rPr>
          <w:sz w:val="20"/>
          <w:szCs w:val="20"/>
        </w:rPr>
        <w:t xml:space="preserve"> без электрической  сауны определяются по таблице </w:t>
      </w:r>
      <w:r w:rsidRPr="009B4CE6">
        <w:rPr>
          <w:sz w:val="20"/>
          <w:szCs w:val="20"/>
          <w:lang w:val="en-US"/>
        </w:rPr>
        <w:t>I</w:t>
      </w:r>
      <w:r w:rsidRPr="009B4CE6">
        <w:rPr>
          <w:sz w:val="20"/>
          <w:szCs w:val="20"/>
        </w:rPr>
        <w:t xml:space="preserve"> настоящего приложения как для типовых квартир с плитами на природном или сжиженном газе, или электрическими плитами. </w:t>
      </w:r>
    </w:p>
    <w:p w:rsidR="009B4CE6" w:rsidRPr="009B4CE6" w:rsidRDefault="009B4CE6" w:rsidP="009B4CE6">
      <w:pPr>
        <w:ind w:firstLine="720"/>
        <w:jc w:val="both"/>
        <w:rPr>
          <w:sz w:val="20"/>
          <w:szCs w:val="20"/>
        </w:rPr>
      </w:pPr>
      <w:r w:rsidRPr="009B4CE6">
        <w:rPr>
          <w:sz w:val="20"/>
          <w:szCs w:val="20"/>
        </w:rPr>
        <w:t xml:space="preserve">4. Удельные расчетные нагрузки не учитывают применения в коттеджах электрического отопления и </w:t>
      </w:r>
      <w:proofErr w:type="spellStart"/>
      <w:r w:rsidRPr="009B4CE6">
        <w:rPr>
          <w:sz w:val="20"/>
          <w:szCs w:val="20"/>
        </w:rPr>
        <w:t>электроводонагревателей</w:t>
      </w:r>
      <w:proofErr w:type="spellEnd"/>
      <w:r w:rsidRPr="009B4CE6">
        <w:rPr>
          <w:sz w:val="20"/>
          <w:szCs w:val="20"/>
        </w:rPr>
        <w:t xml:space="preserve">. </w:t>
      </w:r>
    </w:p>
    <w:p w:rsidR="009B4CE6" w:rsidRPr="009B4CE6" w:rsidRDefault="009B4CE6" w:rsidP="009B4CE6">
      <w:pPr>
        <w:ind w:firstLine="720"/>
        <w:jc w:val="both"/>
        <w:rPr>
          <w:sz w:val="20"/>
          <w:szCs w:val="20"/>
        </w:rPr>
      </w:pPr>
    </w:p>
    <w:p w:rsidR="009B4CE6" w:rsidRPr="009B4CE6" w:rsidRDefault="009B4CE6" w:rsidP="009B4CE6">
      <w:pPr>
        <w:jc w:val="both"/>
        <w:rPr>
          <w:b/>
          <w:sz w:val="20"/>
          <w:szCs w:val="20"/>
        </w:rPr>
      </w:pPr>
      <w:r w:rsidRPr="009B4CE6">
        <w:rPr>
          <w:b/>
          <w:sz w:val="20"/>
          <w:szCs w:val="20"/>
        </w:rPr>
        <w:t xml:space="preserve">  Укрупненные удельные электрические нагрузки общественных зданий</w:t>
      </w:r>
    </w:p>
    <w:p w:rsidR="009B4CE6" w:rsidRPr="009B4CE6" w:rsidRDefault="009B4CE6" w:rsidP="009B4CE6">
      <w:pPr>
        <w:ind w:firstLine="720"/>
        <w:jc w:val="both"/>
        <w:rPr>
          <w:sz w:val="20"/>
          <w:szCs w:val="20"/>
        </w:rPr>
      </w:pPr>
    </w:p>
    <w:tbl>
      <w:tblPr>
        <w:tblW w:w="10020" w:type="dxa"/>
        <w:jc w:val="center"/>
        <w:tblLayout w:type="fixed"/>
        <w:tblCellMar>
          <w:left w:w="28" w:type="dxa"/>
          <w:right w:w="28" w:type="dxa"/>
        </w:tblCellMar>
        <w:tblLook w:val="04A0"/>
      </w:tblPr>
      <w:tblGrid>
        <w:gridCol w:w="487"/>
        <w:gridCol w:w="6510"/>
        <w:gridCol w:w="1917"/>
        <w:gridCol w:w="1106"/>
      </w:tblGrid>
      <w:tr w:rsidR="009B4CE6" w:rsidRPr="009B4CE6" w:rsidTr="009B4CE6">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b/>
                <w:sz w:val="20"/>
                <w:szCs w:val="20"/>
              </w:rPr>
            </w:pPr>
            <w:r w:rsidRPr="009B4CE6">
              <w:rPr>
                <w:b/>
                <w:sz w:val="20"/>
                <w:szCs w:val="20"/>
              </w:rPr>
              <w:t xml:space="preserve">№ </w:t>
            </w:r>
            <w:proofErr w:type="spellStart"/>
            <w:proofErr w:type="gramStart"/>
            <w:r w:rsidRPr="009B4CE6">
              <w:rPr>
                <w:b/>
                <w:sz w:val="20"/>
                <w:szCs w:val="20"/>
              </w:rPr>
              <w:t>п</w:t>
            </w:r>
            <w:proofErr w:type="spellEnd"/>
            <w:proofErr w:type="gramEnd"/>
            <w:r w:rsidRPr="009B4CE6">
              <w:rPr>
                <w:b/>
                <w:sz w:val="20"/>
                <w:szCs w:val="20"/>
              </w:rPr>
              <w:t>/</w:t>
            </w:r>
            <w:proofErr w:type="spellStart"/>
            <w:r w:rsidRPr="009B4CE6">
              <w:rPr>
                <w:b/>
                <w:sz w:val="20"/>
                <w:szCs w:val="20"/>
              </w:rPr>
              <w:t>п</w:t>
            </w:r>
            <w:proofErr w:type="spellEnd"/>
          </w:p>
        </w:tc>
        <w:tc>
          <w:tcPr>
            <w:tcW w:w="65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b/>
                <w:sz w:val="20"/>
                <w:szCs w:val="20"/>
              </w:rPr>
            </w:pPr>
            <w:r w:rsidRPr="009B4CE6">
              <w:rPr>
                <w:b/>
                <w:sz w:val="20"/>
                <w:szCs w:val="20"/>
              </w:rPr>
              <w:t>Здание</w:t>
            </w:r>
          </w:p>
        </w:tc>
        <w:tc>
          <w:tcPr>
            <w:tcW w:w="19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b/>
                <w:sz w:val="20"/>
                <w:szCs w:val="20"/>
              </w:rPr>
            </w:pPr>
            <w:r w:rsidRPr="009B4CE6">
              <w:rPr>
                <w:b/>
                <w:sz w:val="20"/>
                <w:szCs w:val="20"/>
              </w:rPr>
              <w:t>Единица измерения</w:t>
            </w:r>
          </w:p>
        </w:tc>
        <w:tc>
          <w:tcPr>
            <w:tcW w:w="110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b/>
                <w:sz w:val="20"/>
                <w:szCs w:val="20"/>
              </w:rPr>
            </w:pPr>
            <w:r w:rsidRPr="009B4CE6">
              <w:rPr>
                <w:b/>
                <w:sz w:val="20"/>
                <w:szCs w:val="20"/>
              </w:rPr>
              <w:t>Удельная нагрузка</w:t>
            </w:r>
          </w:p>
        </w:tc>
      </w:tr>
      <w:tr w:rsidR="009B4CE6" w:rsidRPr="009B4CE6" w:rsidTr="009B4CE6">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b/>
                <w:sz w:val="20"/>
                <w:szCs w:val="20"/>
              </w:rPr>
            </w:pPr>
            <w:r w:rsidRPr="009B4CE6">
              <w:rPr>
                <w:b/>
                <w:sz w:val="20"/>
                <w:szCs w:val="20"/>
              </w:rPr>
              <w:t>1</w:t>
            </w:r>
          </w:p>
        </w:tc>
        <w:tc>
          <w:tcPr>
            <w:tcW w:w="65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b/>
                <w:sz w:val="20"/>
                <w:szCs w:val="20"/>
              </w:rPr>
            </w:pPr>
            <w:r w:rsidRPr="009B4CE6">
              <w:rPr>
                <w:b/>
                <w:sz w:val="20"/>
                <w:szCs w:val="20"/>
              </w:rPr>
              <w:t>2</w:t>
            </w:r>
          </w:p>
        </w:tc>
        <w:tc>
          <w:tcPr>
            <w:tcW w:w="19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b/>
                <w:sz w:val="20"/>
                <w:szCs w:val="20"/>
              </w:rPr>
            </w:pPr>
            <w:r w:rsidRPr="009B4CE6">
              <w:rPr>
                <w:b/>
                <w:sz w:val="20"/>
                <w:szCs w:val="20"/>
              </w:rPr>
              <w:t>3</w:t>
            </w:r>
          </w:p>
        </w:tc>
        <w:tc>
          <w:tcPr>
            <w:tcW w:w="110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center"/>
              <w:rPr>
                <w:b/>
                <w:sz w:val="20"/>
                <w:szCs w:val="20"/>
              </w:rPr>
            </w:pPr>
            <w:r w:rsidRPr="009B4CE6">
              <w:rPr>
                <w:b/>
                <w:sz w:val="20"/>
                <w:szCs w:val="20"/>
              </w:rPr>
              <w:t>4</w:t>
            </w:r>
          </w:p>
        </w:tc>
      </w:tr>
      <w:tr w:rsidR="009B4CE6" w:rsidRPr="009B4CE6" w:rsidTr="009B4CE6">
        <w:trPr>
          <w:trHeight w:val="284"/>
          <w:jc w:val="center"/>
        </w:trPr>
        <w:tc>
          <w:tcPr>
            <w:tcW w:w="10021"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both"/>
              <w:rPr>
                <w:b/>
                <w:sz w:val="20"/>
                <w:szCs w:val="20"/>
              </w:rPr>
            </w:pPr>
            <w:r w:rsidRPr="009B4CE6">
              <w:rPr>
                <w:b/>
                <w:sz w:val="20"/>
                <w:szCs w:val="20"/>
              </w:rPr>
              <w:t>Продовольственные магазины</w:t>
            </w:r>
          </w:p>
        </w:tc>
      </w:tr>
      <w:tr w:rsidR="009B4CE6" w:rsidRPr="009B4CE6" w:rsidTr="009B4CE6">
        <w:trPr>
          <w:trHeight w:val="571"/>
          <w:jc w:val="center"/>
        </w:trPr>
        <w:tc>
          <w:tcPr>
            <w:tcW w:w="487"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jc w:val="both"/>
              <w:rPr>
                <w:sz w:val="20"/>
                <w:szCs w:val="20"/>
              </w:rPr>
            </w:pPr>
            <w:r w:rsidRPr="009B4CE6">
              <w:rPr>
                <w:iCs/>
                <w:sz w:val="20"/>
                <w:szCs w:val="20"/>
              </w:rPr>
              <w:t>1</w:t>
            </w:r>
          </w:p>
        </w:tc>
        <w:tc>
          <w:tcPr>
            <w:tcW w:w="6511"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ind w:left="57"/>
              <w:jc w:val="both"/>
              <w:rPr>
                <w:sz w:val="20"/>
                <w:szCs w:val="20"/>
              </w:rPr>
            </w:pPr>
            <w:r w:rsidRPr="009B4CE6">
              <w:rPr>
                <w:sz w:val="20"/>
                <w:szCs w:val="20"/>
              </w:rPr>
              <w:t>Без кондиционирования воздуха</w:t>
            </w:r>
          </w:p>
        </w:tc>
        <w:tc>
          <w:tcPr>
            <w:tcW w:w="1917"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jc w:val="center"/>
              <w:rPr>
                <w:sz w:val="20"/>
                <w:szCs w:val="20"/>
              </w:rPr>
            </w:pPr>
            <w:r w:rsidRPr="009B4CE6">
              <w:rPr>
                <w:sz w:val="20"/>
                <w:szCs w:val="20"/>
              </w:rPr>
              <w:t>кВт/м</w:t>
            </w:r>
            <w:proofErr w:type="gramStart"/>
            <w:r w:rsidRPr="009B4CE6">
              <w:rPr>
                <w:sz w:val="20"/>
                <w:szCs w:val="20"/>
                <w:vertAlign w:val="superscript"/>
              </w:rPr>
              <w:t>2</w:t>
            </w:r>
            <w:proofErr w:type="gramEnd"/>
            <w:r w:rsidRPr="009B4CE6">
              <w:rPr>
                <w:sz w:val="20"/>
                <w:szCs w:val="20"/>
              </w:rPr>
              <w:t xml:space="preserve"> торгового зала</w:t>
            </w:r>
          </w:p>
        </w:tc>
        <w:tc>
          <w:tcPr>
            <w:tcW w:w="1106"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jc w:val="center"/>
              <w:rPr>
                <w:sz w:val="20"/>
                <w:szCs w:val="20"/>
              </w:rPr>
            </w:pPr>
            <w:r w:rsidRPr="009B4CE6">
              <w:rPr>
                <w:sz w:val="20"/>
                <w:szCs w:val="20"/>
              </w:rPr>
              <w:t>0,23</w:t>
            </w:r>
          </w:p>
        </w:tc>
      </w:tr>
      <w:tr w:rsidR="009B4CE6" w:rsidRPr="009B4CE6" w:rsidTr="009B4CE6">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jc w:val="both"/>
              <w:rPr>
                <w:sz w:val="20"/>
                <w:szCs w:val="20"/>
              </w:rPr>
            </w:pPr>
            <w:r w:rsidRPr="009B4CE6">
              <w:rPr>
                <w:sz w:val="20"/>
                <w:szCs w:val="20"/>
              </w:rPr>
              <w:t>2</w:t>
            </w:r>
          </w:p>
        </w:tc>
        <w:tc>
          <w:tcPr>
            <w:tcW w:w="6511"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ind w:left="57"/>
              <w:jc w:val="both"/>
              <w:rPr>
                <w:sz w:val="20"/>
                <w:szCs w:val="20"/>
              </w:rPr>
            </w:pPr>
            <w:r w:rsidRPr="009B4CE6">
              <w:rPr>
                <w:sz w:val="20"/>
                <w:szCs w:val="20"/>
              </w:rPr>
              <w:t>С кондиционированием воздуха</w:t>
            </w:r>
          </w:p>
        </w:tc>
        <w:tc>
          <w:tcPr>
            <w:tcW w:w="1917"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jc w:val="center"/>
              <w:rPr>
                <w:sz w:val="20"/>
                <w:szCs w:val="20"/>
              </w:rPr>
            </w:pPr>
            <w:r w:rsidRPr="009B4CE6">
              <w:rPr>
                <w:sz w:val="20"/>
                <w:szCs w:val="20"/>
              </w:rPr>
              <w:t>то же</w:t>
            </w:r>
          </w:p>
        </w:tc>
        <w:tc>
          <w:tcPr>
            <w:tcW w:w="1106"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jc w:val="center"/>
              <w:rPr>
                <w:sz w:val="20"/>
                <w:szCs w:val="20"/>
              </w:rPr>
            </w:pPr>
            <w:r w:rsidRPr="009B4CE6">
              <w:rPr>
                <w:sz w:val="20"/>
                <w:szCs w:val="20"/>
              </w:rPr>
              <w:t>0,25</w:t>
            </w:r>
          </w:p>
        </w:tc>
      </w:tr>
      <w:tr w:rsidR="009B4CE6" w:rsidRPr="009B4CE6" w:rsidTr="009B4CE6">
        <w:trPr>
          <w:trHeight w:val="284"/>
          <w:jc w:val="center"/>
        </w:trPr>
        <w:tc>
          <w:tcPr>
            <w:tcW w:w="10021"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B4CE6" w:rsidRPr="009B4CE6" w:rsidRDefault="009B4CE6" w:rsidP="009B4CE6">
            <w:pPr>
              <w:shd w:val="clear" w:color="auto" w:fill="FFFFFF"/>
              <w:jc w:val="both"/>
              <w:rPr>
                <w:b/>
                <w:sz w:val="20"/>
                <w:szCs w:val="20"/>
              </w:rPr>
            </w:pPr>
            <w:r w:rsidRPr="009B4CE6">
              <w:rPr>
                <w:b/>
                <w:sz w:val="20"/>
                <w:szCs w:val="20"/>
              </w:rPr>
              <w:t>Общеобразовательные школы</w:t>
            </w:r>
          </w:p>
        </w:tc>
      </w:tr>
      <w:tr w:rsidR="009B4CE6" w:rsidRPr="009B4CE6" w:rsidTr="009B4CE6">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jc w:val="both"/>
              <w:rPr>
                <w:sz w:val="20"/>
                <w:szCs w:val="20"/>
              </w:rPr>
            </w:pPr>
            <w:r w:rsidRPr="009B4CE6">
              <w:rPr>
                <w:sz w:val="20"/>
                <w:szCs w:val="20"/>
              </w:rPr>
              <w:t>3</w:t>
            </w:r>
          </w:p>
        </w:tc>
        <w:tc>
          <w:tcPr>
            <w:tcW w:w="6511"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ind w:left="57"/>
              <w:jc w:val="both"/>
              <w:rPr>
                <w:sz w:val="20"/>
                <w:szCs w:val="20"/>
              </w:rPr>
            </w:pPr>
            <w:r w:rsidRPr="009B4CE6">
              <w:rPr>
                <w:sz w:val="20"/>
                <w:szCs w:val="20"/>
              </w:rPr>
              <w:t>С электрифицированными столовыми и спортзалами</w:t>
            </w:r>
          </w:p>
        </w:tc>
        <w:tc>
          <w:tcPr>
            <w:tcW w:w="1917"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jc w:val="center"/>
              <w:rPr>
                <w:sz w:val="20"/>
                <w:szCs w:val="20"/>
              </w:rPr>
            </w:pPr>
            <w:r w:rsidRPr="009B4CE6">
              <w:rPr>
                <w:sz w:val="20"/>
                <w:szCs w:val="20"/>
              </w:rPr>
              <w:t>кВт/1 учащегося</w:t>
            </w:r>
          </w:p>
        </w:tc>
        <w:tc>
          <w:tcPr>
            <w:tcW w:w="1106"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jc w:val="center"/>
              <w:rPr>
                <w:sz w:val="20"/>
                <w:szCs w:val="20"/>
              </w:rPr>
            </w:pPr>
            <w:r w:rsidRPr="009B4CE6">
              <w:rPr>
                <w:sz w:val="20"/>
                <w:szCs w:val="20"/>
              </w:rPr>
              <w:t>0,25</w:t>
            </w:r>
          </w:p>
        </w:tc>
      </w:tr>
      <w:tr w:rsidR="009B4CE6" w:rsidRPr="009B4CE6" w:rsidTr="009B4CE6">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jc w:val="both"/>
              <w:rPr>
                <w:sz w:val="20"/>
                <w:szCs w:val="20"/>
              </w:rPr>
            </w:pPr>
            <w:r w:rsidRPr="009B4CE6">
              <w:rPr>
                <w:sz w:val="20"/>
                <w:szCs w:val="20"/>
              </w:rPr>
              <w:t>4</w:t>
            </w:r>
          </w:p>
        </w:tc>
        <w:tc>
          <w:tcPr>
            <w:tcW w:w="6511"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ind w:left="57"/>
              <w:jc w:val="both"/>
              <w:rPr>
                <w:sz w:val="20"/>
                <w:szCs w:val="20"/>
              </w:rPr>
            </w:pPr>
            <w:r w:rsidRPr="009B4CE6">
              <w:rPr>
                <w:sz w:val="20"/>
                <w:szCs w:val="20"/>
              </w:rPr>
              <w:t>Без электрифицированных столовых, со спортзалами</w:t>
            </w:r>
          </w:p>
        </w:tc>
        <w:tc>
          <w:tcPr>
            <w:tcW w:w="1917"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jc w:val="center"/>
              <w:rPr>
                <w:sz w:val="20"/>
                <w:szCs w:val="20"/>
              </w:rPr>
            </w:pPr>
            <w:r w:rsidRPr="009B4CE6">
              <w:rPr>
                <w:sz w:val="20"/>
                <w:szCs w:val="20"/>
              </w:rPr>
              <w:t>то же</w:t>
            </w:r>
          </w:p>
        </w:tc>
        <w:tc>
          <w:tcPr>
            <w:tcW w:w="1106"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jc w:val="center"/>
              <w:rPr>
                <w:sz w:val="20"/>
                <w:szCs w:val="20"/>
              </w:rPr>
            </w:pPr>
            <w:r w:rsidRPr="009B4CE6">
              <w:rPr>
                <w:sz w:val="20"/>
                <w:szCs w:val="20"/>
              </w:rPr>
              <w:t>0,17</w:t>
            </w:r>
          </w:p>
        </w:tc>
      </w:tr>
      <w:tr w:rsidR="009B4CE6" w:rsidRPr="009B4CE6" w:rsidTr="009B4CE6">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jc w:val="both"/>
              <w:rPr>
                <w:sz w:val="20"/>
                <w:szCs w:val="20"/>
              </w:rPr>
            </w:pPr>
            <w:r w:rsidRPr="009B4CE6">
              <w:rPr>
                <w:sz w:val="20"/>
                <w:szCs w:val="20"/>
              </w:rPr>
              <w:t>5</w:t>
            </w:r>
          </w:p>
        </w:tc>
        <w:tc>
          <w:tcPr>
            <w:tcW w:w="6511"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ind w:left="57"/>
              <w:jc w:val="both"/>
              <w:rPr>
                <w:sz w:val="20"/>
                <w:szCs w:val="20"/>
              </w:rPr>
            </w:pPr>
            <w:r w:rsidRPr="009B4CE6">
              <w:rPr>
                <w:sz w:val="20"/>
                <w:szCs w:val="20"/>
              </w:rPr>
              <w:t>С буфетами, без спортзалов</w:t>
            </w:r>
          </w:p>
        </w:tc>
        <w:tc>
          <w:tcPr>
            <w:tcW w:w="1917"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jc w:val="center"/>
              <w:rPr>
                <w:sz w:val="20"/>
                <w:szCs w:val="20"/>
              </w:rPr>
            </w:pPr>
            <w:r w:rsidRPr="009B4CE6">
              <w:rPr>
                <w:sz w:val="20"/>
                <w:szCs w:val="20"/>
              </w:rPr>
              <w:t>то же</w:t>
            </w:r>
          </w:p>
        </w:tc>
        <w:tc>
          <w:tcPr>
            <w:tcW w:w="1106"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jc w:val="center"/>
              <w:rPr>
                <w:sz w:val="20"/>
                <w:szCs w:val="20"/>
              </w:rPr>
            </w:pPr>
            <w:r w:rsidRPr="009B4CE6">
              <w:rPr>
                <w:sz w:val="20"/>
                <w:szCs w:val="20"/>
              </w:rPr>
              <w:t>0,17</w:t>
            </w:r>
          </w:p>
        </w:tc>
      </w:tr>
      <w:tr w:rsidR="009B4CE6" w:rsidRPr="009B4CE6" w:rsidTr="009B4CE6">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jc w:val="both"/>
              <w:rPr>
                <w:sz w:val="20"/>
                <w:szCs w:val="20"/>
              </w:rPr>
            </w:pPr>
            <w:r w:rsidRPr="009B4CE6">
              <w:rPr>
                <w:sz w:val="20"/>
                <w:szCs w:val="20"/>
              </w:rPr>
              <w:t>6</w:t>
            </w:r>
          </w:p>
        </w:tc>
        <w:tc>
          <w:tcPr>
            <w:tcW w:w="6511"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ind w:left="57"/>
              <w:jc w:val="both"/>
              <w:rPr>
                <w:sz w:val="20"/>
                <w:szCs w:val="20"/>
              </w:rPr>
            </w:pPr>
            <w:r w:rsidRPr="009B4CE6">
              <w:rPr>
                <w:sz w:val="20"/>
                <w:szCs w:val="20"/>
              </w:rPr>
              <w:t>Без буфетов и спортзалов</w:t>
            </w:r>
          </w:p>
        </w:tc>
        <w:tc>
          <w:tcPr>
            <w:tcW w:w="1917"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jc w:val="center"/>
              <w:rPr>
                <w:sz w:val="20"/>
                <w:szCs w:val="20"/>
              </w:rPr>
            </w:pPr>
            <w:r w:rsidRPr="009B4CE6">
              <w:rPr>
                <w:sz w:val="20"/>
                <w:szCs w:val="20"/>
              </w:rPr>
              <w:t>то же</w:t>
            </w:r>
          </w:p>
        </w:tc>
        <w:tc>
          <w:tcPr>
            <w:tcW w:w="1106"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jc w:val="center"/>
              <w:rPr>
                <w:sz w:val="20"/>
                <w:szCs w:val="20"/>
              </w:rPr>
            </w:pPr>
            <w:r w:rsidRPr="009B4CE6">
              <w:rPr>
                <w:sz w:val="20"/>
                <w:szCs w:val="20"/>
              </w:rPr>
              <w:t>0,15</w:t>
            </w:r>
          </w:p>
        </w:tc>
      </w:tr>
      <w:tr w:rsidR="009B4CE6" w:rsidRPr="009B4CE6" w:rsidTr="009B4CE6">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jc w:val="both"/>
              <w:rPr>
                <w:sz w:val="20"/>
                <w:szCs w:val="20"/>
              </w:rPr>
            </w:pPr>
            <w:r w:rsidRPr="009B4CE6">
              <w:rPr>
                <w:sz w:val="20"/>
                <w:szCs w:val="20"/>
              </w:rPr>
              <w:t>8</w:t>
            </w:r>
          </w:p>
        </w:tc>
        <w:tc>
          <w:tcPr>
            <w:tcW w:w="6511"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ind w:left="57"/>
              <w:jc w:val="both"/>
              <w:rPr>
                <w:sz w:val="20"/>
                <w:szCs w:val="20"/>
              </w:rPr>
            </w:pPr>
            <w:r w:rsidRPr="009B4CE6">
              <w:rPr>
                <w:sz w:val="20"/>
                <w:szCs w:val="20"/>
              </w:rPr>
              <w:t>Детские ясли-сады</w:t>
            </w:r>
          </w:p>
        </w:tc>
        <w:tc>
          <w:tcPr>
            <w:tcW w:w="1917"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jc w:val="center"/>
              <w:rPr>
                <w:sz w:val="20"/>
                <w:szCs w:val="20"/>
              </w:rPr>
            </w:pPr>
            <w:r w:rsidRPr="009B4CE6">
              <w:rPr>
                <w:sz w:val="20"/>
                <w:szCs w:val="20"/>
              </w:rPr>
              <w:t>кВт/место</w:t>
            </w:r>
          </w:p>
        </w:tc>
        <w:tc>
          <w:tcPr>
            <w:tcW w:w="1106" w:type="dxa"/>
            <w:tcBorders>
              <w:top w:val="single" w:sz="6" w:space="0" w:color="auto"/>
              <w:left w:val="single" w:sz="6" w:space="0" w:color="auto"/>
              <w:bottom w:val="single" w:sz="6" w:space="0" w:color="auto"/>
              <w:right w:val="single" w:sz="6" w:space="0" w:color="auto"/>
            </w:tcBorders>
            <w:shd w:val="clear" w:color="auto" w:fill="FFFFFF"/>
            <w:hideMark/>
          </w:tcPr>
          <w:p w:rsidR="009B4CE6" w:rsidRPr="009B4CE6" w:rsidRDefault="009B4CE6" w:rsidP="009B4CE6">
            <w:pPr>
              <w:shd w:val="clear" w:color="auto" w:fill="FFFFFF"/>
              <w:jc w:val="center"/>
              <w:rPr>
                <w:sz w:val="20"/>
                <w:szCs w:val="20"/>
              </w:rPr>
            </w:pPr>
            <w:r w:rsidRPr="009B4CE6">
              <w:rPr>
                <w:sz w:val="20"/>
                <w:szCs w:val="20"/>
              </w:rPr>
              <w:t>0,46</w:t>
            </w:r>
          </w:p>
        </w:tc>
      </w:tr>
    </w:tbl>
    <w:p w:rsidR="009B4CE6" w:rsidRPr="009B4CE6" w:rsidRDefault="009B4CE6" w:rsidP="009B4CE6">
      <w:pPr>
        <w:spacing w:before="120"/>
        <w:ind w:firstLine="709"/>
        <w:jc w:val="both"/>
        <w:rPr>
          <w:i/>
          <w:spacing w:val="40"/>
          <w:sz w:val="20"/>
          <w:szCs w:val="20"/>
        </w:rPr>
      </w:pPr>
      <w:r w:rsidRPr="009B4CE6">
        <w:rPr>
          <w:i/>
          <w:spacing w:val="40"/>
          <w:sz w:val="20"/>
          <w:szCs w:val="20"/>
        </w:rPr>
        <w:t>Примечания:</w:t>
      </w:r>
    </w:p>
    <w:p w:rsidR="009B4CE6" w:rsidRPr="009B4CE6" w:rsidRDefault="009B4CE6" w:rsidP="009B4CE6">
      <w:pPr>
        <w:ind w:firstLine="709"/>
        <w:jc w:val="both"/>
        <w:rPr>
          <w:sz w:val="20"/>
          <w:szCs w:val="20"/>
        </w:rPr>
      </w:pPr>
      <w:r w:rsidRPr="009B4CE6">
        <w:rPr>
          <w:sz w:val="20"/>
          <w:szCs w:val="20"/>
        </w:rPr>
        <w:lastRenderedPageBreak/>
        <w:t>1. Для поз. 15, 16 нагрузка бассейнов и спортзалов не учтена.</w:t>
      </w:r>
    </w:p>
    <w:p w:rsidR="009B4CE6" w:rsidRPr="009B4CE6" w:rsidRDefault="009B4CE6" w:rsidP="009B4CE6">
      <w:pPr>
        <w:ind w:firstLine="720"/>
        <w:jc w:val="both"/>
        <w:rPr>
          <w:sz w:val="20"/>
          <w:szCs w:val="20"/>
        </w:rPr>
      </w:pPr>
    </w:p>
    <w:p w:rsidR="009B4CE6" w:rsidRPr="009B4CE6" w:rsidRDefault="009B4CE6" w:rsidP="009B4CE6">
      <w:pPr>
        <w:pStyle w:val="ab"/>
        <w:spacing w:after="0"/>
        <w:ind w:firstLine="567"/>
        <w:jc w:val="both"/>
        <w:rPr>
          <w:rFonts w:cs="Times New Roman"/>
          <w:sz w:val="20"/>
          <w:szCs w:val="20"/>
        </w:rPr>
      </w:pPr>
      <w:r w:rsidRPr="009B4CE6">
        <w:rPr>
          <w:rFonts w:cs="Times New Roman"/>
          <w:sz w:val="20"/>
          <w:szCs w:val="20"/>
        </w:rPr>
        <w:t>7.6. . Газонаполнительные пункты должны располагаться вне селитебной территории городских округов и поселений, как правил, с подветренной стороны для ветров преобладающего направления по отношению к жилой застройке.</w:t>
      </w:r>
    </w:p>
    <w:p w:rsidR="009B4CE6" w:rsidRPr="009B4CE6" w:rsidRDefault="009B4CE6" w:rsidP="009B4CE6">
      <w:pPr>
        <w:pStyle w:val="ab"/>
        <w:spacing w:after="0"/>
        <w:ind w:firstLine="567"/>
        <w:jc w:val="both"/>
        <w:rPr>
          <w:rFonts w:cs="Times New Roman"/>
          <w:sz w:val="20"/>
          <w:szCs w:val="20"/>
        </w:rPr>
      </w:pPr>
      <w:r w:rsidRPr="009B4CE6">
        <w:rPr>
          <w:rFonts w:cs="Times New Roman"/>
          <w:sz w:val="20"/>
          <w:szCs w:val="20"/>
        </w:rPr>
        <w:t>Газораспределительная система должна обеспечивать подачу газа потребителям в необходимом объеме и требуемых параметрах.</w:t>
      </w:r>
    </w:p>
    <w:p w:rsidR="009B4CE6" w:rsidRPr="009B4CE6" w:rsidRDefault="009B4CE6" w:rsidP="009B4CE6">
      <w:pPr>
        <w:pStyle w:val="ab"/>
        <w:spacing w:after="0"/>
        <w:ind w:firstLine="567"/>
        <w:jc w:val="both"/>
        <w:rPr>
          <w:rFonts w:cs="Times New Roman"/>
          <w:sz w:val="20"/>
          <w:szCs w:val="20"/>
        </w:rPr>
      </w:pPr>
      <w:r w:rsidRPr="009B4CE6">
        <w:rPr>
          <w:rFonts w:cs="Times New Roman"/>
          <w:sz w:val="20"/>
          <w:szCs w:val="20"/>
        </w:rPr>
        <w:t>Расходы газа потребителями следует определять:</w:t>
      </w:r>
    </w:p>
    <w:p w:rsidR="009B4CE6" w:rsidRPr="009B4CE6" w:rsidRDefault="009B4CE6" w:rsidP="009B4CE6">
      <w:pPr>
        <w:pStyle w:val="ab"/>
        <w:spacing w:after="0"/>
        <w:ind w:firstLine="567"/>
        <w:jc w:val="both"/>
        <w:rPr>
          <w:rFonts w:cs="Times New Roman"/>
          <w:sz w:val="20"/>
          <w:szCs w:val="20"/>
        </w:rPr>
      </w:pPr>
      <w:r w:rsidRPr="009B4CE6">
        <w:rPr>
          <w:rFonts w:cs="Times New Roman"/>
          <w:sz w:val="20"/>
          <w:szCs w:val="20"/>
        </w:rPr>
        <w:t>- для промышленных предприятий по опросным листам действующих предприятий, проектам новых и реконструируемых или аналогичных предприятий, а также по укрупненным показателям;</w:t>
      </w:r>
    </w:p>
    <w:p w:rsidR="009B4CE6" w:rsidRPr="009B4CE6" w:rsidRDefault="009B4CE6" w:rsidP="009B4CE6">
      <w:pPr>
        <w:pStyle w:val="ab"/>
        <w:spacing w:after="0"/>
        <w:ind w:firstLine="567"/>
        <w:jc w:val="both"/>
        <w:rPr>
          <w:rFonts w:cs="Times New Roman"/>
          <w:sz w:val="20"/>
          <w:szCs w:val="20"/>
        </w:rPr>
      </w:pPr>
      <w:r w:rsidRPr="009B4CE6">
        <w:rPr>
          <w:rFonts w:cs="Times New Roman"/>
          <w:sz w:val="20"/>
          <w:szCs w:val="20"/>
        </w:rPr>
        <w:t xml:space="preserve">- для существующего жилищно-коммунального сектора в соответствии со </w:t>
      </w:r>
      <w:proofErr w:type="spellStart"/>
      <w:r w:rsidRPr="009B4CE6">
        <w:rPr>
          <w:rFonts w:cs="Times New Roman"/>
          <w:sz w:val="20"/>
          <w:szCs w:val="20"/>
        </w:rPr>
        <w:t>СНиП</w:t>
      </w:r>
      <w:proofErr w:type="spellEnd"/>
      <w:r w:rsidRPr="009B4CE6">
        <w:rPr>
          <w:rFonts w:cs="Times New Roman"/>
          <w:sz w:val="20"/>
          <w:szCs w:val="20"/>
        </w:rPr>
        <w:t xml:space="preserve"> 42-01-2002.</w:t>
      </w:r>
    </w:p>
    <w:p w:rsidR="009B4CE6" w:rsidRPr="009B4CE6" w:rsidRDefault="009B4CE6" w:rsidP="009B4CE6">
      <w:pPr>
        <w:pStyle w:val="ab"/>
        <w:spacing w:after="0"/>
        <w:ind w:firstLine="567"/>
        <w:jc w:val="both"/>
        <w:rPr>
          <w:rFonts w:cs="Times New Roman"/>
          <w:sz w:val="20"/>
          <w:szCs w:val="20"/>
        </w:rPr>
      </w:pPr>
      <w:r w:rsidRPr="009B4CE6">
        <w:rPr>
          <w:rFonts w:cs="Times New Roman"/>
          <w:sz w:val="20"/>
          <w:szCs w:val="20"/>
        </w:rPr>
        <w:t>При проектировании укрупненный показатель потребления газа, м3/год на 1 чел., при теплоте сгорания газа 34 МДж/м3 (8000 ккал/м3) допускается принимать:</w:t>
      </w:r>
    </w:p>
    <w:p w:rsidR="009B4CE6" w:rsidRPr="009B4CE6" w:rsidRDefault="009B4CE6" w:rsidP="009B4CE6">
      <w:pPr>
        <w:pStyle w:val="ab"/>
        <w:spacing w:after="0"/>
        <w:ind w:firstLine="567"/>
        <w:jc w:val="both"/>
        <w:rPr>
          <w:rFonts w:cs="Times New Roman"/>
          <w:sz w:val="20"/>
          <w:szCs w:val="20"/>
        </w:rPr>
      </w:pPr>
      <w:r w:rsidRPr="009B4CE6">
        <w:rPr>
          <w:rFonts w:cs="Times New Roman"/>
          <w:sz w:val="20"/>
          <w:szCs w:val="20"/>
        </w:rPr>
        <w:t>- при наличии централизованного горячего водоснабжения – 120;</w:t>
      </w:r>
    </w:p>
    <w:p w:rsidR="009B4CE6" w:rsidRPr="009B4CE6" w:rsidRDefault="009B4CE6" w:rsidP="009B4CE6">
      <w:pPr>
        <w:pStyle w:val="ab"/>
        <w:spacing w:after="0"/>
        <w:ind w:firstLine="567"/>
        <w:jc w:val="both"/>
        <w:rPr>
          <w:rFonts w:cs="Times New Roman"/>
          <w:sz w:val="20"/>
          <w:szCs w:val="20"/>
        </w:rPr>
      </w:pPr>
      <w:r w:rsidRPr="009B4CE6">
        <w:rPr>
          <w:rFonts w:cs="Times New Roman"/>
          <w:sz w:val="20"/>
          <w:szCs w:val="20"/>
        </w:rPr>
        <w:t>- при горячем водоснабжении от газовых водонагревателей – 300;</w:t>
      </w:r>
    </w:p>
    <w:p w:rsidR="009B4CE6" w:rsidRPr="009B4CE6" w:rsidRDefault="009B4CE6" w:rsidP="009B4CE6">
      <w:pPr>
        <w:pStyle w:val="ab"/>
        <w:spacing w:after="0"/>
        <w:ind w:firstLine="567"/>
        <w:jc w:val="both"/>
        <w:rPr>
          <w:rFonts w:cs="Times New Roman"/>
          <w:sz w:val="20"/>
          <w:szCs w:val="20"/>
        </w:rPr>
      </w:pPr>
      <w:r w:rsidRPr="009B4CE6">
        <w:rPr>
          <w:rFonts w:cs="Times New Roman"/>
          <w:sz w:val="20"/>
          <w:szCs w:val="20"/>
        </w:rPr>
        <w:t>- при отсутствии всяких видов горячего водоснабжения – 18;</w:t>
      </w:r>
    </w:p>
    <w:p w:rsidR="009B4CE6" w:rsidRPr="009B4CE6" w:rsidRDefault="009B4CE6" w:rsidP="009B4CE6">
      <w:pPr>
        <w:pStyle w:val="ab"/>
        <w:spacing w:after="0"/>
        <w:ind w:firstLine="567"/>
        <w:jc w:val="both"/>
        <w:rPr>
          <w:rFonts w:cs="Times New Roman"/>
          <w:sz w:val="20"/>
          <w:szCs w:val="20"/>
        </w:rPr>
      </w:pPr>
      <w:r w:rsidRPr="009B4CE6">
        <w:rPr>
          <w:rFonts w:cs="Times New Roman"/>
          <w:sz w:val="20"/>
          <w:szCs w:val="20"/>
        </w:rPr>
        <w:t>- при отсутствии всяких видов горячего водоснабжения (в сельских населенных пунктах) – 220.</w:t>
      </w:r>
    </w:p>
    <w:p w:rsidR="009B4CE6" w:rsidRPr="009B4CE6" w:rsidRDefault="009B4CE6" w:rsidP="009B4CE6">
      <w:pPr>
        <w:pStyle w:val="ab"/>
        <w:ind w:firstLine="567"/>
        <w:jc w:val="both"/>
        <w:rPr>
          <w:rFonts w:cs="Times New Roman"/>
          <w:sz w:val="20"/>
          <w:szCs w:val="20"/>
        </w:rPr>
      </w:pPr>
      <w:r w:rsidRPr="009B4CE6">
        <w:rPr>
          <w:rFonts w:cs="Times New Roman"/>
          <w:b/>
          <w:sz w:val="20"/>
          <w:szCs w:val="20"/>
        </w:rPr>
        <w:t>7.7.</w:t>
      </w:r>
      <w:r w:rsidRPr="009B4CE6">
        <w:rPr>
          <w:rFonts w:cs="Times New Roman"/>
          <w:sz w:val="20"/>
          <w:szCs w:val="20"/>
        </w:rPr>
        <w:t xml:space="preserve">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9B4CE6" w:rsidRPr="009B4CE6" w:rsidRDefault="009B4CE6" w:rsidP="009B4CE6">
      <w:pPr>
        <w:pStyle w:val="ab"/>
        <w:ind w:firstLine="567"/>
        <w:jc w:val="both"/>
        <w:rPr>
          <w:rFonts w:cs="Times New Roman"/>
          <w:sz w:val="20"/>
          <w:szCs w:val="20"/>
        </w:rPr>
      </w:pPr>
      <w:r w:rsidRPr="009B4CE6">
        <w:rPr>
          <w:rFonts w:cs="Times New Roman"/>
          <w:sz w:val="20"/>
          <w:szCs w:val="20"/>
        </w:rPr>
        <w:t>В санитарно-защитной зоне не допускается размещать:</w:t>
      </w:r>
    </w:p>
    <w:p w:rsidR="009B4CE6" w:rsidRPr="009B4CE6" w:rsidRDefault="009B4CE6" w:rsidP="009B4CE6">
      <w:pPr>
        <w:pStyle w:val="ab"/>
        <w:numPr>
          <w:ilvl w:val="0"/>
          <w:numId w:val="10"/>
        </w:numPr>
        <w:jc w:val="both"/>
        <w:rPr>
          <w:rFonts w:cs="Times New Roman"/>
          <w:sz w:val="20"/>
          <w:szCs w:val="20"/>
        </w:rPr>
      </w:pPr>
      <w:r w:rsidRPr="009B4CE6">
        <w:rPr>
          <w:rFonts w:cs="Times New Roman"/>
          <w:sz w:val="20"/>
          <w:szCs w:val="20"/>
        </w:rPr>
        <w:tab/>
        <w:t>жилую застройку, включая отдельные жилые дома;</w:t>
      </w:r>
    </w:p>
    <w:p w:rsidR="009B4CE6" w:rsidRPr="009B4CE6" w:rsidRDefault="009B4CE6" w:rsidP="009B4CE6">
      <w:pPr>
        <w:pStyle w:val="ab"/>
        <w:numPr>
          <w:ilvl w:val="0"/>
          <w:numId w:val="10"/>
        </w:numPr>
        <w:jc w:val="both"/>
        <w:rPr>
          <w:rFonts w:cs="Times New Roman"/>
          <w:sz w:val="20"/>
          <w:szCs w:val="20"/>
        </w:rPr>
      </w:pPr>
      <w:r w:rsidRPr="009B4CE6">
        <w:rPr>
          <w:rFonts w:cs="Times New Roman"/>
          <w:sz w:val="20"/>
          <w:szCs w:val="20"/>
        </w:rPr>
        <w:tab/>
        <w:t>ландшафтно-рекреационные зоны, зоны отдыха;</w:t>
      </w:r>
    </w:p>
    <w:p w:rsidR="009B4CE6" w:rsidRPr="009B4CE6" w:rsidRDefault="009B4CE6" w:rsidP="009B4CE6">
      <w:pPr>
        <w:pStyle w:val="ab"/>
        <w:numPr>
          <w:ilvl w:val="0"/>
          <w:numId w:val="10"/>
        </w:numPr>
        <w:jc w:val="both"/>
        <w:rPr>
          <w:rFonts w:cs="Times New Roman"/>
          <w:sz w:val="20"/>
          <w:szCs w:val="20"/>
        </w:rPr>
      </w:pPr>
      <w:r w:rsidRPr="009B4CE6">
        <w:rPr>
          <w:rFonts w:cs="Times New Roman"/>
          <w:sz w:val="20"/>
          <w:szCs w:val="20"/>
        </w:rPr>
        <w:tab/>
        <w:t>территории курортов, санаториев, домой отдыха;</w:t>
      </w:r>
    </w:p>
    <w:p w:rsidR="009B4CE6" w:rsidRPr="009B4CE6" w:rsidRDefault="009B4CE6" w:rsidP="009B4CE6">
      <w:pPr>
        <w:pStyle w:val="ab"/>
        <w:numPr>
          <w:ilvl w:val="0"/>
          <w:numId w:val="10"/>
        </w:numPr>
        <w:jc w:val="both"/>
        <w:rPr>
          <w:rFonts w:cs="Times New Roman"/>
          <w:sz w:val="20"/>
          <w:szCs w:val="20"/>
        </w:rPr>
      </w:pPr>
      <w:r w:rsidRPr="009B4CE6">
        <w:rPr>
          <w:rFonts w:cs="Times New Roman"/>
          <w:sz w:val="20"/>
          <w:szCs w:val="20"/>
        </w:rPr>
        <w:tab/>
        <w:t xml:space="preserve">территории садоводческих товариществ и </w:t>
      </w:r>
      <w:proofErr w:type="spellStart"/>
      <w:r w:rsidRPr="009B4CE6">
        <w:rPr>
          <w:rFonts w:cs="Times New Roman"/>
          <w:sz w:val="20"/>
          <w:szCs w:val="20"/>
        </w:rPr>
        <w:t>коттеджной</w:t>
      </w:r>
      <w:proofErr w:type="spellEnd"/>
      <w:r w:rsidRPr="009B4CE6">
        <w:rPr>
          <w:rFonts w:cs="Times New Roman"/>
          <w:sz w:val="20"/>
          <w:szCs w:val="20"/>
        </w:rPr>
        <w:t xml:space="preserve"> застройки, коллективных или индивидуальных дачных и садово-огородных участков;</w:t>
      </w:r>
    </w:p>
    <w:p w:rsidR="009B4CE6" w:rsidRPr="009B4CE6" w:rsidRDefault="009B4CE6" w:rsidP="009B4CE6">
      <w:pPr>
        <w:pStyle w:val="ab"/>
        <w:numPr>
          <w:ilvl w:val="0"/>
          <w:numId w:val="10"/>
        </w:numPr>
        <w:jc w:val="both"/>
        <w:rPr>
          <w:rFonts w:cs="Times New Roman"/>
          <w:sz w:val="20"/>
          <w:szCs w:val="20"/>
        </w:rPr>
      </w:pPr>
      <w:r w:rsidRPr="009B4CE6">
        <w:rPr>
          <w:rFonts w:cs="Times New Roman"/>
          <w:sz w:val="20"/>
          <w:szCs w:val="20"/>
        </w:rPr>
        <w:tab/>
        <w:t>другие территории с нормируемыми показателями качества среды обитания;</w:t>
      </w:r>
    </w:p>
    <w:p w:rsidR="009B4CE6" w:rsidRPr="009B4CE6" w:rsidRDefault="009B4CE6" w:rsidP="009B4CE6">
      <w:pPr>
        <w:pStyle w:val="ab"/>
        <w:numPr>
          <w:ilvl w:val="0"/>
          <w:numId w:val="10"/>
        </w:numPr>
        <w:jc w:val="both"/>
        <w:rPr>
          <w:rFonts w:cs="Times New Roman"/>
          <w:sz w:val="20"/>
          <w:szCs w:val="20"/>
        </w:rPr>
      </w:pPr>
      <w:r w:rsidRPr="009B4CE6">
        <w:rPr>
          <w:rFonts w:cs="Times New Roman"/>
          <w:sz w:val="20"/>
          <w:szCs w:val="20"/>
        </w:rPr>
        <w:tab/>
        <w:t>спортивные сооружения;</w:t>
      </w:r>
    </w:p>
    <w:p w:rsidR="009B4CE6" w:rsidRPr="009B4CE6" w:rsidRDefault="009B4CE6" w:rsidP="009B4CE6">
      <w:pPr>
        <w:pStyle w:val="ab"/>
        <w:numPr>
          <w:ilvl w:val="0"/>
          <w:numId w:val="10"/>
        </w:numPr>
        <w:jc w:val="both"/>
        <w:rPr>
          <w:rFonts w:cs="Times New Roman"/>
          <w:sz w:val="20"/>
          <w:szCs w:val="20"/>
        </w:rPr>
      </w:pPr>
      <w:r w:rsidRPr="009B4CE6">
        <w:rPr>
          <w:rFonts w:cs="Times New Roman"/>
          <w:sz w:val="20"/>
          <w:szCs w:val="20"/>
        </w:rPr>
        <w:tab/>
        <w:t>детские площадки;</w:t>
      </w:r>
    </w:p>
    <w:p w:rsidR="009B4CE6" w:rsidRPr="009B4CE6" w:rsidRDefault="009B4CE6" w:rsidP="009B4CE6">
      <w:pPr>
        <w:pStyle w:val="ab"/>
        <w:numPr>
          <w:ilvl w:val="0"/>
          <w:numId w:val="10"/>
        </w:numPr>
        <w:jc w:val="both"/>
        <w:rPr>
          <w:rFonts w:cs="Times New Roman"/>
          <w:sz w:val="20"/>
          <w:szCs w:val="20"/>
        </w:rPr>
      </w:pPr>
      <w:r w:rsidRPr="009B4CE6">
        <w:rPr>
          <w:rFonts w:cs="Times New Roman"/>
          <w:sz w:val="20"/>
          <w:szCs w:val="20"/>
        </w:rPr>
        <w:tab/>
        <w:t>образовательные и детские учреждения;</w:t>
      </w:r>
    </w:p>
    <w:p w:rsidR="009B4CE6" w:rsidRPr="009B4CE6" w:rsidRDefault="009B4CE6" w:rsidP="009B4CE6">
      <w:pPr>
        <w:pStyle w:val="ab"/>
        <w:numPr>
          <w:ilvl w:val="0"/>
          <w:numId w:val="10"/>
        </w:numPr>
        <w:jc w:val="both"/>
        <w:rPr>
          <w:rFonts w:cs="Times New Roman"/>
          <w:sz w:val="20"/>
          <w:szCs w:val="20"/>
        </w:rPr>
      </w:pPr>
      <w:r w:rsidRPr="009B4CE6">
        <w:rPr>
          <w:rFonts w:cs="Times New Roman"/>
          <w:sz w:val="20"/>
          <w:szCs w:val="20"/>
        </w:rPr>
        <w:t>лечебно-профилактические и оздоровительные учреждения общего пользования.</w:t>
      </w:r>
    </w:p>
    <w:p w:rsidR="009B4CE6" w:rsidRPr="009B4CE6" w:rsidRDefault="009B4CE6" w:rsidP="009B4CE6">
      <w:pPr>
        <w:pStyle w:val="ab"/>
        <w:ind w:firstLine="567"/>
        <w:jc w:val="both"/>
        <w:rPr>
          <w:rFonts w:cs="Times New Roman"/>
          <w:b/>
          <w:sz w:val="20"/>
          <w:szCs w:val="20"/>
        </w:rPr>
      </w:pPr>
      <w:r w:rsidRPr="009B4CE6">
        <w:rPr>
          <w:rFonts w:cs="Times New Roman"/>
          <w:b/>
          <w:sz w:val="20"/>
          <w:szCs w:val="20"/>
        </w:rPr>
        <w:t xml:space="preserve"> </w:t>
      </w:r>
      <w:r w:rsidRPr="009B4CE6">
        <w:rPr>
          <w:rFonts w:eastAsia="Calibri" w:cs="Times New Roman"/>
          <w:bCs/>
          <w:sz w:val="20"/>
          <w:szCs w:val="20"/>
          <w:lang w:eastAsia="en-US"/>
        </w:rPr>
        <w:t xml:space="preserve">Размеры санитарно-защитных зон от источников теплоснабжения устанавливаются в соответствии с требованиями </w:t>
      </w:r>
      <w:proofErr w:type="spellStart"/>
      <w:r w:rsidRPr="009B4CE6">
        <w:rPr>
          <w:rFonts w:eastAsia="Calibri" w:cs="Times New Roman"/>
          <w:bCs/>
          <w:sz w:val="20"/>
          <w:szCs w:val="20"/>
          <w:lang w:eastAsia="en-US"/>
        </w:rPr>
        <w:t>СанПиН</w:t>
      </w:r>
      <w:proofErr w:type="spellEnd"/>
      <w:r w:rsidRPr="009B4CE6">
        <w:rPr>
          <w:rFonts w:eastAsia="Calibri" w:cs="Times New Roman"/>
          <w:bCs/>
          <w:sz w:val="20"/>
          <w:szCs w:val="20"/>
          <w:lang w:eastAsia="en-US"/>
        </w:rPr>
        <w:t xml:space="preserve"> 2.2.1/2.1.1.1200-03. Ориентировочные размеры </w:t>
      </w:r>
      <w:proofErr w:type="spellStart"/>
      <w:proofErr w:type="gramStart"/>
      <w:r w:rsidRPr="009B4CE6">
        <w:rPr>
          <w:rFonts w:eastAsia="Calibri" w:cs="Times New Roman"/>
          <w:bCs/>
          <w:sz w:val="20"/>
          <w:szCs w:val="20"/>
          <w:lang w:eastAsia="en-US"/>
        </w:rPr>
        <w:t>составля-ют</w:t>
      </w:r>
      <w:proofErr w:type="spellEnd"/>
      <w:proofErr w:type="gramEnd"/>
      <w:r w:rsidRPr="009B4CE6">
        <w:rPr>
          <w:rFonts w:eastAsia="Calibri" w:cs="Times New Roman"/>
          <w:bCs/>
          <w:sz w:val="20"/>
          <w:szCs w:val="20"/>
          <w:lang w:eastAsia="en-US"/>
        </w:rPr>
        <w:t>:</w:t>
      </w:r>
    </w:p>
    <w:p w:rsidR="009B4CE6" w:rsidRPr="009B4CE6" w:rsidRDefault="009B4CE6" w:rsidP="009B4CE6">
      <w:pPr>
        <w:shd w:val="clear" w:color="auto" w:fill="FFFFFF"/>
        <w:autoSpaceDE w:val="0"/>
        <w:autoSpaceDN w:val="0"/>
        <w:adjustRightInd w:val="0"/>
        <w:ind w:firstLine="709"/>
        <w:jc w:val="both"/>
        <w:rPr>
          <w:rFonts w:eastAsia="Calibri"/>
          <w:bCs/>
          <w:sz w:val="20"/>
          <w:szCs w:val="20"/>
          <w:lang w:eastAsia="en-US"/>
        </w:rPr>
      </w:pPr>
      <w:r w:rsidRPr="009B4CE6">
        <w:rPr>
          <w:rFonts w:eastAsia="Calibri"/>
          <w:bCs/>
          <w:sz w:val="20"/>
          <w:szCs w:val="20"/>
          <w:lang w:eastAsia="en-US"/>
        </w:rPr>
        <w:t xml:space="preserve">- от тепловых электростанций (ТЭС) эквивалентной электрической мощностью 600 МВт и выше: </w:t>
      </w:r>
    </w:p>
    <w:p w:rsidR="009B4CE6" w:rsidRPr="009B4CE6" w:rsidRDefault="009B4CE6" w:rsidP="009B4CE6">
      <w:pPr>
        <w:shd w:val="clear" w:color="auto" w:fill="FFFFFF"/>
        <w:autoSpaceDE w:val="0"/>
        <w:autoSpaceDN w:val="0"/>
        <w:adjustRightInd w:val="0"/>
        <w:ind w:firstLine="709"/>
        <w:jc w:val="both"/>
        <w:rPr>
          <w:rFonts w:eastAsia="Calibri"/>
          <w:bCs/>
          <w:sz w:val="20"/>
          <w:szCs w:val="20"/>
          <w:lang w:eastAsia="en-US"/>
        </w:rPr>
      </w:pPr>
      <w:r w:rsidRPr="009B4CE6">
        <w:rPr>
          <w:rFonts w:eastAsia="Calibri"/>
          <w:bCs/>
          <w:sz w:val="20"/>
          <w:szCs w:val="20"/>
          <w:lang w:eastAsia="en-US"/>
        </w:rPr>
        <w:t>- использующие в качестве топлива уголь и мазут – 1000 м;</w:t>
      </w:r>
    </w:p>
    <w:p w:rsidR="009B4CE6" w:rsidRPr="009B4CE6" w:rsidRDefault="009B4CE6" w:rsidP="009B4CE6">
      <w:pPr>
        <w:shd w:val="clear" w:color="auto" w:fill="FFFFFF"/>
        <w:autoSpaceDE w:val="0"/>
        <w:autoSpaceDN w:val="0"/>
        <w:adjustRightInd w:val="0"/>
        <w:ind w:firstLine="709"/>
        <w:jc w:val="both"/>
        <w:rPr>
          <w:rFonts w:eastAsia="Calibri"/>
          <w:bCs/>
          <w:sz w:val="20"/>
          <w:szCs w:val="20"/>
          <w:lang w:eastAsia="en-US"/>
        </w:rPr>
      </w:pPr>
      <w:r w:rsidRPr="009B4CE6">
        <w:rPr>
          <w:rFonts w:eastAsia="Calibri"/>
          <w:bCs/>
          <w:sz w:val="20"/>
          <w:szCs w:val="20"/>
          <w:lang w:eastAsia="en-US"/>
        </w:rPr>
        <w:t xml:space="preserve">- работающих на газовом и </w:t>
      </w:r>
      <w:proofErr w:type="spellStart"/>
      <w:r w:rsidRPr="009B4CE6">
        <w:rPr>
          <w:rFonts w:eastAsia="Calibri"/>
          <w:bCs/>
          <w:sz w:val="20"/>
          <w:szCs w:val="20"/>
          <w:lang w:eastAsia="en-US"/>
        </w:rPr>
        <w:t>газомазутном</w:t>
      </w:r>
      <w:proofErr w:type="spellEnd"/>
      <w:r w:rsidRPr="009B4CE6">
        <w:rPr>
          <w:rFonts w:eastAsia="Calibri"/>
          <w:bCs/>
          <w:sz w:val="20"/>
          <w:szCs w:val="20"/>
          <w:lang w:eastAsia="en-US"/>
        </w:rPr>
        <w:t xml:space="preserve"> топливе – 500 м;</w:t>
      </w:r>
    </w:p>
    <w:p w:rsidR="009B4CE6" w:rsidRPr="009B4CE6" w:rsidRDefault="009B4CE6" w:rsidP="009B4CE6">
      <w:pPr>
        <w:shd w:val="clear" w:color="auto" w:fill="FFFFFF"/>
        <w:autoSpaceDE w:val="0"/>
        <w:autoSpaceDN w:val="0"/>
        <w:adjustRightInd w:val="0"/>
        <w:ind w:firstLine="709"/>
        <w:jc w:val="both"/>
        <w:rPr>
          <w:rFonts w:eastAsia="Calibri"/>
          <w:bCs/>
          <w:sz w:val="20"/>
          <w:szCs w:val="20"/>
          <w:lang w:eastAsia="en-US"/>
        </w:rPr>
      </w:pPr>
      <w:r w:rsidRPr="009B4CE6">
        <w:rPr>
          <w:rFonts w:eastAsia="Calibri"/>
          <w:bCs/>
          <w:sz w:val="20"/>
          <w:szCs w:val="20"/>
          <w:lang w:eastAsia="en-US"/>
        </w:rPr>
        <w:t>- от ТЭЦ и районных котельных тепловой мощностью 200 Гкал и выше:</w:t>
      </w:r>
    </w:p>
    <w:p w:rsidR="009B4CE6" w:rsidRPr="009B4CE6" w:rsidRDefault="009B4CE6" w:rsidP="009B4CE6">
      <w:pPr>
        <w:shd w:val="clear" w:color="auto" w:fill="FFFFFF"/>
        <w:autoSpaceDE w:val="0"/>
        <w:autoSpaceDN w:val="0"/>
        <w:adjustRightInd w:val="0"/>
        <w:ind w:firstLine="709"/>
        <w:jc w:val="both"/>
        <w:rPr>
          <w:rFonts w:eastAsia="Calibri"/>
          <w:bCs/>
          <w:sz w:val="20"/>
          <w:szCs w:val="20"/>
          <w:lang w:eastAsia="en-US"/>
        </w:rPr>
      </w:pPr>
      <w:r w:rsidRPr="009B4CE6">
        <w:rPr>
          <w:rFonts w:eastAsia="Calibri"/>
          <w:bCs/>
          <w:sz w:val="20"/>
          <w:szCs w:val="20"/>
          <w:lang w:eastAsia="en-US"/>
        </w:rPr>
        <w:t>- работающих на угольном и мазутном топливе – 500 м;</w:t>
      </w:r>
    </w:p>
    <w:p w:rsidR="009B4CE6" w:rsidRPr="009B4CE6" w:rsidRDefault="009B4CE6" w:rsidP="009B4CE6">
      <w:pPr>
        <w:shd w:val="clear" w:color="auto" w:fill="FFFFFF"/>
        <w:autoSpaceDE w:val="0"/>
        <w:autoSpaceDN w:val="0"/>
        <w:adjustRightInd w:val="0"/>
        <w:ind w:firstLine="709"/>
        <w:jc w:val="both"/>
        <w:rPr>
          <w:rFonts w:eastAsia="Calibri"/>
          <w:bCs/>
          <w:sz w:val="20"/>
          <w:szCs w:val="20"/>
          <w:lang w:eastAsia="en-US"/>
        </w:rPr>
      </w:pPr>
      <w:r w:rsidRPr="009B4CE6">
        <w:rPr>
          <w:rFonts w:eastAsia="Calibri"/>
          <w:bCs/>
          <w:sz w:val="20"/>
          <w:szCs w:val="20"/>
          <w:lang w:eastAsia="en-US"/>
        </w:rPr>
        <w:t xml:space="preserve">- работающих на газовом и </w:t>
      </w:r>
      <w:proofErr w:type="spellStart"/>
      <w:r w:rsidRPr="009B4CE6">
        <w:rPr>
          <w:rFonts w:eastAsia="Calibri"/>
          <w:bCs/>
          <w:sz w:val="20"/>
          <w:szCs w:val="20"/>
          <w:lang w:eastAsia="en-US"/>
        </w:rPr>
        <w:t>газомазутном</w:t>
      </w:r>
      <w:proofErr w:type="spellEnd"/>
      <w:r w:rsidRPr="009B4CE6">
        <w:rPr>
          <w:rFonts w:eastAsia="Calibri"/>
          <w:bCs/>
          <w:sz w:val="20"/>
          <w:szCs w:val="20"/>
          <w:lang w:eastAsia="en-US"/>
        </w:rPr>
        <w:t xml:space="preserve"> топливе – 300 м;</w:t>
      </w:r>
    </w:p>
    <w:p w:rsidR="009B4CE6" w:rsidRPr="009B4CE6" w:rsidRDefault="009B4CE6" w:rsidP="009B4CE6">
      <w:pPr>
        <w:shd w:val="clear" w:color="auto" w:fill="FFFFFF"/>
        <w:autoSpaceDE w:val="0"/>
        <w:autoSpaceDN w:val="0"/>
        <w:adjustRightInd w:val="0"/>
        <w:ind w:firstLine="709"/>
        <w:jc w:val="both"/>
        <w:rPr>
          <w:rFonts w:eastAsia="Calibri"/>
          <w:bCs/>
          <w:sz w:val="20"/>
          <w:szCs w:val="20"/>
          <w:lang w:eastAsia="en-US"/>
        </w:rPr>
      </w:pPr>
      <w:r w:rsidRPr="009B4CE6">
        <w:rPr>
          <w:rFonts w:eastAsia="Calibri"/>
          <w:bCs/>
          <w:sz w:val="20"/>
          <w:szCs w:val="20"/>
          <w:lang w:eastAsia="en-US"/>
        </w:rPr>
        <w:t xml:space="preserve">- от </w:t>
      </w:r>
      <w:proofErr w:type="spellStart"/>
      <w:r w:rsidRPr="009B4CE6">
        <w:rPr>
          <w:rFonts w:eastAsia="Calibri"/>
          <w:bCs/>
          <w:sz w:val="20"/>
          <w:szCs w:val="20"/>
          <w:lang w:eastAsia="en-US"/>
        </w:rPr>
        <w:t>золоотвалов</w:t>
      </w:r>
      <w:proofErr w:type="spellEnd"/>
      <w:r w:rsidRPr="009B4CE6">
        <w:rPr>
          <w:rFonts w:eastAsia="Calibri"/>
          <w:bCs/>
          <w:sz w:val="20"/>
          <w:szCs w:val="20"/>
          <w:lang w:eastAsia="en-US"/>
        </w:rPr>
        <w:t xml:space="preserve"> ТЭС – 300 м.</w:t>
      </w:r>
    </w:p>
    <w:p w:rsidR="009B4CE6" w:rsidRPr="009B4CE6" w:rsidRDefault="009B4CE6" w:rsidP="009B4CE6">
      <w:pPr>
        <w:shd w:val="clear" w:color="auto" w:fill="FFFFFF"/>
        <w:autoSpaceDE w:val="0"/>
        <w:autoSpaceDN w:val="0"/>
        <w:adjustRightInd w:val="0"/>
        <w:spacing w:after="200"/>
        <w:ind w:firstLine="709"/>
        <w:jc w:val="both"/>
        <w:rPr>
          <w:rFonts w:eastAsia="Calibri"/>
          <w:bCs/>
          <w:sz w:val="20"/>
          <w:szCs w:val="20"/>
          <w:lang w:eastAsia="en-US"/>
        </w:rPr>
      </w:pPr>
      <w:r w:rsidRPr="009B4CE6">
        <w:rPr>
          <w:rFonts w:eastAsia="Calibri"/>
          <w:bCs/>
          <w:sz w:val="20"/>
          <w:szCs w:val="20"/>
          <w:lang w:eastAsia="en-US"/>
        </w:rPr>
        <w:t>Размер санитарно-защитной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9B4CE6" w:rsidRPr="009B4CE6" w:rsidRDefault="009B4CE6" w:rsidP="009B4CE6">
      <w:pPr>
        <w:ind w:firstLine="709"/>
        <w:jc w:val="both"/>
        <w:rPr>
          <w:rFonts w:eastAsia="Calibri"/>
          <w:bCs/>
          <w:sz w:val="20"/>
          <w:szCs w:val="20"/>
          <w:lang w:eastAsia="en-US"/>
        </w:rPr>
      </w:pPr>
      <w:r w:rsidRPr="009B4CE6">
        <w:rPr>
          <w:rFonts w:eastAsia="Calibri"/>
          <w:b/>
          <w:bCs/>
          <w:sz w:val="20"/>
          <w:szCs w:val="20"/>
          <w:lang w:eastAsia="en-US"/>
        </w:rPr>
        <w:t xml:space="preserve">7.8. </w:t>
      </w:r>
      <w:r w:rsidRPr="009B4CE6">
        <w:rPr>
          <w:rFonts w:eastAsia="Calibri"/>
          <w:bCs/>
          <w:sz w:val="20"/>
          <w:szCs w:val="20"/>
          <w:lang w:eastAsia="en-US"/>
        </w:rPr>
        <w:t xml:space="preserve">Размеры земельных участков и санитарно-защитных зон предприятий и сооружений по обезвреживанию и переработке бытовых отходов следует принимать не менее приведенных в таблице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4359"/>
        <w:gridCol w:w="3551"/>
        <w:gridCol w:w="2213"/>
      </w:tblGrid>
      <w:tr w:rsidR="009B4CE6" w:rsidRPr="009B4CE6" w:rsidTr="009B4CE6">
        <w:trPr>
          <w:trHeight w:val="566"/>
          <w:jc w:val="center"/>
        </w:trPr>
        <w:tc>
          <w:tcPr>
            <w:tcW w:w="4359"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rFonts w:eastAsia="Calibri"/>
                <w:sz w:val="20"/>
                <w:szCs w:val="20"/>
                <w:lang w:eastAsia="en-US"/>
              </w:rPr>
            </w:pPr>
            <w:r w:rsidRPr="009B4CE6">
              <w:rPr>
                <w:rFonts w:eastAsia="Calibri"/>
                <w:sz w:val="20"/>
                <w:szCs w:val="20"/>
                <w:lang w:eastAsia="en-US"/>
              </w:rPr>
              <w:t>Предприятия и сооружения</w:t>
            </w:r>
          </w:p>
        </w:tc>
        <w:tc>
          <w:tcPr>
            <w:tcW w:w="3551"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ind w:hanging="16"/>
              <w:jc w:val="center"/>
              <w:rPr>
                <w:rFonts w:eastAsia="Calibri"/>
                <w:sz w:val="20"/>
                <w:szCs w:val="20"/>
                <w:lang w:eastAsia="en-US"/>
              </w:rPr>
            </w:pPr>
            <w:r w:rsidRPr="009B4CE6">
              <w:rPr>
                <w:rFonts w:eastAsia="Calibri"/>
                <w:sz w:val="20"/>
                <w:szCs w:val="20"/>
                <w:lang w:eastAsia="en-US"/>
              </w:rPr>
              <w:t xml:space="preserve">Размеры земельных участков на 1000 т твердых бытовых отходов в год, </w:t>
            </w:r>
            <w:proofErr w:type="gramStart"/>
            <w:r w:rsidRPr="009B4CE6">
              <w:rPr>
                <w:rFonts w:eastAsia="Calibri"/>
                <w:sz w:val="20"/>
                <w:szCs w:val="20"/>
                <w:lang w:eastAsia="en-US"/>
              </w:rPr>
              <w:t>га</w:t>
            </w:r>
            <w:proofErr w:type="gramEnd"/>
          </w:p>
        </w:tc>
        <w:tc>
          <w:tcPr>
            <w:tcW w:w="2213"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rFonts w:eastAsia="Calibri"/>
                <w:sz w:val="20"/>
                <w:szCs w:val="20"/>
                <w:lang w:eastAsia="en-US"/>
              </w:rPr>
            </w:pPr>
            <w:r w:rsidRPr="009B4CE6">
              <w:rPr>
                <w:rFonts w:eastAsia="Calibri"/>
                <w:sz w:val="20"/>
                <w:szCs w:val="20"/>
                <w:lang w:eastAsia="en-US"/>
              </w:rPr>
              <w:t xml:space="preserve">Размеры санитарно-защитных зон, </w:t>
            </w:r>
            <w:proofErr w:type="gramStart"/>
            <w:r w:rsidRPr="009B4CE6">
              <w:rPr>
                <w:rFonts w:eastAsia="Calibri"/>
                <w:sz w:val="20"/>
                <w:szCs w:val="20"/>
                <w:lang w:eastAsia="en-US"/>
              </w:rPr>
              <w:t>м</w:t>
            </w:r>
            <w:proofErr w:type="gramEnd"/>
          </w:p>
        </w:tc>
      </w:tr>
      <w:tr w:rsidR="009B4CE6" w:rsidRPr="009B4CE6" w:rsidTr="009B4CE6">
        <w:trPr>
          <w:jc w:val="center"/>
        </w:trPr>
        <w:tc>
          <w:tcPr>
            <w:tcW w:w="4359" w:type="dxa"/>
            <w:tcBorders>
              <w:top w:val="single" w:sz="4" w:space="0" w:color="auto"/>
              <w:left w:val="single" w:sz="4" w:space="0" w:color="auto"/>
              <w:bottom w:val="nil"/>
              <w:right w:val="single" w:sz="4" w:space="0" w:color="auto"/>
            </w:tcBorders>
            <w:hideMark/>
          </w:tcPr>
          <w:p w:rsidR="009B4CE6" w:rsidRPr="009B4CE6" w:rsidRDefault="009B4CE6" w:rsidP="009B4CE6">
            <w:pPr>
              <w:jc w:val="both"/>
              <w:rPr>
                <w:rFonts w:eastAsia="Calibri"/>
                <w:bCs/>
                <w:sz w:val="20"/>
                <w:szCs w:val="20"/>
                <w:lang w:eastAsia="en-US"/>
              </w:rPr>
            </w:pPr>
            <w:r w:rsidRPr="009B4CE6">
              <w:rPr>
                <w:rFonts w:eastAsia="Calibri"/>
                <w:bCs/>
                <w:sz w:val="20"/>
                <w:szCs w:val="20"/>
                <w:lang w:eastAsia="en-US"/>
              </w:rPr>
              <w:t>Мусоросжигательные и мусороперерабатывающие объекты мощностью, тыс. т в год:</w:t>
            </w:r>
          </w:p>
        </w:tc>
        <w:tc>
          <w:tcPr>
            <w:tcW w:w="3551" w:type="dxa"/>
            <w:tcBorders>
              <w:top w:val="single" w:sz="4" w:space="0" w:color="auto"/>
              <w:left w:val="single" w:sz="4" w:space="0" w:color="auto"/>
              <w:bottom w:val="nil"/>
              <w:right w:val="single" w:sz="4" w:space="0" w:color="auto"/>
            </w:tcBorders>
          </w:tcPr>
          <w:p w:rsidR="009B4CE6" w:rsidRPr="009B4CE6" w:rsidRDefault="009B4CE6" w:rsidP="009B4CE6">
            <w:pPr>
              <w:ind w:hanging="16"/>
              <w:jc w:val="both"/>
              <w:rPr>
                <w:rFonts w:eastAsia="Calibri"/>
                <w:bCs/>
                <w:sz w:val="20"/>
                <w:szCs w:val="20"/>
                <w:lang w:eastAsia="en-US"/>
              </w:rPr>
            </w:pPr>
          </w:p>
        </w:tc>
        <w:tc>
          <w:tcPr>
            <w:tcW w:w="2213" w:type="dxa"/>
            <w:tcBorders>
              <w:top w:val="single" w:sz="4" w:space="0" w:color="auto"/>
              <w:left w:val="single" w:sz="4" w:space="0" w:color="auto"/>
              <w:bottom w:val="nil"/>
              <w:right w:val="single" w:sz="4" w:space="0" w:color="auto"/>
            </w:tcBorders>
          </w:tcPr>
          <w:p w:rsidR="009B4CE6" w:rsidRPr="009B4CE6" w:rsidRDefault="009B4CE6" w:rsidP="009B4CE6">
            <w:pPr>
              <w:jc w:val="both"/>
              <w:rPr>
                <w:rFonts w:eastAsia="Calibri"/>
                <w:bCs/>
                <w:sz w:val="20"/>
                <w:szCs w:val="20"/>
                <w:lang w:eastAsia="en-US"/>
              </w:rPr>
            </w:pPr>
          </w:p>
        </w:tc>
      </w:tr>
      <w:tr w:rsidR="009B4CE6" w:rsidRPr="009B4CE6" w:rsidTr="009B4CE6">
        <w:trPr>
          <w:trHeight w:val="227"/>
          <w:jc w:val="center"/>
        </w:trPr>
        <w:tc>
          <w:tcPr>
            <w:tcW w:w="4359" w:type="dxa"/>
            <w:tcBorders>
              <w:top w:val="nil"/>
              <w:left w:val="single" w:sz="4" w:space="0" w:color="auto"/>
              <w:bottom w:val="nil"/>
              <w:right w:val="single" w:sz="4" w:space="0" w:color="auto"/>
            </w:tcBorders>
            <w:hideMark/>
          </w:tcPr>
          <w:p w:rsidR="009B4CE6" w:rsidRPr="009B4CE6" w:rsidRDefault="009B4CE6" w:rsidP="009B4CE6">
            <w:pPr>
              <w:jc w:val="both"/>
              <w:rPr>
                <w:rFonts w:eastAsia="Calibri"/>
                <w:bCs/>
                <w:sz w:val="20"/>
                <w:szCs w:val="20"/>
                <w:lang w:eastAsia="en-US"/>
              </w:rPr>
            </w:pPr>
            <w:r w:rsidRPr="009B4CE6">
              <w:rPr>
                <w:rFonts w:eastAsia="Calibri"/>
                <w:bCs/>
                <w:sz w:val="20"/>
                <w:szCs w:val="20"/>
                <w:lang w:eastAsia="en-US"/>
              </w:rPr>
              <w:t>до 40</w:t>
            </w:r>
          </w:p>
        </w:tc>
        <w:tc>
          <w:tcPr>
            <w:tcW w:w="3551" w:type="dxa"/>
            <w:tcBorders>
              <w:top w:val="nil"/>
              <w:left w:val="single" w:sz="4" w:space="0" w:color="auto"/>
              <w:bottom w:val="nil"/>
              <w:right w:val="single" w:sz="4" w:space="0" w:color="auto"/>
            </w:tcBorders>
            <w:hideMark/>
          </w:tcPr>
          <w:p w:rsidR="009B4CE6" w:rsidRPr="009B4CE6" w:rsidRDefault="009B4CE6" w:rsidP="009B4CE6">
            <w:pPr>
              <w:ind w:hanging="16"/>
              <w:jc w:val="center"/>
              <w:rPr>
                <w:rFonts w:eastAsia="Calibri"/>
                <w:bCs/>
                <w:sz w:val="20"/>
                <w:szCs w:val="20"/>
                <w:lang w:eastAsia="en-US"/>
              </w:rPr>
            </w:pPr>
            <w:r w:rsidRPr="009B4CE6">
              <w:rPr>
                <w:rFonts w:eastAsia="Calibri"/>
                <w:bCs/>
                <w:sz w:val="20"/>
                <w:szCs w:val="20"/>
                <w:lang w:eastAsia="en-US"/>
              </w:rPr>
              <w:t>0,05</w:t>
            </w:r>
          </w:p>
        </w:tc>
        <w:tc>
          <w:tcPr>
            <w:tcW w:w="2213" w:type="dxa"/>
            <w:tcBorders>
              <w:top w:val="nil"/>
              <w:left w:val="single" w:sz="4" w:space="0" w:color="auto"/>
              <w:bottom w:val="nil"/>
              <w:right w:val="single" w:sz="4" w:space="0" w:color="auto"/>
            </w:tcBorders>
            <w:hideMark/>
          </w:tcPr>
          <w:p w:rsidR="009B4CE6" w:rsidRPr="009B4CE6" w:rsidRDefault="009B4CE6" w:rsidP="009B4CE6">
            <w:pPr>
              <w:jc w:val="center"/>
              <w:rPr>
                <w:rFonts w:eastAsia="Calibri"/>
                <w:bCs/>
                <w:sz w:val="20"/>
                <w:szCs w:val="20"/>
                <w:lang w:eastAsia="en-US"/>
              </w:rPr>
            </w:pPr>
            <w:r w:rsidRPr="009B4CE6">
              <w:rPr>
                <w:rFonts w:eastAsia="Calibri"/>
                <w:bCs/>
                <w:sz w:val="20"/>
                <w:szCs w:val="20"/>
                <w:lang w:eastAsia="en-US"/>
              </w:rPr>
              <w:t>500</w:t>
            </w:r>
          </w:p>
        </w:tc>
      </w:tr>
      <w:tr w:rsidR="009B4CE6" w:rsidRPr="009B4CE6" w:rsidTr="009B4CE6">
        <w:trPr>
          <w:trHeight w:val="227"/>
          <w:jc w:val="center"/>
        </w:trPr>
        <w:tc>
          <w:tcPr>
            <w:tcW w:w="4359" w:type="dxa"/>
            <w:tcBorders>
              <w:top w:val="nil"/>
              <w:left w:val="single" w:sz="4" w:space="0" w:color="auto"/>
              <w:bottom w:val="single" w:sz="4" w:space="0" w:color="auto"/>
              <w:right w:val="single" w:sz="4" w:space="0" w:color="auto"/>
            </w:tcBorders>
            <w:hideMark/>
          </w:tcPr>
          <w:p w:rsidR="009B4CE6" w:rsidRPr="009B4CE6" w:rsidRDefault="009B4CE6" w:rsidP="009B4CE6">
            <w:pPr>
              <w:jc w:val="both"/>
              <w:rPr>
                <w:rFonts w:eastAsia="Calibri"/>
                <w:bCs/>
                <w:sz w:val="20"/>
                <w:szCs w:val="20"/>
                <w:lang w:eastAsia="en-US"/>
              </w:rPr>
            </w:pPr>
            <w:r w:rsidRPr="009B4CE6">
              <w:rPr>
                <w:rFonts w:eastAsia="Calibri"/>
                <w:bCs/>
                <w:sz w:val="20"/>
                <w:szCs w:val="20"/>
                <w:lang w:eastAsia="en-US"/>
              </w:rPr>
              <w:t>свыше 40</w:t>
            </w:r>
          </w:p>
        </w:tc>
        <w:tc>
          <w:tcPr>
            <w:tcW w:w="3551" w:type="dxa"/>
            <w:tcBorders>
              <w:top w:val="nil"/>
              <w:left w:val="single" w:sz="4" w:space="0" w:color="auto"/>
              <w:bottom w:val="single" w:sz="4" w:space="0" w:color="auto"/>
              <w:right w:val="single" w:sz="4" w:space="0" w:color="auto"/>
            </w:tcBorders>
            <w:hideMark/>
          </w:tcPr>
          <w:p w:rsidR="009B4CE6" w:rsidRPr="009B4CE6" w:rsidRDefault="009B4CE6" w:rsidP="009B4CE6">
            <w:pPr>
              <w:ind w:hanging="16"/>
              <w:jc w:val="center"/>
              <w:rPr>
                <w:rFonts w:eastAsia="Calibri"/>
                <w:bCs/>
                <w:sz w:val="20"/>
                <w:szCs w:val="20"/>
                <w:lang w:eastAsia="en-US"/>
              </w:rPr>
            </w:pPr>
            <w:r w:rsidRPr="009B4CE6">
              <w:rPr>
                <w:rFonts w:eastAsia="Calibri"/>
                <w:bCs/>
                <w:sz w:val="20"/>
                <w:szCs w:val="20"/>
                <w:lang w:eastAsia="en-US"/>
              </w:rPr>
              <w:t>0,05</w:t>
            </w:r>
          </w:p>
        </w:tc>
        <w:tc>
          <w:tcPr>
            <w:tcW w:w="2213" w:type="dxa"/>
            <w:tcBorders>
              <w:top w:val="nil"/>
              <w:left w:val="single" w:sz="4" w:space="0" w:color="auto"/>
              <w:bottom w:val="single" w:sz="4" w:space="0" w:color="auto"/>
              <w:right w:val="single" w:sz="4" w:space="0" w:color="auto"/>
            </w:tcBorders>
            <w:hideMark/>
          </w:tcPr>
          <w:p w:rsidR="009B4CE6" w:rsidRPr="009B4CE6" w:rsidRDefault="009B4CE6" w:rsidP="009B4CE6">
            <w:pPr>
              <w:jc w:val="center"/>
              <w:rPr>
                <w:rFonts w:eastAsia="Calibri"/>
                <w:bCs/>
                <w:sz w:val="20"/>
                <w:szCs w:val="20"/>
                <w:lang w:eastAsia="en-US"/>
              </w:rPr>
            </w:pPr>
            <w:r w:rsidRPr="009B4CE6">
              <w:rPr>
                <w:rFonts w:eastAsia="Calibri"/>
                <w:bCs/>
                <w:sz w:val="20"/>
                <w:szCs w:val="20"/>
                <w:lang w:eastAsia="en-US"/>
              </w:rPr>
              <w:t>1000</w:t>
            </w:r>
          </w:p>
        </w:tc>
      </w:tr>
      <w:tr w:rsidR="009B4CE6" w:rsidRPr="009B4CE6" w:rsidTr="009B4CE6">
        <w:trPr>
          <w:trHeight w:val="227"/>
          <w:jc w:val="center"/>
        </w:trPr>
        <w:tc>
          <w:tcPr>
            <w:tcW w:w="4359" w:type="dxa"/>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jc w:val="both"/>
              <w:rPr>
                <w:rFonts w:eastAsia="Calibri"/>
                <w:bCs/>
                <w:sz w:val="20"/>
                <w:szCs w:val="20"/>
                <w:lang w:eastAsia="en-US"/>
              </w:rPr>
            </w:pPr>
            <w:r w:rsidRPr="009B4CE6">
              <w:rPr>
                <w:rFonts w:eastAsia="Calibri"/>
                <w:bCs/>
                <w:sz w:val="20"/>
                <w:szCs w:val="20"/>
                <w:lang w:eastAsia="en-US"/>
              </w:rPr>
              <w:t>Полигоны</w:t>
            </w:r>
            <w:r w:rsidRPr="009B4CE6">
              <w:rPr>
                <w:rFonts w:eastAsia="Calibri"/>
                <w:bCs/>
                <w:sz w:val="20"/>
                <w:szCs w:val="20"/>
                <w:vertAlign w:val="superscript"/>
                <w:lang w:eastAsia="en-US"/>
              </w:rPr>
              <w:t xml:space="preserve"> </w:t>
            </w:r>
            <w:r w:rsidRPr="009B4CE6">
              <w:rPr>
                <w:rFonts w:eastAsia="Calibri"/>
                <w:bCs/>
                <w:sz w:val="20"/>
                <w:szCs w:val="20"/>
                <w:lang w:eastAsia="en-US"/>
              </w:rPr>
              <w:t>*</w:t>
            </w:r>
          </w:p>
        </w:tc>
        <w:tc>
          <w:tcPr>
            <w:tcW w:w="3551"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ind w:hanging="16"/>
              <w:jc w:val="center"/>
              <w:rPr>
                <w:rFonts w:eastAsia="Calibri"/>
                <w:bCs/>
                <w:sz w:val="20"/>
                <w:szCs w:val="20"/>
                <w:lang w:eastAsia="en-US"/>
              </w:rPr>
            </w:pPr>
            <w:r w:rsidRPr="009B4CE6">
              <w:rPr>
                <w:rFonts w:eastAsia="Calibri"/>
                <w:bCs/>
                <w:sz w:val="20"/>
                <w:szCs w:val="20"/>
                <w:lang w:eastAsia="en-US"/>
              </w:rPr>
              <w:t>0,02 - 0,05</w:t>
            </w:r>
          </w:p>
        </w:tc>
        <w:tc>
          <w:tcPr>
            <w:tcW w:w="2213"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rFonts w:eastAsia="Calibri"/>
                <w:bCs/>
                <w:sz w:val="20"/>
                <w:szCs w:val="20"/>
                <w:lang w:eastAsia="en-US"/>
              </w:rPr>
            </w:pPr>
            <w:r w:rsidRPr="009B4CE6">
              <w:rPr>
                <w:rFonts w:eastAsia="Calibri"/>
                <w:bCs/>
                <w:sz w:val="20"/>
                <w:szCs w:val="20"/>
                <w:lang w:eastAsia="en-US"/>
              </w:rPr>
              <w:t>500</w:t>
            </w:r>
          </w:p>
        </w:tc>
      </w:tr>
      <w:tr w:rsidR="009B4CE6" w:rsidRPr="009B4CE6" w:rsidTr="009B4CE6">
        <w:trPr>
          <w:trHeight w:val="227"/>
          <w:jc w:val="center"/>
        </w:trPr>
        <w:tc>
          <w:tcPr>
            <w:tcW w:w="4359" w:type="dxa"/>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jc w:val="both"/>
              <w:rPr>
                <w:rFonts w:eastAsia="Calibri"/>
                <w:bCs/>
                <w:sz w:val="20"/>
                <w:szCs w:val="20"/>
                <w:lang w:eastAsia="en-US"/>
              </w:rPr>
            </w:pPr>
            <w:r w:rsidRPr="009B4CE6">
              <w:rPr>
                <w:rFonts w:eastAsia="Calibri"/>
                <w:bCs/>
                <w:sz w:val="20"/>
                <w:szCs w:val="20"/>
                <w:lang w:eastAsia="en-US"/>
              </w:rPr>
              <w:t>Участки компостирования</w:t>
            </w:r>
          </w:p>
        </w:tc>
        <w:tc>
          <w:tcPr>
            <w:tcW w:w="3551"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ind w:hanging="16"/>
              <w:jc w:val="center"/>
              <w:rPr>
                <w:rFonts w:eastAsia="Calibri"/>
                <w:bCs/>
                <w:sz w:val="20"/>
                <w:szCs w:val="20"/>
                <w:lang w:eastAsia="en-US"/>
              </w:rPr>
            </w:pPr>
            <w:r w:rsidRPr="009B4CE6">
              <w:rPr>
                <w:rFonts w:eastAsia="Calibri"/>
                <w:bCs/>
                <w:sz w:val="20"/>
                <w:szCs w:val="20"/>
                <w:lang w:eastAsia="en-US"/>
              </w:rPr>
              <w:t>0,5 - 1,0</w:t>
            </w:r>
          </w:p>
        </w:tc>
        <w:tc>
          <w:tcPr>
            <w:tcW w:w="2213"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rFonts w:eastAsia="Calibri"/>
                <w:bCs/>
                <w:sz w:val="20"/>
                <w:szCs w:val="20"/>
                <w:lang w:eastAsia="en-US"/>
              </w:rPr>
            </w:pPr>
            <w:r w:rsidRPr="009B4CE6">
              <w:rPr>
                <w:rFonts w:eastAsia="Calibri"/>
                <w:bCs/>
                <w:sz w:val="20"/>
                <w:szCs w:val="20"/>
                <w:lang w:eastAsia="en-US"/>
              </w:rPr>
              <w:t>500</w:t>
            </w:r>
          </w:p>
        </w:tc>
      </w:tr>
      <w:tr w:rsidR="009B4CE6" w:rsidRPr="009B4CE6" w:rsidTr="009B4CE6">
        <w:trPr>
          <w:trHeight w:val="227"/>
          <w:jc w:val="center"/>
        </w:trPr>
        <w:tc>
          <w:tcPr>
            <w:tcW w:w="4359" w:type="dxa"/>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jc w:val="both"/>
              <w:rPr>
                <w:rFonts w:eastAsia="Calibri"/>
                <w:bCs/>
                <w:sz w:val="20"/>
                <w:szCs w:val="20"/>
                <w:lang w:eastAsia="en-US"/>
              </w:rPr>
            </w:pPr>
            <w:r w:rsidRPr="009B4CE6">
              <w:rPr>
                <w:rFonts w:eastAsia="Calibri"/>
                <w:bCs/>
                <w:sz w:val="20"/>
                <w:szCs w:val="20"/>
                <w:lang w:eastAsia="en-US"/>
              </w:rPr>
              <w:t>Поля ассенизации</w:t>
            </w:r>
          </w:p>
        </w:tc>
        <w:tc>
          <w:tcPr>
            <w:tcW w:w="3551"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ind w:hanging="16"/>
              <w:jc w:val="center"/>
              <w:rPr>
                <w:rFonts w:eastAsia="Calibri"/>
                <w:bCs/>
                <w:sz w:val="20"/>
                <w:szCs w:val="20"/>
                <w:lang w:eastAsia="en-US"/>
              </w:rPr>
            </w:pPr>
            <w:r w:rsidRPr="009B4CE6">
              <w:rPr>
                <w:rFonts w:eastAsia="Calibri"/>
                <w:bCs/>
                <w:sz w:val="20"/>
                <w:szCs w:val="20"/>
                <w:lang w:eastAsia="en-US"/>
              </w:rPr>
              <w:t>2 - 4</w:t>
            </w:r>
          </w:p>
        </w:tc>
        <w:tc>
          <w:tcPr>
            <w:tcW w:w="2213"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rFonts w:eastAsia="Calibri"/>
                <w:bCs/>
                <w:sz w:val="20"/>
                <w:szCs w:val="20"/>
                <w:lang w:eastAsia="en-US"/>
              </w:rPr>
            </w:pPr>
            <w:r w:rsidRPr="009B4CE6">
              <w:rPr>
                <w:rFonts w:eastAsia="Calibri"/>
                <w:bCs/>
                <w:sz w:val="20"/>
                <w:szCs w:val="20"/>
                <w:lang w:eastAsia="en-US"/>
              </w:rPr>
              <w:t>1000</w:t>
            </w:r>
          </w:p>
        </w:tc>
      </w:tr>
      <w:tr w:rsidR="009B4CE6" w:rsidRPr="009B4CE6" w:rsidTr="009B4CE6">
        <w:trPr>
          <w:trHeight w:val="227"/>
          <w:jc w:val="center"/>
        </w:trPr>
        <w:tc>
          <w:tcPr>
            <w:tcW w:w="4359" w:type="dxa"/>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jc w:val="both"/>
              <w:rPr>
                <w:rFonts w:eastAsia="Calibri"/>
                <w:bCs/>
                <w:sz w:val="20"/>
                <w:szCs w:val="20"/>
                <w:lang w:eastAsia="en-US"/>
              </w:rPr>
            </w:pPr>
            <w:r w:rsidRPr="009B4CE6">
              <w:rPr>
                <w:rFonts w:eastAsia="Calibri"/>
                <w:bCs/>
                <w:sz w:val="20"/>
                <w:szCs w:val="20"/>
                <w:lang w:eastAsia="en-US"/>
              </w:rPr>
              <w:t>Сливные станции</w:t>
            </w:r>
          </w:p>
        </w:tc>
        <w:tc>
          <w:tcPr>
            <w:tcW w:w="3551"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ind w:hanging="16"/>
              <w:jc w:val="center"/>
              <w:rPr>
                <w:rFonts w:eastAsia="Calibri"/>
                <w:bCs/>
                <w:sz w:val="20"/>
                <w:szCs w:val="20"/>
                <w:lang w:eastAsia="en-US"/>
              </w:rPr>
            </w:pPr>
            <w:r w:rsidRPr="009B4CE6">
              <w:rPr>
                <w:rFonts w:eastAsia="Calibri"/>
                <w:bCs/>
                <w:sz w:val="20"/>
                <w:szCs w:val="20"/>
                <w:lang w:eastAsia="en-US"/>
              </w:rPr>
              <w:t>0,2</w:t>
            </w:r>
          </w:p>
        </w:tc>
        <w:tc>
          <w:tcPr>
            <w:tcW w:w="2213"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rFonts w:eastAsia="Calibri"/>
                <w:bCs/>
                <w:sz w:val="20"/>
                <w:szCs w:val="20"/>
                <w:lang w:eastAsia="en-US"/>
              </w:rPr>
            </w:pPr>
            <w:r w:rsidRPr="009B4CE6">
              <w:rPr>
                <w:rFonts w:eastAsia="Calibri"/>
                <w:bCs/>
                <w:sz w:val="20"/>
                <w:szCs w:val="20"/>
                <w:lang w:eastAsia="en-US"/>
              </w:rPr>
              <w:t>500</w:t>
            </w:r>
          </w:p>
        </w:tc>
      </w:tr>
      <w:tr w:rsidR="009B4CE6" w:rsidRPr="009B4CE6" w:rsidTr="009B4CE6">
        <w:trPr>
          <w:trHeight w:val="227"/>
          <w:jc w:val="center"/>
        </w:trPr>
        <w:tc>
          <w:tcPr>
            <w:tcW w:w="4359" w:type="dxa"/>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jc w:val="both"/>
              <w:rPr>
                <w:rFonts w:eastAsia="Calibri"/>
                <w:bCs/>
                <w:sz w:val="20"/>
                <w:szCs w:val="20"/>
                <w:lang w:eastAsia="en-US"/>
              </w:rPr>
            </w:pPr>
            <w:r w:rsidRPr="009B4CE6">
              <w:rPr>
                <w:rFonts w:eastAsia="Calibri"/>
                <w:bCs/>
                <w:sz w:val="20"/>
                <w:szCs w:val="20"/>
                <w:lang w:eastAsia="en-US"/>
              </w:rPr>
              <w:t>Мусороперегрузочные станции</w:t>
            </w:r>
          </w:p>
        </w:tc>
        <w:tc>
          <w:tcPr>
            <w:tcW w:w="3551"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ind w:hanging="16"/>
              <w:jc w:val="center"/>
              <w:rPr>
                <w:rFonts w:eastAsia="Calibri"/>
                <w:bCs/>
                <w:sz w:val="20"/>
                <w:szCs w:val="20"/>
                <w:lang w:eastAsia="en-US"/>
              </w:rPr>
            </w:pPr>
            <w:r w:rsidRPr="009B4CE6">
              <w:rPr>
                <w:rFonts w:eastAsia="Calibri"/>
                <w:bCs/>
                <w:sz w:val="20"/>
                <w:szCs w:val="20"/>
                <w:lang w:eastAsia="en-US"/>
              </w:rPr>
              <w:t>0,04</w:t>
            </w:r>
          </w:p>
        </w:tc>
        <w:tc>
          <w:tcPr>
            <w:tcW w:w="2213"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rFonts w:eastAsia="Calibri"/>
                <w:bCs/>
                <w:sz w:val="20"/>
                <w:szCs w:val="20"/>
                <w:lang w:eastAsia="en-US"/>
              </w:rPr>
            </w:pPr>
            <w:r w:rsidRPr="009B4CE6">
              <w:rPr>
                <w:rFonts w:eastAsia="Calibri"/>
                <w:bCs/>
                <w:sz w:val="20"/>
                <w:szCs w:val="20"/>
                <w:lang w:eastAsia="en-US"/>
              </w:rPr>
              <w:t>100</w:t>
            </w:r>
          </w:p>
        </w:tc>
      </w:tr>
      <w:tr w:rsidR="009B4CE6" w:rsidRPr="009B4CE6" w:rsidTr="009B4CE6">
        <w:trPr>
          <w:jc w:val="center"/>
        </w:trPr>
        <w:tc>
          <w:tcPr>
            <w:tcW w:w="4359" w:type="dxa"/>
            <w:tcBorders>
              <w:top w:val="single" w:sz="4" w:space="0" w:color="auto"/>
              <w:left w:val="single" w:sz="4" w:space="0" w:color="auto"/>
              <w:bottom w:val="single" w:sz="4" w:space="0" w:color="auto"/>
              <w:right w:val="single" w:sz="4" w:space="0" w:color="auto"/>
            </w:tcBorders>
            <w:hideMark/>
          </w:tcPr>
          <w:p w:rsidR="009B4CE6" w:rsidRPr="009B4CE6" w:rsidRDefault="009B4CE6" w:rsidP="009B4CE6">
            <w:pPr>
              <w:jc w:val="both"/>
              <w:rPr>
                <w:rFonts w:eastAsia="Calibri"/>
                <w:bCs/>
                <w:sz w:val="20"/>
                <w:szCs w:val="20"/>
                <w:lang w:eastAsia="en-US"/>
              </w:rPr>
            </w:pPr>
            <w:r w:rsidRPr="009B4CE6">
              <w:rPr>
                <w:rFonts w:eastAsia="Calibri"/>
                <w:bCs/>
                <w:sz w:val="20"/>
                <w:szCs w:val="20"/>
                <w:lang w:eastAsia="en-US"/>
              </w:rPr>
              <w:t>Поля складирования и захоронения обезвреженных осадков (по сухому веществу)</w:t>
            </w:r>
          </w:p>
        </w:tc>
        <w:tc>
          <w:tcPr>
            <w:tcW w:w="3551"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ind w:hanging="16"/>
              <w:jc w:val="center"/>
              <w:rPr>
                <w:rFonts w:eastAsia="Calibri"/>
                <w:bCs/>
                <w:sz w:val="20"/>
                <w:szCs w:val="20"/>
                <w:lang w:eastAsia="en-US"/>
              </w:rPr>
            </w:pPr>
            <w:r w:rsidRPr="009B4CE6">
              <w:rPr>
                <w:rFonts w:eastAsia="Calibri"/>
                <w:bCs/>
                <w:sz w:val="20"/>
                <w:szCs w:val="20"/>
                <w:lang w:eastAsia="en-US"/>
              </w:rPr>
              <w:t>0,3</w:t>
            </w:r>
          </w:p>
        </w:tc>
        <w:tc>
          <w:tcPr>
            <w:tcW w:w="2213" w:type="dxa"/>
            <w:tcBorders>
              <w:top w:val="single" w:sz="4" w:space="0" w:color="auto"/>
              <w:left w:val="single" w:sz="4" w:space="0" w:color="auto"/>
              <w:bottom w:val="single" w:sz="4" w:space="0" w:color="auto"/>
              <w:right w:val="single" w:sz="4" w:space="0" w:color="auto"/>
            </w:tcBorders>
            <w:vAlign w:val="center"/>
            <w:hideMark/>
          </w:tcPr>
          <w:p w:rsidR="009B4CE6" w:rsidRPr="009B4CE6" w:rsidRDefault="009B4CE6" w:rsidP="009B4CE6">
            <w:pPr>
              <w:jc w:val="center"/>
              <w:rPr>
                <w:rFonts w:eastAsia="Calibri"/>
                <w:bCs/>
                <w:sz w:val="20"/>
                <w:szCs w:val="20"/>
                <w:lang w:eastAsia="en-US"/>
              </w:rPr>
            </w:pPr>
            <w:r w:rsidRPr="009B4CE6">
              <w:rPr>
                <w:rFonts w:eastAsia="Calibri"/>
                <w:bCs/>
                <w:sz w:val="20"/>
                <w:szCs w:val="20"/>
                <w:lang w:eastAsia="en-US"/>
              </w:rPr>
              <w:t>100</w:t>
            </w:r>
          </w:p>
        </w:tc>
      </w:tr>
    </w:tbl>
    <w:p w:rsidR="009B4CE6" w:rsidRPr="009B4CE6" w:rsidRDefault="009B4CE6" w:rsidP="009B4CE6">
      <w:pPr>
        <w:adjustRightInd w:val="0"/>
        <w:ind w:firstLine="709"/>
        <w:jc w:val="both"/>
        <w:rPr>
          <w:rFonts w:eastAsia="Calibri"/>
          <w:bCs/>
          <w:sz w:val="20"/>
          <w:szCs w:val="20"/>
          <w:lang w:eastAsia="en-US"/>
        </w:rPr>
      </w:pPr>
      <w:r w:rsidRPr="009B4CE6">
        <w:rPr>
          <w:rFonts w:eastAsia="Calibri"/>
          <w:bCs/>
          <w:sz w:val="20"/>
          <w:szCs w:val="20"/>
          <w:lang w:eastAsia="en-US"/>
        </w:rPr>
        <w:t xml:space="preserve">* Кроме полигонов по обезвреживанию и захоронению токсичных промышленных отходов, размещение которых </w:t>
      </w:r>
      <w:r w:rsidRPr="009B4CE6">
        <w:rPr>
          <w:rFonts w:eastAsia="Calibri"/>
          <w:bCs/>
          <w:sz w:val="20"/>
          <w:szCs w:val="20"/>
          <w:lang w:eastAsia="en-US"/>
        </w:rPr>
        <w:lastRenderedPageBreak/>
        <w:t>следует принимать в соответствии с требованиями раздела «Зоны специального назначения» (подраздел «Зоны размещения объектов для отходов производства») региональных нормативов градостроительного проектирования Костромской области.</w:t>
      </w:r>
    </w:p>
    <w:p w:rsidR="009B4CE6" w:rsidRPr="009B4CE6" w:rsidRDefault="009B4CE6" w:rsidP="009B4CE6">
      <w:pPr>
        <w:shd w:val="clear" w:color="auto" w:fill="FFFFFF"/>
        <w:autoSpaceDE w:val="0"/>
        <w:autoSpaceDN w:val="0"/>
        <w:adjustRightInd w:val="0"/>
        <w:spacing w:after="200"/>
        <w:ind w:firstLine="709"/>
        <w:jc w:val="both"/>
        <w:rPr>
          <w:rFonts w:eastAsia="Calibri"/>
          <w:b/>
          <w:bCs/>
          <w:sz w:val="20"/>
          <w:szCs w:val="20"/>
          <w:lang w:eastAsia="en-US"/>
        </w:rPr>
      </w:pPr>
    </w:p>
    <w:p w:rsidR="009B4CE6" w:rsidRPr="009B4CE6" w:rsidRDefault="009B4CE6" w:rsidP="009B4CE6">
      <w:pPr>
        <w:shd w:val="clear" w:color="auto" w:fill="FFFFFF"/>
        <w:autoSpaceDE w:val="0"/>
        <w:autoSpaceDN w:val="0"/>
        <w:adjustRightInd w:val="0"/>
        <w:spacing w:after="200"/>
        <w:ind w:firstLine="709"/>
        <w:jc w:val="both"/>
        <w:rPr>
          <w:rFonts w:eastAsia="Calibri"/>
          <w:b/>
          <w:bCs/>
          <w:sz w:val="20"/>
          <w:szCs w:val="20"/>
          <w:lang w:eastAsia="en-US"/>
        </w:rPr>
      </w:pPr>
      <w:r w:rsidRPr="009B4CE6">
        <w:rPr>
          <w:rFonts w:eastAsia="Calibri"/>
          <w:b/>
          <w:bCs/>
          <w:sz w:val="20"/>
          <w:szCs w:val="20"/>
          <w:lang w:eastAsia="en-US"/>
        </w:rPr>
        <w:t>8. Расчетные показатели обеспеченности и интенсивности использования территорий зон специального назначения</w:t>
      </w:r>
    </w:p>
    <w:p w:rsidR="009B4CE6" w:rsidRPr="009B4CE6" w:rsidRDefault="009B4CE6" w:rsidP="009B4CE6">
      <w:pPr>
        <w:spacing w:line="237" w:lineRule="auto"/>
        <w:ind w:firstLine="709"/>
        <w:jc w:val="both"/>
        <w:rPr>
          <w:sz w:val="20"/>
          <w:szCs w:val="20"/>
        </w:rPr>
      </w:pPr>
      <w:r w:rsidRPr="009B4CE6">
        <w:rPr>
          <w:b/>
          <w:sz w:val="20"/>
          <w:szCs w:val="20"/>
        </w:rPr>
        <w:t>8.1.</w:t>
      </w:r>
      <w:r w:rsidRPr="009B4CE6">
        <w:rPr>
          <w:sz w:val="20"/>
          <w:szCs w:val="20"/>
        </w:rPr>
        <w:t xml:space="preserve"> </w:t>
      </w:r>
      <w:r w:rsidRPr="009B4CE6">
        <w:rPr>
          <w:b/>
          <w:sz w:val="20"/>
          <w:szCs w:val="20"/>
        </w:rPr>
        <w:t>Расстояния от объектов культурного наследия</w:t>
      </w:r>
      <w:r w:rsidRPr="009B4CE6">
        <w:rPr>
          <w:sz w:val="20"/>
          <w:szCs w:val="20"/>
        </w:rPr>
        <w:t xml:space="preserve"> до транспортных и инженерных коммуникаций следует принимать, </w:t>
      </w:r>
      <w:proofErr w:type="gramStart"/>
      <w:r w:rsidRPr="009B4CE6">
        <w:rPr>
          <w:sz w:val="20"/>
          <w:szCs w:val="20"/>
        </w:rPr>
        <w:t>м</w:t>
      </w:r>
      <w:proofErr w:type="gramEnd"/>
      <w:r w:rsidRPr="009B4CE6">
        <w:rPr>
          <w:sz w:val="20"/>
          <w:szCs w:val="20"/>
        </w:rPr>
        <w:t>, не менее:</w:t>
      </w:r>
    </w:p>
    <w:p w:rsidR="009B4CE6" w:rsidRPr="009B4CE6" w:rsidRDefault="009B4CE6" w:rsidP="009B4CE6">
      <w:pPr>
        <w:spacing w:line="237" w:lineRule="auto"/>
        <w:ind w:firstLine="709"/>
        <w:jc w:val="both"/>
        <w:rPr>
          <w:sz w:val="20"/>
          <w:szCs w:val="20"/>
        </w:rPr>
      </w:pPr>
      <w:r w:rsidRPr="009B4CE6">
        <w:rPr>
          <w:sz w:val="20"/>
          <w:szCs w:val="20"/>
        </w:rPr>
        <w:t>- до проезжих частей магистралей скоростного и непрерывного движения:</w:t>
      </w:r>
    </w:p>
    <w:p w:rsidR="009B4CE6" w:rsidRPr="009B4CE6" w:rsidRDefault="009B4CE6" w:rsidP="009B4CE6">
      <w:pPr>
        <w:spacing w:line="237" w:lineRule="auto"/>
        <w:ind w:firstLine="709"/>
        <w:jc w:val="both"/>
        <w:rPr>
          <w:sz w:val="20"/>
          <w:szCs w:val="20"/>
        </w:rPr>
      </w:pPr>
      <w:r w:rsidRPr="009B4CE6">
        <w:rPr>
          <w:sz w:val="20"/>
          <w:szCs w:val="20"/>
        </w:rPr>
        <w:t xml:space="preserve">- в условиях сложного рельефа – 100; </w:t>
      </w:r>
    </w:p>
    <w:p w:rsidR="009B4CE6" w:rsidRPr="009B4CE6" w:rsidRDefault="009B4CE6" w:rsidP="009B4CE6">
      <w:pPr>
        <w:spacing w:line="237" w:lineRule="auto"/>
        <w:ind w:firstLine="709"/>
        <w:jc w:val="both"/>
        <w:rPr>
          <w:sz w:val="20"/>
          <w:szCs w:val="20"/>
        </w:rPr>
      </w:pPr>
      <w:r w:rsidRPr="009B4CE6">
        <w:rPr>
          <w:sz w:val="20"/>
          <w:szCs w:val="20"/>
        </w:rPr>
        <w:t>- на плоском рельефе – 50;</w:t>
      </w:r>
    </w:p>
    <w:p w:rsidR="009B4CE6" w:rsidRPr="009B4CE6" w:rsidRDefault="009B4CE6" w:rsidP="009B4CE6">
      <w:pPr>
        <w:spacing w:line="237" w:lineRule="auto"/>
        <w:ind w:firstLine="709"/>
        <w:jc w:val="both"/>
        <w:rPr>
          <w:sz w:val="20"/>
          <w:szCs w:val="20"/>
        </w:rPr>
      </w:pPr>
      <w:r w:rsidRPr="009B4CE6">
        <w:rPr>
          <w:sz w:val="20"/>
          <w:szCs w:val="20"/>
        </w:rPr>
        <w:t>- до сетей водопровода, канализации и теплоснабжения (кроме разводящих) – 15;</w:t>
      </w:r>
    </w:p>
    <w:p w:rsidR="009B4CE6" w:rsidRPr="009B4CE6" w:rsidRDefault="009B4CE6" w:rsidP="009B4CE6">
      <w:pPr>
        <w:spacing w:line="237" w:lineRule="auto"/>
        <w:ind w:firstLine="709"/>
        <w:jc w:val="both"/>
        <w:rPr>
          <w:sz w:val="20"/>
          <w:szCs w:val="20"/>
        </w:rPr>
      </w:pPr>
      <w:r w:rsidRPr="009B4CE6">
        <w:rPr>
          <w:sz w:val="20"/>
          <w:szCs w:val="20"/>
        </w:rPr>
        <w:t xml:space="preserve">- до других подземных инженерных сетей – 5. </w:t>
      </w:r>
    </w:p>
    <w:p w:rsidR="009B4CE6" w:rsidRPr="009B4CE6" w:rsidRDefault="009B4CE6" w:rsidP="009B4CE6">
      <w:pPr>
        <w:spacing w:line="237" w:lineRule="auto"/>
        <w:ind w:firstLine="709"/>
        <w:jc w:val="both"/>
        <w:rPr>
          <w:sz w:val="20"/>
          <w:szCs w:val="20"/>
        </w:rPr>
      </w:pPr>
      <w:r w:rsidRPr="009B4CE6">
        <w:rPr>
          <w:sz w:val="20"/>
          <w:szCs w:val="20"/>
        </w:rPr>
        <w:t xml:space="preserve">В условиях реконструкции указанные расстояния до инженерных сетей допускается сокращать, но принимать, </w:t>
      </w:r>
      <w:proofErr w:type="gramStart"/>
      <w:r w:rsidRPr="009B4CE6">
        <w:rPr>
          <w:sz w:val="20"/>
          <w:szCs w:val="20"/>
        </w:rPr>
        <w:t>м</w:t>
      </w:r>
      <w:proofErr w:type="gramEnd"/>
      <w:r w:rsidRPr="009B4CE6">
        <w:rPr>
          <w:sz w:val="20"/>
          <w:szCs w:val="20"/>
        </w:rPr>
        <w:t>, не менее:</w:t>
      </w:r>
    </w:p>
    <w:p w:rsidR="009B4CE6" w:rsidRPr="009B4CE6" w:rsidRDefault="009B4CE6" w:rsidP="009B4CE6">
      <w:pPr>
        <w:spacing w:line="237" w:lineRule="auto"/>
        <w:ind w:firstLine="709"/>
        <w:jc w:val="both"/>
        <w:rPr>
          <w:sz w:val="20"/>
          <w:szCs w:val="20"/>
        </w:rPr>
      </w:pPr>
      <w:r w:rsidRPr="009B4CE6">
        <w:rPr>
          <w:sz w:val="20"/>
          <w:szCs w:val="20"/>
        </w:rPr>
        <w:t xml:space="preserve">- до </w:t>
      </w:r>
      <w:proofErr w:type="spellStart"/>
      <w:r w:rsidRPr="009B4CE6">
        <w:rPr>
          <w:sz w:val="20"/>
          <w:szCs w:val="20"/>
        </w:rPr>
        <w:t>водонесущих</w:t>
      </w:r>
      <w:proofErr w:type="spellEnd"/>
      <w:r w:rsidRPr="009B4CE6">
        <w:rPr>
          <w:sz w:val="20"/>
          <w:szCs w:val="20"/>
        </w:rPr>
        <w:t xml:space="preserve"> сетей – 5;</w:t>
      </w:r>
    </w:p>
    <w:p w:rsidR="009B4CE6" w:rsidRPr="009B4CE6" w:rsidRDefault="009B4CE6" w:rsidP="009B4CE6">
      <w:pPr>
        <w:spacing w:line="237" w:lineRule="auto"/>
        <w:ind w:firstLine="709"/>
        <w:jc w:val="both"/>
        <w:rPr>
          <w:sz w:val="20"/>
          <w:szCs w:val="20"/>
        </w:rPr>
      </w:pPr>
      <w:r w:rsidRPr="009B4CE6">
        <w:rPr>
          <w:sz w:val="20"/>
          <w:szCs w:val="20"/>
        </w:rPr>
        <w:t xml:space="preserve">- </w:t>
      </w:r>
      <w:proofErr w:type="spellStart"/>
      <w:r w:rsidRPr="009B4CE6">
        <w:rPr>
          <w:sz w:val="20"/>
          <w:szCs w:val="20"/>
        </w:rPr>
        <w:t>неводонесущих</w:t>
      </w:r>
      <w:proofErr w:type="spellEnd"/>
      <w:r w:rsidRPr="009B4CE6">
        <w:rPr>
          <w:sz w:val="20"/>
          <w:szCs w:val="20"/>
        </w:rPr>
        <w:t xml:space="preserve"> – 2. </w:t>
      </w:r>
    </w:p>
    <w:p w:rsidR="009B4CE6" w:rsidRPr="009B4CE6" w:rsidRDefault="009B4CE6" w:rsidP="009B4CE6">
      <w:pPr>
        <w:spacing w:line="237" w:lineRule="auto"/>
        <w:ind w:firstLine="709"/>
        <w:jc w:val="both"/>
        <w:rPr>
          <w:sz w:val="20"/>
          <w:szCs w:val="20"/>
        </w:rPr>
      </w:pPr>
      <w:r w:rsidRPr="009B4CE6">
        <w:rPr>
          <w:sz w:val="20"/>
          <w:szCs w:val="20"/>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9B4CE6" w:rsidRPr="009B4CE6" w:rsidRDefault="009B4CE6" w:rsidP="009B4CE6">
      <w:pPr>
        <w:spacing w:line="237" w:lineRule="auto"/>
        <w:ind w:firstLine="709"/>
        <w:jc w:val="both"/>
        <w:rPr>
          <w:sz w:val="20"/>
          <w:szCs w:val="20"/>
        </w:rPr>
      </w:pPr>
      <w:r w:rsidRPr="009B4CE6">
        <w:rPr>
          <w:b/>
          <w:sz w:val="20"/>
          <w:szCs w:val="20"/>
        </w:rPr>
        <w:t xml:space="preserve">8.2. Кладбища </w:t>
      </w:r>
      <w:r w:rsidRPr="009B4CE6">
        <w:rPr>
          <w:sz w:val="20"/>
          <w:szCs w:val="20"/>
        </w:rPr>
        <w:t>с погребением путем предания тела (останков) умершего земле (захоронение в могилу, склеп) размещают на расстоянии:</w:t>
      </w:r>
    </w:p>
    <w:p w:rsidR="009B4CE6" w:rsidRPr="009B4CE6" w:rsidRDefault="009B4CE6" w:rsidP="009B4CE6">
      <w:pPr>
        <w:spacing w:line="237" w:lineRule="auto"/>
        <w:ind w:firstLine="709"/>
        <w:jc w:val="both"/>
        <w:rPr>
          <w:sz w:val="20"/>
          <w:szCs w:val="20"/>
        </w:rPr>
      </w:pPr>
      <w:r w:rsidRPr="009B4CE6">
        <w:rPr>
          <w:sz w:val="20"/>
          <w:szCs w:val="20"/>
        </w:rPr>
        <w:t xml:space="preserve">-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дачных объединений или индивидуальных участков (ориентировочная санитарно-защитная зона в соответствии с </w:t>
      </w:r>
      <w:proofErr w:type="spellStart"/>
      <w:r w:rsidRPr="009B4CE6">
        <w:rPr>
          <w:sz w:val="20"/>
          <w:szCs w:val="20"/>
        </w:rPr>
        <w:t>СанПиН</w:t>
      </w:r>
      <w:proofErr w:type="spellEnd"/>
      <w:r w:rsidRPr="009B4CE6">
        <w:rPr>
          <w:sz w:val="20"/>
          <w:szCs w:val="20"/>
        </w:rPr>
        <w:t xml:space="preserve"> 2.2.1/2.1.1.1200-03),  не менее:</w:t>
      </w:r>
    </w:p>
    <w:p w:rsidR="009B4CE6" w:rsidRPr="009B4CE6" w:rsidRDefault="009B4CE6" w:rsidP="009B4CE6">
      <w:pPr>
        <w:spacing w:line="237" w:lineRule="auto"/>
        <w:ind w:firstLine="709"/>
        <w:jc w:val="both"/>
        <w:rPr>
          <w:sz w:val="20"/>
          <w:szCs w:val="20"/>
        </w:rPr>
      </w:pPr>
      <w:r w:rsidRPr="009B4CE6">
        <w:rPr>
          <w:sz w:val="20"/>
          <w:szCs w:val="20"/>
        </w:rPr>
        <w:t>- 500 м – при площади кладбища от 20 до 40 га (размещение кладбища размером территории более 40 га не допускается);</w:t>
      </w:r>
    </w:p>
    <w:p w:rsidR="009B4CE6" w:rsidRPr="009B4CE6" w:rsidRDefault="009B4CE6" w:rsidP="009B4CE6">
      <w:pPr>
        <w:spacing w:line="237" w:lineRule="auto"/>
        <w:ind w:firstLine="709"/>
        <w:jc w:val="both"/>
        <w:rPr>
          <w:sz w:val="20"/>
          <w:szCs w:val="20"/>
        </w:rPr>
      </w:pPr>
      <w:r w:rsidRPr="009B4CE6">
        <w:rPr>
          <w:sz w:val="20"/>
          <w:szCs w:val="20"/>
        </w:rPr>
        <w:t>- 300 м – при площади кладбища от 10 до 20 га;</w:t>
      </w:r>
    </w:p>
    <w:p w:rsidR="009B4CE6" w:rsidRPr="009B4CE6" w:rsidRDefault="009B4CE6" w:rsidP="009B4CE6">
      <w:pPr>
        <w:spacing w:line="237" w:lineRule="auto"/>
        <w:ind w:firstLine="709"/>
        <w:jc w:val="both"/>
        <w:rPr>
          <w:sz w:val="20"/>
          <w:szCs w:val="20"/>
        </w:rPr>
      </w:pPr>
      <w:r w:rsidRPr="009B4CE6">
        <w:rPr>
          <w:sz w:val="20"/>
          <w:szCs w:val="20"/>
        </w:rPr>
        <w:t>- 100 м – при площади кладбища 10 га и менее;</w:t>
      </w:r>
    </w:p>
    <w:p w:rsidR="009B4CE6" w:rsidRPr="009B4CE6" w:rsidRDefault="009B4CE6" w:rsidP="009B4CE6">
      <w:pPr>
        <w:spacing w:line="237" w:lineRule="auto"/>
        <w:ind w:firstLine="709"/>
        <w:jc w:val="both"/>
        <w:rPr>
          <w:sz w:val="20"/>
          <w:szCs w:val="20"/>
        </w:rPr>
      </w:pPr>
      <w:r w:rsidRPr="009B4CE6">
        <w:rPr>
          <w:sz w:val="20"/>
          <w:szCs w:val="20"/>
        </w:rPr>
        <w:t>- 50 м – для сельских, закрытых кладбищ и мемориальных комплексов, кладбищ с погребением после кремации;</w:t>
      </w:r>
    </w:p>
    <w:p w:rsidR="009B4CE6" w:rsidRPr="009B4CE6" w:rsidRDefault="009B4CE6" w:rsidP="009B4CE6">
      <w:pPr>
        <w:spacing w:line="237" w:lineRule="auto"/>
        <w:ind w:firstLine="709"/>
        <w:jc w:val="both"/>
        <w:rPr>
          <w:sz w:val="20"/>
          <w:szCs w:val="20"/>
        </w:rPr>
      </w:pPr>
      <w:r w:rsidRPr="009B4CE6">
        <w:rPr>
          <w:sz w:val="20"/>
          <w:szCs w:val="20"/>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9B4CE6">
        <w:rPr>
          <w:sz w:val="20"/>
          <w:szCs w:val="20"/>
        </w:rPr>
        <w:t>водоисточника</w:t>
      </w:r>
      <w:proofErr w:type="spellEnd"/>
      <w:r w:rsidRPr="009B4CE6">
        <w:rPr>
          <w:sz w:val="20"/>
          <w:szCs w:val="20"/>
        </w:rPr>
        <w:t xml:space="preserve"> и времени фильтрации;</w:t>
      </w:r>
    </w:p>
    <w:p w:rsidR="009B4CE6" w:rsidRPr="009B4CE6" w:rsidRDefault="009B4CE6" w:rsidP="009B4CE6">
      <w:pPr>
        <w:spacing w:line="237" w:lineRule="auto"/>
        <w:ind w:firstLine="709"/>
        <w:jc w:val="both"/>
        <w:rPr>
          <w:sz w:val="20"/>
          <w:szCs w:val="20"/>
        </w:rPr>
      </w:pPr>
      <w:r w:rsidRPr="009B4CE6">
        <w:rPr>
          <w:sz w:val="20"/>
          <w:szCs w:val="20"/>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9B4CE6" w:rsidRPr="009B4CE6" w:rsidRDefault="009B4CE6" w:rsidP="009B4CE6">
      <w:pPr>
        <w:pStyle w:val="a9"/>
        <w:ind w:firstLine="709"/>
        <w:jc w:val="center"/>
        <w:rPr>
          <w:b/>
          <w:sz w:val="20"/>
          <w:szCs w:val="20"/>
        </w:rPr>
      </w:pPr>
      <w:r w:rsidRPr="009B4CE6">
        <w:rPr>
          <w:b/>
          <w:sz w:val="20"/>
          <w:szCs w:val="20"/>
        </w:rPr>
        <w:t>9. Требования по совершенствованию системы безопасности жилых домов и объектов с массовым пребыванием граждан на территории Паньковского сельского поселения.</w:t>
      </w:r>
    </w:p>
    <w:p w:rsidR="009B4CE6" w:rsidRPr="009B4CE6" w:rsidRDefault="009B4CE6" w:rsidP="009B4CE6">
      <w:pPr>
        <w:pStyle w:val="ab"/>
        <w:ind w:firstLine="567"/>
        <w:jc w:val="both"/>
        <w:rPr>
          <w:rFonts w:cs="Times New Roman"/>
          <w:sz w:val="20"/>
          <w:szCs w:val="20"/>
        </w:rPr>
      </w:pPr>
      <w:r w:rsidRPr="009B4CE6">
        <w:rPr>
          <w:rFonts w:cs="Times New Roman"/>
          <w:sz w:val="20"/>
          <w:szCs w:val="20"/>
        </w:rPr>
        <w:t>9.1. При разработке документации на строительство многоквартирных домов и объектов с массовым пребыванием граждан необходимо учитывать технические требования к оборудованию видеонаблюдения, размещение систем видеонаблюдения, экстренной связи, помещений для оказания первой медицинской помощи и пунктов охраны общественного порядка.</w:t>
      </w:r>
    </w:p>
    <w:p w:rsidR="009B4CE6" w:rsidRPr="009B4CE6" w:rsidRDefault="009B4CE6" w:rsidP="009B4CE6">
      <w:pPr>
        <w:pStyle w:val="a9"/>
        <w:jc w:val="center"/>
        <w:rPr>
          <w:b/>
          <w:sz w:val="20"/>
          <w:szCs w:val="20"/>
        </w:rPr>
      </w:pPr>
      <w:r w:rsidRPr="009B4CE6">
        <w:rPr>
          <w:b/>
          <w:sz w:val="20"/>
          <w:szCs w:val="20"/>
        </w:rPr>
        <w:t>10. Требования к проездам и подъездам пожарной техники к зданиям и сооружениям, разворотным и специальным площадкам, предназначенным для установки пожарно-спасательной техники</w:t>
      </w:r>
    </w:p>
    <w:p w:rsidR="009B4CE6" w:rsidRPr="009B4CE6" w:rsidRDefault="009B4CE6" w:rsidP="009B4CE6">
      <w:pPr>
        <w:pStyle w:val="ConsPlusNormal"/>
        <w:ind w:firstLine="540"/>
        <w:rPr>
          <w:rFonts w:ascii="Times New Roman" w:hAnsi="Times New Roman" w:cs="Times New Roman"/>
        </w:rPr>
      </w:pPr>
      <w:r w:rsidRPr="009B4CE6">
        <w:rPr>
          <w:rFonts w:ascii="Times New Roman" w:hAnsi="Times New Roman" w:cs="Times New Roman"/>
        </w:rPr>
        <w:t>10.1. Подъезд пожарных автомобилей должен быть обеспечен:</w:t>
      </w:r>
    </w:p>
    <w:p w:rsidR="009B4CE6" w:rsidRPr="009B4CE6" w:rsidRDefault="009B4CE6" w:rsidP="009B4CE6">
      <w:pPr>
        <w:pStyle w:val="ConsPlusNormal"/>
        <w:ind w:firstLine="540"/>
        <w:rPr>
          <w:rFonts w:ascii="Times New Roman" w:hAnsi="Times New Roman" w:cs="Times New Roman"/>
        </w:rPr>
      </w:pPr>
      <w:r w:rsidRPr="009B4CE6">
        <w:rPr>
          <w:rFonts w:ascii="Times New Roman" w:hAnsi="Times New Roman" w:cs="Times New Roman"/>
        </w:rPr>
        <w:t>- с двух продольных сторон - к зданиям и сооружениям класса функциональной пожарной опасности Ф</w:t>
      </w:r>
      <w:proofErr w:type="gramStart"/>
      <w:r w:rsidRPr="009B4CE6">
        <w:rPr>
          <w:rFonts w:ascii="Times New Roman" w:hAnsi="Times New Roman" w:cs="Times New Roman"/>
        </w:rPr>
        <w:t>1</w:t>
      </w:r>
      <w:proofErr w:type="gramEnd"/>
      <w:r w:rsidRPr="009B4CE6">
        <w:rPr>
          <w:rFonts w:ascii="Times New Roman" w:hAnsi="Times New Roman" w:cs="Times New Roman"/>
        </w:rPr>
        <w:t>.3</w:t>
      </w:r>
      <w:r w:rsidRPr="009B4CE6">
        <w:rPr>
          <w:rFonts w:ascii="Times New Roman" w:hAnsi="Times New Roman" w:cs="Times New Roman"/>
          <w:vertAlign w:val="superscript"/>
        </w:rPr>
        <w:t>*</w:t>
      </w:r>
      <w:r w:rsidRPr="009B4CE6">
        <w:rPr>
          <w:rFonts w:ascii="Times New Roman" w:hAnsi="Times New Roman" w:cs="Times New Roman"/>
        </w:rPr>
        <w:t xml:space="preserve"> высотой 28 и более метров, классов функциональной пожарной опасности Ф1.2</w:t>
      </w:r>
      <w:r w:rsidRPr="009B4CE6">
        <w:rPr>
          <w:rFonts w:ascii="Times New Roman" w:hAnsi="Times New Roman" w:cs="Times New Roman"/>
          <w:vertAlign w:val="superscript"/>
        </w:rPr>
        <w:t>*</w:t>
      </w:r>
      <w:r w:rsidRPr="009B4CE6">
        <w:rPr>
          <w:rFonts w:ascii="Times New Roman" w:hAnsi="Times New Roman" w:cs="Times New Roman"/>
        </w:rPr>
        <w:t>, Ф2.1</w:t>
      </w:r>
      <w:r w:rsidRPr="009B4CE6">
        <w:rPr>
          <w:rFonts w:ascii="Times New Roman" w:hAnsi="Times New Roman" w:cs="Times New Roman"/>
          <w:vertAlign w:val="superscript"/>
        </w:rPr>
        <w:t>*</w:t>
      </w:r>
      <w:r w:rsidRPr="009B4CE6">
        <w:rPr>
          <w:rFonts w:ascii="Times New Roman" w:hAnsi="Times New Roman" w:cs="Times New Roman"/>
        </w:rPr>
        <w:t>, Ф2.2</w:t>
      </w:r>
      <w:r w:rsidRPr="009B4CE6">
        <w:rPr>
          <w:rFonts w:ascii="Times New Roman" w:hAnsi="Times New Roman" w:cs="Times New Roman"/>
          <w:vertAlign w:val="superscript"/>
        </w:rPr>
        <w:t>*</w:t>
      </w:r>
      <w:r w:rsidRPr="009B4CE6">
        <w:rPr>
          <w:rFonts w:ascii="Times New Roman" w:hAnsi="Times New Roman" w:cs="Times New Roman"/>
        </w:rPr>
        <w:t>, Ф3</w:t>
      </w:r>
      <w:r w:rsidRPr="009B4CE6">
        <w:rPr>
          <w:rFonts w:ascii="Times New Roman" w:hAnsi="Times New Roman" w:cs="Times New Roman"/>
          <w:vertAlign w:val="superscript"/>
        </w:rPr>
        <w:t>*</w:t>
      </w:r>
      <w:r w:rsidRPr="009B4CE6">
        <w:rPr>
          <w:rFonts w:ascii="Times New Roman" w:hAnsi="Times New Roman" w:cs="Times New Roman"/>
        </w:rPr>
        <w:t>, Ф4.2</w:t>
      </w:r>
      <w:r w:rsidRPr="009B4CE6">
        <w:rPr>
          <w:rFonts w:ascii="Times New Roman" w:hAnsi="Times New Roman" w:cs="Times New Roman"/>
          <w:vertAlign w:val="superscript"/>
        </w:rPr>
        <w:t>*</w:t>
      </w:r>
      <w:r w:rsidRPr="009B4CE6">
        <w:rPr>
          <w:rFonts w:ascii="Times New Roman" w:hAnsi="Times New Roman" w:cs="Times New Roman"/>
        </w:rPr>
        <w:t>, Ф4.3</w:t>
      </w:r>
      <w:r w:rsidRPr="009B4CE6">
        <w:rPr>
          <w:rFonts w:ascii="Times New Roman" w:hAnsi="Times New Roman" w:cs="Times New Roman"/>
          <w:vertAlign w:val="superscript"/>
        </w:rPr>
        <w:t>*</w:t>
      </w:r>
      <w:r w:rsidRPr="009B4CE6">
        <w:rPr>
          <w:rFonts w:ascii="Times New Roman" w:hAnsi="Times New Roman" w:cs="Times New Roman"/>
        </w:rPr>
        <w:t>, Ф.4.4</w:t>
      </w:r>
      <w:r w:rsidRPr="009B4CE6">
        <w:rPr>
          <w:rFonts w:ascii="Times New Roman" w:hAnsi="Times New Roman" w:cs="Times New Roman"/>
          <w:vertAlign w:val="superscript"/>
        </w:rPr>
        <w:t>*</w:t>
      </w:r>
      <w:r w:rsidRPr="009B4CE6">
        <w:rPr>
          <w:rFonts w:ascii="Times New Roman" w:hAnsi="Times New Roman" w:cs="Times New Roman"/>
        </w:rPr>
        <w:t xml:space="preserve"> высотой 18 и более метров;</w:t>
      </w:r>
    </w:p>
    <w:p w:rsidR="009B4CE6" w:rsidRPr="009B4CE6" w:rsidRDefault="009B4CE6" w:rsidP="009B4CE6">
      <w:pPr>
        <w:pStyle w:val="ConsPlusNormal"/>
        <w:ind w:firstLine="540"/>
        <w:rPr>
          <w:rFonts w:ascii="Times New Roman" w:hAnsi="Times New Roman" w:cs="Times New Roman"/>
        </w:rPr>
      </w:pPr>
      <w:r w:rsidRPr="009B4CE6">
        <w:rPr>
          <w:rFonts w:ascii="Times New Roman" w:hAnsi="Times New Roman" w:cs="Times New Roman"/>
        </w:rPr>
        <w:t>- со всех сторон - к зданиям и сооружениям классов функциональной пожарной опасности Ф</w:t>
      </w:r>
      <w:proofErr w:type="gramStart"/>
      <w:r w:rsidRPr="009B4CE6">
        <w:rPr>
          <w:rFonts w:ascii="Times New Roman" w:hAnsi="Times New Roman" w:cs="Times New Roman"/>
        </w:rPr>
        <w:t>1</w:t>
      </w:r>
      <w:proofErr w:type="gramEnd"/>
      <w:r w:rsidRPr="009B4CE6">
        <w:rPr>
          <w:rFonts w:ascii="Times New Roman" w:hAnsi="Times New Roman" w:cs="Times New Roman"/>
        </w:rPr>
        <w:t>.1</w:t>
      </w:r>
      <w:r w:rsidRPr="009B4CE6">
        <w:rPr>
          <w:rFonts w:ascii="Times New Roman" w:hAnsi="Times New Roman" w:cs="Times New Roman"/>
          <w:vertAlign w:val="superscript"/>
        </w:rPr>
        <w:t>*</w:t>
      </w:r>
      <w:r w:rsidRPr="009B4CE6">
        <w:rPr>
          <w:rFonts w:ascii="Times New Roman" w:hAnsi="Times New Roman" w:cs="Times New Roman"/>
        </w:rPr>
        <w:t>, Ф4.1</w:t>
      </w:r>
      <w:r w:rsidRPr="009B4CE6">
        <w:rPr>
          <w:rFonts w:ascii="Times New Roman" w:hAnsi="Times New Roman" w:cs="Times New Roman"/>
          <w:vertAlign w:val="superscript"/>
        </w:rPr>
        <w:t>*</w:t>
      </w:r>
      <w:r w:rsidRPr="009B4CE6">
        <w:rPr>
          <w:rFonts w:ascii="Times New Roman" w:hAnsi="Times New Roman" w:cs="Times New Roman"/>
        </w:rPr>
        <w:t>.</w:t>
      </w:r>
    </w:p>
    <w:p w:rsidR="009B4CE6" w:rsidRPr="009B4CE6" w:rsidRDefault="009B4CE6" w:rsidP="009B4CE6">
      <w:pPr>
        <w:pStyle w:val="ConsPlusNormal"/>
        <w:ind w:firstLine="540"/>
        <w:rPr>
          <w:rFonts w:ascii="Times New Roman" w:hAnsi="Times New Roman" w:cs="Times New Roman"/>
        </w:rPr>
      </w:pPr>
      <w:r w:rsidRPr="009B4CE6">
        <w:rPr>
          <w:rFonts w:ascii="Times New Roman" w:hAnsi="Times New Roman" w:cs="Times New Roman"/>
        </w:rPr>
        <w:t>10.2. К зданиям и сооружениям производственных объектов по всей их длине должен быть обеспечен подъезд пожарных автомобилей:</w:t>
      </w:r>
    </w:p>
    <w:p w:rsidR="009B4CE6" w:rsidRPr="009B4CE6" w:rsidRDefault="009B4CE6" w:rsidP="009B4CE6">
      <w:pPr>
        <w:pStyle w:val="ConsPlusNormal"/>
        <w:ind w:firstLine="540"/>
        <w:rPr>
          <w:rFonts w:ascii="Times New Roman" w:hAnsi="Times New Roman" w:cs="Times New Roman"/>
        </w:rPr>
      </w:pPr>
      <w:r w:rsidRPr="009B4CE6">
        <w:rPr>
          <w:rFonts w:ascii="Times New Roman" w:hAnsi="Times New Roman" w:cs="Times New Roman"/>
        </w:rPr>
        <w:t>- с одной стороны - при ширине здания или сооружения не более 18 метров;</w:t>
      </w:r>
    </w:p>
    <w:p w:rsidR="009B4CE6" w:rsidRPr="009B4CE6" w:rsidRDefault="009B4CE6" w:rsidP="009B4CE6">
      <w:pPr>
        <w:pStyle w:val="ConsPlusNormal"/>
        <w:ind w:firstLine="540"/>
        <w:rPr>
          <w:rFonts w:ascii="Times New Roman" w:hAnsi="Times New Roman" w:cs="Times New Roman"/>
        </w:rPr>
      </w:pPr>
      <w:r w:rsidRPr="009B4CE6">
        <w:rPr>
          <w:rFonts w:ascii="Times New Roman" w:hAnsi="Times New Roman" w:cs="Times New Roman"/>
        </w:rPr>
        <w:t>- с двух сторон - при ширине здания или сооружения более 18 метров, а также при устройстве замкнутых и полузамкнутых дворов.</w:t>
      </w:r>
    </w:p>
    <w:p w:rsidR="009B4CE6" w:rsidRPr="009B4CE6" w:rsidRDefault="009B4CE6" w:rsidP="009B4CE6">
      <w:pPr>
        <w:pStyle w:val="ConsPlusNormal"/>
        <w:ind w:firstLine="540"/>
        <w:rPr>
          <w:rFonts w:ascii="Times New Roman" w:hAnsi="Times New Roman" w:cs="Times New Roman"/>
        </w:rPr>
      </w:pPr>
      <w:r w:rsidRPr="009B4CE6">
        <w:rPr>
          <w:rFonts w:ascii="Times New Roman" w:hAnsi="Times New Roman" w:cs="Times New Roman"/>
        </w:rPr>
        <w:t>10.3. Допускается предусматривать подъезд пожарных автомобилей только с одной стороны к зданиям и сооружениям в случаях:</w:t>
      </w:r>
    </w:p>
    <w:p w:rsidR="009B4CE6" w:rsidRPr="009B4CE6" w:rsidRDefault="009B4CE6" w:rsidP="009B4CE6">
      <w:pPr>
        <w:pStyle w:val="ConsPlusNormal"/>
        <w:ind w:firstLine="540"/>
        <w:rPr>
          <w:rFonts w:ascii="Times New Roman" w:hAnsi="Times New Roman" w:cs="Times New Roman"/>
        </w:rPr>
      </w:pPr>
      <w:r w:rsidRPr="009B4CE6">
        <w:rPr>
          <w:rFonts w:ascii="Times New Roman" w:hAnsi="Times New Roman" w:cs="Times New Roman"/>
        </w:rPr>
        <w:t xml:space="preserve">- меньшей высоты, чем указано в </w:t>
      </w:r>
      <w:hyperlink w:anchor="P5344" w:history="1">
        <w:r w:rsidRPr="009B4CE6">
          <w:rPr>
            <w:rFonts w:ascii="Times New Roman" w:hAnsi="Times New Roman" w:cs="Times New Roman"/>
          </w:rPr>
          <w:t>пункте 4.1</w:t>
        </w:r>
      </w:hyperlink>
      <w:r w:rsidRPr="009B4CE6">
        <w:rPr>
          <w:rFonts w:ascii="Times New Roman" w:hAnsi="Times New Roman" w:cs="Times New Roman"/>
        </w:rPr>
        <w:t>;</w:t>
      </w:r>
    </w:p>
    <w:p w:rsidR="009B4CE6" w:rsidRPr="009B4CE6" w:rsidRDefault="009B4CE6" w:rsidP="009B4CE6">
      <w:pPr>
        <w:pStyle w:val="ConsPlusNormal"/>
        <w:ind w:firstLine="540"/>
        <w:rPr>
          <w:rFonts w:ascii="Times New Roman" w:hAnsi="Times New Roman" w:cs="Times New Roman"/>
        </w:rPr>
      </w:pPr>
      <w:r w:rsidRPr="009B4CE6">
        <w:rPr>
          <w:rFonts w:ascii="Times New Roman" w:hAnsi="Times New Roman" w:cs="Times New Roman"/>
        </w:rPr>
        <w:t>- двусторонней ориентации квартир или помещений;</w:t>
      </w:r>
    </w:p>
    <w:p w:rsidR="009B4CE6" w:rsidRPr="009B4CE6" w:rsidRDefault="009B4CE6" w:rsidP="009B4CE6">
      <w:pPr>
        <w:pStyle w:val="ConsPlusNormal"/>
        <w:ind w:firstLine="540"/>
        <w:rPr>
          <w:rFonts w:ascii="Times New Roman" w:hAnsi="Times New Roman" w:cs="Times New Roman"/>
        </w:rPr>
      </w:pPr>
      <w:r w:rsidRPr="009B4CE6">
        <w:rPr>
          <w:rFonts w:ascii="Times New Roman" w:hAnsi="Times New Roman" w:cs="Times New Roman"/>
        </w:rPr>
        <w:t>-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9B4CE6" w:rsidRPr="009B4CE6" w:rsidRDefault="009B4CE6" w:rsidP="009B4CE6">
      <w:pPr>
        <w:pStyle w:val="ConsPlusNormal"/>
        <w:ind w:firstLine="540"/>
        <w:rPr>
          <w:rFonts w:ascii="Times New Roman" w:hAnsi="Times New Roman" w:cs="Times New Roman"/>
        </w:rPr>
      </w:pPr>
      <w:r w:rsidRPr="009B4CE6">
        <w:rPr>
          <w:rFonts w:ascii="Times New Roman" w:hAnsi="Times New Roman" w:cs="Times New Roman"/>
        </w:rPr>
        <w:t>10.4.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9B4CE6" w:rsidRPr="009B4CE6" w:rsidRDefault="009B4CE6" w:rsidP="009B4CE6">
      <w:pPr>
        <w:pStyle w:val="ConsPlusNormal"/>
        <w:ind w:firstLine="540"/>
        <w:rPr>
          <w:rFonts w:ascii="Times New Roman" w:hAnsi="Times New Roman" w:cs="Times New Roman"/>
        </w:rPr>
      </w:pPr>
      <w:r w:rsidRPr="009B4CE6">
        <w:rPr>
          <w:rFonts w:ascii="Times New Roman" w:hAnsi="Times New Roman" w:cs="Times New Roman"/>
        </w:rPr>
        <w:t xml:space="preserve">10.5.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w:t>
      </w:r>
      <w:r w:rsidRPr="009B4CE6">
        <w:rPr>
          <w:rFonts w:ascii="Times New Roman" w:hAnsi="Times New Roman" w:cs="Times New Roman"/>
        </w:rPr>
        <w:lastRenderedPageBreak/>
        <w:t>быть не менее 5, но не более 15 метров, а расстояние между тупиковыми дорогами должно быть не более 100 метров.</w:t>
      </w:r>
    </w:p>
    <w:p w:rsidR="009B4CE6" w:rsidRPr="009B4CE6" w:rsidRDefault="009B4CE6" w:rsidP="009B4CE6">
      <w:pPr>
        <w:pStyle w:val="ConsPlusNormal"/>
        <w:ind w:firstLine="540"/>
        <w:rPr>
          <w:rFonts w:ascii="Times New Roman" w:hAnsi="Times New Roman" w:cs="Times New Roman"/>
        </w:rPr>
      </w:pPr>
      <w:r w:rsidRPr="009B4CE6">
        <w:rPr>
          <w:rFonts w:ascii="Times New Roman" w:hAnsi="Times New Roman" w:cs="Times New Roman"/>
        </w:rPr>
        <w:t>10.6. Ширина проездов для пожарной техники в зависимости от высоты зданий или сооружений должна составлять не менее:</w:t>
      </w:r>
    </w:p>
    <w:p w:rsidR="009B4CE6" w:rsidRPr="009B4CE6" w:rsidRDefault="009B4CE6" w:rsidP="009B4CE6">
      <w:pPr>
        <w:pStyle w:val="ConsPlusNormal"/>
        <w:ind w:firstLine="540"/>
        <w:rPr>
          <w:rFonts w:ascii="Times New Roman" w:hAnsi="Times New Roman" w:cs="Times New Roman"/>
        </w:rPr>
      </w:pPr>
      <w:r w:rsidRPr="009B4CE6">
        <w:rPr>
          <w:rFonts w:ascii="Times New Roman" w:hAnsi="Times New Roman" w:cs="Times New Roman"/>
        </w:rPr>
        <w:t>- 3,5 метров - при высоте зданий или сооружения до 13,0 метров включительно;</w:t>
      </w:r>
    </w:p>
    <w:p w:rsidR="009B4CE6" w:rsidRPr="009B4CE6" w:rsidRDefault="009B4CE6" w:rsidP="009B4CE6">
      <w:pPr>
        <w:pStyle w:val="ConsPlusNormal"/>
        <w:ind w:firstLine="540"/>
        <w:rPr>
          <w:rFonts w:ascii="Times New Roman" w:hAnsi="Times New Roman" w:cs="Times New Roman"/>
        </w:rPr>
      </w:pPr>
      <w:r w:rsidRPr="009B4CE6">
        <w:rPr>
          <w:rFonts w:ascii="Times New Roman" w:hAnsi="Times New Roman" w:cs="Times New Roman"/>
        </w:rPr>
        <w:t>- 4,2 метра - при высоте здания от 13,0 метров до 46,0 метров включительно;</w:t>
      </w:r>
    </w:p>
    <w:p w:rsidR="009B4CE6" w:rsidRPr="009B4CE6" w:rsidRDefault="009B4CE6" w:rsidP="009B4CE6">
      <w:pPr>
        <w:pStyle w:val="ConsPlusNormal"/>
        <w:ind w:firstLine="540"/>
        <w:rPr>
          <w:rFonts w:ascii="Times New Roman" w:hAnsi="Times New Roman" w:cs="Times New Roman"/>
        </w:rPr>
      </w:pPr>
      <w:r w:rsidRPr="009B4CE6">
        <w:rPr>
          <w:rFonts w:ascii="Times New Roman" w:hAnsi="Times New Roman" w:cs="Times New Roman"/>
        </w:rPr>
        <w:t>- 6,0 метров - при высоте здания более 46 метров.</w:t>
      </w:r>
    </w:p>
    <w:p w:rsidR="009B4CE6" w:rsidRPr="009B4CE6" w:rsidRDefault="009B4CE6" w:rsidP="009B4CE6">
      <w:pPr>
        <w:pStyle w:val="ConsPlusNormal"/>
        <w:ind w:firstLine="540"/>
        <w:rPr>
          <w:rFonts w:ascii="Times New Roman" w:hAnsi="Times New Roman" w:cs="Times New Roman"/>
        </w:rPr>
      </w:pPr>
      <w:r w:rsidRPr="009B4CE6">
        <w:rPr>
          <w:rFonts w:ascii="Times New Roman" w:hAnsi="Times New Roman" w:cs="Times New Roman"/>
        </w:rPr>
        <w:t>10.7.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9B4CE6" w:rsidRPr="009B4CE6" w:rsidRDefault="009B4CE6" w:rsidP="009B4CE6">
      <w:pPr>
        <w:pStyle w:val="ConsPlusNormal"/>
        <w:ind w:firstLine="540"/>
        <w:rPr>
          <w:rFonts w:ascii="Times New Roman" w:hAnsi="Times New Roman" w:cs="Times New Roman"/>
        </w:rPr>
      </w:pPr>
      <w:r w:rsidRPr="009B4CE6">
        <w:rPr>
          <w:rFonts w:ascii="Times New Roman" w:hAnsi="Times New Roman" w:cs="Times New Roman"/>
        </w:rPr>
        <w:t>10.8. Расстояние от внутреннего края проезда до стены здания или сооружения должно быть:</w:t>
      </w:r>
    </w:p>
    <w:p w:rsidR="009B4CE6" w:rsidRPr="009B4CE6" w:rsidRDefault="009B4CE6" w:rsidP="009B4CE6">
      <w:pPr>
        <w:pStyle w:val="ConsPlusNormal"/>
        <w:ind w:firstLine="540"/>
        <w:rPr>
          <w:rFonts w:ascii="Times New Roman" w:hAnsi="Times New Roman" w:cs="Times New Roman"/>
        </w:rPr>
      </w:pPr>
      <w:r w:rsidRPr="009B4CE6">
        <w:rPr>
          <w:rFonts w:ascii="Times New Roman" w:hAnsi="Times New Roman" w:cs="Times New Roman"/>
        </w:rPr>
        <w:t>для зданий высотой до 28 метров включительно - 5 - 8 метров;</w:t>
      </w:r>
    </w:p>
    <w:p w:rsidR="009B4CE6" w:rsidRPr="009B4CE6" w:rsidRDefault="009B4CE6" w:rsidP="009B4CE6">
      <w:pPr>
        <w:pStyle w:val="ConsPlusNormal"/>
        <w:ind w:firstLine="540"/>
        <w:rPr>
          <w:rFonts w:ascii="Times New Roman" w:hAnsi="Times New Roman" w:cs="Times New Roman"/>
        </w:rPr>
      </w:pPr>
      <w:r w:rsidRPr="009B4CE6">
        <w:rPr>
          <w:rFonts w:ascii="Times New Roman" w:hAnsi="Times New Roman" w:cs="Times New Roman"/>
        </w:rPr>
        <w:t>для зданий высотой более 28 метров - 8 - 10 метров.</w:t>
      </w:r>
    </w:p>
    <w:p w:rsidR="009B4CE6" w:rsidRPr="009B4CE6" w:rsidRDefault="009B4CE6" w:rsidP="009B4CE6">
      <w:pPr>
        <w:pStyle w:val="ConsPlusNormal"/>
        <w:ind w:firstLine="540"/>
        <w:rPr>
          <w:rFonts w:ascii="Times New Roman" w:hAnsi="Times New Roman" w:cs="Times New Roman"/>
        </w:rPr>
      </w:pPr>
      <w:r w:rsidRPr="009B4CE6">
        <w:rPr>
          <w:rFonts w:ascii="Times New Roman" w:hAnsi="Times New Roman" w:cs="Times New Roman"/>
        </w:rPr>
        <w:t>10.9. Конструкция дорожной одежды проездов для пожарной техники должна быть рассчитана на нагрузку от пожарных автомобилей.</w:t>
      </w:r>
    </w:p>
    <w:p w:rsidR="009B4CE6" w:rsidRPr="009B4CE6" w:rsidRDefault="009B4CE6" w:rsidP="009B4CE6">
      <w:pPr>
        <w:pStyle w:val="ConsPlusNormal"/>
        <w:ind w:firstLine="540"/>
        <w:rPr>
          <w:rFonts w:ascii="Times New Roman" w:hAnsi="Times New Roman" w:cs="Times New Roman"/>
        </w:rPr>
      </w:pPr>
      <w:r w:rsidRPr="009B4CE6">
        <w:rPr>
          <w:rFonts w:ascii="Times New Roman" w:hAnsi="Times New Roman" w:cs="Times New Roman"/>
        </w:rPr>
        <w:t>10.10. В замкнутых и полузамкнутых дворах необходимо предусматривать проезды для пожарных автомобилей.</w:t>
      </w:r>
    </w:p>
    <w:p w:rsidR="009B4CE6" w:rsidRPr="009B4CE6" w:rsidRDefault="009B4CE6" w:rsidP="009B4CE6">
      <w:pPr>
        <w:pStyle w:val="ConsPlusNormal"/>
        <w:ind w:firstLine="540"/>
        <w:rPr>
          <w:rFonts w:ascii="Times New Roman" w:hAnsi="Times New Roman" w:cs="Times New Roman"/>
        </w:rPr>
      </w:pPr>
      <w:r w:rsidRPr="009B4CE6">
        <w:rPr>
          <w:rFonts w:ascii="Times New Roman" w:hAnsi="Times New Roman" w:cs="Times New Roman"/>
        </w:rPr>
        <w:t>10.11.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9B4CE6" w:rsidRPr="009B4CE6" w:rsidRDefault="009B4CE6" w:rsidP="009B4CE6">
      <w:pPr>
        <w:pStyle w:val="ConsPlusNormal"/>
        <w:ind w:firstLine="540"/>
        <w:rPr>
          <w:rFonts w:ascii="Times New Roman" w:hAnsi="Times New Roman" w:cs="Times New Roman"/>
        </w:rPr>
      </w:pPr>
      <w:r w:rsidRPr="009B4CE6">
        <w:rPr>
          <w:rFonts w:ascii="Times New Roman" w:hAnsi="Times New Roman" w:cs="Times New Roman"/>
        </w:rPr>
        <w:t>10.12. В исторической застройке поселений допускается сохранять существующие размеры сквозных проездов (арок).</w:t>
      </w:r>
    </w:p>
    <w:p w:rsidR="009B4CE6" w:rsidRPr="009B4CE6" w:rsidRDefault="009B4CE6" w:rsidP="009B4CE6">
      <w:pPr>
        <w:pStyle w:val="ConsPlusNormal"/>
        <w:ind w:firstLine="540"/>
        <w:rPr>
          <w:rFonts w:ascii="Times New Roman" w:hAnsi="Times New Roman" w:cs="Times New Roman"/>
        </w:rPr>
      </w:pPr>
      <w:r w:rsidRPr="009B4CE6">
        <w:rPr>
          <w:rFonts w:ascii="Times New Roman" w:hAnsi="Times New Roman" w:cs="Times New Roman"/>
        </w:rPr>
        <w:t xml:space="preserve">10.13. Тупиковые проезды должны заканчиваться площадками для разворота пожарной техники размером не менее чем 15 </w:t>
      </w:r>
      <w:proofErr w:type="spellStart"/>
      <w:r w:rsidRPr="009B4CE6">
        <w:rPr>
          <w:rFonts w:ascii="Times New Roman" w:hAnsi="Times New Roman" w:cs="Times New Roman"/>
        </w:rPr>
        <w:t>x</w:t>
      </w:r>
      <w:proofErr w:type="spellEnd"/>
      <w:r w:rsidRPr="009B4CE6">
        <w:rPr>
          <w:rFonts w:ascii="Times New Roman" w:hAnsi="Times New Roman" w:cs="Times New Roman"/>
        </w:rPr>
        <w:t xml:space="preserve"> 15 метров. Максимальная протяженность тупикового проезда не должна превышать 150 метров.</w:t>
      </w:r>
    </w:p>
    <w:p w:rsidR="009B4CE6" w:rsidRPr="009B4CE6" w:rsidRDefault="009B4CE6" w:rsidP="009B4CE6">
      <w:pPr>
        <w:pStyle w:val="ConsPlusNormal"/>
        <w:ind w:firstLine="540"/>
        <w:rPr>
          <w:rFonts w:ascii="Times New Roman" w:hAnsi="Times New Roman" w:cs="Times New Roman"/>
        </w:rPr>
      </w:pPr>
      <w:r w:rsidRPr="009B4CE6">
        <w:rPr>
          <w:rFonts w:ascii="Times New Roman" w:hAnsi="Times New Roman" w:cs="Times New Roman"/>
        </w:rPr>
        <w:t>10.14. 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9B4CE6" w:rsidRPr="009B4CE6" w:rsidRDefault="009B4CE6" w:rsidP="009B4CE6">
      <w:pPr>
        <w:pStyle w:val="ConsPlusNormal"/>
        <w:ind w:firstLine="540"/>
        <w:rPr>
          <w:rFonts w:ascii="Times New Roman" w:hAnsi="Times New Roman" w:cs="Times New Roman"/>
        </w:rPr>
      </w:pPr>
      <w:r w:rsidRPr="009B4CE6">
        <w:rPr>
          <w:rFonts w:ascii="Times New Roman" w:hAnsi="Times New Roman" w:cs="Times New Roman"/>
        </w:rPr>
        <w:t>10.15.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9B4CE6" w:rsidRPr="009B4CE6" w:rsidRDefault="009B4CE6" w:rsidP="009B4CE6">
      <w:pPr>
        <w:pStyle w:val="ConsPlusNormal"/>
        <w:ind w:firstLine="540"/>
        <w:rPr>
          <w:rFonts w:ascii="Times New Roman" w:hAnsi="Times New Roman" w:cs="Times New Roman"/>
        </w:rPr>
      </w:pPr>
      <w:r w:rsidRPr="009B4CE6">
        <w:rPr>
          <w:rFonts w:ascii="Times New Roman" w:hAnsi="Times New Roman" w:cs="Times New Roman"/>
        </w:rPr>
        <w:t>10.16.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9B4CE6" w:rsidRPr="009B4CE6" w:rsidRDefault="009B4CE6" w:rsidP="009B4CE6">
      <w:pPr>
        <w:pStyle w:val="ConsPlusNormal"/>
        <w:ind w:firstLine="540"/>
        <w:rPr>
          <w:rFonts w:ascii="Times New Roman" w:hAnsi="Times New Roman" w:cs="Times New Roman"/>
        </w:rPr>
      </w:pPr>
      <w:r w:rsidRPr="009B4CE6">
        <w:rPr>
          <w:rFonts w:ascii="Times New Roman" w:hAnsi="Times New Roman" w:cs="Times New Roman"/>
        </w:rPr>
        <w:t>10.17. 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9B4CE6" w:rsidRPr="009B4CE6" w:rsidRDefault="009B4CE6" w:rsidP="009B4CE6">
      <w:pPr>
        <w:pStyle w:val="ConsPlusNormal"/>
        <w:ind w:firstLine="540"/>
        <w:rPr>
          <w:rFonts w:ascii="Times New Roman" w:hAnsi="Times New Roman" w:cs="Times New Roman"/>
        </w:rPr>
      </w:pPr>
      <w:r w:rsidRPr="009B4CE6">
        <w:rPr>
          <w:rFonts w:ascii="Times New Roman" w:hAnsi="Times New Roman" w:cs="Times New Roman"/>
        </w:rPr>
        <w:t>10.18.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roofErr w:type="gramStart"/>
      <w:r w:rsidRPr="009B4CE6">
        <w:rPr>
          <w:rFonts w:ascii="Times New Roman" w:hAnsi="Times New Roman" w:cs="Times New Roman"/>
        </w:rPr>
        <w:t>.»</w:t>
      </w:r>
      <w:proofErr w:type="gramEnd"/>
    </w:p>
    <w:p w:rsidR="009B4CE6" w:rsidRPr="009B4CE6" w:rsidRDefault="009B4CE6" w:rsidP="009B4CE6">
      <w:pPr>
        <w:pStyle w:val="ae"/>
        <w:spacing w:before="0" w:after="0"/>
        <w:jc w:val="both"/>
        <w:rPr>
          <w:sz w:val="20"/>
          <w:szCs w:val="20"/>
        </w:rPr>
      </w:pPr>
      <w:r w:rsidRPr="009B4CE6">
        <w:rPr>
          <w:rStyle w:val="af"/>
          <w:b w:val="0"/>
          <w:sz w:val="20"/>
          <w:szCs w:val="20"/>
        </w:rPr>
        <w:t>* Классификация зданий, сооружений и пожарных отсеков по функциональной пожарной опасности»</w:t>
      </w:r>
    </w:p>
    <w:p w:rsidR="009B4CE6" w:rsidRPr="009B4CE6" w:rsidRDefault="009B4CE6" w:rsidP="009B4CE6">
      <w:pPr>
        <w:pStyle w:val="ae"/>
        <w:spacing w:before="0" w:after="0"/>
        <w:jc w:val="both"/>
        <w:rPr>
          <w:sz w:val="20"/>
          <w:szCs w:val="20"/>
        </w:rPr>
      </w:pPr>
      <w:r w:rsidRPr="009B4CE6">
        <w:rPr>
          <w:sz w:val="20"/>
          <w:szCs w:val="20"/>
        </w:rPr>
        <w:t xml:space="preserve">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w:t>
      </w:r>
      <w:proofErr w:type="gramStart"/>
      <w:r w:rsidRPr="009B4CE6">
        <w:rPr>
          <w:sz w:val="20"/>
          <w:szCs w:val="20"/>
        </w:rPr>
        <w:t>на</w:t>
      </w:r>
      <w:proofErr w:type="gramEnd"/>
      <w:r w:rsidRPr="009B4CE6">
        <w:rPr>
          <w:sz w:val="20"/>
          <w:szCs w:val="20"/>
        </w:rPr>
        <w:t>:</w:t>
      </w:r>
    </w:p>
    <w:p w:rsidR="009B4CE6" w:rsidRPr="009B4CE6" w:rsidRDefault="009B4CE6" w:rsidP="009B4CE6">
      <w:pPr>
        <w:pStyle w:val="ae"/>
        <w:spacing w:before="0" w:after="0"/>
        <w:jc w:val="both"/>
        <w:rPr>
          <w:sz w:val="20"/>
          <w:szCs w:val="20"/>
        </w:rPr>
      </w:pPr>
      <w:r w:rsidRPr="009B4CE6">
        <w:rPr>
          <w:sz w:val="20"/>
          <w:szCs w:val="20"/>
        </w:rPr>
        <w:t>1) Ф</w:t>
      </w:r>
      <w:proofErr w:type="gramStart"/>
      <w:r w:rsidRPr="009B4CE6">
        <w:rPr>
          <w:sz w:val="20"/>
          <w:szCs w:val="20"/>
        </w:rPr>
        <w:t>1</w:t>
      </w:r>
      <w:proofErr w:type="gramEnd"/>
      <w:r w:rsidRPr="009B4CE6">
        <w:rPr>
          <w:sz w:val="20"/>
          <w:szCs w:val="20"/>
        </w:rPr>
        <w:t xml:space="preserve"> - здания, предназначенные для постоянного проживания и временного пребывания людей, в том числе:</w:t>
      </w:r>
    </w:p>
    <w:p w:rsidR="009B4CE6" w:rsidRPr="009B4CE6" w:rsidRDefault="009B4CE6" w:rsidP="009B4CE6">
      <w:pPr>
        <w:pStyle w:val="ae"/>
        <w:spacing w:before="0" w:after="0"/>
        <w:jc w:val="both"/>
        <w:rPr>
          <w:sz w:val="20"/>
          <w:szCs w:val="20"/>
        </w:rPr>
      </w:pPr>
      <w:r w:rsidRPr="009B4CE6">
        <w:rPr>
          <w:sz w:val="20"/>
          <w:szCs w:val="20"/>
        </w:rPr>
        <w:t>а) Ф</w:t>
      </w:r>
      <w:proofErr w:type="gramStart"/>
      <w:r w:rsidRPr="009B4CE6">
        <w:rPr>
          <w:sz w:val="20"/>
          <w:szCs w:val="20"/>
        </w:rPr>
        <w:t>1</w:t>
      </w:r>
      <w:proofErr w:type="gramEnd"/>
      <w:r w:rsidRPr="009B4CE6">
        <w:rPr>
          <w:sz w:val="20"/>
          <w:szCs w:val="20"/>
        </w:rPr>
        <w:t>.1 - здания детских дошкольных образовательных учреждений, специализированных домов престарелых и инвалидов (</w:t>
      </w:r>
      <w:proofErr w:type="spellStart"/>
      <w:r w:rsidRPr="009B4CE6">
        <w:rPr>
          <w:sz w:val="20"/>
          <w:szCs w:val="20"/>
        </w:rPr>
        <w:t>неквартирные</w:t>
      </w:r>
      <w:proofErr w:type="spellEnd"/>
      <w:r w:rsidRPr="009B4CE6">
        <w:rPr>
          <w:sz w:val="20"/>
          <w:szCs w:val="20"/>
        </w:rPr>
        <w:t xml:space="preserve">), больницы, спальные корпуса образовательных учреждений </w:t>
      </w:r>
      <w:proofErr w:type="spellStart"/>
      <w:r w:rsidRPr="009B4CE6">
        <w:rPr>
          <w:sz w:val="20"/>
          <w:szCs w:val="20"/>
        </w:rPr>
        <w:t>интернатного</w:t>
      </w:r>
      <w:proofErr w:type="spellEnd"/>
      <w:r w:rsidRPr="009B4CE6">
        <w:rPr>
          <w:sz w:val="20"/>
          <w:szCs w:val="20"/>
        </w:rPr>
        <w:t xml:space="preserve"> типа и детских учреждений;</w:t>
      </w:r>
    </w:p>
    <w:p w:rsidR="009B4CE6" w:rsidRPr="009B4CE6" w:rsidRDefault="009B4CE6" w:rsidP="009B4CE6">
      <w:pPr>
        <w:pStyle w:val="ae"/>
        <w:spacing w:before="0" w:after="0"/>
        <w:jc w:val="both"/>
        <w:rPr>
          <w:sz w:val="20"/>
          <w:szCs w:val="20"/>
        </w:rPr>
      </w:pPr>
      <w:r w:rsidRPr="009B4CE6">
        <w:rPr>
          <w:sz w:val="20"/>
          <w:szCs w:val="20"/>
        </w:rPr>
        <w:t>б) Ф</w:t>
      </w:r>
      <w:proofErr w:type="gramStart"/>
      <w:r w:rsidRPr="009B4CE6">
        <w:rPr>
          <w:sz w:val="20"/>
          <w:szCs w:val="20"/>
        </w:rPr>
        <w:t>1</w:t>
      </w:r>
      <w:proofErr w:type="gramEnd"/>
      <w:r w:rsidRPr="009B4CE6">
        <w:rPr>
          <w:sz w:val="20"/>
          <w:szCs w:val="20"/>
        </w:rPr>
        <w:t>.2 - гостиницы, общежития, спальные корпуса санаториев и домов отдыха общего типа, кемпингов, мотелей и пансионатов;</w:t>
      </w:r>
    </w:p>
    <w:p w:rsidR="009B4CE6" w:rsidRPr="009B4CE6" w:rsidRDefault="009B4CE6" w:rsidP="009B4CE6">
      <w:pPr>
        <w:pStyle w:val="ae"/>
        <w:spacing w:before="0" w:after="0"/>
        <w:jc w:val="both"/>
        <w:rPr>
          <w:sz w:val="20"/>
          <w:szCs w:val="20"/>
        </w:rPr>
      </w:pPr>
      <w:r w:rsidRPr="009B4CE6">
        <w:rPr>
          <w:sz w:val="20"/>
          <w:szCs w:val="20"/>
        </w:rPr>
        <w:t>в) Ф</w:t>
      </w:r>
      <w:proofErr w:type="gramStart"/>
      <w:r w:rsidRPr="009B4CE6">
        <w:rPr>
          <w:sz w:val="20"/>
          <w:szCs w:val="20"/>
        </w:rPr>
        <w:t>1</w:t>
      </w:r>
      <w:proofErr w:type="gramEnd"/>
      <w:r w:rsidRPr="009B4CE6">
        <w:rPr>
          <w:sz w:val="20"/>
          <w:szCs w:val="20"/>
        </w:rPr>
        <w:t>.3 - многоквартирные жилые дома;</w:t>
      </w:r>
    </w:p>
    <w:p w:rsidR="009B4CE6" w:rsidRPr="009B4CE6" w:rsidRDefault="009B4CE6" w:rsidP="009B4CE6">
      <w:pPr>
        <w:pStyle w:val="ae"/>
        <w:spacing w:before="0" w:after="0"/>
        <w:jc w:val="both"/>
        <w:rPr>
          <w:sz w:val="20"/>
          <w:szCs w:val="20"/>
        </w:rPr>
      </w:pPr>
      <w:r w:rsidRPr="009B4CE6">
        <w:rPr>
          <w:sz w:val="20"/>
          <w:szCs w:val="20"/>
        </w:rPr>
        <w:t>г) Ф</w:t>
      </w:r>
      <w:proofErr w:type="gramStart"/>
      <w:r w:rsidRPr="009B4CE6">
        <w:rPr>
          <w:sz w:val="20"/>
          <w:szCs w:val="20"/>
        </w:rPr>
        <w:t>1</w:t>
      </w:r>
      <w:proofErr w:type="gramEnd"/>
      <w:r w:rsidRPr="009B4CE6">
        <w:rPr>
          <w:sz w:val="20"/>
          <w:szCs w:val="20"/>
        </w:rPr>
        <w:t>.4 - одноквартирные жилые дома, в том числе блокированные;</w:t>
      </w:r>
    </w:p>
    <w:p w:rsidR="009B4CE6" w:rsidRPr="009B4CE6" w:rsidRDefault="009B4CE6" w:rsidP="009B4CE6">
      <w:pPr>
        <w:pStyle w:val="ae"/>
        <w:spacing w:before="0" w:after="0"/>
        <w:jc w:val="both"/>
        <w:rPr>
          <w:sz w:val="20"/>
          <w:szCs w:val="20"/>
        </w:rPr>
      </w:pPr>
      <w:r w:rsidRPr="009B4CE6">
        <w:rPr>
          <w:sz w:val="20"/>
          <w:szCs w:val="20"/>
        </w:rPr>
        <w:t>2) Ф</w:t>
      </w:r>
      <w:proofErr w:type="gramStart"/>
      <w:r w:rsidRPr="009B4CE6">
        <w:rPr>
          <w:sz w:val="20"/>
          <w:szCs w:val="20"/>
        </w:rPr>
        <w:t>2</w:t>
      </w:r>
      <w:proofErr w:type="gramEnd"/>
      <w:r w:rsidRPr="009B4CE6">
        <w:rPr>
          <w:sz w:val="20"/>
          <w:szCs w:val="20"/>
        </w:rPr>
        <w:t xml:space="preserve"> - здания зрелищных и культурно-просветительных учреждений, в том числе:</w:t>
      </w:r>
    </w:p>
    <w:p w:rsidR="009B4CE6" w:rsidRPr="009B4CE6" w:rsidRDefault="009B4CE6" w:rsidP="009B4CE6">
      <w:pPr>
        <w:pStyle w:val="ae"/>
        <w:spacing w:before="0" w:after="0"/>
        <w:jc w:val="both"/>
        <w:rPr>
          <w:sz w:val="20"/>
          <w:szCs w:val="20"/>
        </w:rPr>
      </w:pPr>
      <w:r w:rsidRPr="009B4CE6">
        <w:rPr>
          <w:sz w:val="20"/>
          <w:szCs w:val="20"/>
        </w:rPr>
        <w:t>а) Ф</w:t>
      </w:r>
      <w:proofErr w:type="gramStart"/>
      <w:r w:rsidRPr="009B4CE6">
        <w:rPr>
          <w:sz w:val="20"/>
          <w:szCs w:val="20"/>
        </w:rPr>
        <w:t>2</w:t>
      </w:r>
      <w:proofErr w:type="gramEnd"/>
      <w:r w:rsidRPr="009B4CE6">
        <w:rPr>
          <w:sz w:val="20"/>
          <w:szCs w:val="20"/>
        </w:rPr>
        <w:t>.1 -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9B4CE6" w:rsidRPr="009B4CE6" w:rsidRDefault="009B4CE6" w:rsidP="009B4CE6">
      <w:pPr>
        <w:pStyle w:val="ae"/>
        <w:spacing w:before="0" w:after="0"/>
        <w:jc w:val="both"/>
        <w:rPr>
          <w:sz w:val="20"/>
          <w:szCs w:val="20"/>
        </w:rPr>
      </w:pPr>
      <w:r w:rsidRPr="009B4CE6">
        <w:rPr>
          <w:sz w:val="20"/>
          <w:szCs w:val="20"/>
        </w:rPr>
        <w:t>б) Ф</w:t>
      </w:r>
      <w:proofErr w:type="gramStart"/>
      <w:r w:rsidRPr="009B4CE6">
        <w:rPr>
          <w:sz w:val="20"/>
          <w:szCs w:val="20"/>
        </w:rPr>
        <w:t>2</w:t>
      </w:r>
      <w:proofErr w:type="gramEnd"/>
      <w:r w:rsidRPr="009B4CE6">
        <w:rPr>
          <w:sz w:val="20"/>
          <w:szCs w:val="20"/>
        </w:rPr>
        <w:t>.2 - музеи, выставки, танцевальные залы и другие подобные учреждения в закрытых помещениях;</w:t>
      </w:r>
    </w:p>
    <w:p w:rsidR="009B4CE6" w:rsidRPr="009B4CE6" w:rsidRDefault="009B4CE6" w:rsidP="009B4CE6">
      <w:pPr>
        <w:pStyle w:val="ae"/>
        <w:spacing w:before="0" w:after="0"/>
        <w:jc w:val="both"/>
        <w:rPr>
          <w:sz w:val="20"/>
          <w:szCs w:val="20"/>
        </w:rPr>
      </w:pPr>
      <w:r w:rsidRPr="009B4CE6">
        <w:rPr>
          <w:sz w:val="20"/>
          <w:szCs w:val="20"/>
        </w:rPr>
        <w:t>в) Ф</w:t>
      </w:r>
      <w:proofErr w:type="gramStart"/>
      <w:r w:rsidRPr="009B4CE6">
        <w:rPr>
          <w:sz w:val="20"/>
          <w:szCs w:val="20"/>
        </w:rPr>
        <w:t>2</w:t>
      </w:r>
      <w:proofErr w:type="gramEnd"/>
      <w:r w:rsidRPr="009B4CE6">
        <w:rPr>
          <w:sz w:val="20"/>
          <w:szCs w:val="20"/>
        </w:rPr>
        <w:t>.3 - здания учреждений, указанные в подпункте "а" настоящего пункта, на открытом воздухе;</w:t>
      </w:r>
    </w:p>
    <w:p w:rsidR="009B4CE6" w:rsidRPr="009B4CE6" w:rsidRDefault="009B4CE6" w:rsidP="009B4CE6">
      <w:pPr>
        <w:pStyle w:val="ae"/>
        <w:spacing w:before="0" w:after="0"/>
        <w:jc w:val="both"/>
        <w:rPr>
          <w:sz w:val="20"/>
          <w:szCs w:val="20"/>
        </w:rPr>
      </w:pPr>
      <w:r w:rsidRPr="009B4CE6">
        <w:rPr>
          <w:sz w:val="20"/>
          <w:szCs w:val="20"/>
        </w:rPr>
        <w:t>г) Ф</w:t>
      </w:r>
      <w:proofErr w:type="gramStart"/>
      <w:r w:rsidRPr="009B4CE6">
        <w:rPr>
          <w:sz w:val="20"/>
          <w:szCs w:val="20"/>
        </w:rPr>
        <w:t>2</w:t>
      </w:r>
      <w:proofErr w:type="gramEnd"/>
      <w:r w:rsidRPr="009B4CE6">
        <w:rPr>
          <w:sz w:val="20"/>
          <w:szCs w:val="20"/>
        </w:rPr>
        <w:t>.4 - здания учреждений, указанные в подпункте "б" настоящего пункта, на открытом воздухе;</w:t>
      </w:r>
    </w:p>
    <w:p w:rsidR="009B4CE6" w:rsidRPr="009B4CE6" w:rsidRDefault="009B4CE6" w:rsidP="009B4CE6">
      <w:pPr>
        <w:pStyle w:val="ae"/>
        <w:spacing w:before="0" w:after="0"/>
        <w:jc w:val="both"/>
        <w:rPr>
          <w:sz w:val="20"/>
          <w:szCs w:val="20"/>
        </w:rPr>
      </w:pPr>
      <w:r w:rsidRPr="009B4CE6">
        <w:rPr>
          <w:sz w:val="20"/>
          <w:szCs w:val="20"/>
        </w:rPr>
        <w:t>3) Ф3 - здания организаций по обслуживанию населения, в том числе:</w:t>
      </w:r>
    </w:p>
    <w:p w:rsidR="009B4CE6" w:rsidRPr="009B4CE6" w:rsidRDefault="009B4CE6" w:rsidP="009B4CE6">
      <w:pPr>
        <w:pStyle w:val="ae"/>
        <w:spacing w:before="0" w:after="0"/>
        <w:jc w:val="both"/>
        <w:rPr>
          <w:sz w:val="20"/>
          <w:szCs w:val="20"/>
        </w:rPr>
      </w:pPr>
      <w:r w:rsidRPr="009B4CE6">
        <w:rPr>
          <w:sz w:val="20"/>
          <w:szCs w:val="20"/>
        </w:rPr>
        <w:lastRenderedPageBreak/>
        <w:t>а) Ф3.1 - здания организаций торговли;</w:t>
      </w:r>
    </w:p>
    <w:p w:rsidR="009B4CE6" w:rsidRPr="009B4CE6" w:rsidRDefault="009B4CE6" w:rsidP="009B4CE6">
      <w:pPr>
        <w:pStyle w:val="ae"/>
        <w:spacing w:before="0" w:after="0"/>
        <w:jc w:val="both"/>
        <w:rPr>
          <w:sz w:val="20"/>
          <w:szCs w:val="20"/>
        </w:rPr>
      </w:pPr>
      <w:r w:rsidRPr="009B4CE6">
        <w:rPr>
          <w:sz w:val="20"/>
          <w:szCs w:val="20"/>
        </w:rPr>
        <w:t>б) Ф3.2 - здания организаций общественного питания;</w:t>
      </w:r>
    </w:p>
    <w:p w:rsidR="009B4CE6" w:rsidRPr="009B4CE6" w:rsidRDefault="009B4CE6" w:rsidP="009B4CE6">
      <w:pPr>
        <w:pStyle w:val="ae"/>
        <w:spacing w:before="0" w:after="0"/>
        <w:jc w:val="both"/>
        <w:rPr>
          <w:sz w:val="20"/>
          <w:szCs w:val="20"/>
        </w:rPr>
      </w:pPr>
      <w:r w:rsidRPr="009B4CE6">
        <w:rPr>
          <w:sz w:val="20"/>
          <w:szCs w:val="20"/>
        </w:rPr>
        <w:t>в) Ф3.3 - вокзалы;</w:t>
      </w:r>
    </w:p>
    <w:p w:rsidR="009B4CE6" w:rsidRPr="009B4CE6" w:rsidRDefault="009B4CE6" w:rsidP="009B4CE6">
      <w:pPr>
        <w:pStyle w:val="ae"/>
        <w:spacing w:before="0" w:after="0"/>
        <w:jc w:val="both"/>
        <w:rPr>
          <w:sz w:val="20"/>
          <w:szCs w:val="20"/>
        </w:rPr>
      </w:pPr>
      <w:r w:rsidRPr="009B4CE6">
        <w:rPr>
          <w:sz w:val="20"/>
          <w:szCs w:val="20"/>
        </w:rPr>
        <w:t>г) Ф3.4 - поликлиники и амбулатории;</w:t>
      </w:r>
    </w:p>
    <w:p w:rsidR="009B4CE6" w:rsidRPr="009B4CE6" w:rsidRDefault="009B4CE6" w:rsidP="009B4CE6">
      <w:pPr>
        <w:pStyle w:val="ae"/>
        <w:spacing w:before="0" w:after="0"/>
        <w:jc w:val="both"/>
        <w:rPr>
          <w:sz w:val="20"/>
          <w:szCs w:val="20"/>
        </w:rPr>
      </w:pPr>
      <w:proofErr w:type="spellStart"/>
      <w:r w:rsidRPr="009B4CE6">
        <w:rPr>
          <w:sz w:val="20"/>
          <w:szCs w:val="20"/>
        </w:rPr>
        <w:t>д</w:t>
      </w:r>
      <w:proofErr w:type="spellEnd"/>
      <w:r w:rsidRPr="009B4CE6">
        <w:rPr>
          <w:sz w:val="20"/>
          <w:szCs w:val="20"/>
        </w:rPr>
        <w:t>) Ф3.5 - помещения для посетителей организаций бытового и коммунального обслуживания с нерасчетным числом посадочных мест для посетителей;</w:t>
      </w:r>
    </w:p>
    <w:p w:rsidR="009B4CE6" w:rsidRPr="009B4CE6" w:rsidRDefault="009B4CE6" w:rsidP="009B4CE6">
      <w:pPr>
        <w:pStyle w:val="ae"/>
        <w:spacing w:before="0" w:after="0"/>
        <w:jc w:val="both"/>
        <w:rPr>
          <w:sz w:val="20"/>
          <w:szCs w:val="20"/>
        </w:rPr>
      </w:pPr>
      <w:r w:rsidRPr="009B4CE6">
        <w:rPr>
          <w:sz w:val="20"/>
          <w:szCs w:val="20"/>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9B4CE6" w:rsidRPr="009B4CE6" w:rsidRDefault="009B4CE6" w:rsidP="009B4CE6">
      <w:pPr>
        <w:pStyle w:val="ae"/>
        <w:spacing w:before="0" w:after="0"/>
        <w:jc w:val="both"/>
        <w:rPr>
          <w:sz w:val="20"/>
          <w:szCs w:val="20"/>
        </w:rPr>
      </w:pPr>
      <w:r w:rsidRPr="009B4CE6">
        <w:rPr>
          <w:sz w:val="20"/>
          <w:szCs w:val="20"/>
        </w:rPr>
        <w:t>4) Ф</w:t>
      </w:r>
      <w:proofErr w:type="gramStart"/>
      <w:r w:rsidRPr="009B4CE6">
        <w:rPr>
          <w:sz w:val="20"/>
          <w:szCs w:val="20"/>
        </w:rPr>
        <w:t>4</w:t>
      </w:r>
      <w:proofErr w:type="gramEnd"/>
      <w:r w:rsidRPr="009B4CE6">
        <w:rPr>
          <w:sz w:val="20"/>
          <w:szCs w:val="20"/>
        </w:rPr>
        <w:t xml:space="preserve"> - здания научных и образовательных учреждений, научных и проектных организаций, органов управления учреждений, в том числе:</w:t>
      </w:r>
    </w:p>
    <w:p w:rsidR="009B4CE6" w:rsidRPr="009B4CE6" w:rsidRDefault="009B4CE6" w:rsidP="009B4CE6">
      <w:pPr>
        <w:pStyle w:val="ae"/>
        <w:spacing w:before="0" w:after="0"/>
        <w:jc w:val="both"/>
        <w:rPr>
          <w:sz w:val="20"/>
          <w:szCs w:val="20"/>
        </w:rPr>
      </w:pPr>
      <w:r w:rsidRPr="009B4CE6">
        <w:rPr>
          <w:sz w:val="20"/>
          <w:szCs w:val="20"/>
        </w:rPr>
        <w:t>а) Ф</w:t>
      </w:r>
      <w:proofErr w:type="gramStart"/>
      <w:r w:rsidRPr="009B4CE6">
        <w:rPr>
          <w:sz w:val="20"/>
          <w:szCs w:val="20"/>
        </w:rPr>
        <w:t>4</w:t>
      </w:r>
      <w:proofErr w:type="gramEnd"/>
      <w:r w:rsidRPr="009B4CE6">
        <w:rPr>
          <w:sz w:val="20"/>
          <w:szCs w:val="20"/>
        </w:rPr>
        <w:t>.1 - здания общеобразовательных учреждений, образовательных учреждений дополнительного образования детей, образовательных учреждений начального профессионального и среднего профессионального образования;</w:t>
      </w:r>
    </w:p>
    <w:p w:rsidR="009B4CE6" w:rsidRPr="009B4CE6" w:rsidRDefault="009B4CE6" w:rsidP="009B4CE6">
      <w:pPr>
        <w:pStyle w:val="ae"/>
        <w:spacing w:before="0" w:after="0"/>
        <w:jc w:val="both"/>
        <w:rPr>
          <w:sz w:val="20"/>
          <w:szCs w:val="20"/>
        </w:rPr>
      </w:pPr>
      <w:r w:rsidRPr="009B4CE6">
        <w:rPr>
          <w:sz w:val="20"/>
          <w:szCs w:val="20"/>
        </w:rPr>
        <w:t>б) Ф</w:t>
      </w:r>
      <w:proofErr w:type="gramStart"/>
      <w:r w:rsidRPr="009B4CE6">
        <w:rPr>
          <w:sz w:val="20"/>
          <w:szCs w:val="20"/>
        </w:rPr>
        <w:t>4</w:t>
      </w:r>
      <w:proofErr w:type="gramEnd"/>
      <w:r w:rsidRPr="009B4CE6">
        <w:rPr>
          <w:sz w:val="20"/>
          <w:szCs w:val="20"/>
        </w:rPr>
        <w:t>.2 - здания образовательных учреждений высшего профессионального образования и дополнительного профессионального образования (повышения квалификации) специалистов;</w:t>
      </w:r>
    </w:p>
    <w:p w:rsidR="009B4CE6" w:rsidRPr="009B4CE6" w:rsidRDefault="009B4CE6" w:rsidP="009B4CE6">
      <w:pPr>
        <w:pStyle w:val="ae"/>
        <w:spacing w:before="0" w:after="0"/>
        <w:jc w:val="both"/>
        <w:rPr>
          <w:sz w:val="20"/>
          <w:szCs w:val="20"/>
        </w:rPr>
      </w:pPr>
      <w:r w:rsidRPr="009B4CE6">
        <w:rPr>
          <w:sz w:val="20"/>
          <w:szCs w:val="20"/>
        </w:rPr>
        <w:t>в) Ф</w:t>
      </w:r>
      <w:proofErr w:type="gramStart"/>
      <w:r w:rsidRPr="009B4CE6">
        <w:rPr>
          <w:sz w:val="20"/>
          <w:szCs w:val="20"/>
        </w:rPr>
        <w:t>4</w:t>
      </w:r>
      <w:proofErr w:type="gramEnd"/>
      <w:r w:rsidRPr="009B4CE6">
        <w:rPr>
          <w:sz w:val="20"/>
          <w:szCs w:val="20"/>
        </w:rPr>
        <w:t>.3 -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9B4CE6" w:rsidRPr="009B4CE6" w:rsidRDefault="009B4CE6" w:rsidP="009B4CE6">
      <w:pPr>
        <w:pStyle w:val="ae"/>
        <w:spacing w:before="0" w:after="0"/>
        <w:jc w:val="both"/>
        <w:rPr>
          <w:sz w:val="20"/>
          <w:szCs w:val="20"/>
        </w:rPr>
      </w:pPr>
      <w:r w:rsidRPr="009B4CE6">
        <w:rPr>
          <w:sz w:val="20"/>
          <w:szCs w:val="20"/>
        </w:rPr>
        <w:t>г) Ф</w:t>
      </w:r>
      <w:proofErr w:type="gramStart"/>
      <w:r w:rsidRPr="009B4CE6">
        <w:rPr>
          <w:sz w:val="20"/>
          <w:szCs w:val="20"/>
        </w:rPr>
        <w:t>4</w:t>
      </w:r>
      <w:proofErr w:type="gramEnd"/>
      <w:r w:rsidRPr="009B4CE6">
        <w:rPr>
          <w:sz w:val="20"/>
          <w:szCs w:val="20"/>
        </w:rPr>
        <w:t>.4 - здания пожарных депо;</w:t>
      </w:r>
    </w:p>
    <w:p w:rsidR="009B4CE6" w:rsidRPr="009B4CE6" w:rsidRDefault="009B4CE6" w:rsidP="009B4CE6">
      <w:pPr>
        <w:pStyle w:val="ae"/>
        <w:spacing w:before="0" w:after="0"/>
        <w:jc w:val="both"/>
        <w:rPr>
          <w:sz w:val="20"/>
          <w:szCs w:val="20"/>
        </w:rPr>
      </w:pPr>
      <w:r w:rsidRPr="009B4CE6">
        <w:rPr>
          <w:sz w:val="20"/>
          <w:szCs w:val="20"/>
        </w:rPr>
        <w:t>5) Ф5 - здания производственного или складского назначения, в том числе:</w:t>
      </w:r>
    </w:p>
    <w:p w:rsidR="009B4CE6" w:rsidRPr="009B4CE6" w:rsidRDefault="009B4CE6" w:rsidP="009B4CE6">
      <w:pPr>
        <w:pStyle w:val="ae"/>
        <w:spacing w:before="0" w:after="0"/>
        <w:jc w:val="both"/>
        <w:rPr>
          <w:sz w:val="20"/>
          <w:szCs w:val="20"/>
        </w:rPr>
      </w:pPr>
      <w:r w:rsidRPr="009B4CE6">
        <w:rPr>
          <w:sz w:val="20"/>
          <w:szCs w:val="20"/>
        </w:rPr>
        <w:t>а) Ф5.1 - производственные здания, сооружения, производственные и лабораторные помещения, мастерские;</w:t>
      </w:r>
    </w:p>
    <w:p w:rsidR="009B4CE6" w:rsidRPr="009B4CE6" w:rsidRDefault="009B4CE6" w:rsidP="009B4CE6">
      <w:pPr>
        <w:pStyle w:val="ae"/>
        <w:spacing w:before="0" w:after="0"/>
        <w:jc w:val="both"/>
        <w:rPr>
          <w:sz w:val="20"/>
          <w:szCs w:val="20"/>
        </w:rPr>
      </w:pPr>
      <w:r w:rsidRPr="009B4CE6">
        <w:rPr>
          <w:sz w:val="20"/>
          <w:szCs w:val="20"/>
        </w:rP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9B4CE6" w:rsidRPr="009B4CE6" w:rsidRDefault="009B4CE6" w:rsidP="003B2B05">
      <w:pPr>
        <w:pStyle w:val="ae"/>
        <w:spacing w:before="0" w:after="0"/>
        <w:jc w:val="both"/>
        <w:rPr>
          <w:b/>
          <w:sz w:val="20"/>
          <w:szCs w:val="20"/>
        </w:rPr>
      </w:pPr>
      <w:r w:rsidRPr="009B4CE6">
        <w:rPr>
          <w:sz w:val="20"/>
          <w:szCs w:val="20"/>
        </w:rPr>
        <w:t>в) Ф5.3 - здания сельскохозяйственного назначения.</w:t>
      </w:r>
    </w:p>
    <w:p w:rsidR="009B4CE6" w:rsidRPr="009B4CE6" w:rsidRDefault="009B4CE6" w:rsidP="009B4CE6">
      <w:pPr>
        <w:ind w:firstLine="567"/>
        <w:jc w:val="center"/>
        <w:rPr>
          <w:b/>
          <w:sz w:val="20"/>
          <w:szCs w:val="20"/>
        </w:rPr>
      </w:pPr>
      <w:r w:rsidRPr="009B4CE6">
        <w:rPr>
          <w:b/>
          <w:sz w:val="20"/>
          <w:szCs w:val="20"/>
        </w:rPr>
        <w:t>Правила и область применения нормативов градостроительного проектирования Паньковского поселения Кадыйского муниципального района</w:t>
      </w:r>
    </w:p>
    <w:p w:rsidR="009B4CE6" w:rsidRPr="009B4CE6" w:rsidRDefault="009B4CE6" w:rsidP="009B4CE6">
      <w:pPr>
        <w:ind w:firstLine="567"/>
        <w:jc w:val="both"/>
        <w:rPr>
          <w:sz w:val="20"/>
          <w:szCs w:val="20"/>
        </w:rPr>
      </w:pPr>
      <w:proofErr w:type="gramStart"/>
      <w:r w:rsidRPr="009B4CE6">
        <w:rPr>
          <w:sz w:val="20"/>
          <w:szCs w:val="20"/>
        </w:rPr>
        <w:t xml:space="preserve">Местные нормативы градостроительного проектирования Паньковского сельского поселения Кадыйского муниципального  района Костромской  области (далее - Нормативы) разработаны в соответствии с Градостроительным кодексом Российской Федерации, документами территориального планирования Паньковского сельского поселения и Кадыйского района, региональными нормативами градостроительного проектирования Костромской области и иными нормативными правовыми актами Российской Федерации, </w:t>
      </w:r>
      <w:proofErr w:type="gramEnd"/>
    </w:p>
    <w:p w:rsidR="009B4CE6" w:rsidRPr="009B4CE6" w:rsidRDefault="009B4CE6" w:rsidP="009B4CE6">
      <w:pPr>
        <w:ind w:firstLine="567"/>
        <w:jc w:val="both"/>
        <w:rPr>
          <w:sz w:val="20"/>
          <w:szCs w:val="20"/>
        </w:rPr>
      </w:pPr>
      <w:r w:rsidRPr="009B4CE6">
        <w:rPr>
          <w:sz w:val="20"/>
          <w:szCs w:val="20"/>
        </w:rPr>
        <w:t>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9B4CE6" w:rsidRPr="009B4CE6" w:rsidRDefault="009B4CE6" w:rsidP="009B4CE6">
      <w:pPr>
        <w:ind w:firstLine="567"/>
        <w:jc w:val="both"/>
        <w:rPr>
          <w:sz w:val="20"/>
          <w:szCs w:val="20"/>
        </w:rPr>
      </w:pPr>
      <w:proofErr w:type="gramStart"/>
      <w:r w:rsidRPr="009B4CE6">
        <w:rPr>
          <w:sz w:val="20"/>
          <w:szCs w:val="20"/>
        </w:rPr>
        <w:t>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roofErr w:type="gramEnd"/>
    </w:p>
    <w:p w:rsidR="009B4CE6" w:rsidRPr="009B4CE6" w:rsidRDefault="009B4CE6" w:rsidP="009B4CE6">
      <w:pPr>
        <w:ind w:firstLine="567"/>
        <w:jc w:val="both"/>
        <w:rPr>
          <w:sz w:val="20"/>
          <w:szCs w:val="20"/>
        </w:rPr>
      </w:pPr>
      <w:r w:rsidRPr="009B4CE6">
        <w:rPr>
          <w:sz w:val="20"/>
          <w:szCs w:val="20"/>
        </w:rPr>
        <w:t xml:space="preserve">Местные нормативы градостроительного проектирования Паньковского сельского поселения направлены </w:t>
      </w:r>
      <w:proofErr w:type="gramStart"/>
      <w:r w:rsidRPr="009B4CE6">
        <w:rPr>
          <w:sz w:val="20"/>
          <w:szCs w:val="20"/>
        </w:rPr>
        <w:t>на</w:t>
      </w:r>
      <w:proofErr w:type="gramEnd"/>
      <w:r w:rsidRPr="009B4CE6">
        <w:rPr>
          <w:sz w:val="20"/>
          <w:szCs w:val="20"/>
        </w:rPr>
        <w:t>:</w:t>
      </w:r>
    </w:p>
    <w:p w:rsidR="009B4CE6" w:rsidRPr="009B4CE6" w:rsidRDefault="009B4CE6" w:rsidP="009B4CE6">
      <w:pPr>
        <w:ind w:firstLine="567"/>
        <w:jc w:val="both"/>
        <w:rPr>
          <w:sz w:val="20"/>
          <w:szCs w:val="20"/>
        </w:rPr>
      </w:pPr>
      <w:r w:rsidRPr="009B4CE6">
        <w:rPr>
          <w:sz w:val="20"/>
          <w:szCs w:val="20"/>
        </w:rPr>
        <w:t>- устойчивое развитие территорий поселения с учетом статуса населенных пунктов, их роли и особенностей в системе расселения;</w:t>
      </w:r>
    </w:p>
    <w:p w:rsidR="009B4CE6" w:rsidRPr="009B4CE6" w:rsidRDefault="009B4CE6" w:rsidP="009B4CE6">
      <w:pPr>
        <w:ind w:firstLine="567"/>
        <w:jc w:val="both"/>
        <w:rPr>
          <w:sz w:val="20"/>
          <w:szCs w:val="20"/>
        </w:rPr>
      </w:pPr>
      <w:r w:rsidRPr="009B4CE6">
        <w:rPr>
          <w:sz w:val="20"/>
          <w:szCs w:val="20"/>
        </w:rPr>
        <w:t>- рациональное использование природного комплекса, сохранение природно-рекреационного потенциала поселения, особо охраняемых природных территорий и благоприятной экологической обстановки, сохранение и возрождение объектов культурного и исторического наследия, а также сохранение сельскохозяйственного потенциала в поселении;</w:t>
      </w:r>
    </w:p>
    <w:p w:rsidR="009B4CE6" w:rsidRPr="003B2B05" w:rsidRDefault="009B4CE6" w:rsidP="009B4CE6">
      <w:pPr>
        <w:pStyle w:val="6"/>
        <w:ind w:firstLine="567"/>
        <w:jc w:val="both"/>
        <w:rPr>
          <w:rFonts w:ascii="Times New Roman" w:hAnsi="Times New Roman" w:cs="Times New Roman"/>
          <w:color w:val="auto"/>
          <w:sz w:val="20"/>
          <w:szCs w:val="20"/>
        </w:rPr>
      </w:pPr>
      <w:r w:rsidRPr="003B2B05">
        <w:rPr>
          <w:rFonts w:ascii="Times New Roman" w:hAnsi="Times New Roman" w:cs="Times New Roman"/>
          <w:color w:val="auto"/>
          <w:sz w:val="20"/>
          <w:szCs w:val="20"/>
        </w:rPr>
        <w:t>- обеспечение определенных законодательством Российской Федерации и Костромской области социально-гарантированных условий жизнедеятельности населения, создание условий для привлечения инвестиций в ходе реализации документов территориального планирования.</w:t>
      </w:r>
    </w:p>
    <w:p w:rsidR="009B4CE6" w:rsidRPr="009B4CE6" w:rsidRDefault="009B4CE6" w:rsidP="009B4CE6">
      <w:pPr>
        <w:rPr>
          <w:sz w:val="20"/>
          <w:szCs w:val="20"/>
        </w:rPr>
      </w:pPr>
    </w:p>
    <w:p w:rsidR="009B4CE6" w:rsidRPr="009B4CE6" w:rsidRDefault="009B4CE6" w:rsidP="009B4CE6">
      <w:pPr>
        <w:pStyle w:val="6"/>
        <w:ind w:firstLine="567"/>
        <w:jc w:val="both"/>
        <w:rPr>
          <w:rFonts w:ascii="Times New Roman" w:hAnsi="Times New Roman" w:cs="Times New Roman"/>
          <w:sz w:val="20"/>
          <w:szCs w:val="20"/>
        </w:rPr>
      </w:pPr>
      <w:r w:rsidRPr="009B4CE6">
        <w:rPr>
          <w:rFonts w:ascii="Times New Roman" w:hAnsi="Times New Roman" w:cs="Times New Roman"/>
          <w:sz w:val="20"/>
          <w:szCs w:val="20"/>
        </w:rPr>
        <w:lastRenderedPageBreak/>
        <w:t>Приложение 1</w:t>
      </w:r>
    </w:p>
    <w:p w:rsidR="009B4CE6" w:rsidRPr="009B4CE6" w:rsidRDefault="009B4CE6" w:rsidP="009B4CE6">
      <w:pPr>
        <w:pStyle w:val="6"/>
        <w:spacing w:before="0"/>
        <w:ind w:firstLine="567"/>
        <w:jc w:val="both"/>
        <w:rPr>
          <w:rFonts w:ascii="Times New Roman" w:hAnsi="Times New Roman" w:cs="Times New Roman"/>
          <w:sz w:val="20"/>
          <w:szCs w:val="20"/>
        </w:rPr>
      </w:pPr>
      <w:r w:rsidRPr="009B4CE6">
        <w:rPr>
          <w:rFonts w:ascii="Times New Roman" w:hAnsi="Times New Roman" w:cs="Times New Roman"/>
          <w:sz w:val="20"/>
          <w:szCs w:val="20"/>
        </w:rPr>
        <w:t>Справочное</w:t>
      </w:r>
    </w:p>
    <w:p w:rsidR="009B4CE6" w:rsidRPr="009B4CE6" w:rsidRDefault="009B4CE6" w:rsidP="009B4CE6">
      <w:pPr>
        <w:pStyle w:val="7"/>
        <w:spacing w:before="0"/>
        <w:ind w:firstLine="567"/>
        <w:jc w:val="both"/>
        <w:rPr>
          <w:rFonts w:ascii="Times New Roman" w:hAnsi="Times New Roman" w:cs="Times New Roman"/>
          <w:sz w:val="20"/>
          <w:szCs w:val="20"/>
        </w:rPr>
      </w:pPr>
      <w:r w:rsidRPr="009B4CE6">
        <w:rPr>
          <w:rFonts w:ascii="Times New Roman" w:hAnsi="Times New Roman" w:cs="Times New Roman"/>
          <w:sz w:val="20"/>
          <w:szCs w:val="20"/>
        </w:rPr>
        <w:t>ОСНОВНЫЕ ПОНЯТИЯ</w:t>
      </w:r>
    </w:p>
    <w:p w:rsidR="009B4CE6" w:rsidRPr="009B4CE6" w:rsidRDefault="009B4CE6" w:rsidP="009B4CE6">
      <w:pPr>
        <w:pStyle w:val="af2"/>
        <w:spacing w:after="0"/>
        <w:ind w:left="0" w:firstLine="567"/>
        <w:jc w:val="both"/>
        <w:rPr>
          <w:sz w:val="20"/>
          <w:szCs w:val="20"/>
        </w:rPr>
      </w:pPr>
      <w:r w:rsidRPr="009B4CE6">
        <w:rPr>
          <w:sz w:val="20"/>
          <w:szCs w:val="20"/>
        </w:rPr>
        <w:t>В настоящих Нормативах приведенные понятия применяются в следующем значении:</w:t>
      </w:r>
    </w:p>
    <w:p w:rsidR="009B4CE6" w:rsidRPr="009B4CE6" w:rsidRDefault="009B4CE6" w:rsidP="009B4CE6">
      <w:pPr>
        <w:pStyle w:val="27"/>
        <w:ind w:left="0" w:firstLine="567"/>
        <w:jc w:val="both"/>
        <w:rPr>
          <w:sz w:val="20"/>
          <w:szCs w:val="20"/>
        </w:rPr>
      </w:pPr>
      <w:r w:rsidRPr="009B4CE6">
        <w:rPr>
          <w:b/>
          <w:sz w:val="20"/>
          <w:szCs w:val="20"/>
        </w:rPr>
        <w:t>Градостроительная деятельность</w:t>
      </w:r>
      <w:r w:rsidRPr="009B4CE6">
        <w:rPr>
          <w:sz w:val="20"/>
          <w:szCs w:val="20"/>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9B4CE6" w:rsidRPr="009B4CE6" w:rsidRDefault="009B4CE6" w:rsidP="009B4CE6">
      <w:pPr>
        <w:pStyle w:val="27"/>
        <w:ind w:left="0" w:firstLine="567"/>
        <w:jc w:val="both"/>
        <w:rPr>
          <w:sz w:val="20"/>
          <w:szCs w:val="20"/>
        </w:rPr>
      </w:pPr>
      <w:r w:rsidRPr="009B4CE6">
        <w:rPr>
          <w:b/>
          <w:sz w:val="20"/>
          <w:szCs w:val="20"/>
        </w:rPr>
        <w:t>Дорога (городская)</w:t>
      </w:r>
      <w:r w:rsidRPr="009B4CE6">
        <w:rPr>
          <w:sz w:val="20"/>
          <w:szCs w:val="20"/>
        </w:rPr>
        <w:t xml:space="preserve">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9B4CE6" w:rsidRPr="009B4CE6" w:rsidRDefault="009B4CE6" w:rsidP="009B4CE6">
      <w:pPr>
        <w:pStyle w:val="27"/>
        <w:ind w:left="0" w:firstLine="567"/>
        <w:jc w:val="both"/>
        <w:rPr>
          <w:sz w:val="20"/>
          <w:szCs w:val="20"/>
        </w:rPr>
      </w:pPr>
      <w:proofErr w:type="gramStart"/>
      <w:r w:rsidRPr="009B4CE6">
        <w:rPr>
          <w:b/>
          <w:sz w:val="20"/>
          <w:szCs w:val="20"/>
        </w:rPr>
        <w:t>Жилой дом блокированной застройки</w:t>
      </w:r>
      <w:r w:rsidRPr="009B4CE6">
        <w:rPr>
          <w:sz w:val="20"/>
          <w:szCs w:val="20"/>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9B4CE6" w:rsidRPr="009B4CE6" w:rsidRDefault="009B4CE6" w:rsidP="009B4CE6">
      <w:pPr>
        <w:pStyle w:val="27"/>
        <w:ind w:left="0" w:firstLine="567"/>
        <w:jc w:val="both"/>
        <w:rPr>
          <w:sz w:val="20"/>
          <w:szCs w:val="20"/>
        </w:rPr>
      </w:pPr>
      <w:r w:rsidRPr="009B4CE6">
        <w:rPr>
          <w:b/>
          <w:sz w:val="20"/>
          <w:szCs w:val="20"/>
        </w:rPr>
        <w:t>Жилой район</w:t>
      </w:r>
      <w:r w:rsidRPr="009B4CE6">
        <w:rPr>
          <w:sz w:val="20"/>
          <w:szCs w:val="20"/>
        </w:rPr>
        <w:t xml:space="preserve"> - структурный элемент селитебной территории площадью, как правило, от 80 до </w:t>
      </w:r>
      <w:smartTag w:uri="urn:schemas-microsoft-com:office:smarttags" w:element="metricconverter">
        <w:smartTagPr>
          <w:attr w:name="ProductID" w:val="250 га"/>
        </w:smartTagPr>
        <w:r w:rsidRPr="009B4CE6">
          <w:rPr>
            <w:sz w:val="20"/>
            <w:szCs w:val="20"/>
          </w:rPr>
          <w:t>250 га</w:t>
        </w:r>
      </w:smartTag>
      <w:r w:rsidRPr="009B4CE6">
        <w:rPr>
          <w:sz w:val="20"/>
          <w:szCs w:val="20"/>
        </w:rPr>
        <w:t xml:space="preserve">, в пределах которого размещаются учреждения и предприятия с радиусом обслуживания не более </w:t>
      </w:r>
      <w:smartTag w:uri="urn:schemas-microsoft-com:office:smarttags" w:element="metricconverter">
        <w:smartTagPr>
          <w:attr w:name="ProductID" w:val="1500 м"/>
        </w:smartTagPr>
        <w:r w:rsidRPr="009B4CE6">
          <w:rPr>
            <w:sz w:val="20"/>
            <w:szCs w:val="20"/>
          </w:rPr>
          <w:t>1500 м</w:t>
        </w:r>
      </w:smartTag>
      <w:r w:rsidRPr="009B4CE6">
        <w:rPr>
          <w:sz w:val="20"/>
          <w:szCs w:val="20"/>
        </w:rPr>
        <w:t>,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9B4CE6" w:rsidRPr="009B4CE6" w:rsidRDefault="009B4CE6" w:rsidP="009B4CE6">
      <w:pPr>
        <w:pStyle w:val="27"/>
        <w:ind w:left="0" w:firstLine="567"/>
        <w:jc w:val="both"/>
        <w:rPr>
          <w:sz w:val="20"/>
          <w:szCs w:val="20"/>
        </w:rPr>
      </w:pPr>
      <w:r w:rsidRPr="009B4CE6">
        <w:rPr>
          <w:b/>
          <w:sz w:val="20"/>
          <w:szCs w:val="20"/>
        </w:rPr>
        <w:t>Земельный участок</w:t>
      </w:r>
      <w:r w:rsidRPr="009B4CE6">
        <w:rPr>
          <w:sz w:val="20"/>
          <w:szCs w:val="20"/>
        </w:rPr>
        <w:t xml:space="preserve"> - часть поверхности земли (в том числе почвенный слой), границы, которой описаны и удостоверены в установленном порядке. </w:t>
      </w:r>
    </w:p>
    <w:p w:rsidR="009B4CE6" w:rsidRPr="009B4CE6" w:rsidRDefault="009B4CE6" w:rsidP="009B4CE6">
      <w:pPr>
        <w:pStyle w:val="27"/>
        <w:ind w:left="0" w:firstLine="567"/>
        <w:jc w:val="both"/>
        <w:rPr>
          <w:sz w:val="20"/>
          <w:szCs w:val="20"/>
        </w:rPr>
      </w:pPr>
      <w:r w:rsidRPr="009B4CE6">
        <w:rPr>
          <w:b/>
          <w:sz w:val="20"/>
          <w:szCs w:val="20"/>
        </w:rPr>
        <w:t xml:space="preserve">Зоны с особыми условиями использования территорий </w:t>
      </w:r>
      <w:r w:rsidRPr="009B4CE6">
        <w:rPr>
          <w:sz w:val="20"/>
          <w:szCs w:val="20"/>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w:t>
      </w:r>
      <w:proofErr w:type="spellStart"/>
      <w:r w:rsidRPr="009B4CE6">
        <w:rPr>
          <w:sz w:val="20"/>
          <w:szCs w:val="20"/>
        </w:rPr>
        <w:t>водоохранные</w:t>
      </w:r>
      <w:proofErr w:type="spellEnd"/>
      <w:r w:rsidRPr="009B4CE6">
        <w:rPr>
          <w:sz w:val="20"/>
          <w:szCs w:val="20"/>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9B4CE6" w:rsidRPr="009B4CE6" w:rsidRDefault="009B4CE6" w:rsidP="009B4CE6">
      <w:pPr>
        <w:pStyle w:val="27"/>
        <w:ind w:left="0" w:firstLine="567"/>
        <w:jc w:val="both"/>
        <w:rPr>
          <w:sz w:val="20"/>
          <w:szCs w:val="20"/>
        </w:rPr>
      </w:pPr>
      <w:proofErr w:type="gramStart"/>
      <w:r w:rsidRPr="009B4CE6">
        <w:rPr>
          <w:b/>
          <w:sz w:val="20"/>
          <w:szCs w:val="20"/>
        </w:rPr>
        <w:t>Красные линии</w:t>
      </w:r>
      <w:r w:rsidRPr="009B4CE6">
        <w:rPr>
          <w:sz w:val="20"/>
          <w:szCs w:val="20"/>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9B4CE6" w:rsidRPr="009B4CE6" w:rsidRDefault="009B4CE6" w:rsidP="009B4CE6">
      <w:pPr>
        <w:pStyle w:val="27"/>
        <w:ind w:left="0" w:firstLine="567"/>
        <w:jc w:val="both"/>
        <w:rPr>
          <w:sz w:val="20"/>
          <w:szCs w:val="20"/>
        </w:rPr>
      </w:pPr>
      <w:proofErr w:type="spellStart"/>
      <w:r w:rsidRPr="009B4CE6">
        <w:rPr>
          <w:b/>
          <w:sz w:val="20"/>
          <w:szCs w:val="20"/>
        </w:rPr>
        <w:t>Маломобильные</w:t>
      </w:r>
      <w:proofErr w:type="spellEnd"/>
      <w:r w:rsidRPr="009B4CE6">
        <w:rPr>
          <w:b/>
          <w:sz w:val="20"/>
          <w:szCs w:val="20"/>
        </w:rPr>
        <w:t xml:space="preserve"> группы населения</w:t>
      </w:r>
      <w:r w:rsidRPr="009B4CE6">
        <w:rPr>
          <w:sz w:val="20"/>
          <w:szCs w:val="20"/>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9B4CE6" w:rsidRPr="009B4CE6" w:rsidRDefault="009B4CE6" w:rsidP="009B4CE6">
      <w:pPr>
        <w:pStyle w:val="27"/>
        <w:ind w:left="0" w:firstLine="567"/>
        <w:jc w:val="both"/>
        <w:rPr>
          <w:sz w:val="20"/>
          <w:szCs w:val="20"/>
        </w:rPr>
      </w:pPr>
      <w:r w:rsidRPr="009B4CE6">
        <w:rPr>
          <w:b/>
          <w:sz w:val="20"/>
          <w:szCs w:val="20"/>
        </w:rPr>
        <w:t xml:space="preserve">Многоквартирный жилой дом - </w:t>
      </w:r>
      <w:r w:rsidRPr="009B4CE6">
        <w:rPr>
          <w:sz w:val="20"/>
          <w:szCs w:val="20"/>
        </w:rPr>
        <w:t xml:space="preserve">жилой дом, жилые ячейки (квартиры) которого имеют выход: - на общие лестничные клетки; и - на общий для всего дома земельный участок. </w:t>
      </w:r>
      <w:proofErr w:type="gramStart"/>
      <w:r w:rsidRPr="009B4CE6">
        <w:rPr>
          <w:sz w:val="20"/>
          <w:szCs w:val="20"/>
        </w:rPr>
        <w:t>В</w:t>
      </w:r>
      <w:proofErr w:type="gramEnd"/>
      <w:r w:rsidRPr="009B4CE6">
        <w:rPr>
          <w:sz w:val="20"/>
          <w:szCs w:val="20"/>
        </w:rPr>
        <w:t xml:space="preserve"> много 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галереи.</w:t>
      </w:r>
    </w:p>
    <w:p w:rsidR="009B4CE6" w:rsidRPr="009B4CE6" w:rsidRDefault="009B4CE6" w:rsidP="009B4CE6">
      <w:pPr>
        <w:pStyle w:val="27"/>
        <w:ind w:left="0" w:firstLine="567"/>
        <w:jc w:val="both"/>
        <w:rPr>
          <w:sz w:val="20"/>
          <w:szCs w:val="20"/>
        </w:rPr>
      </w:pPr>
      <w:r w:rsidRPr="009B4CE6">
        <w:rPr>
          <w:b/>
          <w:sz w:val="20"/>
          <w:szCs w:val="20"/>
        </w:rPr>
        <w:t>Муниципальное образование</w:t>
      </w:r>
      <w:r w:rsidRPr="009B4CE6">
        <w:rPr>
          <w:sz w:val="20"/>
          <w:szCs w:val="20"/>
        </w:rPr>
        <w:t xml:space="preserve"> - муниципальный район, городское или сельское поселение, городской округ.</w:t>
      </w:r>
    </w:p>
    <w:p w:rsidR="009B4CE6" w:rsidRPr="009B4CE6" w:rsidRDefault="009B4CE6" w:rsidP="009B4CE6">
      <w:pPr>
        <w:pStyle w:val="27"/>
        <w:ind w:left="0" w:firstLine="567"/>
        <w:jc w:val="both"/>
        <w:rPr>
          <w:sz w:val="20"/>
          <w:szCs w:val="20"/>
        </w:rPr>
      </w:pPr>
      <w:r w:rsidRPr="009B4CE6">
        <w:rPr>
          <w:b/>
          <w:sz w:val="20"/>
          <w:szCs w:val="20"/>
        </w:rPr>
        <w:t xml:space="preserve">Населенный пункт - </w:t>
      </w:r>
      <w:r w:rsidRPr="009B4CE6">
        <w:rPr>
          <w:sz w:val="20"/>
          <w:szCs w:val="20"/>
        </w:rPr>
        <w:t>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w:t>
      </w:r>
    </w:p>
    <w:p w:rsidR="009B4CE6" w:rsidRPr="009B4CE6" w:rsidRDefault="009B4CE6" w:rsidP="009B4CE6">
      <w:pPr>
        <w:pStyle w:val="27"/>
        <w:ind w:left="0" w:firstLine="567"/>
        <w:jc w:val="both"/>
        <w:rPr>
          <w:sz w:val="20"/>
          <w:szCs w:val="20"/>
        </w:rPr>
      </w:pPr>
      <w:r w:rsidRPr="009B4CE6">
        <w:rPr>
          <w:b/>
          <w:sz w:val="20"/>
          <w:szCs w:val="20"/>
        </w:rPr>
        <w:t>Объект индивидуального жилищного строительства</w:t>
      </w:r>
      <w:r w:rsidRPr="009B4CE6">
        <w:rPr>
          <w:sz w:val="20"/>
          <w:szCs w:val="20"/>
        </w:rPr>
        <w:t xml:space="preserve"> – отдельно стоящий жилой дом с количеством этажей не более чем три, предназначенный для проживания одной семьи.</w:t>
      </w:r>
    </w:p>
    <w:p w:rsidR="009B4CE6" w:rsidRPr="009B4CE6" w:rsidRDefault="009B4CE6" w:rsidP="009B4CE6">
      <w:pPr>
        <w:pStyle w:val="27"/>
        <w:ind w:left="0" w:firstLine="567"/>
        <w:jc w:val="both"/>
        <w:rPr>
          <w:sz w:val="20"/>
          <w:szCs w:val="20"/>
        </w:rPr>
      </w:pPr>
      <w:proofErr w:type="gramStart"/>
      <w:r w:rsidRPr="009B4CE6">
        <w:rPr>
          <w:b/>
          <w:sz w:val="20"/>
          <w:szCs w:val="20"/>
        </w:rPr>
        <w:t>Озелененные территории</w:t>
      </w:r>
      <w:r w:rsidRPr="009B4CE6">
        <w:rPr>
          <w:sz w:val="20"/>
          <w:szCs w:val="20"/>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9B4CE6" w:rsidRPr="009B4CE6" w:rsidRDefault="009B4CE6" w:rsidP="009B4CE6">
      <w:pPr>
        <w:pStyle w:val="27"/>
        <w:ind w:left="0" w:firstLine="567"/>
        <w:jc w:val="both"/>
        <w:rPr>
          <w:sz w:val="20"/>
          <w:szCs w:val="20"/>
        </w:rPr>
      </w:pPr>
      <w:r w:rsidRPr="009B4CE6">
        <w:rPr>
          <w:b/>
          <w:sz w:val="20"/>
          <w:szCs w:val="20"/>
        </w:rPr>
        <w:t>Охранная зона</w:t>
      </w:r>
      <w:r w:rsidRPr="009B4CE6">
        <w:rPr>
          <w:sz w:val="20"/>
          <w:szCs w:val="20"/>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9B4CE6" w:rsidRPr="009B4CE6" w:rsidRDefault="009B4CE6" w:rsidP="009B4CE6">
      <w:pPr>
        <w:pStyle w:val="27"/>
        <w:ind w:left="0" w:firstLine="567"/>
        <w:jc w:val="both"/>
        <w:rPr>
          <w:sz w:val="20"/>
          <w:szCs w:val="20"/>
        </w:rPr>
      </w:pPr>
      <w:r w:rsidRPr="009B4CE6">
        <w:rPr>
          <w:b/>
          <w:sz w:val="20"/>
          <w:szCs w:val="20"/>
        </w:rPr>
        <w:t>Санитарно-защитная зона</w:t>
      </w:r>
      <w:r w:rsidRPr="009B4CE6">
        <w:rPr>
          <w:sz w:val="20"/>
          <w:szCs w:val="20"/>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9B4CE6" w:rsidRPr="009B4CE6" w:rsidRDefault="009B4CE6" w:rsidP="009B4CE6">
      <w:pPr>
        <w:pStyle w:val="27"/>
        <w:ind w:left="0" w:firstLine="567"/>
        <w:jc w:val="both"/>
        <w:rPr>
          <w:sz w:val="20"/>
          <w:szCs w:val="20"/>
        </w:rPr>
      </w:pPr>
      <w:r w:rsidRPr="009B4CE6">
        <w:rPr>
          <w:b/>
          <w:sz w:val="20"/>
          <w:szCs w:val="20"/>
        </w:rPr>
        <w:t>Сельское поселение</w:t>
      </w:r>
      <w:r w:rsidRPr="009B4CE6">
        <w:rPr>
          <w:sz w:val="20"/>
          <w:szCs w:val="20"/>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B4CE6" w:rsidRPr="009B4CE6" w:rsidRDefault="009B4CE6" w:rsidP="009B4CE6">
      <w:pPr>
        <w:pStyle w:val="27"/>
        <w:ind w:left="0" w:firstLine="567"/>
        <w:jc w:val="both"/>
        <w:rPr>
          <w:sz w:val="20"/>
          <w:szCs w:val="20"/>
        </w:rPr>
      </w:pPr>
      <w:proofErr w:type="gramStart"/>
      <w:r w:rsidRPr="009B4CE6">
        <w:rPr>
          <w:b/>
          <w:sz w:val="20"/>
          <w:szCs w:val="20"/>
        </w:rPr>
        <w:t>Стоянка для автомобилей (автостоянка)</w:t>
      </w:r>
      <w:r w:rsidRPr="009B4CE6">
        <w:rPr>
          <w:sz w:val="20"/>
          <w:szCs w:val="20"/>
        </w:rPr>
        <w:t xml:space="preserve">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9B4CE6" w:rsidRPr="009B4CE6" w:rsidRDefault="009B4CE6" w:rsidP="009B4CE6">
      <w:pPr>
        <w:pStyle w:val="27"/>
        <w:ind w:left="0" w:firstLine="567"/>
        <w:jc w:val="both"/>
        <w:rPr>
          <w:sz w:val="20"/>
          <w:szCs w:val="20"/>
        </w:rPr>
      </w:pPr>
      <w:r w:rsidRPr="009B4CE6">
        <w:rPr>
          <w:b/>
          <w:sz w:val="20"/>
          <w:szCs w:val="20"/>
        </w:rPr>
        <w:t>Строительство</w:t>
      </w:r>
      <w:r w:rsidRPr="009B4CE6">
        <w:rPr>
          <w:sz w:val="20"/>
          <w:szCs w:val="20"/>
        </w:rPr>
        <w:t xml:space="preserve"> - создание зданий, строений, сооружений (в том числе на месте сносимых объектов капитального строительства).</w:t>
      </w:r>
    </w:p>
    <w:p w:rsidR="009B4CE6" w:rsidRPr="009B4CE6" w:rsidRDefault="009B4CE6" w:rsidP="009B4CE6">
      <w:pPr>
        <w:pStyle w:val="27"/>
        <w:ind w:left="0" w:firstLine="567"/>
        <w:jc w:val="both"/>
        <w:rPr>
          <w:sz w:val="20"/>
          <w:szCs w:val="20"/>
        </w:rPr>
      </w:pPr>
      <w:r w:rsidRPr="009B4CE6">
        <w:rPr>
          <w:b/>
          <w:sz w:val="20"/>
          <w:szCs w:val="20"/>
        </w:rPr>
        <w:t xml:space="preserve">Улица - </w:t>
      </w:r>
      <w:r w:rsidRPr="009B4CE6">
        <w:rPr>
          <w:sz w:val="20"/>
          <w:szCs w:val="20"/>
        </w:rPr>
        <w:t>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9B4CE6" w:rsidRPr="009B4CE6" w:rsidRDefault="009B4CE6" w:rsidP="009B4CE6">
      <w:pPr>
        <w:pStyle w:val="6"/>
        <w:spacing w:before="0"/>
        <w:ind w:firstLine="567"/>
        <w:jc w:val="both"/>
        <w:rPr>
          <w:rFonts w:ascii="Times New Roman" w:hAnsi="Times New Roman" w:cs="Times New Roman"/>
          <w:sz w:val="20"/>
          <w:szCs w:val="20"/>
        </w:rPr>
      </w:pPr>
    </w:p>
    <w:p w:rsidR="009B4CE6" w:rsidRPr="009B4CE6" w:rsidRDefault="009B4CE6" w:rsidP="009B4CE6">
      <w:pPr>
        <w:pStyle w:val="6"/>
        <w:spacing w:before="0"/>
        <w:ind w:firstLine="567"/>
        <w:jc w:val="both"/>
        <w:rPr>
          <w:rFonts w:ascii="Times New Roman" w:hAnsi="Times New Roman" w:cs="Times New Roman"/>
          <w:sz w:val="20"/>
          <w:szCs w:val="20"/>
        </w:rPr>
      </w:pPr>
      <w:r w:rsidRPr="009B4CE6">
        <w:rPr>
          <w:rFonts w:ascii="Times New Roman" w:hAnsi="Times New Roman" w:cs="Times New Roman"/>
          <w:sz w:val="20"/>
          <w:szCs w:val="20"/>
        </w:rPr>
        <w:t>Приложение 2</w:t>
      </w:r>
    </w:p>
    <w:p w:rsidR="009B4CE6" w:rsidRPr="009B4CE6" w:rsidRDefault="009B4CE6" w:rsidP="009B4CE6">
      <w:pPr>
        <w:pStyle w:val="6"/>
        <w:spacing w:before="0"/>
        <w:ind w:firstLine="567"/>
        <w:jc w:val="both"/>
        <w:rPr>
          <w:rFonts w:ascii="Times New Roman" w:hAnsi="Times New Roman" w:cs="Times New Roman"/>
          <w:sz w:val="20"/>
          <w:szCs w:val="20"/>
        </w:rPr>
      </w:pPr>
      <w:r w:rsidRPr="009B4CE6">
        <w:rPr>
          <w:rFonts w:ascii="Times New Roman" w:hAnsi="Times New Roman" w:cs="Times New Roman"/>
          <w:sz w:val="20"/>
          <w:szCs w:val="20"/>
        </w:rPr>
        <w:t>Справочное</w:t>
      </w:r>
    </w:p>
    <w:p w:rsidR="009B4CE6" w:rsidRPr="009B4CE6" w:rsidRDefault="009B4CE6" w:rsidP="009B4CE6">
      <w:pPr>
        <w:pStyle w:val="7"/>
        <w:spacing w:before="0"/>
        <w:ind w:firstLine="567"/>
        <w:jc w:val="both"/>
        <w:rPr>
          <w:rFonts w:ascii="Times New Roman" w:hAnsi="Times New Roman" w:cs="Times New Roman"/>
          <w:sz w:val="20"/>
          <w:szCs w:val="20"/>
        </w:rPr>
      </w:pPr>
      <w:r w:rsidRPr="009B4CE6">
        <w:rPr>
          <w:rFonts w:ascii="Times New Roman" w:hAnsi="Times New Roman" w:cs="Times New Roman"/>
          <w:sz w:val="20"/>
          <w:szCs w:val="20"/>
        </w:rPr>
        <w:t>ПЕРЕЧЕНЬ ЗАКОНОДАТЕЛЬНЫХ И НОРМАТИВНЫХ ДОКУМЕНТОВ</w:t>
      </w:r>
    </w:p>
    <w:p w:rsidR="009B4CE6" w:rsidRPr="009B4CE6" w:rsidRDefault="009B4CE6" w:rsidP="009B4CE6">
      <w:pPr>
        <w:pStyle w:val="8"/>
        <w:spacing w:before="0"/>
        <w:ind w:firstLine="567"/>
        <w:jc w:val="both"/>
        <w:rPr>
          <w:rFonts w:ascii="Times New Roman" w:hAnsi="Times New Roman" w:cs="Times New Roman"/>
          <w:b/>
          <w:i/>
        </w:rPr>
      </w:pPr>
      <w:r w:rsidRPr="009B4CE6">
        <w:rPr>
          <w:rFonts w:ascii="Times New Roman" w:hAnsi="Times New Roman" w:cs="Times New Roman"/>
          <w:b/>
          <w:i/>
        </w:rPr>
        <w:t>Федеральные законы</w:t>
      </w:r>
    </w:p>
    <w:p w:rsidR="009B4CE6" w:rsidRPr="009B4CE6" w:rsidRDefault="009B4CE6" w:rsidP="009B4CE6">
      <w:pPr>
        <w:pStyle w:val="af0"/>
        <w:ind w:firstLine="567"/>
        <w:jc w:val="both"/>
        <w:rPr>
          <w:sz w:val="20"/>
          <w:szCs w:val="20"/>
        </w:rPr>
      </w:pPr>
      <w:r w:rsidRPr="009B4CE6">
        <w:rPr>
          <w:sz w:val="20"/>
          <w:szCs w:val="20"/>
        </w:rPr>
        <w:t xml:space="preserve">Градостроительный кодекс Российской Федерации от 29 декабря </w:t>
      </w:r>
      <w:smartTag w:uri="urn:schemas-microsoft-com:office:smarttags" w:element="metricconverter">
        <w:smartTagPr>
          <w:attr w:name="ProductID" w:val="2004 г"/>
        </w:smartTagPr>
        <w:r w:rsidRPr="009B4CE6">
          <w:rPr>
            <w:sz w:val="20"/>
            <w:szCs w:val="20"/>
          </w:rPr>
          <w:t>2004 г</w:t>
        </w:r>
      </w:smartTag>
      <w:r w:rsidRPr="009B4CE6">
        <w:rPr>
          <w:sz w:val="20"/>
          <w:szCs w:val="20"/>
        </w:rPr>
        <w:t>. № 190-ФЗ</w:t>
      </w:r>
    </w:p>
    <w:p w:rsidR="009B4CE6" w:rsidRPr="009B4CE6" w:rsidRDefault="009B4CE6" w:rsidP="009B4CE6">
      <w:pPr>
        <w:pStyle w:val="af0"/>
        <w:ind w:firstLine="567"/>
        <w:jc w:val="both"/>
        <w:rPr>
          <w:sz w:val="20"/>
          <w:szCs w:val="20"/>
        </w:rPr>
      </w:pPr>
      <w:r w:rsidRPr="009B4CE6">
        <w:rPr>
          <w:sz w:val="20"/>
          <w:szCs w:val="20"/>
        </w:rPr>
        <w:t xml:space="preserve">Земельный кодекс Российской Федерации от 25 октября </w:t>
      </w:r>
      <w:smartTag w:uri="urn:schemas-microsoft-com:office:smarttags" w:element="metricconverter">
        <w:smartTagPr>
          <w:attr w:name="ProductID" w:val="2001 г"/>
        </w:smartTagPr>
        <w:r w:rsidRPr="009B4CE6">
          <w:rPr>
            <w:sz w:val="20"/>
            <w:szCs w:val="20"/>
          </w:rPr>
          <w:t>2001 г</w:t>
        </w:r>
      </w:smartTag>
      <w:r w:rsidRPr="009B4CE6">
        <w:rPr>
          <w:sz w:val="20"/>
          <w:szCs w:val="20"/>
        </w:rPr>
        <w:t xml:space="preserve">. № 136-ФЗ </w:t>
      </w:r>
    </w:p>
    <w:p w:rsidR="009B4CE6" w:rsidRPr="009B4CE6" w:rsidRDefault="009B4CE6" w:rsidP="009B4CE6">
      <w:pPr>
        <w:pStyle w:val="af0"/>
        <w:ind w:firstLine="567"/>
        <w:jc w:val="both"/>
        <w:rPr>
          <w:sz w:val="20"/>
          <w:szCs w:val="20"/>
        </w:rPr>
      </w:pPr>
      <w:r w:rsidRPr="009B4CE6">
        <w:rPr>
          <w:sz w:val="20"/>
          <w:szCs w:val="20"/>
        </w:rPr>
        <w:t xml:space="preserve">Жилищный кодекс Российской Федерации от 29 декабря </w:t>
      </w:r>
      <w:smartTag w:uri="urn:schemas-microsoft-com:office:smarttags" w:element="metricconverter">
        <w:smartTagPr>
          <w:attr w:name="ProductID" w:val="2004 г"/>
        </w:smartTagPr>
        <w:r w:rsidRPr="009B4CE6">
          <w:rPr>
            <w:sz w:val="20"/>
            <w:szCs w:val="20"/>
          </w:rPr>
          <w:t>2004 г</w:t>
        </w:r>
      </w:smartTag>
      <w:r w:rsidRPr="009B4CE6">
        <w:rPr>
          <w:sz w:val="20"/>
          <w:szCs w:val="20"/>
        </w:rPr>
        <w:t>. № 188-ФЗ</w:t>
      </w:r>
    </w:p>
    <w:p w:rsidR="009B4CE6" w:rsidRPr="009B4CE6" w:rsidRDefault="009B4CE6" w:rsidP="009B4CE6">
      <w:pPr>
        <w:pStyle w:val="8"/>
        <w:spacing w:before="0"/>
        <w:ind w:firstLine="567"/>
        <w:jc w:val="both"/>
        <w:rPr>
          <w:rFonts w:ascii="Times New Roman" w:hAnsi="Times New Roman" w:cs="Times New Roman"/>
          <w:b/>
          <w:i/>
        </w:rPr>
      </w:pPr>
      <w:r w:rsidRPr="009B4CE6">
        <w:rPr>
          <w:rFonts w:ascii="Times New Roman" w:hAnsi="Times New Roman" w:cs="Times New Roman"/>
          <w:b/>
          <w:i/>
        </w:rPr>
        <w:t>Строительные нормы и правила (</w:t>
      </w:r>
      <w:proofErr w:type="spellStart"/>
      <w:r w:rsidRPr="009B4CE6">
        <w:rPr>
          <w:rFonts w:ascii="Times New Roman" w:hAnsi="Times New Roman" w:cs="Times New Roman"/>
          <w:b/>
          <w:i/>
        </w:rPr>
        <w:t>СНиП</w:t>
      </w:r>
      <w:proofErr w:type="spellEnd"/>
      <w:r w:rsidRPr="009B4CE6">
        <w:rPr>
          <w:rFonts w:ascii="Times New Roman" w:hAnsi="Times New Roman" w:cs="Times New Roman"/>
          <w:b/>
          <w:i/>
        </w:rPr>
        <w:t>)</w:t>
      </w:r>
    </w:p>
    <w:p w:rsidR="009B4CE6" w:rsidRPr="009B4CE6" w:rsidRDefault="009B4CE6" w:rsidP="009B4CE6">
      <w:pPr>
        <w:pStyle w:val="29"/>
        <w:ind w:left="0" w:firstLine="567"/>
        <w:jc w:val="both"/>
        <w:rPr>
          <w:sz w:val="20"/>
          <w:szCs w:val="20"/>
        </w:rPr>
      </w:pPr>
      <w:proofErr w:type="spellStart"/>
      <w:r w:rsidRPr="009B4CE6">
        <w:rPr>
          <w:sz w:val="20"/>
          <w:szCs w:val="20"/>
        </w:rPr>
        <w:t>СНиП</w:t>
      </w:r>
      <w:proofErr w:type="spellEnd"/>
      <w:r w:rsidRPr="009B4CE6">
        <w:rPr>
          <w:sz w:val="20"/>
          <w:szCs w:val="20"/>
        </w:rPr>
        <w:t xml:space="preserve"> III-10-75 Благоустройство территории</w:t>
      </w:r>
    </w:p>
    <w:p w:rsidR="009B4CE6" w:rsidRPr="009B4CE6" w:rsidRDefault="009B4CE6" w:rsidP="009B4CE6">
      <w:pPr>
        <w:pStyle w:val="29"/>
        <w:ind w:left="0" w:firstLine="567"/>
        <w:jc w:val="both"/>
        <w:rPr>
          <w:sz w:val="20"/>
          <w:szCs w:val="20"/>
        </w:rPr>
      </w:pPr>
      <w:proofErr w:type="spellStart"/>
      <w:r w:rsidRPr="009B4CE6">
        <w:rPr>
          <w:sz w:val="20"/>
          <w:szCs w:val="20"/>
        </w:rPr>
        <w:t>СНиП</w:t>
      </w:r>
      <w:proofErr w:type="spellEnd"/>
      <w:r w:rsidRPr="009B4CE6">
        <w:rPr>
          <w:sz w:val="20"/>
          <w:szCs w:val="20"/>
        </w:rPr>
        <w:t xml:space="preserve"> 2.01.02-85* Противопожарные нормы </w:t>
      </w:r>
    </w:p>
    <w:p w:rsidR="009B4CE6" w:rsidRPr="009B4CE6" w:rsidRDefault="009B4CE6" w:rsidP="009B4CE6">
      <w:pPr>
        <w:pStyle w:val="29"/>
        <w:ind w:left="0" w:firstLine="567"/>
        <w:jc w:val="both"/>
        <w:rPr>
          <w:sz w:val="20"/>
          <w:szCs w:val="20"/>
        </w:rPr>
      </w:pPr>
      <w:proofErr w:type="spellStart"/>
      <w:r w:rsidRPr="009B4CE6">
        <w:rPr>
          <w:sz w:val="20"/>
          <w:szCs w:val="20"/>
        </w:rPr>
        <w:t>СНиП</w:t>
      </w:r>
      <w:proofErr w:type="spellEnd"/>
      <w:r w:rsidRPr="009B4CE6">
        <w:rPr>
          <w:sz w:val="20"/>
          <w:szCs w:val="20"/>
        </w:rPr>
        <w:t xml:space="preserve"> 2.05.02-85 Автомобильные дороги </w:t>
      </w:r>
    </w:p>
    <w:p w:rsidR="009B4CE6" w:rsidRPr="009B4CE6" w:rsidRDefault="009B4CE6" w:rsidP="009B4CE6">
      <w:pPr>
        <w:pStyle w:val="9"/>
        <w:spacing w:before="0"/>
        <w:ind w:firstLine="567"/>
        <w:jc w:val="both"/>
        <w:rPr>
          <w:rFonts w:ascii="Times New Roman" w:hAnsi="Times New Roman" w:cs="Times New Roman"/>
        </w:rPr>
      </w:pPr>
      <w:proofErr w:type="spellStart"/>
      <w:r w:rsidRPr="009B4CE6">
        <w:rPr>
          <w:rFonts w:ascii="Times New Roman" w:hAnsi="Times New Roman" w:cs="Times New Roman"/>
        </w:rPr>
        <w:t>СНиП</w:t>
      </w:r>
      <w:proofErr w:type="spellEnd"/>
      <w:r w:rsidRPr="009B4CE6">
        <w:rPr>
          <w:rFonts w:ascii="Times New Roman" w:hAnsi="Times New Roman" w:cs="Times New Roman"/>
        </w:rPr>
        <w:t xml:space="preserve"> 2.08.01-89* Жилые здания </w:t>
      </w:r>
    </w:p>
    <w:p w:rsidR="009B4CE6" w:rsidRPr="009B4CE6" w:rsidRDefault="009B4CE6" w:rsidP="009B4CE6">
      <w:pPr>
        <w:pStyle w:val="af0"/>
        <w:ind w:firstLine="567"/>
        <w:jc w:val="both"/>
        <w:rPr>
          <w:sz w:val="20"/>
          <w:szCs w:val="20"/>
        </w:rPr>
      </w:pPr>
      <w:proofErr w:type="spellStart"/>
      <w:r w:rsidRPr="009B4CE6">
        <w:rPr>
          <w:sz w:val="20"/>
          <w:szCs w:val="20"/>
        </w:rPr>
        <w:t>СНиП</w:t>
      </w:r>
      <w:proofErr w:type="spellEnd"/>
      <w:r w:rsidRPr="009B4CE6">
        <w:rPr>
          <w:sz w:val="20"/>
          <w:szCs w:val="20"/>
        </w:rPr>
        <w:t xml:space="preserve"> 3.05.04-85* Наружные сети и сооружения водоснабжения и канализации </w:t>
      </w:r>
    </w:p>
    <w:p w:rsidR="009B4CE6" w:rsidRPr="009B4CE6" w:rsidRDefault="009B4CE6" w:rsidP="009B4CE6">
      <w:pPr>
        <w:pStyle w:val="af0"/>
        <w:ind w:firstLine="567"/>
        <w:jc w:val="both"/>
        <w:rPr>
          <w:sz w:val="20"/>
          <w:szCs w:val="20"/>
        </w:rPr>
      </w:pPr>
      <w:proofErr w:type="spellStart"/>
      <w:r w:rsidRPr="009B4CE6">
        <w:rPr>
          <w:sz w:val="20"/>
          <w:szCs w:val="20"/>
        </w:rPr>
        <w:t>СНиП</w:t>
      </w:r>
      <w:proofErr w:type="spellEnd"/>
      <w:r w:rsidRPr="009B4CE6">
        <w:rPr>
          <w:sz w:val="20"/>
          <w:szCs w:val="20"/>
        </w:rPr>
        <w:t xml:space="preserve"> 3.06.03-85 Автомобильные дороги</w:t>
      </w:r>
    </w:p>
    <w:p w:rsidR="009B4CE6" w:rsidRPr="009B4CE6" w:rsidRDefault="009B4CE6" w:rsidP="009B4CE6">
      <w:pPr>
        <w:pStyle w:val="af0"/>
        <w:ind w:firstLine="567"/>
        <w:jc w:val="both"/>
        <w:rPr>
          <w:sz w:val="20"/>
          <w:szCs w:val="20"/>
        </w:rPr>
      </w:pPr>
      <w:proofErr w:type="spellStart"/>
      <w:r w:rsidRPr="009B4CE6">
        <w:rPr>
          <w:sz w:val="20"/>
          <w:szCs w:val="20"/>
        </w:rPr>
        <w:t>СНиП</w:t>
      </w:r>
      <w:proofErr w:type="spellEnd"/>
      <w:r w:rsidRPr="009B4CE6">
        <w:rPr>
          <w:sz w:val="20"/>
          <w:szCs w:val="20"/>
        </w:rPr>
        <w:t xml:space="preserve"> 11-04-2003 Инструкция о порядке разработки, согласования, экспертизы и утверждения градостроительной документации</w:t>
      </w:r>
    </w:p>
    <w:p w:rsidR="009B4CE6" w:rsidRPr="009B4CE6" w:rsidRDefault="009B4CE6" w:rsidP="009B4CE6">
      <w:pPr>
        <w:pStyle w:val="af0"/>
        <w:ind w:firstLine="567"/>
        <w:jc w:val="both"/>
        <w:rPr>
          <w:sz w:val="20"/>
          <w:szCs w:val="20"/>
        </w:rPr>
      </w:pPr>
      <w:proofErr w:type="spellStart"/>
      <w:r w:rsidRPr="009B4CE6">
        <w:rPr>
          <w:sz w:val="20"/>
          <w:szCs w:val="20"/>
        </w:rPr>
        <w:t>СНиП</w:t>
      </w:r>
      <w:proofErr w:type="spellEnd"/>
      <w:r w:rsidRPr="009B4CE6">
        <w:rPr>
          <w:sz w:val="20"/>
          <w:szCs w:val="20"/>
        </w:rPr>
        <w:t xml:space="preserve"> 21-01-97* Пожарная безопасность зданий и сооружений </w:t>
      </w:r>
    </w:p>
    <w:p w:rsidR="009B4CE6" w:rsidRPr="009B4CE6" w:rsidRDefault="009B4CE6" w:rsidP="009B4CE6">
      <w:pPr>
        <w:pStyle w:val="af0"/>
        <w:ind w:firstLine="567"/>
        <w:jc w:val="both"/>
        <w:rPr>
          <w:sz w:val="20"/>
          <w:szCs w:val="20"/>
        </w:rPr>
      </w:pPr>
      <w:proofErr w:type="spellStart"/>
      <w:r w:rsidRPr="009B4CE6">
        <w:rPr>
          <w:sz w:val="20"/>
          <w:szCs w:val="20"/>
        </w:rPr>
        <w:t>СНиП</w:t>
      </w:r>
      <w:proofErr w:type="spellEnd"/>
      <w:r w:rsidRPr="009B4CE6">
        <w:rPr>
          <w:sz w:val="20"/>
          <w:szCs w:val="20"/>
        </w:rPr>
        <w:t xml:space="preserve"> 23-01-99* Строительная климатология</w:t>
      </w:r>
    </w:p>
    <w:p w:rsidR="009B4CE6" w:rsidRPr="009B4CE6" w:rsidRDefault="009B4CE6" w:rsidP="009B4CE6">
      <w:pPr>
        <w:pStyle w:val="af0"/>
        <w:ind w:firstLine="567"/>
        <w:jc w:val="both"/>
        <w:rPr>
          <w:sz w:val="20"/>
          <w:szCs w:val="20"/>
        </w:rPr>
      </w:pPr>
      <w:proofErr w:type="spellStart"/>
      <w:r w:rsidRPr="009B4CE6">
        <w:rPr>
          <w:sz w:val="20"/>
          <w:szCs w:val="20"/>
        </w:rPr>
        <w:t>СНиП</w:t>
      </w:r>
      <w:proofErr w:type="spellEnd"/>
      <w:r w:rsidRPr="009B4CE6">
        <w:rPr>
          <w:sz w:val="20"/>
          <w:szCs w:val="20"/>
        </w:rPr>
        <w:t xml:space="preserve"> 30-02-97 Планировка и застройка территорий садоводческих объединений граждан, здания и сооружения</w:t>
      </w:r>
    </w:p>
    <w:p w:rsidR="009B4CE6" w:rsidRPr="009B4CE6" w:rsidRDefault="009B4CE6" w:rsidP="009B4CE6">
      <w:pPr>
        <w:pStyle w:val="af0"/>
        <w:ind w:firstLine="567"/>
        <w:jc w:val="both"/>
        <w:rPr>
          <w:sz w:val="20"/>
          <w:szCs w:val="20"/>
        </w:rPr>
      </w:pPr>
      <w:proofErr w:type="spellStart"/>
      <w:r w:rsidRPr="009B4CE6">
        <w:rPr>
          <w:sz w:val="20"/>
          <w:szCs w:val="20"/>
        </w:rPr>
        <w:t>СНиП</w:t>
      </w:r>
      <w:proofErr w:type="spellEnd"/>
      <w:r w:rsidRPr="009B4CE6">
        <w:rPr>
          <w:sz w:val="20"/>
          <w:szCs w:val="20"/>
        </w:rPr>
        <w:t xml:space="preserve"> 35-01-2001 Доступность зданий и сооружений для </w:t>
      </w:r>
      <w:proofErr w:type="spellStart"/>
      <w:r w:rsidRPr="009B4CE6">
        <w:rPr>
          <w:sz w:val="20"/>
          <w:szCs w:val="20"/>
        </w:rPr>
        <w:t>маломобильных</w:t>
      </w:r>
      <w:proofErr w:type="spellEnd"/>
      <w:r w:rsidRPr="009B4CE6">
        <w:rPr>
          <w:sz w:val="20"/>
          <w:szCs w:val="20"/>
        </w:rPr>
        <w:t xml:space="preserve"> групп населения</w:t>
      </w:r>
    </w:p>
    <w:p w:rsidR="009B4CE6" w:rsidRPr="009B4CE6" w:rsidRDefault="009B4CE6" w:rsidP="009B4CE6">
      <w:pPr>
        <w:pStyle w:val="8"/>
        <w:spacing w:before="0"/>
        <w:ind w:firstLine="567"/>
        <w:jc w:val="both"/>
        <w:rPr>
          <w:rFonts w:ascii="Times New Roman" w:hAnsi="Times New Roman" w:cs="Times New Roman"/>
          <w:i/>
        </w:rPr>
      </w:pPr>
      <w:r w:rsidRPr="009B4CE6">
        <w:rPr>
          <w:rFonts w:ascii="Times New Roman" w:hAnsi="Times New Roman" w:cs="Times New Roman"/>
          <w:b/>
          <w:i/>
        </w:rPr>
        <w:t>Своды правил по проектированию и строительству (СП</w:t>
      </w:r>
      <w:r w:rsidRPr="009B4CE6">
        <w:rPr>
          <w:rFonts w:ascii="Times New Roman" w:hAnsi="Times New Roman" w:cs="Times New Roman"/>
          <w:i/>
        </w:rPr>
        <w:t>)</w:t>
      </w:r>
    </w:p>
    <w:p w:rsidR="009B4CE6" w:rsidRPr="009B4CE6" w:rsidRDefault="009B4CE6" w:rsidP="009B4CE6">
      <w:pPr>
        <w:pStyle w:val="af0"/>
        <w:ind w:firstLine="567"/>
        <w:jc w:val="both"/>
        <w:rPr>
          <w:sz w:val="20"/>
          <w:szCs w:val="20"/>
        </w:rPr>
      </w:pPr>
      <w:r w:rsidRPr="009B4CE6">
        <w:rPr>
          <w:sz w:val="20"/>
          <w:szCs w:val="20"/>
        </w:rPr>
        <w:t>СП 42.13330.2011 Градостроительство. Планировка и застройка городских и сельских поселений.</w:t>
      </w:r>
    </w:p>
    <w:p w:rsidR="009B4CE6" w:rsidRPr="009B4CE6" w:rsidRDefault="009B4CE6" w:rsidP="009B4CE6">
      <w:pPr>
        <w:pStyle w:val="af0"/>
        <w:ind w:firstLine="567"/>
        <w:jc w:val="both"/>
        <w:rPr>
          <w:sz w:val="20"/>
          <w:szCs w:val="20"/>
        </w:rPr>
      </w:pPr>
      <w:r w:rsidRPr="009B4CE6">
        <w:rPr>
          <w:sz w:val="20"/>
          <w:szCs w:val="20"/>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9B4CE6" w:rsidRPr="009B4CE6" w:rsidRDefault="009B4CE6" w:rsidP="009B4CE6">
      <w:pPr>
        <w:pStyle w:val="af0"/>
        <w:ind w:firstLine="567"/>
        <w:jc w:val="both"/>
        <w:rPr>
          <w:sz w:val="20"/>
          <w:szCs w:val="20"/>
        </w:rPr>
      </w:pPr>
      <w:r w:rsidRPr="009B4CE6">
        <w:rPr>
          <w:sz w:val="20"/>
          <w:szCs w:val="20"/>
        </w:rPr>
        <w:t>СП 30-102-99 Планировка и застройка территорий малоэтажного жилищного строительства</w:t>
      </w:r>
    </w:p>
    <w:p w:rsidR="009B4CE6" w:rsidRPr="009B4CE6" w:rsidRDefault="009B4CE6" w:rsidP="009B4CE6">
      <w:pPr>
        <w:pStyle w:val="af0"/>
        <w:ind w:firstLine="567"/>
        <w:jc w:val="both"/>
        <w:rPr>
          <w:sz w:val="20"/>
          <w:szCs w:val="20"/>
        </w:rPr>
      </w:pPr>
      <w:r w:rsidRPr="009B4CE6">
        <w:rPr>
          <w:sz w:val="20"/>
          <w:szCs w:val="20"/>
        </w:rPr>
        <w:t xml:space="preserve">СП 31-102-99 Требования доступности общественных зданий и сооружений для инвалидов и других </w:t>
      </w:r>
      <w:proofErr w:type="spellStart"/>
      <w:r w:rsidRPr="009B4CE6">
        <w:rPr>
          <w:sz w:val="20"/>
          <w:szCs w:val="20"/>
        </w:rPr>
        <w:t>маломобильных</w:t>
      </w:r>
      <w:proofErr w:type="spellEnd"/>
      <w:r w:rsidRPr="009B4CE6">
        <w:rPr>
          <w:sz w:val="20"/>
          <w:szCs w:val="20"/>
        </w:rPr>
        <w:t xml:space="preserve"> посетителей</w:t>
      </w:r>
    </w:p>
    <w:p w:rsidR="009B4CE6" w:rsidRPr="009B4CE6" w:rsidRDefault="009B4CE6" w:rsidP="009B4CE6">
      <w:pPr>
        <w:pStyle w:val="af0"/>
        <w:ind w:firstLine="567"/>
        <w:jc w:val="both"/>
        <w:rPr>
          <w:sz w:val="20"/>
          <w:szCs w:val="20"/>
        </w:rPr>
      </w:pPr>
      <w:r w:rsidRPr="009B4CE6">
        <w:rPr>
          <w:sz w:val="20"/>
          <w:szCs w:val="20"/>
        </w:rPr>
        <w:t xml:space="preserve">СП 35-101-2001 Проектирование зданий и сооружений с учетом доступности для </w:t>
      </w:r>
      <w:proofErr w:type="spellStart"/>
      <w:r w:rsidRPr="009B4CE6">
        <w:rPr>
          <w:sz w:val="20"/>
          <w:szCs w:val="20"/>
        </w:rPr>
        <w:t>маломобильных</w:t>
      </w:r>
      <w:proofErr w:type="spellEnd"/>
      <w:r w:rsidRPr="009B4CE6">
        <w:rPr>
          <w:sz w:val="20"/>
          <w:szCs w:val="20"/>
        </w:rPr>
        <w:t xml:space="preserve"> групп населения. Общие положения</w:t>
      </w:r>
    </w:p>
    <w:p w:rsidR="009B4CE6" w:rsidRPr="009B4CE6" w:rsidRDefault="009B4CE6" w:rsidP="009B4CE6">
      <w:pPr>
        <w:pStyle w:val="af0"/>
        <w:ind w:firstLine="567"/>
        <w:jc w:val="both"/>
        <w:rPr>
          <w:sz w:val="20"/>
          <w:szCs w:val="20"/>
        </w:rPr>
      </w:pPr>
      <w:r w:rsidRPr="009B4CE6">
        <w:rPr>
          <w:sz w:val="20"/>
          <w:szCs w:val="20"/>
        </w:rPr>
        <w:t>СП 35-102-2001 Жилая среда с планировочными элементами, доступными инвалидам</w:t>
      </w:r>
    </w:p>
    <w:p w:rsidR="009B4CE6" w:rsidRPr="009B4CE6" w:rsidRDefault="009B4CE6" w:rsidP="009B4CE6">
      <w:pPr>
        <w:pStyle w:val="af0"/>
        <w:ind w:firstLine="567"/>
        <w:jc w:val="both"/>
        <w:rPr>
          <w:sz w:val="20"/>
          <w:szCs w:val="20"/>
        </w:rPr>
      </w:pPr>
      <w:r w:rsidRPr="009B4CE6">
        <w:rPr>
          <w:sz w:val="20"/>
          <w:szCs w:val="20"/>
        </w:rPr>
        <w:t xml:space="preserve">СП 35-103-2001 Общественные здания и сооружения, доступные </w:t>
      </w:r>
      <w:proofErr w:type="spellStart"/>
      <w:r w:rsidRPr="009B4CE6">
        <w:rPr>
          <w:sz w:val="20"/>
          <w:szCs w:val="20"/>
        </w:rPr>
        <w:t>маломобильным</w:t>
      </w:r>
      <w:proofErr w:type="spellEnd"/>
      <w:r w:rsidRPr="009B4CE6">
        <w:rPr>
          <w:sz w:val="20"/>
          <w:szCs w:val="20"/>
        </w:rPr>
        <w:t xml:space="preserve"> посетителям</w:t>
      </w:r>
    </w:p>
    <w:p w:rsidR="009B4CE6" w:rsidRPr="009B4CE6" w:rsidRDefault="009B4CE6" w:rsidP="009B4CE6">
      <w:pPr>
        <w:pStyle w:val="af0"/>
        <w:ind w:firstLine="567"/>
        <w:jc w:val="both"/>
        <w:rPr>
          <w:sz w:val="20"/>
          <w:szCs w:val="20"/>
        </w:rPr>
      </w:pPr>
      <w:r w:rsidRPr="009B4CE6">
        <w:rPr>
          <w:sz w:val="20"/>
          <w:szCs w:val="20"/>
        </w:rPr>
        <w:t xml:space="preserve">СП 35-105-2002 Реконструкция городской застройки с учетом доступности для инвалидов и других </w:t>
      </w:r>
      <w:proofErr w:type="spellStart"/>
      <w:r w:rsidRPr="009B4CE6">
        <w:rPr>
          <w:sz w:val="20"/>
          <w:szCs w:val="20"/>
        </w:rPr>
        <w:t>маломобильных</w:t>
      </w:r>
      <w:proofErr w:type="spellEnd"/>
      <w:r w:rsidRPr="009B4CE6">
        <w:rPr>
          <w:sz w:val="20"/>
          <w:szCs w:val="20"/>
        </w:rPr>
        <w:t xml:space="preserve"> групп населения</w:t>
      </w:r>
    </w:p>
    <w:p w:rsidR="009B4CE6" w:rsidRPr="009B4CE6" w:rsidRDefault="009B4CE6" w:rsidP="009B4CE6">
      <w:pPr>
        <w:pStyle w:val="af0"/>
        <w:ind w:firstLine="567"/>
        <w:jc w:val="both"/>
        <w:rPr>
          <w:sz w:val="20"/>
          <w:szCs w:val="20"/>
        </w:rPr>
      </w:pPr>
      <w:r w:rsidRPr="009B4CE6">
        <w:rPr>
          <w:sz w:val="20"/>
          <w:szCs w:val="20"/>
        </w:rPr>
        <w:t>СП 35-106-2003 Расчет и размещение учреждений социального обслуживания пожилых людей</w:t>
      </w:r>
    </w:p>
    <w:p w:rsidR="009B4CE6" w:rsidRPr="009B4CE6" w:rsidRDefault="009B4CE6" w:rsidP="009B4CE6">
      <w:pPr>
        <w:pStyle w:val="8"/>
        <w:spacing w:before="0"/>
        <w:ind w:firstLine="567"/>
        <w:jc w:val="both"/>
        <w:rPr>
          <w:rFonts w:ascii="Times New Roman" w:hAnsi="Times New Roman" w:cs="Times New Roman"/>
          <w:i/>
        </w:rPr>
      </w:pPr>
      <w:r w:rsidRPr="009B4CE6">
        <w:rPr>
          <w:rFonts w:ascii="Times New Roman" w:hAnsi="Times New Roman" w:cs="Times New Roman"/>
          <w:b/>
          <w:i/>
        </w:rPr>
        <w:t>Ведомственные строительные нормы (ВСН</w:t>
      </w:r>
      <w:r w:rsidRPr="009B4CE6">
        <w:rPr>
          <w:rFonts w:ascii="Times New Roman" w:hAnsi="Times New Roman" w:cs="Times New Roman"/>
          <w:i/>
        </w:rPr>
        <w:t>)</w:t>
      </w:r>
    </w:p>
    <w:p w:rsidR="009B4CE6" w:rsidRPr="009B4CE6" w:rsidRDefault="009B4CE6" w:rsidP="009B4CE6">
      <w:pPr>
        <w:pStyle w:val="af0"/>
        <w:ind w:firstLine="567"/>
        <w:jc w:val="both"/>
        <w:rPr>
          <w:sz w:val="20"/>
          <w:szCs w:val="20"/>
        </w:rPr>
      </w:pPr>
      <w:r w:rsidRPr="009B4CE6">
        <w:rPr>
          <w:sz w:val="20"/>
          <w:szCs w:val="20"/>
        </w:rPr>
        <w:t xml:space="preserve">ВСН 62-91* Проектирование среды жизнедеятельности с учетом потребностей инвалидов и </w:t>
      </w:r>
      <w:proofErr w:type="spellStart"/>
      <w:r w:rsidRPr="009B4CE6">
        <w:rPr>
          <w:sz w:val="20"/>
          <w:szCs w:val="20"/>
        </w:rPr>
        <w:t>маломобильных</w:t>
      </w:r>
      <w:proofErr w:type="spellEnd"/>
      <w:r w:rsidRPr="009B4CE6">
        <w:rPr>
          <w:sz w:val="20"/>
          <w:szCs w:val="20"/>
        </w:rPr>
        <w:t xml:space="preserve"> групп населения</w:t>
      </w:r>
    </w:p>
    <w:p w:rsidR="009B4CE6" w:rsidRPr="009B4CE6" w:rsidRDefault="009B4CE6" w:rsidP="009B4CE6">
      <w:pPr>
        <w:pStyle w:val="8"/>
        <w:spacing w:before="0"/>
        <w:ind w:firstLine="567"/>
        <w:jc w:val="both"/>
        <w:rPr>
          <w:rFonts w:ascii="Times New Roman" w:hAnsi="Times New Roman" w:cs="Times New Roman"/>
          <w:b/>
          <w:i/>
        </w:rPr>
      </w:pPr>
      <w:r w:rsidRPr="009B4CE6">
        <w:rPr>
          <w:rFonts w:ascii="Times New Roman" w:hAnsi="Times New Roman" w:cs="Times New Roman"/>
          <w:b/>
          <w:i/>
        </w:rPr>
        <w:t>Санитарные правила и нормы (</w:t>
      </w:r>
      <w:proofErr w:type="spellStart"/>
      <w:r w:rsidRPr="009B4CE6">
        <w:rPr>
          <w:rFonts w:ascii="Times New Roman" w:hAnsi="Times New Roman" w:cs="Times New Roman"/>
          <w:b/>
          <w:i/>
        </w:rPr>
        <w:t>СанПиН</w:t>
      </w:r>
      <w:proofErr w:type="spellEnd"/>
      <w:r w:rsidRPr="009B4CE6">
        <w:rPr>
          <w:rFonts w:ascii="Times New Roman" w:hAnsi="Times New Roman" w:cs="Times New Roman"/>
          <w:b/>
          <w:i/>
        </w:rPr>
        <w:t>)</w:t>
      </w:r>
    </w:p>
    <w:p w:rsidR="009B4CE6" w:rsidRPr="009B4CE6" w:rsidRDefault="009B4CE6" w:rsidP="009B4CE6">
      <w:pPr>
        <w:pStyle w:val="af0"/>
        <w:ind w:firstLine="567"/>
        <w:jc w:val="both"/>
        <w:rPr>
          <w:sz w:val="20"/>
          <w:szCs w:val="20"/>
        </w:rPr>
      </w:pPr>
      <w:proofErr w:type="spellStart"/>
      <w:r w:rsidRPr="009B4CE6">
        <w:rPr>
          <w:sz w:val="20"/>
          <w:szCs w:val="20"/>
        </w:rPr>
        <w:t>СанПиН</w:t>
      </w:r>
      <w:proofErr w:type="spellEnd"/>
      <w:r w:rsidRPr="009B4CE6">
        <w:rPr>
          <w:sz w:val="20"/>
          <w:szCs w:val="20"/>
        </w:rPr>
        <w:t xml:space="preserve"> 2.1.1279-03 Гигиенические требования к размещению, устройству и содержанию кладбищ, зданий и сооружений похоронного назначения</w:t>
      </w:r>
    </w:p>
    <w:p w:rsidR="009B4CE6" w:rsidRPr="009B4CE6" w:rsidRDefault="009B4CE6" w:rsidP="009B4CE6">
      <w:pPr>
        <w:pStyle w:val="af0"/>
        <w:ind w:firstLine="567"/>
        <w:jc w:val="both"/>
        <w:rPr>
          <w:sz w:val="20"/>
          <w:szCs w:val="20"/>
        </w:rPr>
      </w:pPr>
      <w:proofErr w:type="spellStart"/>
      <w:r w:rsidRPr="009B4CE6">
        <w:rPr>
          <w:sz w:val="20"/>
          <w:szCs w:val="20"/>
        </w:rPr>
        <w:t>СанПиН</w:t>
      </w:r>
      <w:proofErr w:type="spellEnd"/>
      <w:r w:rsidRPr="009B4CE6">
        <w:rPr>
          <w:sz w:val="20"/>
          <w:szCs w:val="20"/>
        </w:rPr>
        <w:t xml:space="preserve"> 2.1.4.1175-02 Гигиенические требования к качеству воды нецентрализованного водоснабжения. Санитарная охрана источников</w:t>
      </w:r>
    </w:p>
    <w:p w:rsidR="009B4CE6" w:rsidRPr="009B4CE6" w:rsidRDefault="009B4CE6" w:rsidP="009B4CE6">
      <w:pPr>
        <w:pStyle w:val="af0"/>
        <w:ind w:firstLine="567"/>
        <w:jc w:val="both"/>
        <w:rPr>
          <w:sz w:val="20"/>
          <w:szCs w:val="20"/>
        </w:rPr>
      </w:pPr>
      <w:proofErr w:type="spellStart"/>
      <w:r w:rsidRPr="009B4CE6">
        <w:rPr>
          <w:sz w:val="20"/>
          <w:szCs w:val="20"/>
        </w:rPr>
        <w:t>СанПиН</w:t>
      </w:r>
      <w:proofErr w:type="spellEnd"/>
      <w:r w:rsidRPr="009B4CE6">
        <w:rPr>
          <w:sz w:val="20"/>
          <w:szCs w:val="20"/>
        </w:rPr>
        <w:t xml:space="preserve">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9B4CE6" w:rsidRPr="009B4CE6" w:rsidRDefault="009B4CE6" w:rsidP="009B4CE6">
      <w:pPr>
        <w:pStyle w:val="af0"/>
        <w:ind w:firstLine="567"/>
        <w:jc w:val="both"/>
        <w:rPr>
          <w:sz w:val="20"/>
          <w:szCs w:val="20"/>
        </w:rPr>
      </w:pPr>
      <w:proofErr w:type="spellStart"/>
      <w:r w:rsidRPr="009B4CE6">
        <w:rPr>
          <w:sz w:val="20"/>
          <w:szCs w:val="20"/>
        </w:rPr>
        <w:t>СанПиН</w:t>
      </w:r>
      <w:proofErr w:type="spellEnd"/>
      <w:r w:rsidRPr="009B4CE6">
        <w:rPr>
          <w:sz w:val="20"/>
          <w:szCs w:val="20"/>
        </w:rPr>
        <w:t xml:space="preserve"> 2.4.1.1249-03 Санитарно-эпидемиологические требования к устройству, содержанию и организации режима работы дошкольных образовательных учреждений</w:t>
      </w:r>
    </w:p>
    <w:p w:rsidR="009B4CE6" w:rsidRPr="009B4CE6" w:rsidRDefault="009B4CE6" w:rsidP="009B4CE6">
      <w:pPr>
        <w:pStyle w:val="af0"/>
        <w:ind w:firstLine="567"/>
        <w:jc w:val="both"/>
        <w:rPr>
          <w:sz w:val="20"/>
          <w:szCs w:val="20"/>
        </w:rPr>
      </w:pPr>
      <w:proofErr w:type="spellStart"/>
      <w:r w:rsidRPr="009B4CE6">
        <w:rPr>
          <w:sz w:val="20"/>
          <w:szCs w:val="20"/>
        </w:rPr>
        <w:t>СанПиН</w:t>
      </w:r>
      <w:proofErr w:type="spellEnd"/>
      <w:r w:rsidRPr="009B4CE6">
        <w:rPr>
          <w:sz w:val="20"/>
          <w:szCs w:val="20"/>
        </w:rPr>
        <w:t xml:space="preserve"> 2.4.2.1178-02 Гигиенические требования к условиям обучения в общеобразовательных учреждениях</w:t>
      </w:r>
    </w:p>
    <w:p w:rsidR="009B4CE6" w:rsidRPr="009B4CE6" w:rsidRDefault="009B4CE6" w:rsidP="009B4CE6">
      <w:pPr>
        <w:pStyle w:val="af0"/>
        <w:ind w:firstLine="567"/>
        <w:jc w:val="both"/>
        <w:rPr>
          <w:sz w:val="20"/>
          <w:szCs w:val="20"/>
        </w:rPr>
      </w:pPr>
      <w:proofErr w:type="spellStart"/>
      <w:r w:rsidRPr="009B4CE6">
        <w:rPr>
          <w:sz w:val="20"/>
          <w:szCs w:val="20"/>
        </w:rPr>
        <w:t>СанПиН</w:t>
      </w:r>
      <w:proofErr w:type="spellEnd"/>
      <w:r w:rsidRPr="009B4CE6">
        <w:rPr>
          <w:sz w:val="20"/>
          <w:szCs w:val="20"/>
        </w:rPr>
        <w:t xml:space="preserve"> 42-128-4690-88 Санитарные правила содержания территорий населенных мест</w:t>
      </w:r>
    </w:p>
    <w:p w:rsidR="009B4CE6" w:rsidRPr="009B4CE6" w:rsidRDefault="009B4CE6" w:rsidP="009B4CE6">
      <w:pPr>
        <w:pStyle w:val="8"/>
        <w:spacing w:before="0"/>
        <w:ind w:firstLine="567"/>
        <w:jc w:val="both"/>
        <w:rPr>
          <w:rFonts w:ascii="Times New Roman" w:hAnsi="Times New Roman" w:cs="Times New Roman"/>
          <w:b/>
          <w:i/>
        </w:rPr>
      </w:pPr>
      <w:r w:rsidRPr="009B4CE6">
        <w:rPr>
          <w:rFonts w:ascii="Times New Roman" w:hAnsi="Times New Roman" w:cs="Times New Roman"/>
          <w:b/>
          <w:i/>
        </w:rPr>
        <w:t>Санитарные правила (СП)</w:t>
      </w:r>
    </w:p>
    <w:p w:rsidR="009B4CE6" w:rsidRPr="009B4CE6" w:rsidRDefault="009B4CE6" w:rsidP="009B4CE6">
      <w:pPr>
        <w:pStyle w:val="af0"/>
        <w:ind w:firstLine="567"/>
        <w:jc w:val="both"/>
        <w:rPr>
          <w:sz w:val="20"/>
          <w:szCs w:val="20"/>
        </w:rPr>
      </w:pPr>
      <w:r w:rsidRPr="009B4CE6">
        <w:rPr>
          <w:sz w:val="20"/>
          <w:szCs w:val="20"/>
        </w:rPr>
        <w:t>СП 2.1.5.1059-01 Гигиенические требования к охране подземных вод от загрязнения</w:t>
      </w:r>
    </w:p>
    <w:p w:rsidR="009B4CE6" w:rsidRPr="009B4CE6" w:rsidRDefault="009B4CE6" w:rsidP="009B4CE6">
      <w:pPr>
        <w:pStyle w:val="af0"/>
        <w:ind w:firstLine="567"/>
        <w:jc w:val="both"/>
        <w:rPr>
          <w:sz w:val="20"/>
          <w:szCs w:val="20"/>
        </w:rPr>
      </w:pPr>
      <w:r w:rsidRPr="009B4CE6">
        <w:rPr>
          <w:sz w:val="20"/>
          <w:szCs w:val="20"/>
        </w:rPr>
        <w:t>СП 2.1.7.1038-01 Гигиенические требования к устройству и содержанию полигонов для твердых бытовых отходов</w:t>
      </w:r>
    </w:p>
    <w:p w:rsidR="009B4CE6" w:rsidRPr="009B4CE6" w:rsidRDefault="009B4CE6" w:rsidP="009B4CE6">
      <w:pPr>
        <w:pStyle w:val="af0"/>
        <w:ind w:firstLine="567"/>
        <w:jc w:val="both"/>
        <w:rPr>
          <w:sz w:val="20"/>
          <w:szCs w:val="20"/>
        </w:rPr>
      </w:pPr>
      <w:r w:rsidRPr="009B4CE6">
        <w:rPr>
          <w:sz w:val="20"/>
          <w:szCs w:val="20"/>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9B4CE6" w:rsidRPr="009B4CE6" w:rsidRDefault="009B4CE6" w:rsidP="009B4CE6">
      <w:pPr>
        <w:pStyle w:val="af0"/>
        <w:ind w:firstLine="567"/>
        <w:jc w:val="both"/>
        <w:rPr>
          <w:sz w:val="20"/>
          <w:szCs w:val="20"/>
        </w:rPr>
      </w:pPr>
    </w:p>
    <w:p w:rsidR="009B4CE6" w:rsidRPr="009B4CE6" w:rsidRDefault="009B4CE6" w:rsidP="009B4CE6">
      <w:pPr>
        <w:pStyle w:val="af0"/>
        <w:ind w:firstLine="567"/>
        <w:jc w:val="both"/>
        <w:rPr>
          <w:sz w:val="20"/>
          <w:szCs w:val="20"/>
        </w:rPr>
      </w:pPr>
    </w:p>
    <w:p w:rsidR="009B4CE6" w:rsidRPr="009B4CE6" w:rsidRDefault="009B4CE6" w:rsidP="009B4CE6">
      <w:pPr>
        <w:pStyle w:val="af0"/>
        <w:ind w:firstLine="567"/>
        <w:jc w:val="center"/>
        <w:rPr>
          <w:sz w:val="20"/>
          <w:szCs w:val="20"/>
        </w:rPr>
      </w:pPr>
      <w:r w:rsidRPr="009B4CE6">
        <w:rPr>
          <w:sz w:val="20"/>
          <w:szCs w:val="20"/>
        </w:rPr>
        <w:t>Содержание:</w:t>
      </w: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854"/>
        <w:gridCol w:w="992"/>
      </w:tblGrid>
      <w:tr w:rsidR="009B4CE6" w:rsidRPr="009B4CE6" w:rsidTr="003B2B05">
        <w:trPr>
          <w:trHeight w:val="449"/>
        </w:trPr>
        <w:tc>
          <w:tcPr>
            <w:tcW w:w="534" w:type="dxa"/>
            <w:vAlign w:val="center"/>
            <w:hideMark/>
          </w:tcPr>
          <w:p w:rsidR="009B4CE6" w:rsidRPr="009B4CE6" w:rsidRDefault="009B4CE6" w:rsidP="009B4CE6">
            <w:pPr>
              <w:snapToGrid w:val="0"/>
              <w:jc w:val="both"/>
              <w:rPr>
                <w:sz w:val="20"/>
                <w:szCs w:val="20"/>
              </w:rPr>
            </w:pPr>
            <w:r w:rsidRPr="009B4CE6">
              <w:rPr>
                <w:sz w:val="20"/>
                <w:szCs w:val="20"/>
              </w:rPr>
              <w:t>1</w:t>
            </w:r>
          </w:p>
        </w:tc>
        <w:tc>
          <w:tcPr>
            <w:tcW w:w="8857" w:type="dxa"/>
            <w:hideMark/>
          </w:tcPr>
          <w:p w:rsidR="009B4CE6" w:rsidRPr="009B4CE6" w:rsidRDefault="009B4CE6" w:rsidP="009B4CE6">
            <w:pPr>
              <w:snapToGrid w:val="0"/>
              <w:ind w:left="33"/>
              <w:jc w:val="both"/>
              <w:rPr>
                <w:sz w:val="20"/>
                <w:szCs w:val="20"/>
              </w:rPr>
            </w:pPr>
            <w:r w:rsidRPr="009B4CE6">
              <w:rPr>
                <w:sz w:val="20"/>
                <w:szCs w:val="20"/>
              </w:rPr>
              <w:t>Расчетные показатели минимального уровня обеспеченности и интенсивности использования территорий жилых зон</w:t>
            </w:r>
          </w:p>
        </w:tc>
        <w:tc>
          <w:tcPr>
            <w:tcW w:w="992" w:type="dxa"/>
            <w:vAlign w:val="center"/>
            <w:hideMark/>
          </w:tcPr>
          <w:p w:rsidR="009B4CE6" w:rsidRPr="009B4CE6" w:rsidRDefault="009B4CE6" w:rsidP="009B4CE6">
            <w:pPr>
              <w:jc w:val="both"/>
              <w:rPr>
                <w:sz w:val="20"/>
                <w:szCs w:val="20"/>
              </w:rPr>
            </w:pPr>
            <w:r w:rsidRPr="009B4CE6">
              <w:rPr>
                <w:sz w:val="20"/>
                <w:szCs w:val="20"/>
              </w:rPr>
              <w:t>1</w:t>
            </w:r>
          </w:p>
        </w:tc>
      </w:tr>
      <w:tr w:rsidR="009B4CE6" w:rsidRPr="009B4CE6" w:rsidTr="009B4CE6">
        <w:trPr>
          <w:trHeight w:val="724"/>
        </w:trPr>
        <w:tc>
          <w:tcPr>
            <w:tcW w:w="534" w:type="dxa"/>
            <w:vAlign w:val="center"/>
            <w:hideMark/>
          </w:tcPr>
          <w:p w:rsidR="009B4CE6" w:rsidRPr="009B4CE6" w:rsidRDefault="009B4CE6" w:rsidP="009B4CE6">
            <w:pPr>
              <w:snapToGrid w:val="0"/>
              <w:jc w:val="both"/>
              <w:rPr>
                <w:sz w:val="20"/>
                <w:szCs w:val="20"/>
                <w:lang w:val="en-US"/>
              </w:rPr>
            </w:pPr>
            <w:r w:rsidRPr="009B4CE6">
              <w:rPr>
                <w:sz w:val="20"/>
                <w:szCs w:val="20"/>
                <w:lang w:val="en-US"/>
              </w:rPr>
              <w:t>2</w:t>
            </w:r>
          </w:p>
        </w:tc>
        <w:tc>
          <w:tcPr>
            <w:tcW w:w="8857" w:type="dxa"/>
            <w:vAlign w:val="center"/>
            <w:hideMark/>
          </w:tcPr>
          <w:p w:rsidR="009B4CE6" w:rsidRPr="009B4CE6" w:rsidRDefault="009B4CE6" w:rsidP="009B4CE6">
            <w:pPr>
              <w:snapToGrid w:val="0"/>
              <w:ind w:left="33"/>
              <w:jc w:val="both"/>
              <w:rPr>
                <w:sz w:val="20"/>
                <w:szCs w:val="20"/>
              </w:rPr>
            </w:pPr>
            <w:r w:rsidRPr="009B4CE6">
              <w:rPr>
                <w:sz w:val="20"/>
                <w:szCs w:val="20"/>
              </w:rPr>
              <w:t xml:space="preserve">Расчетные показатели обеспеченности и интенсивности использования территорий с учетом потребностей </w:t>
            </w:r>
            <w:proofErr w:type="spellStart"/>
            <w:r w:rsidRPr="009B4CE6">
              <w:rPr>
                <w:sz w:val="20"/>
                <w:szCs w:val="20"/>
              </w:rPr>
              <w:t>маломобильных</w:t>
            </w:r>
            <w:proofErr w:type="spellEnd"/>
            <w:r w:rsidRPr="009B4CE6">
              <w:rPr>
                <w:sz w:val="20"/>
                <w:szCs w:val="20"/>
              </w:rPr>
              <w:t xml:space="preserve"> групп населения</w:t>
            </w:r>
          </w:p>
        </w:tc>
        <w:tc>
          <w:tcPr>
            <w:tcW w:w="992" w:type="dxa"/>
            <w:vAlign w:val="center"/>
            <w:hideMark/>
          </w:tcPr>
          <w:p w:rsidR="009B4CE6" w:rsidRPr="009B4CE6" w:rsidRDefault="009B4CE6" w:rsidP="009B4CE6">
            <w:pPr>
              <w:snapToGrid w:val="0"/>
              <w:jc w:val="both"/>
              <w:rPr>
                <w:sz w:val="20"/>
                <w:szCs w:val="20"/>
              </w:rPr>
            </w:pPr>
            <w:r w:rsidRPr="009B4CE6">
              <w:rPr>
                <w:sz w:val="20"/>
                <w:szCs w:val="20"/>
              </w:rPr>
              <w:t>4</w:t>
            </w:r>
          </w:p>
        </w:tc>
      </w:tr>
      <w:tr w:rsidR="009B4CE6" w:rsidRPr="009B4CE6" w:rsidTr="003B2B05">
        <w:trPr>
          <w:trHeight w:val="416"/>
        </w:trPr>
        <w:tc>
          <w:tcPr>
            <w:tcW w:w="534" w:type="dxa"/>
            <w:vAlign w:val="center"/>
            <w:hideMark/>
          </w:tcPr>
          <w:p w:rsidR="009B4CE6" w:rsidRPr="009B4CE6" w:rsidRDefault="009B4CE6" w:rsidP="009B4CE6">
            <w:pPr>
              <w:snapToGrid w:val="0"/>
              <w:jc w:val="both"/>
              <w:rPr>
                <w:sz w:val="20"/>
                <w:szCs w:val="20"/>
                <w:lang w:val="en-US"/>
              </w:rPr>
            </w:pPr>
            <w:r w:rsidRPr="009B4CE6">
              <w:rPr>
                <w:sz w:val="20"/>
                <w:szCs w:val="20"/>
                <w:lang w:val="en-US"/>
              </w:rPr>
              <w:t>3</w:t>
            </w:r>
          </w:p>
        </w:tc>
        <w:tc>
          <w:tcPr>
            <w:tcW w:w="8857" w:type="dxa"/>
            <w:hideMark/>
          </w:tcPr>
          <w:p w:rsidR="009B4CE6" w:rsidRPr="009B4CE6" w:rsidRDefault="009B4CE6" w:rsidP="009B4CE6">
            <w:pPr>
              <w:snapToGrid w:val="0"/>
              <w:ind w:left="33"/>
              <w:jc w:val="both"/>
              <w:rPr>
                <w:sz w:val="20"/>
                <w:szCs w:val="20"/>
              </w:rPr>
            </w:pPr>
            <w:r w:rsidRPr="009B4CE6">
              <w:rPr>
                <w:sz w:val="20"/>
                <w:szCs w:val="20"/>
              </w:rPr>
              <w:t>Расчетные показатели обеспеченности и интенсивности использования территорий рекреационных зон</w:t>
            </w:r>
          </w:p>
        </w:tc>
        <w:tc>
          <w:tcPr>
            <w:tcW w:w="992" w:type="dxa"/>
            <w:vAlign w:val="center"/>
            <w:hideMark/>
          </w:tcPr>
          <w:p w:rsidR="009B4CE6" w:rsidRPr="009B4CE6" w:rsidRDefault="009B4CE6" w:rsidP="009B4CE6">
            <w:pPr>
              <w:snapToGrid w:val="0"/>
              <w:jc w:val="both"/>
              <w:rPr>
                <w:sz w:val="20"/>
                <w:szCs w:val="20"/>
              </w:rPr>
            </w:pPr>
            <w:r w:rsidRPr="009B4CE6">
              <w:rPr>
                <w:sz w:val="20"/>
                <w:szCs w:val="20"/>
              </w:rPr>
              <w:t>5</w:t>
            </w:r>
          </w:p>
        </w:tc>
      </w:tr>
      <w:tr w:rsidR="009B4CE6" w:rsidRPr="009B4CE6" w:rsidTr="003B2B05">
        <w:trPr>
          <w:trHeight w:val="522"/>
        </w:trPr>
        <w:tc>
          <w:tcPr>
            <w:tcW w:w="534" w:type="dxa"/>
            <w:vAlign w:val="center"/>
            <w:hideMark/>
          </w:tcPr>
          <w:p w:rsidR="009B4CE6" w:rsidRPr="009B4CE6" w:rsidRDefault="009B4CE6" w:rsidP="009B4CE6">
            <w:pPr>
              <w:snapToGrid w:val="0"/>
              <w:jc w:val="both"/>
              <w:rPr>
                <w:sz w:val="20"/>
                <w:szCs w:val="20"/>
                <w:lang w:val="en-US"/>
              </w:rPr>
            </w:pPr>
            <w:r w:rsidRPr="009B4CE6">
              <w:rPr>
                <w:sz w:val="20"/>
                <w:szCs w:val="20"/>
                <w:lang w:val="en-US"/>
              </w:rPr>
              <w:t>4</w:t>
            </w:r>
          </w:p>
        </w:tc>
        <w:tc>
          <w:tcPr>
            <w:tcW w:w="8857" w:type="dxa"/>
            <w:vAlign w:val="center"/>
            <w:hideMark/>
          </w:tcPr>
          <w:p w:rsidR="009B4CE6" w:rsidRPr="009B4CE6" w:rsidRDefault="009B4CE6" w:rsidP="009B4CE6">
            <w:pPr>
              <w:jc w:val="both"/>
              <w:rPr>
                <w:sz w:val="20"/>
                <w:szCs w:val="20"/>
              </w:rPr>
            </w:pPr>
            <w:r w:rsidRPr="009B4CE6">
              <w:rPr>
                <w:sz w:val="20"/>
                <w:szCs w:val="20"/>
              </w:rPr>
              <w:t>Расчетные показатели обеспеченности и интенсивности использования территорий сельскохозяйственного использования</w:t>
            </w:r>
          </w:p>
        </w:tc>
        <w:tc>
          <w:tcPr>
            <w:tcW w:w="992" w:type="dxa"/>
            <w:vAlign w:val="center"/>
            <w:hideMark/>
          </w:tcPr>
          <w:p w:rsidR="009B4CE6" w:rsidRPr="009B4CE6" w:rsidRDefault="009B4CE6" w:rsidP="009B4CE6">
            <w:pPr>
              <w:snapToGrid w:val="0"/>
              <w:jc w:val="both"/>
              <w:rPr>
                <w:sz w:val="20"/>
                <w:szCs w:val="20"/>
              </w:rPr>
            </w:pPr>
            <w:r w:rsidRPr="009B4CE6">
              <w:rPr>
                <w:sz w:val="20"/>
                <w:szCs w:val="20"/>
              </w:rPr>
              <w:t>6</w:t>
            </w:r>
          </w:p>
        </w:tc>
      </w:tr>
      <w:tr w:rsidR="009B4CE6" w:rsidRPr="009B4CE6" w:rsidTr="003B2B05">
        <w:trPr>
          <w:trHeight w:val="554"/>
        </w:trPr>
        <w:tc>
          <w:tcPr>
            <w:tcW w:w="534" w:type="dxa"/>
            <w:vAlign w:val="center"/>
            <w:hideMark/>
          </w:tcPr>
          <w:p w:rsidR="009B4CE6" w:rsidRPr="009B4CE6" w:rsidRDefault="009B4CE6" w:rsidP="009B4CE6">
            <w:pPr>
              <w:snapToGrid w:val="0"/>
              <w:jc w:val="both"/>
              <w:rPr>
                <w:sz w:val="20"/>
                <w:szCs w:val="20"/>
                <w:lang w:val="en-US"/>
              </w:rPr>
            </w:pPr>
            <w:r w:rsidRPr="009B4CE6">
              <w:rPr>
                <w:sz w:val="20"/>
                <w:szCs w:val="20"/>
                <w:lang w:val="en-US"/>
              </w:rPr>
              <w:t>5</w:t>
            </w:r>
          </w:p>
        </w:tc>
        <w:tc>
          <w:tcPr>
            <w:tcW w:w="8857" w:type="dxa"/>
            <w:vAlign w:val="center"/>
            <w:hideMark/>
          </w:tcPr>
          <w:p w:rsidR="009B4CE6" w:rsidRPr="009B4CE6" w:rsidRDefault="009B4CE6" w:rsidP="009B4CE6">
            <w:pPr>
              <w:snapToGrid w:val="0"/>
              <w:ind w:left="33"/>
              <w:jc w:val="both"/>
              <w:rPr>
                <w:sz w:val="20"/>
                <w:szCs w:val="20"/>
              </w:rPr>
            </w:pPr>
            <w:r w:rsidRPr="009B4CE6">
              <w:rPr>
                <w:sz w:val="20"/>
                <w:szCs w:val="20"/>
              </w:rPr>
              <w:t>Расчетные показатели обеспеченности и интенсивности использования сооружений для хранения и обслуживания транспортных средств</w:t>
            </w:r>
          </w:p>
        </w:tc>
        <w:tc>
          <w:tcPr>
            <w:tcW w:w="992" w:type="dxa"/>
            <w:vAlign w:val="center"/>
            <w:hideMark/>
          </w:tcPr>
          <w:p w:rsidR="009B4CE6" w:rsidRPr="009B4CE6" w:rsidRDefault="009B4CE6" w:rsidP="009B4CE6">
            <w:pPr>
              <w:jc w:val="both"/>
              <w:rPr>
                <w:sz w:val="20"/>
                <w:szCs w:val="20"/>
              </w:rPr>
            </w:pPr>
            <w:r w:rsidRPr="009B4CE6">
              <w:rPr>
                <w:sz w:val="20"/>
                <w:szCs w:val="20"/>
              </w:rPr>
              <w:t>6</w:t>
            </w:r>
          </w:p>
        </w:tc>
      </w:tr>
      <w:tr w:rsidR="009B4CE6" w:rsidRPr="009B4CE6" w:rsidTr="003B2B05">
        <w:trPr>
          <w:trHeight w:val="553"/>
        </w:trPr>
        <w:tc>
          <w:tcPr>
            <w:tcW w:w="534" w:type="dxa"/>
            <w:vAlign w:val="center"/>
            <w:hideMark/>
          </w:tcPr>
          <w:p w:rsidR="009B4CE6" w:rsidRPr="009B4CE6" w:rsidRDefault="009B4CE6" w:rsidP="009B4CE6">
            <w:pPr>
              <w:snapToGrid w:val="0"/>
              <w:jc w:val="both"/>
              <w:rPr>
                <w:sz w:val="20"/>
                <w:szCs w:val="20"/>
                <w:lang w:val="en-US"/>
              </w:rPr>
            </w:pPr>
            <w:r w:rsidRPr="009B4CE6">
              <w:rPr>
                <w:sz w:val="20"/>
                <w:szCs w:val="20"/>
                <w:lang w:val="en-US"/>
              </w:rPr>
              <w:lastRenderedPageBreak/>
              <w:t>6</w:t>
            </w:r>
          </w:p>
        </w:tc>
        <w:tc>
          <w:tcPr>
            <w:tcW w:w="8857" w:type="dxa"/>
            <w:vAlign w:val="center"/>
            <w:hideMark/>
          </w:tcPr>
          <w:p w:rsidR="009B4CE6" w:rsidRPr="009B4CE6" w:rsidRDefault="009B4CE6" w:rsidP="009B4CE6">
            <w:pPr>
              <w:snapToGrid w:val="0"/>
              <w:ind w:left="33"/>
              <w:jc w:val="both"/>
              <w:rPr>
                <w:sz w:val="20"/>
                <w:szCs w:val="20"/>
              </w:rPr>
            </w:pPr>
            <w:r w:rsidRPr="009B4CE6">
              <w:rPr>
                <w:sz w:val="20"/>
                <w:szCs w:val="20"/>
              </w:rPr>
              <w:t>Расчетные показатели обеспеченности и интенсивности использования территорий зон транспортной инфраструктуры</w:t>
            </w:r>
          </w:p>
        </w:tc>
        <w:tc>
          <w:tcPr>
            <w:tcW w:w="992" w:type="dxa"/>
            <w:vAlign w:val="center"/>
            <w:hideMark/>
          </w:tcPr>
          <w:p w:rsidR="009B4CE6" w:rsidRPr="009B4CE6" w:rsidRDefault="009B4CE6" w:rsidP="009B4CE6">
            <w:pPr>
              <w:snapToGrid w:val="0"/>
              <w:jc w:val="both"/>
              <w:rPr>
                <w:sz w:val="20"/>
                <w:szCs w:val="20"/>
              </w:rPr>
            </w:pPr>
            <w:r w:rsidRPr="009B4CE6">
              <w:rPr>
                <w:sz w:val="20"/>
                <w:szCs w:val="20"/>
              </w:rPr>
              <w:t>7</w:t>
            </w:r>
          </w:p>
        </w:tc>
      </w:tr>
      <w:tr w:rsidR="009B4CE6" w:rsidRPr="009B4CE6" w:rsidTr="003B2B05">
        <w:trPr>
          <w:trHeight w:val="433"/>
        </w:trPr>
        <w:tc>
          <w:tcPr>
            <w:tcW w:w="534" w:type="dxa"/>
            <w:vAlign w:val="center"/>
            <w:hideMark/>
          </w:tcPr>
          <w:p w:rsidR="009B4CE6" w:rsidRPr="009B4CE6" w:rsidRDefault="009B4CE6" w:rsidP="009B4CE6">
            <w:pPr>
              <w:snapToGrid w:val="0"/>
              <w:jc w:val="both"/>
              <w:rPr>
                <w:sz w:val="20"/>
                <w:szCs w:val="20"/>
                <w:lang w:val="en-US"/>
              </w:rPr>
            </w:pPr>
            <w:r w:rsidRPr="009B4CE6">
              <w:rPr>
                <w:sz w:val="20"/>
                <w:szCs w:val="20"/>
                <w:lang w:val="en-US"/>
              </w:rPr>
              <w:t>7</w:t>
            </w:r>
          </w:p>
        </w:tc>
        <w:tc>
          <w:tcPr>
            <w:tcW w:w="8857" w:type="dxa"/>
            <w:vAlign w:val="center"/>
            <w:hideMark/>
          </w:tcPr>
          <w:p w:rsidR="009B4CE6" w:rsidRPr="009B4CE6" w:rsidRDefault="009B4CE6" w:rsidP="009B4CE6">
            <w:pPr>
              <w:snapToGrid w:val="0"/>
              <w:ind w:left="33"/>
              <w:jc w:val="both"/>
              <w:rPr>
                <w:sz w:val="20"/>
                <w:szCs w:val="20"/>
              </w:rPr>
            </w:pPr>
            <w:r w:rsidRPr="009B4CE6">
              <w:rPr>
                <w:sz w:val="20"/>
                <w:szCs w:val="20"/>
              </w:rPr>
              <w:t>Расчетные показатели обеспеченности и интенсивности использования территорий зон инженерной инфраструктуры</w:t>
            </w:r>
          </w:p>
        </w:tc>
        <w:tc>
          <w:tcPr>
            <w:tcW w:w="992" w:type="dxa"/>
            <w:vAlign w:val="center"/>
            <w:hideMark/>
          </w:tcPr>
          <w:p w:rsidR="009B4CE6" w:rsidRPr="009B4CE6" w:rsidRDefault="009B4CE6" w:rsidP="009B4CE6">
            <w:pPr>
              <w:snapToGrid w:val="0"/>
              <w:jc w:val="both"/>
              <w:rPr>
                <w:sz w:val="20"/>
                <w:szCs w:val="20"/>
              </w:rPr>
            </w:pPr>
            <w:r w:rsidRPr="009B4CE6">
              <w:rPr>
                <w:sz w:val="20"/>
                <w:szCs w:val="20"/>
              </w:rPr>
              <w:t>7</w:t>
            </w:r>
          </w:p>
        </w:tc>
      </w:tr>
      <w:tr w:rsidR="009B4CE6" w:rsidRPr="009B4CE6" w:rsidTr="003B2B05">
        <w:trPr>
          <w:trHeight w:val="568"/>
        </w:trPr>
        <w:tc>
          <w:tcPr>
            <w:tcW w:w="534" w:type="dxa"/>
            <w:vAlign w:val="center"/>
            <w:hideMark/>
          </w:tcPr>
          <w:p w:rsidR="009B4CE6" w:rsidRPr="009B4CE6" w:rsidRDefault="009B4CE6" w:rsidP="009B4CE6">
            <w:pPr>
              <w:snapToGrid w:val="0"/>
              <w:jc w:val="both"/>
              <w:rPr>
                <w:sz w:val="20"/>
                <w:szCs w:val="20"/>
                <w:lang w:val="en-US"/>
              </w:rPr>
            </w:pPr>
            <w:r w:rsidRPr="009B4CE6">
              <w:rPr>
                <w:sz w:val="20"/>
                <w:szCs w:val="20"/>
                <w:lang w:val="en-US"/>
              </w:rPr>
              <w:t>8</w:t>
            </w:r>
          </w:p>
        </w:tc>
        <w:tc>
          <w:tcPr>
            <w:tcW w:w="8857" w:type="dxa"/>
            <w:vAlign w:val="bottom"/>
            <w:hideMark/>
          </w:tcPr>
          <w:p w:rsidR="009B4CE6" w:rsidRPr="009B4CE6" w:rsidRDefault="009B4CE6" w:rsidP="009B4CE6">
            <w:pPr>
              <w:snapToGrid w:val="0"/>
              <w:ind w:left="33"/>
              <w:jc w:val="both"/>
              <w:rPr>
                <w:sz w:val="20"/>
                <w:szCs w:val="20"/>
              </w:rPr>
            </w:pPr>
            <w:r w:rsidRPr="009B4CE6">
              <w:rPr>
                <w:sz w:val="20"/>
                <w:szCs w:val="20"/>
              </w:rPr>
              <w:t>Расчетные показатели обеспеченности и интенсивности использования территорий зон специального назначения</w:t>
            </w:r>
          </w:p>
        </w:tc>
        <w:tc>
          <w:tcPr>
            <w:tcW w:w="992" w:type="dxa"/>
            <w:vAlign w:val="center"/>
            <w:hideMark/>
          </w:tcPr>
          <w:p w:rsidR="009B4CE6" w:rsidRPr="009B4CE6" w:rsidRDefault="009B4CE6" w:rsidP="009B4CE6">
            <w:pPr>
              <w:snapToGrid w:val="0"/>
              <w:jc w:val="both"/>
              <w:rPr>
                <w:sz w:val="20"/>
                <w:szCs w:val="20"/>
              </w:rPr>
            </w:pPr>
            <w:r w:rsidRPr="009B4CE6">
              <w:rPr>
                <w:sz w:val="20"/>
                <w:szCs w:val="20"/>
                <w:lang w:val="en-US"/>
              </w:rPr>
              <w:t>1</w:t>
            </w:r>
            <w:r w:rsidRPr="009B4CE6">
              <w:rPr>
                <w:sz w:val="20"/>
                <w:szCs w:val="20"/>
              </w:rPr>
              <w:t>2</w:t>
            </w:r>
          </w:p>
        </w:tc>
      </w:tr>
      <w:tr w:rsidR="009B4CE6" w:rsidRPr="009B4CE6" w:rsidTr="003B2B05">
        <w:trPr>
          <w:trHeight w:val="420"/>
        </w:trPr>
        <w:tc>
          <w:tcPr>
            <w:tcW w:w="534" w:type="dxa"/>
            <w:vAlign w:val="center"/>
            <w:hideMark/>
          </w:tcPr>
          <w:p w:rsidR="009B4CE6" w:rsidRPr="009B4CE6" w:rsidRDefault="009B4CE6" w:rsidP="009B4CE6">
            <w:pPr>
              <w:snapToGrid w:val="0"/>
              <w:jc w:val="both"/>
              <w:rPr>
                <w:sz w:val="20"/>
                <w:szCs w:val="20"/>
              </w:rPr>
            </w:pPr>
            <w:r w:rsidRPr="009B4CE6">
              <w:rPr>
                <w:sz w:val="20"/>
                <w:szCs w:val="20"/>
              </w:rPr>
              <w:t>9</w:t>
            </w:r>
          </w:p>
        </w:tc>
        <w:tc>
          <w:tcPr>
            <w:tcW w:w="8857" w:type="dxa"/>
            <w:vAlign w:val="bottom"/>
            <w:hideMark/>
          </w:tcPr>
          <w:p w:rsidR="009B4CE6" w:rsidRPr="009B4CE6" w:rsidRDefault="009B4CE6" w:rsidP="009B4CE6">
            <w:pPr>
              <w:snapToGrid w:val="0"/>
              <w:ind w:left="33"/>
              <w:jc w:val="both"/>
              <w:rPr>
                <w:sz w:val="20"/>
                <w:szCs w:val="20"/>
              </w:rPr>
            </w:pPr>
            <w:r w:rsidRPr="009B4CE6">
              <w:rPr>
                <w:sz w:val="20"/>
                <w:szCs w:val="20"/>
              </w:rPr>
              <w:t>Требования по совершенствованию системы безопасности жилых домов и объектов с массовым пребыванием граждан на территории Паньковского  сельского поселения</w:t>
            </w:r>
          </w:p>
        </w:tc>
        <w:tc>
          <w:tcPr>
            <w:tcW w:w="992" w:type="dxa"/>
            <w:vAlign w:val="center"/>
            <w:hideMark/>
          </w:tcPr>
          <w:p w:rsidR="009B4CE6" w:rsidRPr="009B4CE6" w:rsidRDefault="009B4CE6" w:rsidP="009B4CE6">
            <w:pPr>
              <w:snapToGrid w:val="0"/>
              <w:jc w:val="both"/>
              <w:rPr>
                <w:sz w:val="20"/>
                <w:szCs w:val="20"/>
              </w:rPr>
            </w:pPr>
            <w:r w:rsidRPr="009B4CE6">
              <w:rPr>
                <w:sz w:val="20"/>
                <w:szCs w:val="20"/>
              </w:rPr>
              <w:t>15</w:t>
            </w:r>
          </w:p>
        </w:tc>
      </w:tr>
      <w:tr w:rsidR="009B4CE6" w:rsidRPr="009B4CE6" w:rsidTr="003B2B05">
        <w:trPr>
          <w:trHeight w:val="512"/>
        </w:trPr>
        <w:tc>
          <w:tcPr>
            <w:tcW w:w="534" w:type="dxa"/>
            <w:vAlign w:val="center"/>
            <w:hideMark/>
          </w:tcPr>
          <w:p w:rsidR="009B4CE6" w:rsidRPr="009B4CE6" w:rsidRDefault="009B4CE6" w:rsidP="009B4CE6">
            <w:pPr>
              <w:snapToGrid w:val="0"/>
              <w:jc w:val="both"/>
              <w:rPr>
                <w:sz w:val="20"/>
                <w:szCs w:val="20"/>
              </w:rPr>
            </w:pPr>
            <w:r w:rsidRPr="009B4CE6">
              <w:rPr>
                <w:sz w:val="20"/>
                <w:szCs w:val="20"/>
              </w:rPr>
              <w:t>10</w:t>
            </w:r>
          </w:p>
        </w:tc>
        <w:tc>
          <w:tcPr>
            <w:tcW w:w="8857" w:type="dxa"/>
            <w:vAlign w:val="bottom"/>
            <w:hideMark/>
          </w:tcPr>
          <w:p w:rsidR="009B4CE6" w:rsidRPr="009B4CE6" w:rsidRDefault="009B4CE6" w:rsidP="009B4CE6">
            <w:pPr>
              <w:snapToGrid w:val="0"/>
              <w:ind w:left="33"/>
              <w:jc w:val="both"/>
              <w:rPr>
                <w:sz w:val="20"/>
                <w:szCs w:val="20"/>
              </w:rPr>
            </w:pPr>
            <w:r w:rsidRPr="009B4CE6">
              <w:rPr>
                <w:sz w:val="20"/>
                <w:szCs w:val="20"/>
              </w:rPr>
              <w:t>Требования к проездам и подъездам пожарной техники к зданиям и сооружениям, разворотным и специальным площадкам, предназначенным для установки пожарно-спасательной техники</w:t>
            </w:r>
          </w:p>
        </w:tc>
        <w:tc>
          <w:tcPr>
            <w:tcW w:w="992" w:type="dxa"/>
            <w:vAlign w:val="center"/>
            <w:hideMark/>
          </w:tcPr>
          <w:p w:rsidR="009B4CE6" w:rsidRPr="009B4CE6" w:rsidRDefault="009B4CE6" w:rsidP="009B4CE6">
            <w:pPr>
              <w:snapToGrid w:val="0"/>
              <w:jc w:val="both"/>
              <w:rPr>
                <w:sz w:val="20"/>
                <w:szCs w:val="20"/>
              </w:rPr>
            </w:pPr>
            <w:r w:rsidRPr="009B4CE6">
              <w:rPr>
                <w:sz w:val="20"/>
                <w:szCs w:val="20"/>
              </w:rPr>
              <w:t>15</w:t>
            </w:r>
          </w:p>
        </w:tc>
      </w:tr>
      <w:tr w:rsidR="009B4CE6" w:rsidRPr="009B4CE6" w:rsidTr="003B2B05">
        <w:trPr>
          <w:trHeight w:val="562"/>
        </w:trPr>
        <w:tc>
          <w:tcPr>
            <w:tcW w:w="534" w:type="dxa"/>
            <w:vAlign w:val="center"/>
          </w:tcPr>
          <w:p w:rsidR="009B4CE6" w:rsidRPr="009B4CE6" w:rsidRDefault="009B4CE6" w:rsidP="009B4CE6">
            <w:pPr>
              <w:snapToGrid w:val="0"/>
              <w:jc w:val="both"/>
              <w:rPr>
                <w:sz w:val="20"/>
                <w:szCs w:val="20"/>
              </w:rPr>
            </w:pPr>
          </w:p>
        </w:tc>
        <w:tc>
          <w:tcPr>
            <w:tcW w:w="8857" w:type="dxa"/>
            <w:vAlign w:val="bottom"/>
            <w:hideMark/>
          </w:tcPr>
          <w:p w:rsidR="009B4CE6" w:rsidRPr="009B4CE6" w:rsidRDefault="009B4CE6" w:rsidP="009B4CE6">
            <w:pPr>
              <w:snapToGrid w:val="0"/>
              <w:ind w:left="33"/>
              <w:jc w:val="both"/>
              <w:rPr>
                <w:sz w:val="20"/>
                <w:szCs w:val="20"/>
              </w:rPr>
            </w:pPr>
            <w:r w:rsidRPr="009B4CE6">
              <w:rPr>
                <w:sz w:val="20"/>
                <w:szCs w:val="20"/>
              </w:rPr>
              <w:t>Правила и область применения нормативов градостроительного проектирования Кадыйского муниципального района</w:t>
            </w:r>
          </w:p>
        </w:tc>
        <w:tc>
          <w:tcPr>
            <w:tcW w:w="992" w:type="dxa"/>
            <w:vAlign w:val="center"/>
            <w:hideMark/>
          </w:tcPr>
          <w:p w:rsidR="009B4CE6" w:rsidRPr="009B4CE6" w:rsidRDefault="009B4CE6" w:rsidP="009B4CE6">
            <w:pPr>
              <w:snapToGrid w:val="0"/>
              <w:jc w:val="both"/>
              <w:rPr>
                <w:sz w:val="20"/>
                <w:szCs w:val="20"/>
              </w:rPr>
            </w:pPr>
            <w:r w:rsidRPr="009B4CE6">
              <w:rPr>
                <w:sz w:val="20"/>
                <w:szCs w:val="20"/>
              </w:rPr>
              <w:t>17</w:t>
            </w:r>
          </w:p>
        </w:tc>
      </w:tr>
      <w:tr w:rsidR="009B4CE6" w:rsidRPr="009B4CE6" w:rsidTr="003B2B05">
        <w:trPr>
          <w:trHeight w:val="273"/>
        </w:trPr>
        <w:tc>
          <w:tcPr>
            <w:tcW w:w="534" w:type="dxa"/>
            <w:vAlign w:val="center"/>
          </w:tcPr>
          <w:p w:rsidR="009B4CE6" w:rsidRPr="009B4CE6" w:rsidRDefault="009B4CE6" w:rsidP="009B4CE6">
            <w:pPr>
              <w:snapToGrid w:val="0"/>
              <w:jc w:val="both"/>
              <w:rPr>
                <w:sz w:val="20"/>
                <w:szCs w:val="20"/>
              </w:rPr>
            </w:pPr>
          </w:p>
        </w:tc>
        <w:tc>
          <w:tcPr>
            <w:tcW w:w="8857" w:type="dxa"/>
            <w:vAlign w:val="bottom"/>
            <w:hideMark/>
          </w:tcPr>
          <w:p w:rsidR="009B4CE6" w:rsidRPr="009B4CE6" w:rsidRDefault="009B4CE6" w:rsidP="009B4CE6">
            <w:pPr>
              <w:snapToGrid w:val="0"/>
              <w:ind w:left="33"/>
              <w:jc w:val="both"/>
              <w:rPr>
                <w:sz w:val="20"/>
                <w:szCs w:val="20"/>
              </w:rPr>
            </w:pPr>
            <w:r w:rsidRPr="009B4CE6">
              <w:rPr>
                <w:sz w:val="20"/>
                <w:szCs w:val="20"/>
              </w:rPr>
              <w:t xml:space="preserve">Приложение 1. Основные понятия </w:t>
            </w:r>
          </w:p>
        </w:tc>
        <w:tc>
          <w:tcPr>
            <w:tcW w:w="992" w:type="dxa"/>
            <w:vAlign w:val="center"/>
            <w:hideMark/>
          </w:tcPr>
          <w:p w:rsidR="009B4CE6" w:rsidRPr="009B4CE6" w:rsidRDefault="009B4CE6" w:rsidP="009B4CE6">
            <w:pPr>
              <w:snapToGrid w:val="0"/>
              <w:jc w:val="both"/>
              <w:rPr>
                <w:sz w:val="20"/>
                <w:szCs w:val="20"/>
              </w:rPr>
            </w:pPr>
            <w:r w:rsidRPr="009B4CE6">
              <w:rPr>
                <w:sz w:val="20"/>
                <w:szCs w:val="20"/>
              </w:rPr>
              <w:t>18</w:t>
            </w:r>
          </w:p>
        </w:tc>
      </w:tr>
      <w:tr w:rsidR="009B4CE6" w:rsidRPr="009B4CE6" w:rsidTr="003B2B05">
        <w:trPr>
          <w:trHeight w:val="277"/>
        </w:trPr>
        <w:tc>
          <w:tcPr>
            <w:tcW w:w="534" w:type="dxa"/>
            <w:vAlign w:val="center"/>
          </w:tcPr>
          <w:p w:rsidR="009B4CE6" w:rsidRPr="009B4CE6" w:rsidRDefault="009B4CE6" w:rsidP="009B4CE6">
            <w:pPr>
              <w:snapToGrid w:val="0"/>
              <w:jc w:val="both"/>
              <w:rPr>
                <w:sz w:val="20"/>
                <w:szCs w:val="20"/>
              </w:rPr>
            </w:pPr>
          </w:p>
        </w:tc>
        <w:tc>
          <w:tcPr>
            <w:tcW w:w="8857" w:type="dxa"/>
            <w:vAlign w:val="bottom"/>
            <w:hideMark/>
          </w:tcPr>
          <w:p w:rsidR="009B4CE6" w:rsidRPr="009B4CE6" w:rsidRDefault="009B4CE6" w:rsidP="009B4CE6">
            <w:pPr>
              <w:snapToGrid w:val="0"/>
              <w:ind w:left="33"/>
              <w:jc w:val="both"/>
              <w:rPr>
                <w:sz w:val="20"/>
                <w:szCs w:val="20"/>
              </w:rPr>
            </w:pPr>
            <w:r w:rsidRPr="009B4CE6">
              <w:rPr>
                <w:sz w:val="20"/>
                <w:szCs w:val="20"/>
              </w:rPr>
              <w:t>Приложение 2. Перечень законодательных и нормативных документов</w:t>
            </w:r>
          </w:p>
        </w:tc>
        <w:tc>
          <w:tcPr>
            <w:tcW w:w="992" w:type="dxa"/>
            <w:vAlign w:val="center"/>
            <w:hideMark/>
          </w:tcPr>
          <w:p w:rsidR="009B4CE6" w:rsidRPr="009B4CE6" w:rsidRDefault="009B4CE6" w:rsidP="009B4CE6">
            <w:pPr>
              <w:snapToGrid w:val="0"/>
              <w:jc w:val="both"/>
              <w:rPr>
                <w:sz w:val="20"/>
                <w:szCs w:val="20"/>
              </w:rPr>
            </w:pPr>
            <w:r w:rsidRPr="009B4CE6">
              <w:rPr>
                <w:sz w:val="20"/>
                <w:szCs w:val="20"/>
              </w:rPr>
              <w:t>20</w:t>
            </w:r>
          </w:p>
        </w:tc>
      </w:tr>
    </w:tbl>
    <w:p w:rsidR="009B4CE6" w:rsidRPr="009B4CE6" w:rsidRDefault="009B4CE6" w:rsidP="009B4CE6">
      <w:pPr>
        <w:ind w:firstLine="567"/>
        <w:jc w:val="both"/>
        <w:rPr>
          <w:b/>
          <w:sz w:val="20"/>
          <w:szCs w:val="20"/>
        </w:rPr>
      </w:pPr>
    </w:p>
    <w:p w:rsidR="003B2B05" w:rsidRPr="003B2B05" w:rsidRDefault="003B2B05" w:rsidP="003B2B05">
      <w:pPr>
        <w:jc w:val="center"/>
        <w:rPr>
          <w:sz w:val="20"/>
          <w:szCs w:val="20"/>
        </w:rPr>
      </w:pPr>
      <w:r w:rsidRPr="003B2B05">
        <w:rPr>
          <w:sz w:val="20"/>
          <w:szCs w:val="20"/>
        </w:rPr>
        <w:t>РОССИЙСКАЯ ФЕДЕРАЦИЯ</w:t>
      </w:r>
    </w:p>
    <w:p w:rsidR="003B2B05" w:rsidRPr="003B2B05" w:rsidRDefault="003B2B05" w:rsidP="003B2B05">
      <w:pPr>
        <w:jc w:val="center"/>
        <w:rPr>
          <w:sz w:val="20"/>
          <w:szCs w:val="20"/>
        </w:rPr>
      </w:pPr>
      <w:r w:rsidRPr="003B2B05">
        <w:rPr>
          <w:sz w:val="20"/>
          <w:szCs w:val="20"/>
        </w:rPr>
        <w:t>КОСТРОМСКАЯ ОБЛАСТЬ</w:t>
      </w:r>
    </w:p>
    <w:p w:rsidR="003B2B05" w:rsidRPr="003B2B05" w:rsidRDefault="003B2B05" w:rsidP="003B2B05">
      <w:pPr>
        <w:jc w:val="center"/>
        <w:rPr>
          <w:sz w:val="20"/>
          <w:szCs w:val="20"/>
        </w:rPr>
      </w:pPr>
      <w:r w:rsidRPr="003B2B05">
        <w:rPr>
          <w:sz w:val="20"/>
          <w:szCs w:val="20"/>
        </w:rPr>
        <w:t>СОБРАНИЕ ДЕПУТАТОВ КАДЫЙСКОГО МУНИЦИПАЛЬНОГО РАЙОНА</w:t>
      </w:r>
    </w:p>
    <w:p w:rsidR="003B2B05" w:rsidRPr="003B2B05" w:rsidRDefault="003B2B05" w:rsidP="003B2B05">
      <w:pPr>
        <w:jc w:val="center"/>
        <w:rPr>
          <w:sz w:val="20"/>
          <w:szCs w:val="20"/>
        </w:rPr>
      </w:pPr>
    </w:p>
    <w:p w:rsidR="003B2B05" w:rsidRPr="003B2B05" w:rsidRDefault="003B2B05" w:rsidP="003B2B05">
      <w:pPr>
        <w:jc w:val="center"/>
        <w:rPr>
          <w:sz w:val="20"/>
          <w:szCs w:val="20"/>
        </w:rPr>
      </w:pPr>
      <w:r w:rsidRPr="003B2B05">
        <w:rPr>
          <w:sz w:val="20"/>
          <w:szCs w:val="20"/>
        </w:rPr>
        <w:t xml:space="preserve">РЕШЕНИЕ </w:t>
      </w:r>
    </w:p>
    <w:p w:rsidR="003B2B05" w:rsidRPr="003B2B05" w:rsidRDefault="003B2B05" w:rsidP="003B2B05">
      <w:pPr>
        <w:rPr>
          <w:sz w:val="20"/>
          <w:szCs w:val="20"/>
        </w:rPr>
      </w:pPr>
      <w:r>
        <w:rPr>
          <w:sz w:val="20"/>
          <w:szCs w:val="20"/>
        </w:rPr>
        <w:t xml:space="preserve">26 </w:t>
      </w:r>
      <w:r w:rsidRPr="003B2B05">
        <w:rPr>
          <w:sz w:val="20"/>
          <w:szCs w:val="20"/>
        </w:rPr>
        <w:t xml:space="preserve"> октября  2018 года                                                                                                   </w:t>
      </w:r>
      <w:r>
        <w:rPr>
          <w:sz w:val="20"/>
          <w:szCs w:val="20"/>
        </w:rPr>
        <w:t xml:space="preserve">                                  </w:t>
      </w:r>
      <w:r w:rsidRPr="003B2B05">
        <w:rPr>
          <w:sz w:val="20"/>
          <w:szCs w:val="20"/>
        </w:rPr>
        <w:t xml:space="preserve"> №  </w:t>
      </w:r>
      <w:r>
        <w:rPr>
          <w:sz w:val="20"/>
          <w:szCs w:val="20"/>
        </w:rPr>
        <w:t>298</w:t>
      </w:r>
    </w:p>
    <w:p w:rsidR="003B2B05" w:rsidRPr="003B2B05" w:rsidRDefault="003B2B05" w:rsidP="003B2B05">
      <w:pPr>
        <w:rPr>
          <w:sz w:val="20"/>
          <w:szCs w:val="20"/>
        </w:rPr>
      </w:pPr>
    </w:p>
    <w:p w:rsidR="003B2B05" w:rsidRPr="003B2B05" w:rsidRDefault="003B2B05" w:rsidP="003B2B05">
      <w:pPr>
        <w:jc w:val="both"/>
        <w:rPr>
          <w:sz w:val="20"/>
          <w:szCs w:val="20"/>
        </w:rPr>
      </w:pPr>
      <w:r w:rsidRPr="003B2B05">
        <w:rPr>
          <w:sz w:val="20"/>
          <w:szCs w:val="20"/>
        </w:rPr>
        <w:t xml:space="preserve">Об утверждении местных нормативов </w:t>
      </w:r>
    </w:p>
    <w:p w:rsidR="003B2B05" w:rsidRPr="003B2B05" w:rsidRDefault="003B2B05" w:rsidP="003B2B05">
      <w:pPr>
        <w:jc w:val="both"/>
        <w:rPr>
          <w:sz w:val="20"/>
          <w:szCs w:val="20"/>
        </w:rPr>
      </w:pPr>
      <w:r w:rsidRPr="003B2B05">
        <w:rPr>
          <w:sz w:val="20"/>
          <w:szCs w:val="20"/>
        </w:rPr>
        <w:t>градостроительного проектирования</w:t>
      </w:r>
    </w:p>
    <w:p w:rsidR="003B2B05" w:rsidRPr="003B2B05" w:rsidRDefault="003B2B05" w:rsidP="003B2B05">
      <w:pPr>
        <w:jc w:val="both"/>
        <w:rPr>
          <w:sz w:val="20"/>
          <w:szCs w:val="20"/>
        </w:rPr>
      </w:pPr>
      <w:r w:rsidRPr="003B2B05">
        <w:rPr>
          <w:sz w:val="20"/>
          <w:szCs w:val="20"/>
        </w:rPr>
        <w:t>Завражного сельского поселения</w:t>
      </w:r>
    </w:p>
    <w:p w:rsidR="003B2B05" w:rsidRPr="003B2B05" w:rsidRDefault="003B2B05" w:rsidP="003B2B05">
      <w:pPr>
        <w:ind w:right="5384"/>
        <w:jc w:val="both"/>
        <w:rPr>
          <w:sz w:val="20"/>
          <w:szCs w:val="20"/>
        </w:rPr>
      </w:pPr>
      <w:r w:rsidRPr="003B2B05">
        <w:rPr>
          <w:sz w:val="20"/>
          <w:szCs w:val="20"/>
        </w:rPr>
        <w:t>Кадыйского муниципального района</w:t>
      </w:r>
    </w:p>
    <w:p w:rsidR="003B2B05" w:rsidRPr="003B2B05" w:rsidRDefault="003B2B05" w:rsidP="003B2B05">
      <w:pPr>
        <w:ind w:right="5384"/>
        <w:jc w:val="both"/>
        <w:rPr>
          <w:sz w:val="20"/>
          <w:szCs w:val="20"/>
        </w:rPr>
      </w:pPr>
      <w:r w:rsidRPr="003B2B05">
        <w:rPr>
          <w:sz w:val="20"/>
          <w:szCs w:val="20"/>
        </w:rPr>
        <w:t>Костромской области</w:t>
      </w:r>
    </w:p>
    <w:p w:rsidR="003B2B05" w:rsidRPr="003B2B05" w:rsidRDefault="003B2B05" w:rsidP="003B2B05">
      <w:pPr>
        <w:rPr>
          <w:sz w:val="20"/>
          <w:szCs w:val="20"/>
        </w:rPr>
      </w:pPr>
    </w:p>
    <w:p w:rsidR="003B2B05" w:rsidRPr="003B2B05" w:rsidRDefault="003B2B05" w:rsidP="003B2B05">
      <w:pPr>
        <w:rPr>
          <w:sz w:val="20"/>
          <w:szCs w:val="20"/>
        </w:rPr>
      </w:pPr>
    </w:p>
    <w:p w:rsidR="003B2B05" w:rsidRPr="003B2B05" w:rsidRDefault="003B2B05" w:rsidP="003B2B05">
      <w:pPr>
        <w:rPr>
          <w:sz w:val="20"/>
          <w:szCs w:val="20"/>
        </w:rPr>
      </w:pPr>
    </w:p>
    <w:p w:rsidR="003B2B05" w:rsidRPr="003B2B05" w:rsidRDefault="003B2B05" w:rsidP="003B2B05">
      <w:pPr>
        <w:ind w:firstLine="708"/>
        <w:jc w:val="both"/>
        <w:rPr>
          <w:i/>
          <w:sz w:val="20"/>
          <w:szCs w:val="20"/>
        </w:rPr>
      </w:pPr>
      <w:r w:rsidRPr="003B2B05">
        <w:rPr>
          <w:sz w:val="20"/>
          <w:szCs w:val="20"/>
        </w:rPr>
        <w:t>В соответствии со ст.29.4 Градостроительного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Кадыйский  муниципального района Костромской области, Собрание депутатов РЕШИЛО:</w:t>
      </w:r>
    </w:p>
    <w:p w:rsidR="003B2B05" w:rsidRPr="003B2B05" w:rsidRDefault="003B2B05" w:rsidP="003B2B05">
      <w:pPr>
        <w:tabs>
          <w:tab w:val="left" w:pos="24"/>
        </w:tabs>
        <w:jc w:val="both"/>
        <w:rPr>
          <w:sz w:val="20"/>
          <w:szCs w:val="20"/>
        </w:rPr>
      </w:pPr>
    </w:p>
    <w:p w:rsidR="003B2B05" w:rsidRPr="003B2B05" w:rsidRDefault="003B2B05" w:rsidP="003B2B05">
      <w:pPr>
        <w:jc w:val="both"/>
        <w:rPr>
          <w:sz w:val="20"/>
          <w:szCs w:val="20"/>
        </w:rPr>
      </w:pPr>
      <w:r w:rsidRPr="003B2B05">
        <w:rPr>
          <w:sz w:val="20"/>
          <w:szCs w:val="20"/>
        </w:rPr>
        <w:t xml:space="preserve">1.Утвердить местные нормы градостроительного проектирования Завражного сельского поселения Кадыйского муниципального района Костромской области (приложение). </w:t>
      </w:r>
    </w:p>
    <w:p w:rsidR="003B2B05" w:rsidRPr="000E20B2" w:rsidRDefault="003B2B05" w:rsidP="003B2B05">
      <w:pPr>
        <w:tabs>
          <w:tab w:val="left" w:pos="24"/>
        </w:tabs>
        <w:jc w:val="both"/>
      </w:pPr>
      <w:r w:rsidRPr="003B2B05">
        <w:rPr>
          <w:sz w:val="20"/>
          <w:szCs w:val="20"/>
        </w:rPr>
        <w:t>2. Настоящее решение вступает  в силу с момента официального опубликования</w:t>
      </w:r>
      <w:r w:rsidRPr="000E20B2">
        <w:t>.</w:t>
      </w:r>
    </w:p>
    <w:p w:rsidR="00864118" w:rsidRPr="009B4CE6" w:rsidRDefault="00864118" w:rsidP="00864118">
      <w:pPr>
        <w:ind w:firstLine="567"/>
        <w:jc w:val="both"/>
        <w:rPr>
          <w:b/>
          <w:color w:val="000000"/>
          <w:sz w:val="20"/>
          <w:szCs w:val="20"/>
        </w:rPr>
      </w:pPr>
    </w:p>
    <w:p w:rsidR="003B2B05" w:rsidRDefault="003B2B05" w:rsidP="003B2B05">
      <w:pPr>
        <w:pStyle w:val="formattext"/>
        <w:jc w:val="both"/>
        <w:rPr>
          <w:color w:val="2D2D2D"/>
          <w:spacing w:val="2"/>
          <w:sz w:val="20"/>
          <w:szCs w:val="20"/>
        </w:rPr>
      </w:pPr>
      <w:r w:rsidRPr="00AB2686">
        <w:rPr>
          <w:color w:val="2D2D2D"/>
          <w:spacing w:val="2"/>
          <w:sz w:val="20"/>
          <w:szCs w:val="20"/>
        </w:rPr>
        <w:t>Глава Кадыйского</w:t>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Pr>
          <w:color w:val="2D2D2D"/>
          <w:spacing w:val="2"/>
          <w:sz w:val="20"/>
          <w:szCs w:val="20"/>
        </w:rPr>
        <w:t xml:space="preserve">                                    </w:t>
      </w:r>
      <w:r w:rsidRPr="00AB2686">
        <w:rPr>
          <w:color w:val="2D2D2D"/>
          <w:spacing w:val="2"/>
          <w:sz w:val="20"/>
          <w:szCs w:val="20"/>
        </w:rPr>
        <w:t>Председатель Собрания депутатов</w:t>
      </w:r>
    </w:p>
    <w:p w:rsidR="00864118" w:rsidRPr="00776288" w:rsidRDefault="003B2B05" w:rsidP="003B2B05">
      <w:pPr>
        <w:jc w:val="both"/>
        <w:rPr>
          <w:b/>
          <w:color w:val="000000"/>
        </w:rPr>
      </w:pPr>
      <w:r>
        <w:rPr>
          <w:color w:val="2D2D2D"/>
          <w:spacing w:val="2"/>
          <w:sz w:val="20"/>
          <w:szCs w:val="20"/>
        </w:rPr>
        <w:t xml:space="preserve"> </w:t>
      </w:r>
      <w:r w:rsidRPr="00AB2686">
        <w:rPr>
          <w:color w:val="2D2D2D"/>
          <w:spacing w:val="2"/>
          <w:sz w:val="20"/>
          <w:szCs w:val="20"/>
        </w:rPr>
        <w:t>муници</w:t>
      </w:r>
      <w:r>
        <w:rPr>
          <w:color w:val="2D2D2D"/>
          <w:spacing w:val="2"/>
          <w:sz w:val="20"/>
          <w:szCs w:val="20"/>
        </w:rPr>
        <w:t>пального района</w:t>
      </w:r>
      <w:r>
        <w:rPr>
          <w:color w:val="2D2D2D"/>
          <w:spacing w:val="2"/>
          <w:sz w:val="20"/>
          <w:szCs w:val="20"/>
        </w:rPr>
        <w:tab/>
      </w:r>
      <w:r>
        <w:rPr>
          <w:color w:val="2D2D2D"/>
          <w:spacing w:val="2"/>
          <w:sz w:val="20"/>
          <w:szCs w:val="20"/>
        </w:rPr>
        <w:tab/>
      </w:r>
      <w:r>
        <w:rPr>
          <w:color w:val="2D2D2D"/>
          <w:spacing w:val="2"/>
          <w:sz w:val="20"/>
          <w:szCs w:val="20"/>
        </w:rPr>
        <w:tab/>
        <w:t xml:space="preserve">                                     </w:t>
      </w:r>
      <w:r w:rsidRPr="00AB2686">
        <w:rPr>
          <w:color w:val="2D2D2D"/>
          <w:spacing w:val="2"/>
          <w:sz w:val="20"/>
          <w:szCs w:val="20"/>
        </w:rPr>
        <w:t>Кадыйского муниципального района</w:t>
      </w:r>
    </w:p>
    <w:p w:rsidR="00864118" w:rsidRPr="00776288" w:rsidRDefault="00864118" w:rsidP="00864118">
      <w:pPr>
        <w:ind w:firstLine="567"/>
        <w:jc w:val="both"/>
        <w:rPr>
          <w:b/>
          <w:color w:val="000000"/>
        </w:rPr>
      </w:pPr>
    </w:p>
    <w:p w:rsidR="00864118" w:rsidRPr="00776288" w:rsidRDefault="00864118" w:rsidP="00864118">
      <w:pPr>
        <w:ind w:firstLine="567"/>
        <w:jc w:val="both"/>
        <w:rPr>
          <w:b/>
          <w:color w:val="000000"/>
        </w:rPr>
      </w:pPr>
    </w:p>
    <w:p w:rsidR="003B2B05" w:rsidRDefault="003B2B05" w:rsidP="003B2B05"/>
    <w:p w:rsidR="00EA036E" w:rsidRDefault="00EA036E" w:rsidP="003B2B05"/>
    <w:p w:rsidR="00EA036E" w:rsidRDefault="00EA036E" w:rsidP="003B2B05"/>
    <w:p w:rsidR="00EA036E" w:rsidRDefault="00EA036E" w:rsidP="003B2B05"/>
    <w:p w:rsidR="00EA036E" w:rsidRDefault="00EA036E" w:rsidP="003B2B05"/>
    <w:p w:rsidR="00EA036E" w:rsidRDefault="00EA036E" w:rsidP="003B2B05"/>
    <w:p w:rsidR="00EA036E" w:rsidRDefault="00EA036E" w:rsidP="003B2B05"/>
    <w:p w:rsidR="00EA036E" w:rsidRDefault="00EA036E" w:rsidP="003B2B05"/>
    <w:p w:rsidR="00EA036E" w:rsidRDefault="00EA036E" w:rsidP="003B2B05"/>
    <w:p w:rsidR="00EA036E" w:rsidRDefault="00EA036E" w:rsidP="003B2B05"/>
    <w:p w:rsidR="00EA036E" w:rsidRDefault="00EA036E" w:rsidP="003B2B05"/>
    <w:p w:rsidR="00EA036E" w:rsidRDefault="00EA036E" w:rsidP="003B2B05"/>
    <w:p w:rsidR="00EA036E" w:rsidRDefault="00EA036E" w:rsidP="003B2B05"/>
    <w:p w:rsidR="00EA036E" w:rsidRDefault="00EA036E" w:rsidP="003B2B05"/>
    <w:p w:rsidR="00EA036E" w:rsidRDefault="00EA036E" w:rsidP="003B2B05"/>
    <w:p w:rsidR="00EA036E" w:rsidRDefault="00EA036E" w:rsidP="003B2B05"/>
    <w:p w:rsidR="00EA036E" w:rsidRDefault="00EA036E" w:rsidP="003B2B05"/>
    <w:p w:rsidR="00EA036E" w:rsidRDefault="00EA036E" w:rsidP="003B2B05"/>
    <w:p w:rsidR="00EA036E" w:rsidRDefault="00EA036E" w:rsidP="003B2B05"/>
    <w:p w:rsidR="00EA036E" w:rsidRPr="000E20B2" w:rsidRDefault="00EA036E" w:rsidP="003B2B05"/>
    <w:p w:rsidR="003B2B05" w:rsidRPr="003B2B05" w:rsidRDefault="003B2B05" w:rsidP="003B2B05">
      <w:pPr>
        <w:jc w:val="right"/>
        <w:rPr>
          <w:sz w:val="20"/>
          <w:szCs w:val="20"/>
        </w:rPr>
      </w:pPr>
      <w:r w:rsidRPr="003B2B05">
        <w:rPr>
          <w:sz w:val="20"/>
          <w:szCs w:val="20"/>
        </w:rPr>
        <w:lastRenderedPageBreak/>
        <w:t>Приложение</w:t>
      </w:r>
    </w:p>
    <w:p w:rsidR="003B2B05" w:rsidRPr="003B2B05" w:rsidRDefault="003B2B05" w:rsidP="003B2B05">
      <w:pPr>
        <w:jc w:val="right"/>
        <w:rPr>
          <w:sz w:val="20"/>
          <w:szCs w:val="20"/>
        </w:rPr>
      </w:pPr>
    </w:p>
    <w:p w:rsidR="003B2B05" w:rsidRPr="003B2B05" w:rsidRDefault="003B2B05" w:rsidP="003B2B05">
      <w:pPr>
        <w:jc w:val="right"/>
        <w:rPr>
          <w:sz w:val="20"/>
          <w:szCs w:val="20"/>
        </w:rPr>
      </w:pPr>
      <w:r w:rsidRPr="003B2B05">
        <w:rPr>
          <w:sz w:val="20"/>
          <w:szCs w:val="20"/>
        </w:rPr>
        <w:t>УТВЕРЖДЕНО</w:t>
      </w:r>
    </w:p>
    <w:p w:rsidR="003B2B05" w:rsidRPr="003B2B05" w:rsidRDefault="003B2B05" w:rsidP="003B2B05">
      <w:pPr>
        <w:jc w:val="right"/>
        <w:rPr>
          <w:sz w:val="20"/>
          <w:szCs w:val="20"/>
        </w:rPr>
      </w:pPr>
      <w:r w:rsidRPr="003B2B05">
        <w:rPr>
          <w:sz w:val="20"/>
          <w:szCs w:val="20"/>
        </w:rPr>
        <w:t>решением Собрания депутатов</w:t>
      </w:r>
    </w:p>
    <w:p w:rsidR="003B2B05" w:rsidRPr="003B2B05" w:rsidRDefault="003B2B05" w:rsidP="003B2B05">
      <w:pPr>
        <w:jc w:val="right"/>
        <w:rPr>
          <w:sz w:val="20"/>
          <w:szCs w:val="20"/>
        </w:rPr>
      </w:pPr>
      <w:r w:rsidRPr="003B2B05">
        <w:rPr>
          <w:sz w:val="20"/>
          <w:szCs w:val="20"/>
        </w:rPr>
        <w:t>Кадыйского муниципального района</w:t>
      </w:r>
    </w:p>
    <w:p w:rsidR="003B2B05" w:rsidRPr="003B2B05" w:rsidRDefault="003B2B05" w:rsidP="003B2B05">
      <w:pPr>
        <w:jc w:val="right"/>
        <w:rPr>
          <w:sz w:val="20"/>
          <w:szCs w:val="20"/>
        </w:rPr>
      </w:pPr>
      <w:r w:rsidRPr="003B2B05">
        <w:rPr>
          <w:sz w:val="20"/>
          <w:szCs w:val="20"/>
        </w:rPr>
        <w:t>Костромской области</w:t>
      </w:r>
    </w:p>
    <w:p w:rsidR="003B2B05" w:rsidRPr="003B2B05" w:rsidRDefault="003B2B05" w:rsidP="00EA036E">
      <w:pPr>
        <w:jc w:val="right"/>
        <w:rPr>
          <w:sz w:val="20"/>
          <w:szCs w:val="20"/>
        </w:rPr>
      </w:pPr>
      <w:r w:rsidRPr="003B2B05">
        <w:rPr>
          <w:sz w:val="20"/>
          <w:szCs w:val="20"/>
        </w:rPr>
        <w:t xml:space="preserve">                                                                                    от   « </w:t>
      </w:r>
      <w:r w:rsidR="00EA036E">
        <w:rPr>
          <w:sz w:val="20"/>
          <w:szCs w:val="20"/>
        </w:rPr>
        <w:t>26</w:t>
      </w:r>
      <w:r w:rsidRPr="003B2B05">
        <w:rPr>
          <w:sz w:val="20"/>
          <w:szCs w:val="20"/>
        </w:rPr>
        <w:t xml:space="preserve">  » октября 2018   года № </w:t>
      </w:r>
      <w:r w:rsidR="00EA036E">
        <w:rPr>
          <w:sz w:val="20"/>
          <w:szCs w:val="20"/>
        </w:rPr>
        <w:t>298</w:t>
      </w:r>
    </w:p>
    <w:p w:rsidR="003B2B05" w:rsidRPr="003B2B05" w:rsidRDefault="003B2B05" w:rsidP="003B2B05">
      <w:pPr>
        <w:ind w:firstLine="567"/>
        <w:jc w:val="both"/>
        <w:rPr>
          <w:sz w:val="20"/>
          <w:szCs w:val="20"/>
        </w:rPr>
      </w:pPr>
    </w:p>
    <w:p w:rsidR="003B2B05" w:rsidRPr="003B2B05" w:rsidRDefault="003B2B05" w:rsidP="003B2B05">
      <w:pPr>
        <w:ind w:firstLine="567"/>
        <w:jc w:val="both"/>
        <w:rPr>
          <w:sz w:val="20"/>
          <w:szCs w:val="20"/>
        </w:rPr>
      </w:pPr>
    </w:p>
    <w:p w:rsidR="003B2B05" w:rsidRPr="003B2B05" w:rsidRDefault="003B2B05" w:rsidP="003B2B05">
      <w:pPr>
        <w:ind w:firstLine="567"/>
        <w:jc w:val="both"/>
        <w:rPr>
          <w:sz w:val="20"/>
          <w:szCs w:val="20"/>
        </w:rPr>
      </w:pPr>
    </w:p>
    <w:p w:rsidR="003B2B05" w:rsidRPr="003B2B05" w:rsidRDefault="003B2B05" w:rsidP="003B2B05">
      <w:pPr>
        <w:ind w:firstLine="567"/>
        <w:jc w:val="both"/>
        <w:rPr>
          <w:sz w:val="20"/>
          <w:szCs w:val="20"/>
        </w:rPr>
      </w:pPr>
    </w:p>
    <w:p w:rsidR="003B2B05" w:rsidRPr="003B2B05" w:rsidRDefault="003B2B05" w:rsidP="003B2B05">
      <w:pPr>
        <w:ind w:firstLine="567"/>
        <w:jc w:val="both"/>
        <w:rPr>
          <w:sz w:val="20"/>
          <w:szCs w:val="20"/>
        </w:rPr>
      </w:pPr>
    </w:p>
    <w:p w:rsidR="003B2B05" w:rsidRPr="003B2B05" w:rsidRDefault="003B2B05" w:rsidP="003B2B05">
      <w:pPr>
        <w:ind w:firstLine="567"/>
        <w:jc w:val="both"/>
        <w:rPr>
          <w:sz w:val="20"/>
          <w:szCs w:val="20"/>
        </w:rPr>
      </w:pPr>
    </w:p>
    <w:p w:rsidR="003B2B05" w:rsidRPr="003B2B05" w:rsidRDefault="003B2B05" w:rsidP="003B2B05">
      <w:pPr>
        <w:ind w:firstLine="567"/>
        <w:jc w:val="both"/>
        <w:rPr>
          <w:sz w:val="20"/>
          <w:szCs w:val="20"/>
        </w:rPr>
      </w:pPr>
    </w:p>
    <w:p w:rsidR="003B2B05" w:rsidRPr="003B2B05" w:rsidRDefault="003B2B05" w:rsidP="003B2B05">
      <w:pPr>
        <w:ind w:firstLine="567"/>
        <w:jc w:val="center"/>
        <w:rPr>
          <w:sz w:val="20"/>
          <w:szCs w:val="20"/>
        </w:rPr>
      </w:pPr>
    </w:p>
    <w:p w:rsidR="003B2B05" w:rsidRPr="003B2B05" w:rsidRDefault="003B2B05" w:rsidP="003B2B05">
      <w:pPr>
        <w:ind w:firstLine="567"/>
        <w:jc w:val="center"/>
        <w:rPr>
          <w:sz w:val="20"/>
          <w:szCs w:val="20"/>
        </w:rPr>
      </w:pPr>
    </w:p>
    <w:p w:rsidR="003B2B05" w:rsidRPr="003B2B05" w:rsidRDefault="003B2B05" w:rsidP="003B2B05">
      <w:pPr>
        <w:jc w:val="center"/>
        <w:rPr>
          <w:sz w:val="20"/>
          <w:szCs w:val="20"/>
        </w:rPr>
      </w:pPr>
    </w:p>
    <w:p w:rsidR="003B2B05" w:rsidRPr="003B2B05" w:rsidRDefault="003B2B05" w:rsidP="003B2B05">
      <w:pPr>
        <w:jc w:val="center"/>
        <w:rPr>
          <w:sz w:val="20"/>
          <w:szCs w:val="20"/>
        </w:rPr>
      </w:pPr>
    </w:p>
    <w:p w:rsidR="003B2B05" w:rsidRPr="003B2B05" w:rsidRDefault="003B2B05" w:rsidP="003B2B05">
      <w:pPr>
        <w:jc w:val="center"/>
        <w:rPr>
          <w:sz w:val="20"/>
          <w:szCs w:val="20"/>
        </w:rPr>
      </w:pPr>
    </w:p>
    <w:p w:rsidR="003B2B05" w:rsidRPr="003B2B05" w:rsidRDefault="003B2B05" w:rsidP="003B2B05">
      <w:pPr>
        <w:jc w:val="center"/>
        <w:rPr>
          <w:sz w:val="20"/>
          <w:szCs w:val="20"/>
        </w:rPr>
      </w:pPr>
    </w:p>
    <w:p w:rsidR="003B2B05" w:rsidRPr="003B2B05" w:rsidRDefault="003B2B05" w:rsidP="003B2B05">
      <w:pPr>
        <w:jc w:val="center"/>
        <w:rPr>
          <w:sz w:val="20"/>
          <w:szCs w:val="20"/>
        </w:rPr>
      </w:pPr>
    </w:p>
    <w:p w:rsidR="003B2B05" w:rsidRPr="003B2B05" w:rsidRDefault="003B2B05" w:rsidP="003B2B05">
      <w:pPr>
        <w:spacing w:before="240" w:after="60"/>
        <w:jc w:val="center"/>
        <w:outlineLvl w:val="0"/>
        <w:rPr>
          <w:b/>
          <w:bCs/>
          <w:kern w:val="28"/>
          <w:sz w:val="20"/>
          <w:szCs w:val="20"/>
        </w:rPr>
      </w:pPr>
      <w:r w:rsidRPr="003B2B05">
        <w:rPr>
          <w:b/>
          <w:bCs/>
          <w:kern w:val="28"/>
          <w:sz w:val="20"/>
          <w:szCs w:val="20"/>
        </w:rPr>
        <w:t>Местные нормативы градостроительного проектирования</w:t>
      </w:r>
    </w:p>
    <w:p w:rsidR="003B2B05" w:rsidRPr="003B2B05" w:rsidRDefault="003B2B05" w:rsidP="003B2B05">
      <w:pPr>
        <w:spacing w:after="60"/>
        <w:jc w:val="center"/>
        <w:outlineLvl w:val="1"/>
        <w:rPr>
          <w:sz w:val="20"/>
          <w:szCs w:val="20"/>
        </w:rPr>
      </w:pPr>
      <w:r w:rsidRPr="003B2B05">
        <w:rPr>
          <w:sz w:val="20"/>
          <w:szCs w:val="20"/>
        </w:rPr>
        <w:t>Завражного сельского поселения</w:t>
      </w:r>
    </w:p>
    <w:p w:rsidR="003B2B05" w:rsidRPr="003B2B05" w:rsidRDefault="003B2B05" w:rsidP="003B2B05">
      <w:pPr>
        <w:spacing w:after="60"/>
        <w:jc w:val="center"/>
        <w:outlineLvl w:val="1"/>
        <w:rPr>
          <w:sz w:val="20"/>
          <w:szCs w:val="20"/>
        </w:rPr>
      </w:pPr>
      <w:r w:rsidRPr="003B2B05">
        <w:rPr>
          <w:sz w:val="20"/>
          <w:szCs w:val="20"/>
        </w:rPr>
        <w:t>Кадыйского муниципального района</w:t>
      </w:r>
    </w:p>
    <w:p w:rsidR="003B2B05" w:rsidRPr="003B2B05" w:rsidRDefault="003B2B05" w:rsidP="003B2B05">
      <w:pPr>
        <w:spacing w:after="60"/>
        <w:jc w:val="center"/>
        <w:outlineLvl w:val="1"/>
        <w:rPr>
          <w:sz w:val="20"/>
          <w:szCs w:val="20"/>
        </w:rPr>
      </w:pPr>
      <w:r w:rsidRPr="003B2B05">
        <w:rPr>
          <w:sz w:val="20"/>
          <w:szCs w:val="20"/>
        </w:rPr>
        <w:t>Костромской области</w:t>
      </w:r>
    </w:p>
    <w:p w:rsidR="003B2B05" w:rsidRPr="003B2B05" w:rsidRDefault="003B2B05" w:rsidP="003B2B05">
      <w:pPr>
        <w:ind w:firstLine="567"/>
        <w:jc w:val="both"/>
        <w:rPr>
          <w:b/>
          <w:sz w:val="20"/>
          <w:szCs w:val="20"/>
        </w:rPr>
      </w:pPr>
    </w:p>
    <w:p w:rsidR="003B2B05" w:rsidRPr="003B2B05" w:rsidRDefault="003B2B05" w:rsidP="003B2B05">
      <w:pPr>
        <w:ind w:firstLine="567"/>
        <w:jc w:val="both"/>
        <w:rPr>
          <w:b/>
          <w:sz w:val="20"/>
          <w:szCs w:val="20"/>
        </w:rPr>
      </w:pPr>
    </w:p>
    <w:p w:rsidR="003B2B05" w:rsidRPr="003B2B05" w:rsidRDefault="003B2B05" w:rsidP="003B2B05">
      <w:pPr>
        <w:ind w:firstLine="567"/>
        <w:jc w:val="both"/>
        <w:rPr>
          <w:b/>
          <w:sz w:val="20"/>
          <w:szCs w:val="20"/>
        </w:rPr>
      </w:pPr>
    </w:p>
    <w:p w:rsidR="003B2B05" w:rsidRPr="003B2B05" w:rsidRDefault="003B2B05" w:rsidP="003B2B05">
      <w:pPr>
        <w:ind w:firstLine="567"/>
        <w:jc w:val="both"/>
        <w:rPr>
          <w:b/>
          <w:sz w:val="20"/>
          <w:szCs w:val="20"/>
        </w:rPr>
      </w:pPr>
    </w:p>
    <w:p w:rsidR="003B2B05" w:rsidRPr="003B2B05" w:rsidRDefault="003B2B05" w:rsidP="003B2B05">
      <w:pPr>
        <w:ind w:firstLine="567"/>
        <w:jc w:val="both"/>
        <w:rPr>
          <w:b/>
          <w:sz w:val="20"/>
          <w:szCs w:val="20"/>
        </w:rPr>
      </w:pPr>
    </w:p>
    <w:p w:rsidR="003B2B05" w:rsidRPr="003B2B05" w:rsidRDefault="003B2B05" w:rsidP="003B2B05">
      <w:pPr>
        <w:ind w:firstLine="567"/>
        <w:jc w:val="both"/>
        <w:rPr>
          <w:b/>
          <w:sz w:val="20"/>
          <w:szCs w:val="20"/>
        </w:rPr>
      </w:pPr>
    </w:p>
    <w:p w:rsidR="003B2B05" w:rsidRPr="003B2B05" w:rsidRDefault="003B2B05" w:rsidP="003B2B05">
      <w:pPr>
        <w:ind w:firstLine="567"/>
        <w:jc w:val="both"/>
        <w:rPr>
          <w:b/>
          <w:sz w:val="20"/>
          <w:szCs w:val="20"/>
        </w:rPr>
      </w:pPr>
    </w:p>
    <w:p w:rsidR="003B2B05" w:rsidRPr="003B2B05" w:rsidRDefault="003B2B05" w:rsidP="003B2B05">
      <w:pPr>
        <w:ind w:firstLine="567"/>
        <w:jc w:val="both"/>
        <w:rPr>
          <w:b/>
          <w:sz w:val="20"/>
          <w:szCs w:val="20"/>
        </w:rPr>
      </w:pPr>
    </w:p>
    <w:p w:rsidR="003B2B05" w:rsidRPr="003B2B05" w:rsidRDefault="003B2B05" w:rsidP="003B2B05">
      <w:pPr>
        <w:ind w:firstLine="567"/>
        <w:jc w:val="both"/>
        <w:rPr>
          <w:b/>
          <w:sz w:val="20"/>
          <w:szCs w:val="20"/>
        </w:rPr>
      </w:pPr>
    </w:p>
    <w:p w:rsidR="003B2B05" w:rsidRPr="003B2B05" w:rsidRDefault="003B2B05" w:rsidP="003B2B05">
      <w:pPr>
        <w:ind w:firstLine="567"/>
        <w:jc w:val="both"/>
        <w:rPr>
          <w:b/>
          <w:sz w:val="20"/>
          <w:szCs w:val="20"/>
        </w:rPr>
      </w:pPr>
    </w:p>
    <w:p w:rsidR="003B2B05" w:rsidRPr="003B2B05" w:rsidRDefault="003B2B05" w:rsidP="003B2B05">
      <w:pPr>
        <w:snapToGrid w:val="0"/>
        <w:ind w:firstLine="567"/>
        <w:jc w:val="both"/>
        <w:rPr>
          <w:b/>
          <w:sz w:val="20"/>
          <w:szCs w:val="20"/>
        </w:rPr>
      </w:pPr>
    </w:p>
    <w:p w:rsidR="003B2B05" w:rsidRPr="003B2B05" w:rsidRDefault="003B2B05" w:rsidP="003B2B05">
      <w:pPr>
        <w:snapToGrid w:val="0"/>
        <w:ind w:firstLine="567"/>
        <w:jc w:val="both"/>
        <w:rPr>
          <w:b/>
          <w:sz w:val="20"/>
          <w:szCs w:val="20"/>
        </w:rPr>
      </w:pPr>
    </w:p>
    <w:p w:rsidR="003B2B05" w:rsidRPr="003B2B05" w:rsidRDefault="003B2B05" w:rsidP="003B2B05">
      <w:pPr>
        <w:rPr>
          <w:sz w:val="20"/>
          <w:szCs w:val="20"/>
        </w:rPr>
      </w:pPr>
    </w:p>
    <w:p w:rsidR="003B2B05" w:rsidRPr="003B2B05" w:rsidRDefault="003B2B05" w:rsidP="003B2B05">
      <w:pPr>
        <w:rPr>
          <w:sz w:val="20"/>
          <w:szCs w:val="20"/>
        </w:rPr>
      </w:pPr>
    </w:p>
    <w:p w:rsidR="003B2B05" w:rsidRPr="003B2B05" w:rsidRDefault="003B2B05" w:rsidP="003B2B05">
      <w:pPr>
        <w:rPr>
          <w:sz w:val="20"/>
          <w:szCs w:val="20"/>
        </w:rPr>
      </w:pPr>
    </w:p>
    <w:p w:rsidR="003B2B05" w:rsidRPr="003B2B05" w:rsidRDefault="003B2B05" w:rsidP="003B2B05">
      <w:pPr>
        <w:rPr>
          <w:sz w:val="20"/>
          <w:szCs w:val="20"/>
        </w:rPr>
      </w:pPr>
    </w:p>
    <w:p w:rsidR="003B2B05" w:rsidRPr="003B2B05" w:rsidRDefault="003B2B05" w:rsidP="003B2B05">
      <w:pPr>
        <w:rPr>
          <w:sz w:val="20"/>
          <w:szCs w:val="20"/>
        </w:rPr>
      </w:pPr>
    </w:p>
    <w:p w:rsidR="003B2B05" w:rsidRPr="003B2B05" w:rsidRDefault="003B2B05" w:rsidP="003B2B05">
      <w:pPr>
        <w:rPr>
          <w:sz w:val="20"/>
          <w:szCs w:val="20"/>
        </w:rPr>
      </w:pPr>
    </w:p>
    <w:p w:rsidR="003B2B05" w:rsidRPr="003B2B05" w:rsidRDefault="003B2B05" w:rsidP="003B2B05">
      <w:pPr>
        <w:rPr>
          <w:sz w:val="20"/>
          <w:szCs w:val="20"/>
        </w:rPr>
      </w:pPr>
    </w:p>
    <w:p w:rsidR="003B2B05" w:rsidRPr="003B2B05" w:rsidRDefault="003B2B05" w:rsidP="003B2B05">
      <w:pPr>
        <w:rPr>
          <w:sz w:val="20"/>
          <w:szCs w:val="20"/>
        </w:rPr>
      </w:pPr>
    </w:p>
    <w:p w:rsidR="003B2B05" w:rsidRPr="003B2B05" w:rsidRDefault="003B2B05" w:rsidP="003B2B05">
      <w:pPr>
        <w:rPr>
          <w:sz w:val="20"/>
          <w:szCs w:val="20"/>
        </w:rPr>
      </w:pPr>
    </w:p>
    <w:p w:rsidR="003B2B05" w:rsidRPr="003B2B05" w:rsidRDefault="003B2B05" w:rsidP="003B2B05">
      <w:pPr>
        <w:ind w:firstLine="567"/>
        <w:jc w:val="center"/>
        <w:rPr>
          <w:sz w:val="20"/>
          <w:szCs w:val="20"/>
        </w:rPr>
      </w:pPr>
    </w:p>
    <w:p w:rsidR="003B2B05" w:rsidRPr="003B2B05" w:rsidRDefault="003B2B05" w:rsidP="003B2B05">
      <w:pPr>
        <w:ind w:firstLine="567"/>
        <w:jc w:val="center"/>
        <w:rPr>
          <w:sz w:val="20"/>
          <w:szCs w:val="20"/>
        </w:rPr>
      </w:pPr>
    </w:p>
    <w:p w:rsidR="003B2B05" w:rsidRPr="003B2B05" w:rsidRDefault="003B2B05" w:rsidP="003B2B05">
      <w:pPr>
        <w:ind w:firstLine="567"/>
        <w:jc w:val="center"/>
        <w:rPr>
          <w:sz w:val="20"/>
          <w:szCs w:val="20"/>
        </w:rPr>
      </w:pPr>
      <w:r w:rsidRPr="003B2B05">
        <w:rPr>
          <w:sz w:val="20"/>
          <w:szCs w:val="20"/>
        </w:rPr>
        <w:t>2018 г.</w:t>
      </w:r>
    </w:p>
    <w:p w:rsidR="003B2B05" w:rsidRPr="003B2B05" w:rsidRDefault="003B2B05" w:rsidP="003B2B05">
      <w:pPr>
        <w:rPr>
          <w:sz w:val="20"/>
          <w:szCs w:val="20"/>
        </w:rPr>
      </w:pPr>
      <w:r w:rsidRPr="003B2B05">
        <w:rPr>
          <w:b/>
          <w:sz w:val="20"/>
          <w:szCs w:val="20"/>
        </w:rPr>
        <w:br w:type="page"/>
      </w:r>
    </w:p>
    <w:p w:rsidR="003B2B05" w:rsidRPr="003B2B05" w:rsidRDefault="003B2B05" w:rsidP="003B2B05">
      <w:pPr>
        <w:ind w:firstLine="567"/>
        <w:jc w:val="center"/>
        <w:rPr>
          <w:sz w:val="20"/>
          <w:szCs w:val="20"/>
        </w:rPr>
      </w:pPr>
      <w:r w:rsidRPr="003B2B05">
        <w:rPr>
          <w:b/>
          <w:sz w:val="20"/>
          <w:szCs w:val="20"/>
        </w:rPr>
        <w:lastRenderedPageBreak/>
        <w:t>Основная часть</w:t>
      </w:r>
    </w:p>
    <w:p w:rsidR="003B2B05" w:rsidRPr="003B2B05" w:rsidRDefault="003B2B05" w:rsidP="003B2B05">
      <w:pPr>
        <w:ind w:firstLine="567"/>
        <w:jc w:val="both"/>
        <w:rPr>
          <w:b/>
          <w:sz w:val="20"/>
          <w:szCs w:val="20"/>
        </w:rPr>
      </w:pPr>
      <w:r w:rsidRPr="003B2B05">
        <w:rPr>
          <w:b/>
          <w:sz w:val="20"/>
          <w:szCs w:val="20"/>
        </w:rPr>
        <w:t>1. Расчетные показатели минимального уровня обеспеченности и интенсивности использования территорий жилых зон</w:t>
      </w:r>
    </w:p>
    <w:p w:rsidR="003B2B05" w:rsidRPr="003B2B05" w:rsidRDefault="003B2B05" w:rsidP="003B2B05">
      <w:pPr>
        <w:pStyle w:val="20"/>
        <w:ind w:firstLine="567"/>
        <w:jc w:val="both"/>
        <w:rPr>
          <w:rFonts w:ascii="Times New Roman" w:hAnsi="Times New Roman" w:cs="Times New Roman"/>
          <w:i/>
          <w:color w:val="auto"/>
          <w:sz w:val="20"/>
          <w:szCs w:val="20"/>
        </w:rPr>
      </w:pPr>
      <w:r w:rsidRPr="003B2B05">
        <w:rPr>
          <w:rFonts w:ascii="Times New Roman" w:hAnsi="Times New Roman" w:cs="Times New Roman"/>
          <w:i/>
          <w:color w:val="auto"/>
          <w:sz w:val="20"/>
          <w:szCs w:val="20"/>
        </w:rPr>
        <w:t>1.1.</w:t>
      </w:r>
      <w:r w:rsidRPr="003B2B05">
        <w:rPr>
          <w:rFonts w:ascii="Times New Roman" w:hAnsi="Times New Roman" w:cs="Times New Roman"/>
          <w:i/>
          <w:color w:val="auto"/>
          <w:sz w:val="20"/>
          <w:szCs w:val="20"/>
        </w:rPr>
        <w:tab/>
        <w:t>Предельные размеры земельных участков для ведения:</w:t>
      </w:r>
    </w:p>
    <w:tbl>
      <w:tblPr>
        <w:tblW w:w="0" w:type="auto"/>
        <w:tblInd w:w="-5" w:type="dxa"/>
        <w:tblLayout w:type="fixed"/>
        <w:tblLook w:val="04A0"/>
      </w:tblPr>
      <w:tblGrid>
        <w:gridCol w:w="5500"/>
        <w:gridCol w:w="2410"/>
        <w:gridCol w:w="2410"/>
      </w:tblGrid>
      <w:tr w:rsidR="003B2B05" w:rsidRPr="003B2B05" w:rsidTr="006B5C7A">
        <w:trPr>
          <w:cantSplit/>
          <w:trHeight w:hRule="exact" w:val="419"/>
        </w:trPr>
        <w:tc>
          <w:tcPr>
            <w:tcW w:w="5500" w:type="dxa"/>
            <w:vMerge w:val="restart"/>
            <w:tcBorders>
              <w:top w:val="single" w:sz="4" w:space="0" w:color="000000"/>
              <w:left w:val="single" w:sz="4" w:space="0" w:color="000000"/>
              <w:bottom w:val="single" w:sz="4" w:space="0" w:color="000000"/>
              <w:right w:val="nil"/>
            </w:tcBorders>
            <w:vAlign w:val="center"/>
            <w:hideMark/>
          </w:tcPr>
          <w:p w:rsidR="003B2B05" w:rsidRPr="003B2B05" w:rsidRDefault="003B2B05" w:rsidP="006B5C7A">
            <w:pPr>
              <w:snapToGrid w:val="0"/>
              <w:ind w:firstLine="5"/>
              <w:jc w:val="center"/>
              <w:rPr>
                <w:sz w:val="20"/>
                <w:szCs w:val="20"/>
              </w:rPr>
            </w:pPr>
            <w:r w:rsidRPr="003B2B05">
              <w:rPr>
                <w:sz w:val="20"/>
                <w:szCs w:val="20"/>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hideMark/>
          </w:tcPr>
          <w:p w:rsidR="003B2B05" w:rsidRPr="003B2B05" w:rsidRDefault="003B2B05" w:rsidP="006B5C7A">
            <w:pPr>
              <w:snapToGrid w:val="0"/>
              <w:ind w:firstLine="5"/>
              <w:jc w:val="center"/>
              <w:rPr>
                <w:sz w:val="20"/>
                <w:szCs w:val="20"/>
              </w:rPr>
            </w:pPr>
            <w:r w:rsidRPr="003B2B05">
              <w:rPr>
                <w:sz w:val="20"/>
                <w:szCs w:val="20"/>
              </w:rPr>
              <w:t xml:space="preserve">Размеры земельных участков, </w:t>
            </w:r>
            <w:proofErr w:type="gramStart"/>
            <w:r w:rsidRPr="003B2B05">
              <w:rPr>
                <w:sz w:val="20"/>
                <w:szCs w:val="20"/>
              </w:rPr>
              <w:t>га</w:t>
            </w:r>
            <w:proofErr w:type="gramEnd"/>
          </w:p>
        </w:tc>
      </w:tr>
      <w:tr w:rsidR="003B2B05" w:rsidRPr="003B2B05" w:rsidTr="006B5C7A">
        <w:trPr>
          <w:cantSplit/>
        </w:trPr>
        <w:tc>
          <w:tcPr>
            <w:tcW w:w="5500" w:type="dxa"/>
            <w:vMerge/>
            <w:tcBorders>
              <w:top w:val="single" w:sz="4" w:space="0" w:color="000000"/>
              <w:left w:val="single" w:sz="4" w:space="0" w:color="000000"/>
              <w:bottom w:val="single" w:sz="4" w:space="0" w:color="000000"/>
              <w:right w:val="nil"/>
            </w:tcBorders>
            <w:vAlign w:val="center"/>
            <w:hideMark/>
          </w:tcPr>
          <w:p w:rsidR="003B2B05" w:rsidRPr="003B2B05" w:rsidRDefault="003B2B05" w:rsidP="006B5C7A">
            <w:pPr>
              <w:rPr>
                <w:sz w:val="20"/>
                <w:szCs w:val="20"/>
              </w:rPr>
            </w:pPr>
          </w:p>
        </w:tc>
        <w:tc>
          <w:tcPr>
            <w:tcW w:w="2410" w:type="dxa"/>
            <w:tcBorders>
              <w:top w:val="single" w:sz="4" w:space="0" w:color="000000"/>
              <w:left w:val="single" w:sz="4" w:space="0" w:color="000000"/>
              <w:bottom w:val="single" w:sz="4" w:space="0" w:color="000000"/>
              <w:right w:val="nil"/>
            </w:tcBorders>
            <w:vAlign w:val="center"/>
            <w:hideMark/>
          </w:tcPr>
          <w:p w:rsidR="003B2B05" w:rsidRPr="003B2B05" w:rsidRDefault="003B2B05" w:rsidP="006B5C7A">
            <w:pPr>
              <w:snapToGrid w:val="0"/>
              <w:ind w:firstLine="5"/>
              <w:jc w:val="center"/>
              <w:rPr>
                <w:sz w:val="20"/>
                <w:szCs w:val="20"/>
              </w:rPr>
            </w:pPr>
            <w:r w:rsidRPr="003B2B05">
              <w:rPr>
                <w:sz w:val="20"/>
                <w:szCs w:val="20"/>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3B2B05" w:rsidRPr="003B2B05" w:rsidRDefault="003B2B05" w:rsidP="006B5C7A">
            <w:pPr>
              <w:snapToGrid w:val="0"/>
              <w:ind w:firstLine="5"/>
              <w:jc w:val="center"/>
              <w:rPr>
                <w:sz w:val="20"/>
                <w:szCs w:val="20"/>
              </w:rPr>
            </w:pPr>
            <w:r w:rsidRPr="003B2B05">
              <w:rPr>
                <w:sz w:val="20"/>
                <w:szCs w:val="20"/>
              </w:rPr>
              <w:t>максимальные</w:t>
            </w:r>
          </w:p>
        </w:tc>
      </w:tr>
      <w:tr w:rsidR="003B2B05" w:rsidRPr="003B2B05" w:rsidTr="006B5C7A">
        <w:tc>
          <w:tcPr>
            <w:tcW w:w="5500" w:type="dxa"/>
            <w:tcBorders>
              <w:top w:val="single" w:sz="4" w:space="0" w:color="000000"/>
              <w:left w:val="single" w:sz="4" w:space="0" w:color="000000"/>
              <w:bottom w:val="single" w:sz="4" w:space="0" w:color="000000"/>
              <w:right w:val="nil"/>
            </w:tcBorders>
            <w:hideMark/>
          </w:tcPr>
          <w:p w:rsidR="003B2B05" w:rsidRPr="003B2B05" w:rsidRDefault="003B2B05" w:rsidP="006B5C7A">
            <w:pPr>
              <w:snapToGrid w:val="0"/>
              <w:ind w:firstLine="5"/>
              <w:jc w:val="both"/>
              <w:rPr>
                <w:sz w:val="20"/>
                <w:szCs w:val="20"/>
              </w:rPr>
            </w:pPr>
            <w:r w:rsidRPr="003B2B05">
              <w:rPr>
                <w:sz w:val="20"/>
                <w:szCs w:val="20"/>
              </w:rPr>
              <w:t>для индивидуального жилищного строительства</w:t>
            </w:r>
          </w:p>
        </w:tc>
        <w:tc>
          <w:tcPr>
            <w:tcW w:w="2410" w:type="dxa"/>
            <w:tcBorders>
              <w:top w:val="single" w:sz="4" w:space="0" w:color="000000"/>
              <w:left w:val="single" w:sz="4" w:space="0" w:color="000000"/>
              <w:bottom w:val="single" w:sz="4" w:space="0" w:color="000000"/>
              <w:right w:val="nil"/>
            </w:tcBorders>
            <w:vAlign w:val="center"/>
            <w:hideMark/>
          </w:tcPr>
          <w:p w:rsidR="003B2B05" w:rsidRPr="003B2B05" w:rsidRDefault="003B2B05" w:rsidP="006B5C7A">
            <w:pPr>
              <w:snapToGrid w:val="0"/>
              <w:ind w:firstLine="5"/>
              <w:jc w:val="center"/>
              <w:rPr>
                <w:b/>
                <w:sz w:val="20"/>
                <w:szCs w:val="20"/>
              </w:rPr>
            </w:pPr>
            <w:r w:rsidRPr="003B2B05">
              <w:rPr>
                <w:b/>
                <w:sz w:val="20"/>
                <w:szCs w:val="20"/>
              </w:rPr>
              <w:t>0,04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3B2B05" w:rsidRPr="003B2B05" w:rsidRDefault="003B2B05" w:rsidP="006B5C7A">
            <w:pPr>
              <w:snapToGrid w:val="0"/>
              <w:ind w:firstLine="5"/>
              <w:jc w:val="center"/>
              <w:rPr>
                <w:b/>
                <w:sz w:val="20"/>
                <w:szCs w:val="20"/>
              </w:rPr>
            </w:pPr>
            <w:r w:rsidRPr="003B2B05">
              <w:rPr>
                <w:b/>
                <w:sz w:val="20"/>
                <w:szCs w:val="20"/>
              </w:rPr>
              <w:t>0,5</w:t>
            </w:r>
          </w:p>
        </w:tc>
      </w:tr>
      <w:tr w:rsidR="003B2B05" w:rsidRPr="003B2B05" w:rsidTr="006B5C7A">
        <w:tc>
          <w:tcPr>
            <w:tcW w:w="5500" w:type="dxa"/>
            <w:tcBorders>
              <w:top w:val="single" w:sz="4" w:space="0" w:color="000000"/>
              <w:left w:val="single" w:sz="4" w:space="0" w:color="000000"/>
              <w:bottom w:val="single" w:sz="4" w:space="0" w:color="000000"/>
              <w:right w:val="nil"/>
            </w:tcBorders>
            <w:vAlign w:val="center"/>
            <w:hideMark/>
          </w:tcPr>
          <w:p w:rsidR="003B2B05" w:rsidRPr="003B2B05" w:rsidRDefault="003B2B05" w:rsidP="006B5C7A">
            <w:pPr>
              <w:snapToGrid w:val="0"/>
              <w:ind w:firstLine="5"/>
              <w:jc w:val="both"/>
              <w:rPr>
                <w:sz w:val="20"/>
                <w:szCs w:val="20"/>
              </w:rPr>
            </w:pPr>
            <w:r w:rsidRPr="003B2B05">
              <w:rPr>
                <w:sz w:val="20"/>
                <w:szCs w:val="20"/>
              </w:rPr>
              <w:t>для ведения личного подсобного хозяйства</w:t>
            </w:r>
          </w:p>
        </w:tc>
        <w:tc>
          <w:tcPr>
            <w:tcW w:w="2410" w:type="dxa"/>
            <w:tcBorders>
              <w:top w:val="single" w:sz="4" w:space="0" w:color="000000"/>
              <w:left w:val="single" w:sz="4" w:space="0" w:color="000000"/>
              <w:bottom w:val="single" w:sz="4" w:space="0" w:color="000000"/>
              <w:right w:val="nil"/>
            </w:tcBorders>
            <w:vAlign w:val="center"/>
            <w:hideMark/>
          </w:tcPr>
          <w:p w:rsidR="003B2B05" w:rsidRPr="003B2B05" w:rsidRDefault="003B2B05" w:rsidP="006B5C7A">
            <w:pPr>
              <w:snapToGrid w:val="0"/>
              <w:ind w:firstLine="5"/>
              <w:jc w:val="center"/>
              <w:rPr>
                <w:b/>
                <w:sz w:val="20"/>
                <w:szCs w:val="20"/>
              </w:rPr>
            </w:pPr>
            <w:r w:rsidRPr="003B2B05">
              <w:rPr>
                <w:b/>
                <w:sz w:val="20"/>
                <w:szCs w:val="20"/>
              </w:rPr>
              <w:t>0,01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3B2B05" w:rsidRPr="003B2B05" w:rsidRDefault="003B2B05" w:rsidP="006B5C7A">
            <w:pPr>
              <w:snapToGrid w:val="0"/>
              <w:ind w:firstLine="5"/>
              <w:jc w:val="center"/>
              <w:rPr>
                <w:b/>
                <w:sz w:val="20"/>
                <w:szCs w:val="20"/>
              </w:rPr>
            </w:pPr>
            <w:r w:rsidRPr="003B2B05">
              <w:rPr>
                <w:b/>
                <w:sz w:val="20"/>
                <w:szCs w:val="20"/>
              </w:rPr>
              <w:t>1,0</w:t>
            </w:r>
          </w:p>
        </w:tc>
      </w:tr>
    </w:tbl>
    <w:p w:rsidR="003B2B05" w:rsidRPr="003B2B05" w:rsidRDefault="003B2B05" w:rsidP="003B2B05">
      <w:pPr>
        <w:pStyle w:val="a"/>
        <w:ind w:left="0" w:firstLine="567"/>
        <w:jc w:val="both"/>
        <w:rPr>
          <w:sz w:val="20"/>
          <w:szCs w:val="20"/>
        </w:rPr>
      </w:pPr>
      <w:r w:rsidRPr="003B2B05">
        <w:rPr>
          <w:sz w:val="20"/>
          <w:szCs w:val="20"/>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3B2B05" w:rsidRPr="003B2B05" w:rsidRDefault="003B2B05" w:rsidP="003B2B05">
      <w:pPr>
        <w:pStyle w:val="29"/>
        <w:ind w:left="0" w:firstLine="567"/>
        <w:jc w:val="both"/>
        <w:rPr>
          <w:b/>
          <w:sz w:val="20"/>
          <w:szCs w:val="20"/>
        </w:rPr>
      </w:pPr>
    </w:p>
    <w:p w:rsidR="003B2B05" w:rsidRPr="003B2B05" w:rsidRDefault="003B2B05" w:rsidP="003B2B05">
      <w:pPr>
        <w:pStyle w:val="29"/>
        <w:ind w:left="0" w:firstLine="567"/>
        <w:jc w:val="both"/>
        <w:rPr>
          <w:b/>
          <w:sz w:val="20"/>
          <w:szCs w:val="20"/>
        </w:rPr>
      </w:pPr>
      <w:r w:rsidRPr="003B2B05">
        <w:rPr>
          <w:b/>
          <w:sz w:val="20"/>
          <w:szCs w:val="20"/>
        </w:rPr>
        <w:t>1.2. Предельно допустимые параметры застройки (</w:t>
      </w:r>
      <w:proofErr w:type="spellStart"/>
      <w:r w:rsidRPr="003B2B05">
        <w:rPr>
          <w:b/>
          <w:sz w:val="20"/>
          <w:szCs w:val="20"/>
        </w:rPr>
        <w:t>Кз</w:t>
      </w:r>
      <w:proofErr w:type="spellEnd"/>
      <w:r w:rsidRPr="003B2B05">
        <w:rPr>
          <w:b/>
          <w:sz w:val="20"/>
          <w:szCs w:val="20"/>
        </w:rPr>
        <w:t xml:space="preserve"> и </w:t>
      </w:r>
      <w:proofErr w:type="spellStart"/>
      <w:r w:rsidRPr="003B2B05">
        <w:rPr>
          <w:b/>
          <w:sz w:val="20"/>
          <w:szCs w:val="20"/>
        </w:rPr>
        <w:t>Кпз</w:t>
      </w:r>
      <w:proofErr w:type="spellEnd"/>
      <w:r w:rsidRPr="003B2B05">
        <w:rPr>
          <w:b/>
          <w:sz w:val="20"/>
          <w:szCs w:val="20"/>
        </w:rPr>
        <w:t xml:space="preserve">) сельской жилой зоны </w:t>
      </w:r>
    </w:p>
    <w:tbl>
      <w:tblPr>
        <w:tblW w:w="10140" w:type="dxa"/>
        <w:jc w:val="center"/>
        <w:tblInd w:w="45" w:type="dxa"/>
        <w:tblLayout w:type="fixed"/>
        <w:tblCellMar>
          <w:left w:w="45" w:type="dxa"/>
          <w:right w:w="45" w:type="dxa"/>
        </w:tblCellMar>
        <w:tblLook w:val="04A0"/>
      </w:tblPr>
      <w:tblGrid>
        <w:gridCol w:w="1368"/>
        <w:gridCol w:w="2149"/>
        <w:gridCol w:w="2605"/>
        <w:gridCol w:w="1701"/>
        <w:gridCol w:w="2317"/>
      </w:tblGrid>
      <w:tr w:rsidR="003B2B05" w:rsidRPr="003B2B05" w:rsidTr="006B5C7A">
        <w:trPr>
          <w:trHeight w:val="227"/>
          <w:jc w:val="center"/>
        </w:trPr>
        <w:tc>
          <w:tcPr>
            <w:tcW w:w="1369" w:type="dxa"/>
            <w:tcBorders>
              <w:top w:val="single" w:sz="2" w:space="0" w:color="auto"/>
              <w:left w:val="single" w:sz="2" w:space="0" w:color="auto"/>
              <w:bottom w:val="nil"/>
              <w:right w:val="single" w:sz="2" w:space="0" w:color="auto"/>
            </w:tcBorders>
            <w:vAlign w:val="center"/>
            <w:hideMark/>
          </w:tcPr>
          <w:p w:rsidR="003B2B05" w:rsidRPr="003B2B05" w:rsidRDefault="003B2B05" w:rsidP="006B5C7A">
            <w:pPr>
              <w:ind w:right="-57"/>
              <w:jc w:val="center"/>
              <w:rPr>
                <w:b/>
                <w:sz w:val="20"/>
                <w:szCs w:val="20"/>
              </w:rPr>
            </w:pPr>
            <w:r w:rsidRPr="003B2B05">
              <w:rPr>
                <w:b/>
                <w:sz w:val="20"/>
                <w:szCs w:val="20"/>
              </w:rPr>
              <w:t>Тип застройки</w:t>
            </w:r>
          </w:p>
        </w:tc>
        <w:tc>
          <w:tcPr>
            <w:tcW w:w="2149" w:type="dxa"/>
            <w:tcBorders>
              <w:top w:val="single" w:sz="2" w:space="0" w:color="auto"/>
              <w:left w:val="single" w:sz="2" w:space="0" w:color="auto"/>
              <w:bottom w:val="nil"/>
              <w:right w:val="single" w:sz="2" w:space="0" w:color="auto"/>
            </w:tcBorders>
            <w:vAlign w:val="center"/>
            <w:hideMark/>
          </w:tcPr>
          <w:p w:rsidR="003B2B05" w:rsidRPr="003B2B05" w:rsidRDefault="003B2B05" w:rsidP="006B5C7A">
            <w:pPr>
              <w:jc w:val="center"/>
              <w:rPr>
                <w:b/>
                <w:sz w:val="20"/>
                <w:szCs w:val="20"/>
              </w:rPr>
            </w:pPr>
            <w:r w:rsidRPr="003B2B05">
              <w:rPr>
                <w:b/>
                <w:sz w:val="20"/>
                <w:szCs w:val="20"/>
              </w:rPr>
              <w:t>Размер земельного участка, м</w:t>
            </w:r>
            <w:proofErr w:type="gramStart"/>
            <w:r w:rsidRPr="003B2B05">
              <w:rPr>
                <w:b/>
                <w:position w:val="-4"/>
                <w:sz w:val="20"/>
                <w:szCs w:val="20"/>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hideMark/>
          </w:tcPr>
          <w:p w:rsidR="003B2B05" w:rsidRPr="003B2B05" w:rsidRDefault="003B2B05" w:rsidP="006B5C7A">
            <w:pPr>
              <w:jc w:val="center"/>
              <w:rPr>
                <w:b/>
                <w:sz w:val="20"/>
                <w:szCs w:val="20"/>
              </w:rPr>
            </w:pPr>
            <w:r w:rsidRPr="003B2B05">
              <w:rPr>
                <w:b/>
                <w:sz w:val="20"/>
                <w:szCs w:val="20"/>
              </w:rPr>
              <w:t>Площадь жилого дома, м</w:t>
            </w:r>
            <w:proofErr w:type="gramStart"/>
            <w:r w:rsidRPr="003B2B05">
              <w:rPr>
                <w:b/>
                <w:position w:val="-4"/>
                <w:sz w:val="20"/>
                <w:szCs w:val="20"/>
                <w:vertAlign w:val="superscript"/>
              </w:rPr>
              <w:t>2</w:t>
            </w:r>
            <w:proofErr w:type="gramEnd"/>
            <w:r w:rsidRPr="003B2B05">
              <w:rPr>
                <w:b/>
                <w:sz w:val="20"/>
                <w:szCs w:val="20"/>
              </w:rPr>
              <w:t xml:space="preserve"> общей площади</w:t>
            </w:r>
          </w:p>
        </w:tc>
        <w:tc>
          <w:tcPr>
            <w:tcW w:w="1701" w:type="dxa"/>
            <w:tcBorders>
              <w:top w:val="single" w:sz="2" w:space="0" w:color="auto"/>
              <w:left w:val="single" w:sz="2" w:space="0" w:color="auto"/>
              <w:bottom w:val="nil"/>
              <w:right w:val="single" w:sz="2" w:space="0" w:color="auto"/>
            </w:tcBorders>
            <w:vAlign w:val="center"/>
            <w:hideMark/>
          </w:tcPr>
          <w:p w:rsidR="003B2B05" w:rsidRPr="003B2B05" w:rsidRDefault="003B2B05" w:rsidP="006B5C7A">
            <w:pPr>
              <w:jc w:val="center"/>
              <w:rPr>
                <w:b/>
                <w:sz w:val="20"/>
                <w:szCs w:val="20"/>
                <w:vertAlign w:val="subscript"/>
              </w:rPr>
            </w:pPr>
            <w:r w:rsidRPr="003B2B05">
              <w:rPr>
                <w:b/>
                <w:sz w:val="20"/>
                <w:szCs w:val="20"/>
              </w:rPr>
              <w:t xml:space="preserve">Коэффициент застройки </w:t>
            </w:r>
            <w:proofErr w:type="spellStart"/>
            <w:r w:rsidRPr="003B2B05">
              <w:rPr>
                <w:b/>
                <w:sz w:val="20"/>
                <w:szCs w:val="20"/>
              </w:rPr>
              <w:t>К</w:t>
            </w:r>
            <w:r w:rsidRPr="003B2B05">
              <w:rPr>
                <w:b/>
                <w:sz w:val="20"/>
                <w:szCs w:val="20"/>
                <w:vertAlign w:val="subscript"/>
              </w:rPr>
              <w:t>з</w:t>
            </w:r>
            <w:proofErr w:type="spellEnd"/>
          </w:p>
        </w:tc>
        <w:tc>
          <w:tcPr>
            <w:tcW w:w="2317" w:type="dxa"/>
            <w:tcBorders>
              <w:top w:val="single" w:sz="2" w:space="0" w:color="auto"/>
              <w:left w:val="single" w:sz="2" w:space="0" w:color="auto"/>
              <w:bottom w:val="nil"/>
              <w:right w:val="single" w:sz="2" w:space="0" w:color="auto"/>
            </w:tcBorders>
            <w:vAlign w:val="center"/>
            <w:hideMark/>
          </w:tcPr>
          <w:p w:rsidR="003B2B05" w:rsidRPr="003B2B05" w:rsidRDefault="003B2B05" w:rsidP="006B5C7A">
            <w:pPr>
              <w:jc w:val="center"/>
              <w:rPr>
                <w:b/>
                <w:sz w:val="20"/>
                <w:szCs w:val="20"/>
                <w:vertAlign w:val="subscript"/>
              </w:rPr>
            </w:pPr>
            <w:r w:rsidRPr="003B2B05">
              <w:rPr>
                <w:b/>
                <w:sz w:val="20"/>
                <w:szCs w:val="20"/>
              </w:rPr>
              <w:t>Коэффициент плотности застройки</w:t>
            </w:r>
            <w:r w:rsidRPr="003B2B05">
              <w:rPr>
                <w:b/>
                <w:position w:val="-12"/>
                <w:sz w:val="20"/>
                <w:szCs w:val="20"/>
              </w:rPr>
              <w:t xml:space="preserve"> </w:t>
            </w:r>
            <w:proofErr w:type="spellStart"/>
            <w:r w:rsidRPr="003B2B05">
              <w:rPr>
                <w:b/>
                <w:sz w:val="20"/>
                <w:szCs w:val="20"/>
              </w:rPr>
              <w:t>К</w:t>
            </w:r>
            <w:r w:rsidRPr="003B2B05">
              <w:rPr>
                <w:b/>
                <w:sz w:val="20"/>
                <w:szCs w:val="20"/>
                <w:vertAlign w:val="subscript"/>
              </w:rPr>
              <w:t>пз</w:t>
            </w:r>
            <w:proofErr w:type="spellEnd"/>
          </w:p>
        </w:tc>
      </w:tr>
      <w:tr w:rsidR="003B2B05" w:rsidRPr="003B2B05" w:rsidTr="006B5C7A">
        <w:trPr>
          <w:trHeight w:val="227"/>
          <w:jc w:val="center"/>
        </w:trPr>
        <w:tc>
          <w:tcPr>
            <w:tcW w:w="1369" w:type="dxa"/>
            <w:tcBorders>
              <w:top w:val="single" w:sz="2" w:space="0" w:color="auto"/>
              <w:left w:val="single" w:sz="2" w:space="0" w:color="auto"/>
              <w:bottom w:val="nil"/>
              <w:right w:val="single" w:sz="2" w:space="0" w:color="auto"/>
            </w:tcBorders>
            <w:vAlign w:val="center"/>
            <w:hideMark/>
          </w:tcPr>
          <w:p w:rsidR="003B2B05" w:rsidRPr="003B2B05" w:rsidRDefault="003B2B05" w:rsidP="006B5C7A">
            <w:pPr>
              <w:jc w:val="center"/>
              <w:rPr>
                <w:sz w:val="20"/>
                <w:szCs w:val="20"/>
              </w:rPr>
            </w:pPr>
            <w:r w:rsidRPr="003B2B05">
              <w:rPr>
                <w:sz w:val="20"/>
                <w:szCs w:val="20"/>
              </w:rPr>
              <w:t>А</w:t>
            </w:r>
          </w:p>
        </w:tc>
        <w:tc>
          <w:tcPr>
            <w:tcW w:w="2149" w:type="dxa"/>
            <w:tcBorders>
              <w:top w:val="single" w:sz="2" w:space="0" w:color="auto"/>
              <w:left w:val="single" w:sz="2" w:space="0" w:color="auto"/>
              <w:bottom w:val="nil"/>
              <w:right w:val="single" w:sz="2" w:space="0" w:color="auto"/>
            </w:tcBorders>
            <w:vAlign w:val="center"/>
            <w:hideMark/>
          </w:tcPr>
          <w:p w:rsidR="003B2B05" w:rsidRPr="003B2B05" w:rsidRDefault="003B2B05" w:rsidP="006B5C7A">
            <w:pPr>
              <w:jc w:val="center"/>
              <w:rPr>
                <w:sz w:val="20"/>
                <w:szCs w:val="20"/>
              </w:rPr>
            </w:pPr>
            <w:r w:rsidRPr="003B2B05">
              <w:rPr>
                <w:sz w:val="20"/>
                <w:szCs w:val="20"/>
              </w:rPr>
              <w:t>1200 и более</w:t>
            </w:r>
          </w:p>
        </w:tc>
        <w:tc>
          <w:tcPr>
            <w:tcW w:w="2605" w:type="dxa"/>
            <w:tcBorders>
              <w:top w:val="single" w:sz="2" w:space="0" w:color="auto"/>
              <w:left w:val="single" w:sz="2" w:space="0" w:color="auto"/>
              <w:bottom w:val="nil"/>
              <w:right w:val="single" w:sz="2" w:space="0" w:color="auto"/>
            </w:tcBorders>
            <w:vAlign w:val="center"/>
            <w:hideMark/>
          </w:tcPr>
          <w:p w:rsidR="003B2B05" w:rsidRPr="003B2B05" w:rsidRDefault="003B2B05" w:rsidP="006B5C7A">
            <w:pPr>
              <w:jc w:val="center"/>
              <w:rPr>
                <w:sz w:val="20"/>
                <w:szCs w:val="20"/>
              </w:rPr>
            </w:pPr>
            <w:r w:rsidRPr="003B2B05">
              <w:rPr>
                <w:sz w:val="20"/>
                <w:szCs w:val="20"/>
              </w:rPr>
              <w:t>480</w:t>
            </w:r>
          </w:p>
        </w:tc>
        <w:tc>
          <w:tcPr>
            <w:tcW w:w="1701" w:type="dxa"/>
            <w:tcBorders>
              <w:top w:val="single" w:sz="2" w:space="0" w:color="auto"/>
              <w:left w:val="single" w:sz="2" w:space="0" w:color="auto"/>
              <w:bottom w:val="nil"/>
              <w:right w:val="single" w:sz="2" w:space="0" w:color="auto"/>
            </w:tcBorders>
            <w:vAlign w:val="center"/>
            <w:hideMark/>
          </w:tcPr>
          <w:p w:rsidR="003B2B05" w:rsidRPr="003B2B05" w:rsidRDefault="003B2B05" w:rsidP="006B5C7A">
            <w:pPr>
              <w:jc w:val="center"/>
              <w:rPr>
                <w:sz w:val="20"/>
                <w:szCs w:val="20"/>
              </w:rPr>
            </w:pPr>
            <w:r w:rsidRPr="003B2B05">
              <w:rPr>
                <w:sz w:val="20"/>
                <w:szCs w:val="20"/>
              </w:rPr>
              <w:t>0,2</w:t>
            </w:r>
          </w:p>
        </w:tc>
        <w:tc>
          <w:tcPr>
            <w:tcW w:w="2317" w:type="dxa"/>
            <w:tcBorders>
              <w:top w:val="single" w:sz="2" w:space="0" w:color="auto"/>
              <w:left w:val="single" w:sz="2" w:space="0" w:color="auto"/>
              <w:bottom w:val="nil"/>
              <w:right w:val="single" w:sz="2" w:space="0" w:color="auto"/>
            </w:tcBorders>
            <w:vAlign w:val="center"/>
            <w:hideMark/>
          </w:tcPr>
          <w:p w:rsidR="003B2B05" w:rsidRPr="003B2B05" w:rsidRDefault="003B2B05" w:rsidP="006B5C7A">
            <w:pPr>
              <w:jc w:val="center"/>
              <w:rPr>
                <w:sz w:val="20"/>
                <w:szCs w:val="20"/>
              </w:rPr>
            </w:pPr>
            <w:r w:rsidRPr="003B2B05">
              <w:rPr>
                <w:sz w:val="20"/>
                <w:szCs w:val="20"/>
              </w:rPr>
              <w:t>0,4</w:t>
            </w:r>
          </w:p>
        </w:tc>
      </w:tr>
      <w:tr w:rsidR="003B2B05" w:rsidRPr="003B2B05" w:rsidTr="006B5C7A">
        <w:trPr>
          <w:trHeight w:val="227"/>
          <w:jc w:val="center"/>
        </w:trPr>
        <w:tc>
          <w:tcPr>
            <w:tcW w:w="1369" w:type="dxa"/>
            <w:tcBorders>
              <w:top w:val="nil"/>
              <w:left w:val="single" w:sz="2" w:space="0" w:color="auto"/>
              <w:bottom w:val="single" w:sz="2" w:space="0" w:color="auto"/>
              <w:right w:val="single" w:sz="2" w:space="0" w:color="auto"/>
            </w:tcBorders>
            <w:vAlign w:val="center"/>
          </w:tcPr>
          <w:p w:rsidR="003B2B05" w:rsidRPr="003B2B05" w:rsidRDefault="003B2B05" w:rsidP="006B5C7A">
            <w:pPr>
              <w:jc w:val="center"/>
              <w:rPr>
                <w:sz w:val="20"/>
                <w:szCs w:val="20"/>
              </w:rPr>
            </w:pPr>
          </w:p>
        </w:tc>
        <w:tc>
          <w:tcPr>
            <w:tcW w:w="2149" w:type="dxa"/>
            <w:tcBorders>
              <w:top w:val="nil"/>
              <w:left w:val="single" w:sz="2" w:space="0" w:color="auto"/>
              <w:bottom w:val="single" w:sz="2" w:space="0" w:color="auto"/>
              <w:right w:val="single" w:sz="2" w:space="0" w:color="auto"/>
            </w:tcBorders>
            <w:vAlign w:val="center"/>
            <w:hideMark/>
          </w:tcPr>
          <w:p w:rsidR="003B2B05" w:rsidRPr="003B2B05" w:rsidRDefault="003B2B05" w:rsidP="006B5C7A">
            <w:pPr>
              <w:jc w:val="center"/>
              <w:rPr>
                <w:sz w:val="20"/>
                <w:szCs w:val="20"/>
              </w:rPr>
            </w:pPr>
            <w:r w:rsidRPr="003B2B05">
              <w:rPr>
                <w:sz w:val="20"/>
                <w:szCs w:val="20"/>
              </w:rPr>
              <w:t>1000</w:t>
            </w:r>
          </w:p>
        </w:tc>
        <w:tc>
          <w:tcPr>
            <w:tcW w:w="2605" w:type="dxa"/>
            <w:tcBorders>
              <w:top w:val="nil"/>
              <w:left w:val="single" w:sz="2" w:space="0" w:color="auto"/>
              <w:bottom w:val="single" w:sz="2" w:space="0" w:color="auto"/>
              <w:right w:val="single" w:sz="2" w:space="0" w:color="auto"/>
            </w:tcBorders>
            <w:vAlign w:val="center"/>
            <w:hideMark/>
          </w:tcPr>
          <w:p w:rsidR="003B2B05" w:rsidRPr="003B2B05" w:rsidRDefault="003B2B05" w:rsidP="006B5C7A">
            <w:pPr>
              <w:jc w:val="center"/>
              <w:rPr>
                <w:sz w:val="20"/>
                <w:szCs w:val="20"/>
              </w:rPr>
            </w:pPr>
            <w:r w:rsidRPr="003B2B05">
              <w:rPr>
                <w:sz w:val="20"/>
                <w:szCs w:val="20"/>
              </w:rPr>
              <w:t>400</w:t>
            </w:r>
          </w:p>
        </w:tc>
        <w:tc>
          <w:tcPr>
            <w:tcW w:w="1701" w:type="dxa"/>
            <w:tcBorders>
              <w:top w:val="nil"/>
              <w:left w:val="single" w:sz="2" w:space="0" w:color="auto"/>
              <w:bottom w:val="single" w:sz="2" w:space="0" w:color="auto"/>
              <w:right w:val="single" w:sz="2" w:space="0" w:color="auto"/>
            </w:tcBorders>
            <w:vAlign w:val="center"/>
            <w:hideMark/>
          </w:tcPr>
          <w:p w:rsidR="003B2B05" w:rsidRPr="003B2B05" w:rsidRDefault="003B2B05" w:rsidP="006B5C7A">
            <w:pPr>
              <w:jc w:val="center"/>
              <w:rPr>
                <w:sz w:val="20"/>
                <w:szCs w:val="20"/>
              </w:rPr>
            </w:pPr>
            <w:r w:rsidRPr="003B2B05">
              <w:rPr>
                <w:sz w:val="20"/>
                <w:szCs w:val="20"/>
              </w:rPr>
              <w:t>0,2</w:t>
            </w:r>
          </w:p>
        </w:tc>
        <w:tc>
          <w:tcPr>
            <w:tcW w:w="2317" w:type="dxa"/>
            <w:tcBorders>
              <w:top w:val="nil"/>
              <w:left w:val="single" w:sz="2" w:space="0" w:color="auto"/>
              <w:bottom w:val="single" w:sz="2" w:space="0" w:color="auto"/>
              <w:right w:val="single" w:sz="2" w:space="0" w:color="auto"/>
            </w:tcBorders>
            <w:vAlign w:val="center"/>
            <w:hideMark/>
          </w:tcPr>
          <w:p w:rsidR="003B2B05" w:rsidRPr="003B2B05" w:rsidRDefault="003B2B05" w:rsidP="006B5C7A">
            <w:pPr>
              <w:jc w:val="center"/>
              <w:rPr>
                <w:sz w:val="20"/>
                <w:szCs w:val="20"/>
              </w:rPr>
            </w:pPr>
            <w:r w:rsidRPr="003B2B05">
              <w:rPr>
                <w:sz w:val="20"/>
                <w:szCs w:val="20"/>
              </w:rPr>
              <w:t>0,4</w:t>
            </w:r>
          </w:p>
        </w:tc>
      </w:tr>
      <w:tr w:rsidR="003B2B05" w:rsidRPr="003B2B05" w:rsidTr="006B5C7A">
        <w:trPr>
          <w:trHeight w:val="227"/>
          <w:jc w:val="center"/>
        </w:trPr>
        <w:tc>
          <w:tcPr>
            <w:tcW w:w="1369" w:type="dxa"/>
            <w:tcBorders>
              <w:top w:val="single" w:sz="2" w:space="0" w:color="auto"/>
              <w:left w:val="single" w:sz="2" w:space="0" w:color="auto"/>
              <w:bottom w:val="nil"/>
              <w:right w:val="single" w:sz="2" w:space="0" w:color="auto"/>
            </w:tcBorders>
            <w:vAlign w:val="center"/>
            <w:hideMark/>
          </w:tcPr>
          <w:p w:rsidR="003B2B05" w:rsidRPr="003B2B05" w:rsidRDefault="003B2B05" w:rsidP="006B5C7A">
            <w:pPr>
              <w:jc w:val="center"/>
              <w:rPr>
                <w:sz w:val="20"/>
                <w:szCs w:val="20"/>
              </w:rPr>
            </w:pPr>
            <w:r w:rsidRPr="003B2B05">
              <w:rPr>
                <w:sz w:val="20"/>
                <w:szCs w:val="20"/>
              </w:rPr>
              <w:t>Б</w:t>
            </w:r>
          </w:p>
        </w:tc>
        <w:tc>
          <w:tcPr>
            <w:tcW w:w="2149" w:type="dxa"/>
            <w:tcBorders>
              <w:top w:val="single" w:sz="2" w:space="0" w:color="auto"/>
              <w:left w:val="single" w:sz="2" w:space="0" w:color="auto"/>
              <w:bottom w:val="nil"/>
              <w:right w:val="single" w:sz="2" w:space="0" w:color="auto"/>
            </w:tcBorders>
            <w:vAlign w:val="center"/>
            <w:hideMark/>
          </w:tcPr>
          <w:p w:rsidR="003B2B05" w:rsidRPr="003B2B05" w:rsidRDefault="003B2B05" w:rsidP="006B5C7A">
            <w:pPr>
              <w:jc w:val="center"/>
              <w:rPr>
                <w:sz w:val="20"/>
                <w:szCs w:val="20"/>
              </w:rPr>
            </w:pPr>
            <w:r w:rsidRPr="003B2B05">
              <w:rPr>
                <w:sz w:val="20"/>
                <w:szCs w:val="20"/>
              </w:rPr>
              <w:t>800</w:t>
            </w:r>
          </w:p>
        </w:tc>
        <w:tc>
          <w:tcPr>
            <w:tcW w:w="2605" w:type="dxa"/>
            <w:tcBorders>
              <w:top w:val="single" w:sz="2" w:space="0" w:color="auto"/>
              <w:left w:val="single" w:sz="2" w:space="0" w:color="auto"/>
              <w:bottom w:val="nil"/>
              <w:right w:val="single" w:sz="2" w:space="0" w:color="auto"/>
            </w:tcBorders>
            <w:vAlign w:val="center"/>
            <w:hideMark/>
          </w:tcPr>
          <w:p w:rsidR="003B2B05" w:rsidRPr="003B2B05" w:rsidRDefault="003B2B05" w:rsidP="006B5C7A">
            <w:pPr>
              <w:jc w:val="center"/>
              <w:rPr>
                <w:sz w:val="20"/>
                <w:szCs w:val="20"/>
              </w:rPr>
            </w:pPr>
            <w:r w:rsidRPr="003B2B05">
              <w:rPr>
                <w:sz w:val="20"/>
                <w:szCs w:val="20"/>
              </w:rPr>
              <w:t>480</w:t>
            </w:r>
          </w:p>
        </w:tc>
        <w:tc>
          <w:tcPr>
            <w:tcW w:w="1701" w:type="dxa"/>
            <w:tcBorders>
              <w:top w:val="single" w:sz="2" w:space="0" w:color="auto"/>
              <w:left w:val="single" w:sz="2" w:space="0" w:color="auto"/>
              <w:bottom w:val="nil"/>
              <w:right w:val="single" w:sz="2" w:space="0" w:color="auto"/>
            </w:tcBorders>
            <w:vAlign w:val="center"/>
            <w:hideMark/>
          </w:tcPr>
          <w:p w:rsidR="003B2B05" w:rsidRPr="003B2B05" w:rsidRDefault="003B2B05" w:rsidP="006B5C7A">
            <w:pPr>
              <w:jc w:val="center"/>
              <w:rPr>
                <w:sz w:val="20"/>
                <w:szCs w:val="20"/>
              </w:rPr>
            </w:pPr>
            <w:r w:rsidRPr="003B2B05">
              <w:rPr>
                <w:sz w:val="20"/>
                <w:szCs w:val="20"/>
              </w:rPr>
              <w:t>0,3</w:t>
            </w:r>
          </w:p>
        </w:tc>
        <w:tc>
          <w:tcPr>
            <w:tcW w:w="2317" w:type="dxa"/>
            <w:tcBorders>
              <w:top w:val="single" w:sz="2" w:space="0" w:color="auto"/>
              <w:left w:val="single" w:sz="2" w:space="0" w:color="auto"/>
              <w:bottom w:val="nil"/>
              <w:right w:val="single" w:sz="2" w:space="0" w:color="auto"/>
            </w:tcBorders>
            <w:vAlign w:val="center"/>
            <w:hideMark/>
          </w:tcPr>
          <w:p w:rsidR="003B2B05" w:rsidRPr="003B2B05" w:rsidRDefault="003B2B05" w:rsidP="006B5C7A">
            <w:pPr>
              <w:jc w:val="center"/>
              <w:rPr>
                <w:sz w:val="20"/>
                <w:szCs w:val="20"/>
              </w:rPr>
            </w:pPr>
            <w:r w:rsidRPr="003B2B05">
              <w:rPr>
                <w:sz w:val="20"/>
                <w:szCs w:val="20"/>
              </w:rPr>
              <w:t>0,6</w:t>
            </w:r>
          </w:p>
        </w:tc>
      </w:tr>
      <w:tr w:rsidR="003B2B05" w:rsidRPr="003B2B05" w:rsidTr="006B5C7A">
        <w:trPr>
          <w:trHeight w:val="227"/>
          <w:jc w:val="center"/>
        </w:trPr>
        <w:tc>
          <w:tcPr>
            <w:tcW w:w="1369" w:type="dxa"/>
            <w:tcBorders>
              <w:top w:val="nil"/>
              <w:left w:val="single" w:sz="2" w:space="0" w:color="auto"/>
              <w:bottom w:val="nil"/>
              <w:right w:val="single" w:sz="2" w:space="0" w:color="auto"/>
            </w:tcBorders>
            <w:vAlign w:val="center"/>
          </w:tcPr>
          <w:p w:rsidR="003B2B05" w:rsidRPr="003B2B05" w:rsidRDefault="003B2B05" w:rsidP="006B5C7A">
            <w:pPr>
              <w:jc w:val="center"/>
              <w:rPr>
                <w:sz w:val="20"/>
                <w:szCs w:val="20"/>
              </w:rPr>
            </w:pPr>
          </w:p>
        </w:tc>
        <w:tc>
          <w:tcPr>
            <w:tcW w:w="2149" w:type="dxa"/>
            <w:tcBorders>
              <w:top w:val="nil"/>
              <w:left w:val="single" w:sz="2" w:space="0" w:color="auto"/>
              <w:bottom w:val="nil"/>
              <w:right w:val="single" w:sz="2" w:space="0" w:color="auto"/>
            </w:tcBorders>
            <w:vAlign w:val="center"/>
            <w:hideMark/>
          </w:tcPr>
          <w:p w:rsidR="003B2B05" w:rsidRPr="003B2B05" w:rsidRDefault="003B2B05" w:rsidP="006B5C7A">
            <w:pPr>
              <w:jc w:val="center"/>
              <w:rPr>
                <w:sz w:val="20"/>
                <w:szCs w:val="20"/>
              </w:rPr>
            </w:pPr>
            <w:r w:rsidRPr="003B2B05">
              <w:rPr>
                <w:sz w:val="20"/>
                <w:szCs w:val="20"/>
              </w:rPr>
              <w:t>600</w:t>
            </w:r>
          </w:p>
        </w:tc>
        <w:tc>
          <w:tcPr>
            <w:tcW w:w="2605" w:type="dxa"/>
            <w:tcBorders>
              <w:top w:val="nil"/>
              <w:left w:val="single" w:sz="2" w:space="0" w:color="auto"/>
              <w:bottom w:val="nil"/>
              <w:right w:val="single" w:sz="2" w:space="0" w:color="auto"/>
            </w:tcBorders>
            <w:vAlign w:val="center"/>
            <w:hideMark/>
          </w:tcPr>
          <w:p w:rsidR="003B2B05" w:rsidRPr="003B2B05" w:rsidRDefault="003B2B05" w:rsidP="006B5C7A">
            <w:pPr>
              <w:jc w:val="center"/>
              <w:rPr>
                <w:sz w:val="20"/>
                <w:szCs w:val="20"/>
              </w:rPr>
            </w:pPr>
            <w:r w:rsidRPr="003B2B05">
              <w:rPr>
                <w:sz w:val="20"/>
                <w:szCs w:val="20"/>
              </w:rPr>
              <w:t>360</w:t>
            </w:r>
          </w:p>
        </w:tc>
        <w:tc>
          <w:tcPr>
            <w:tcW w:w="1701" w:type="dxa"/>
            <w:tcBorders>
              <w:top w:val="nil"/>
              <w:left w:val="single" w:sz="2" w:space="0" w:color="auto"/>
              <w:bottom w:val="nil"/>
              <w:right w:val="single" w:sz="2" w:space="0" w:color="auto"/>
            </w:tcBorders>
            <w:vAlign w:val="center"/>
            <w:hideMark/>
          </w:tcPr>
          <w:p w:rsidR="003B2B05" w:rsidRPr="003B2B05" w:rsidRDefault="003B2B05" w:rsidP="006B5C7A">
            <w:pPr>
              <w:jc w:val="center"/>
              <w:rPr>
                <w:sz w:val="20"/>
                <w:szCs w:val="20"/>
              </w:rPr>
            </w:pPr>
            <w:r w:rsidRPr="003B2B05">
              <w:rPr>
                <w:sz w:val="20"/>
                <w:szCs w:val="20"/>
              </w:rPr>
              <w:t>0,3</w:t>
            </w:r>
          </w:p>
        </w:tc>
        <w:tc>
          <w:tcPr>
            <w:tcW w:w="2317" w:type="dxa"/>
            <w:tcBorders>
              <w:top w:val="nil"/>
              <w:left w:val="single" w:sz="2" w:space="0" w:color="auto"/>
              <w:bottom w:val="nil"/>
              <w:right w:val="single" w:sz="2" w:space="0" w:color="auto"/>
            </w:tcBorders>
            <w:vAlign w:val="center"/>
            <w:hideMark/>
          </w:tcPr>
          <w:p w:rsidR="003B2B05" w:rsidRPr="003B2B05" w:rsidRDefault="003B2B05" w:rsidP="006B5C7A">
            <w:pPr>
              <w:jc w:val="center"/>
              <w:rPr>
                <w:sz w:val="20"/>
                <w:szCs w:val="20"/>
              </w:rPr>
            </w:pPr>
            <w:r w:rsidRPr="003B2B05">
              <w:rPr>
                <w:sz w:val="20"/>
                <w:szCs w:val="20"/>
              </w:rPr>
              <w:t>0,6</w:t>
            </w:r>
          </w:p>
        </w:tc>
      </w:tr>
      <w:tr w:rsidR="003B2B05" w:rsidRPr="003B2B05" w:rsidTr="006B5C7A">
        <w:trPr>
          <w:trHeight w:val="227"/>
          <w:jc w:val="center"/>
        </w:trPr>
        <w:tc>
          <w:tcPr>
            <w:tcW w:w="1369" w:type="dxa"/>
            <w:tcBorders>
              <w:top w:val="nil"/>
              <w:left w:val="single" w:sz="2" w:space="0" w:color="auto"/>
              <w:bottom w:val="nil"/>
              <w:right w:val="single" w:sz="2" w:space="0" w:color="auto"/>
            </w:tcBorders>
            <w:vAlign w:val="center"/>
          </w:tcPr>
          <w:p w:rsidR="003B2B05" w:rsidRPr="003B2B05" w:rsidRDefault="003B2B05" w:rsidP="006B5C7A">
            <w:pPr>
              <w:jc w:val="center"/>
              <w:rPr>
                <w:sz w:val="20"/>
                <w:szCs w:val="20"/>
              </w:rPr>
            </w:pPr>
          </w:p>
        </w:tc>
        <w:tc>
          <w:tcPr>
            <w:tcW w:w="2149" w:type="dxa"/>
            <w:tcBorders>
              <w:top w:val="nil"/>
              <w:left w:val="single" w:sz="2" w:space="0" w:color="auto"/>
              <w:bottom w:val="nil"/>
              <w:right w:val="single" w:sz="2" w:space="0" w:color="auto"/>
            </w:tcBorders>
            <w:vAlign w:val="center"/>
            <w:hideMark/>
          </w:tcPr>
          <w:p w:rsidR="003B2B05" w:rsidRPr="003B2B05" w:rsidRDefault="003B2B05" w:rsidP="006B5C7A">
            <w:pPr>
              <w:jc w:val="center"/>
              <w:rPr>
                <w:sz w:val="20"/>
                <w:szCs w:val="20"/>
              </w:rPr>
            </w:pPr>
            <w:r w:rsidRPr="003B2B05">
              <w:rPr>
                <w:sz w:val="20"/>
                <w:szCs w:val="20"/>
              </w:rPr>
              <w:t>500</w:t>
            </w:r>
          </w:p>
        </w:tc>
        <w:tc>
          <w:tcPr>
            <w:tcW w:w="2605" w:type="dxa"/>
            <w:tcBorders>
              <w:top w:val="nil"/>
              <w:left w:val="single" w:sz="2" w:space="0" w:color="auto"/>
              <w:bottom w:val="nil"/>
              <w:right w:val="single" w:sz="2" w:space="0" w:color="auto"/>
            </w:tcBorders>
            <w:vAlign w:val="center"/>
            <w:hideMark/>
          </w:tcPr>
          <w:p w:rsidR="003B2B05" w:rsidRPr="003B2B05" w:rsidRDefault="003B2B05" w:rsidP="006B5C7A">
            <w:pPr>
              <w:jc w:val="center"/>
              <w:rPr>
                <w:sz w:val="20"/>
                <w:szCs w:val="20"/>
              </w:rPr>
            </w:pPr>
            <w:r w:rsidRPr="003B2B05">
              <w:rPr>
                <w:sz w:val="20"/>
                <w:szCs w:val="20"/>
              </w:rPr>
              <w:t>300</w:t>
            </w:r>
          </w:p>
        </w:tc>
        <w:tc>
          <w:tcPr>
            <w:tcW w:w="1701" w:type="dxa"/>
            <w:tcBorders>
              <w:top w:val="nil"/>
              <w:left w:val="single" w:sz="2" w:space="0" w:color="auto"/>
              <w:bottom w:val="nil"/>
              <w:right w:val="single" w:sz="2" w:space="0" w:color="auto"/>
            </w:tcBorders>
            <w:vAlign w:val="center"/>
            <w:hideMark/>
          </w:tcPr>
          <w:p w:rsidR="003B2B05" w:rsidRPr="003B2B05" w:rsidRDefault="003B2B05" w:rsidP="006B5C7A">
            <w:pPr>
              <w:jc w:val="center"/>
              <w:rPr>
                <w:sz w:val="20"/>
                <w:szCs w:val="20"/>
              </w:rPr>
            </w:pPr>
            <w:r w:rsidRPr="003B2B05">
              <w:rPr>
                <w:sz w:val="20"/>
                <w:szCs w:val="20"/>
              </w:rPr>
              <w:t>0,3</w:t>
            </w:r>
          </w:p>
        </w:tc>
        <w:tc>
          <w:tcPr>
            <w:tcW w:w="2317" w:type="dxa"/>
            <w:tcBorders>
              <w:top w:val="nil"/>
              <w:left w:val="single" w:sz="2" w:space="0" w:color="auto"/>
              <w:bottom w:val="nil"/>
              <w:right w:val="single" w:sz="2" w:space="0" w:color="auto"/>
            </w:tcBorders>
            <w:vAlign w:val="center"/>
            <w:hideMark/>
          </w:tcPr>
          <w:p w:rsidR="003B2B05" w:rsidRPr="003B2B05" w:rsidRDefault="003B2B05" w:rsidP="006B5C7A">
            <w:pPr>
              <w:jc w:val="center"/>
              <w:rPr>
                <w:sz w:val="20"/>
                <w:szCs w:val="20"/>
              </w:rPr>
            </w:pPr>
            <w:r w:rsidRPr="003B2B05">
              <w:rPr>
                <w:sz w:val="20"/>
                <w:szCs w:val="20"/>
              </w:rPr>
              <w:t>0,6</w:t>
            </w:r>
          </w:p>
        </w:tc>
      </w:tr>
      <w:tr w:rsidR="003B2B05" w:rsidRPr="003B2B05" w:rsidTr="006B5C7A">
        <w:trPr>
          <w:trHeight w:val="227"/>
          <w:jc w:val="center"/>
        </w:trPr>
        <w:tc>
          <w:tcPr>
            <w:tcW w:w="1369" w:type="dxa"/>
            <w:tcBorders>
              <w:top w:val="nil"/>
              <w:left w:val="single" w:sz="2" w:space="0" w:color="auto"/>
              <w:bottom w:val="nil"/>
              <w:right w:val="single" w:sz="2" w:space="0" w:color="auto"/>
            </w:tcBorders>
            <w:vAlign w:val="center"/>
          </w:tcPr>
          <w:p w:rsidR="003B2B05" w:rsidRPr="003B2B05" w:rsidRDefault="003B2B05" w:rsidP="006B5C7A">
            <w:pPr>
              <w:jc w:val="center"/>
              <w:rPr>
                <w:sz w:val="20"/>
                <w:szCs w:val="20"/>
              </w:rPr>
            </w:pPr>
          </w:p>
        </w:tc>
        <w:tc>
          <w:tcPr>
            <w:tcW w:w="2149" w:type="dxa"/>
            <w:tcBorders>
              <w:top w:val="nil"/>
              <w:left w:val="single" w:sz="2" w:space="0" w:color="auto"/>
              <w:bottom w:val="nil"/>
              <w:right w:val="single" w:sz="2" w:space="0" w:color="auto"/>
            </w:tcBorders>
            <w:vAlign w:val="center"/>
            <w:hideMark/>
          </w:tcPr>
          <w:p w:rsidR="003B2B05" w:rsidRPr="003B2B05" w:rsidRDefault="003B2B05" w:rsidP="006B5C7A">
            <w:pPr>
              <w:jc w:val="center"/>
              <w:rPr>
                <w:sz w:val="20"/>
                <w:szCs w:val="20"/>
              </w:rPr>
            </w:pPr>
            <w:r w:rsidRPr="003B2B05">
              <w:rPr>
                <w:sz w:val="20"/>
                <w:szCs w:val="20"/>
              </w:rPr>
              <w:t>400</w:t>
            </w:r>
          </w:p>
        </w:tc>
        <w:tc>
          <w:tcPr>
            <w:tcW w:w="2605" w:type="dxa"/>
            <w:tcBorders>
              <w:top w:val="nil"/>
              <w:left w:val="single" w:sz="2" w:space="0" w:color="auto"/>
              <w:bottom w:val="nil"/>
              <w:right w:val="single" w:sz="2" w:space="0" w:color="auto"/>
            </w:tcBorders>
            <w:vAlign w:val="center"/>
            <w:hideMark/>
          </w:tcPr>
          <w:p w:rsidR="003B2B05" w:rsidRPr="003B2B05" w:rsidRDefault="003B2B05" w:rsidP="006B5C7A">
            <w:pPr>
              <w:jc w:val="center"/>
              <w:rPr>
                <w:sz w:val="20"/>
                <w:szCs w:val="20"/>
              </w:rPr>
            </w:pPr>
            <w:r w:rsidRPr="003B2B05">
              <w:rPr>
                <w:sz w:val="20"/>
                <w:szCs w:val="20"/>
              </w:rPr>
              <w:t>240</w:t>
            </w:r>
          </w:p>
        </w:tc>
        <w:tc>
          <w:tcPr>
            <w:tcW w:w="1701" w:type="dxa"/>
            <w:tcBorders>
              <w:top w:val="nil"/>
              <w:left w:val="single" w:sz="2" w:space="0" w:color="auto"/>
              <w:bottom w:val="nil"/>
              <w:right w:val="single" w:sz="2" w:space="0" w:color="auto"/>
            </w:tcBorders>
            <w:vAlign w:val="center"/>
            <w:hideMark/>
          </w:tcPr>
          <w:p w:rsidR="003B2B05" w:rsidRPr="003B2B05" w:rsidRDefault="003B2B05" w:rsidP="006B5C7A">
            <w:pPr>
              <w:jc w:val="center"/>
              <w:rPr>
                <w:sz w:val="20"/>
                <w:szCs w:val="20"/>
              </w:rPr>
            </w:pPr>
            <w:r w:rsidRPr="003B2B05">
              <w:rPr>
                <w:sz w:val="20"/>
                <w:szCs w:val="20"/>
              </w:rPr>
              <w:t>0,3</w:t>
            </w:r>
          </w:p>
        </w:tc>
        <w:tc>
          <w:tcPr>
            <w:tcW w:w="2317" w:type="dxa"/>
            <w:tcBorders>
              <w:top w:val="nil"/>
              <w:left w:val="single" w:sz="2" w:space="0" w:color="auto"/>
              <w:bottom w:val="nil"/>
              <w:right w:val="single" w:sz="2" w:space="0" w:color="auto"/>
            </w:tcBorders>
            <w:vAlign w:val="center"/>
            <w:hideMark/>
          </w:tcPr>
          <w:p w:rsidR="003B2B05" w:rsidRPr="003B2B05" w:rsidRDefault="003B2B05" w:rsidP="006B5C7A">
            <w:pPr>
              <w:jc w:val="center"/>
              <w:rPr>
                <w:sz w:val="20"/>
                <w:szCs w:val="20"/>
              </w:rPr>
            </w:pPr>
            <w:r w:rsidRPr="003B2B05">
              <w:rPr>
                <w:sz w:val="20"/>
                <w:szCs w:val="20"/>
              </w:rPr>
              <w:t>0,6</w:t>
            </w:r>
          </w:p>
        </w:tc>
      </w:tr>
      <w:tr w:rsidR="003B2B05" w:rsidRPr="003B2B05" w:rsidTr="006B5C7A">
        <w:trPr>
          <w:trHeight w:val="227"/>
          <w:jc w:val="center"/>
        </w:trPr>
        <w:tc>
          <w:tcPr>
            <w:tcW w:w="1369" w:type="dxa"/>
            <w:tcBorders>
              <w:top w:val="nil"/>
              <w:left w:val="single" w:sz="2" w:space="0" w:color="auto"/>
              <w:bottom w:val="single" w:sz="2" w:space="0" w:color="auto"/>
              <w:right w:val="single" w:sz="2" w:space="0" w:color="auto"/>
            </w:tcBorders>
            <w:vAlign w:val="center"/>
          </w:tcPr>
          <w:p w:rsidR="003B2B05" w:rsidRPr="003B2B05" w:rsidRDefault="003B2B05" w:rsidP="006B5C7A">
            <w:pPr>
              <w:jc w:val="center"/>
              <w:rPr>
                <w:sz w:val="20"/>
                <w:szCs w:val="20"/>
              </w:rPr>
            </w:pPr>
          </w:p>
        </w:tc>
        <w:tc>
          <w:tcPr>
            <w:tcW w:w="2149" w:type="dxa"/>
            <w:tcBorders>
              <w:top w:val="nil"/>
              <w:left w:val="single" w:sz="2" w:space="0" w:color="auto"/>
              <w:bottom w:val="single" w:sz="2" w:space="0" w:color="auto"/>
              <w:right w:val="single" w:sz="2" w:space="0" w:color="auto"/>
            </w:tcBorders>
            <w:vAlign w:val="center"/>
            <w:hideMark/>
          </w:tcPr>
          <w:p w:rsidR="003B2B05" w:rsidRPr="003B2B05" w:rsidRDefault="003B2B05" w:rsidP="006B5C7A">
            <w:pPr>
              <w:jc w:val="center"/>
              <w:rPr>
                <w:sz w:val="20"/>
                <w:szCs w:val="20"/>
              </w:rPr>
            </w:pPr>
            <w:r w:rsidRPr="003B2B05">
              <w:rPr>
                <w:sz w:val="20"/>
                <w:szCs w:val="20"/>
              </w:rPr>
              <w:t>300</w:t>
            </w:r>
          </w:p>
        </w:tc>
        <w:tc>
          <w:tcPr>
            <w:tcW w:w="2605" w:type="dxa"/>
            <w:tcBorders>
              <w:top w:val="nil"/>
              <w:left w:val="single" w:sz="2" w:space="0" w:color="auto"/>
              <w:bottom w:val="single" w:sz="2" w:space="0" w:color="auto"/>
              <w:right w:val="single" w:sz="2" w:space="0" w:color="auto"/>
            </w:tcBorders>
            <w:vAlign w:val="center"/>
            <w:hideMark/>
          </w:tcPr>
          <w:p w:rsidR="003B2B05" w:rsidRPr="003B2B05" w:rsidRDefault="003B2B05" w:rsidP="006B5C7A">
            <w:pPr>
              <w:jc w:val="center"/>
              <w:rPr>
                <w:sz w:val="20"/>
                <w:szCs w:val="20"/>
              </w:rPr>
            </w:pPr>
            <w:r w:rsidRPr="003B2B05">
              <w:rPr>
                <w:sz w:val="20"/>
                <w:szCs w:val="20"/>
              </w:rPr>
              <w:t>240</w:t>
            </w:r>
          </w:p>
        </w:tc>
        <w:tc>
          <w:tcPr>
            <w:tcW w:w="1701" w:type="dxa"/>
            <w:tcBorders>
              <w:top w:val="nil"/>
              <w:left w:val="single" w:sz="2" w:space="0" w:color="auto"/>
              <w:bottom w:val="single" w:sz="2" w:space="0" w:color="auto"/>
              <w:right w:val="single" w:sz="2" w:space="0" w:color="auto"/>
            </w:tcBorders>
            <w:vAlign w:val="center"/>
            <w:hideMark/>
          </w:tcPr>
          <w:p w:rsidR="003B2B05" w:rsidRPr="003B2B05" w:rsidRDefault="003B2B05" w:rsidP="006B5C7A">
            <w:pPr>
              <w:jc w:val="center"/>
              <w:rPr>
                <w:sz w:val="20"/>
                <w:szCs w:val="20"/>
              </w:rPr>
            </w:pPr>
            <w:r w:rsidRPr="003B2B05">
              <w:rPr>
                <w:sz w:val="20"/>
                <w:szCs w:val="20"/>
              </w:rPr>
              <w:t>0,4</w:t>
            </w:r>
          </w:p>
        </w:tc>
        <w:tc>
          <w:tcPr>
            <w:tcW w:w="2317" w:type="dxa"/>
            <w:tcBorders>
              <w:top w:val="nil"/>
              <w:left w:val="single" w:sz="2" w:space="0" w:color="auto"/>
              <w:bottom w:val="single" w:sz="2" w:space="0" w:color="auto"/>
              <w:right w:val="single" w:sz="2" w:space="0" w:color="auto"/>
            </w:tcBorders>
            <w:vAlign w:val="center"/>
            <w:hideMark/>
          </w:tcPr>
          <w:p w:rsidR="003B2B05" w:rsidRPr="003B2B05" w:rsidRDefault="003B2B05" w:rsidP="006B5C7A">
            <w:pPr>
              <w:jc w:val="center"/>
              <w:rPr>
                <w:sz w:val="20"/>
                <w:szCs w:val="20"/>
              </w:rPr>
            </w:pPr>
            <w:r w:rsidRPr="003B2B05">
              <w:rPr>
                <w:sz w:val="20"/>
                <w:szCs w:val="20"/>
              </w:rPr>
              <w:t>0,8</w:t>
            </w:r>
          </w:p>
        </w:tc>
      </w:tr>
      <w:tr w:rsidR="003B2B05" w:rsidRPr="003B2B05" w:rsidTr="006B5C7A">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hideMark/>
          </w:tcPr>
          <w:p w:rsidR="003B2B05" w:rsidRPr="003B2B05" w:rsidRDefault="003B2B05" w:rsidP="006B5C7A">
            <w:pPr>
              <w:jc w:val="center"/>
              <w:rPr>
                <w:sz w:val="20"/>
                <w:szCs w:val="20"/>
              </w:rPr>
            </w:pPr>
            <w:r w:rsidRPr="003B2B05">
              <w:rPr>
                <w:sz w:val="20"/>
                <w:szCs w:val="20"/>
              </w:rPr>
              <w:t>В</w:t>
            </w:r>
          </w:p>
        </w:tc>
        <w:tc>
          <w:tcPr>
            <w:tcW w:w="2149" w:type="dxa"/>
            <w:tcBorders>
              <w:top w:val="single" w:sz="2" w:space="0" w:color="auto"/>
              <w:left w:val="single" w:sz="2" w:space="0" w:color="auto"/>
              <w:bottom w:val="single" w:sz="2" w:space="0" w:color="auto"/>
              <w:right w:val="single" w:sz="2" w:space="0" w:color="auto"/>
            </w:tcBorders>
            <w:vAlign w:val="center"/>
            <w:hideMark/>
          </w:tcPr>
          <w:p w:rsidR="003B2B05" w:rsidRPr="003B2B05" w:rsidRDefault="003B2B05" w:rsidP="006B5C7A">
            <w:pPr>
              <w:jc w:val="center"/>
              <w:rPr>
                <w:sz w:val="20"/>
                <w:szCs w:val="20"/>
              </w:rPr>
            </w:pPr>
            <w:r w:rsidRPr="003B2B05">
              <w:rPr>
                <w:sz w:val="20"/>
                <w:szCs w:val="20"/>
              </w:rPr>
              <w:t>200</w:t>
            </w:r>
          </w:p>
        </w:tc>
        <w:tc>
          <w:tcPr>
            <w:tcW w:w="2605" w:type="dxa"/>
            <w:tcBorders>
              <w:top w:val="single" w:sz="2" w:space="0" w:color="auto"/>
              <w:left w:val="single" w:sz="2" w:space="0" w:color="auto"/>
              <w:bottom w:val="single" w:sz="2" w:space="0" w:color="auto"/>
              <w:right w:val="single" w:sz="2" w:space="0" w:color="auto"/>
            </w:tcBorders>
            <w:vAlign w:val="center"/>
            <w:hideMark/>
          </w:tcPr>
          <w:p w:rsidR="003B2B05" w:rsidRPr="003B2B05" w:rsidRDefault="003B2B05" w:rsidP="006B5C7A">
            <w:pPr>
              <w:jc w:val="center"/>
              <w:rPr>
                <w:sz w:val="20"/>
                <w:szCs w:val="20"/>
              </w:rPr>
            </w:pPr>
            <w:r w:rsidRPr="003B2B05">
              <w:rPr>
                <w:sz w:val="20"/>
                <w:szCs w:val="20"/>
              </w:rPr>
              <w:t>160</w:t>
            </w:r>
          </w:p>
        </w:tc>
        <w:tc>
          <w:tcPr>
            <w:tcW w:w="1701" w:type="dxa"/>
            <w:tcBorders>
              <w:top w:val="single" w:sz="2" w:space="0" w:color="auto"/>
              <w:left w:val="single" w:sz="2" w:space="0" w:color="auto"/>
              <w:bottom w:val="single" w:sz="2" w:space="0" w:color="auto"/>
              <w:right w:val="single" w:sz="2" w:space="0" w:color="auto"/>
            </w:tcBorders>
            <w:vAlign w:val="center"/>
            <w:hideMark/>
          </w:tcPr>
          <w:p w:rsidR="003B2B05" w:rsidRPr="003B2B05" w:rsidRDefault="003B2B05" w:rsidP="006B5C7A">
            <w:pPr>
              <w:jc w:val="center"/>
              <w:rPr>
                <w:sz w:val="20"/>
                <w:szCs w:val="20"/>
              </w:rPr>
            </w:pPr>
            <w:r w:rsidRPr="003B2B05">
              <w:rPr>
                <w:sz w:val="20"/>
                <w:szCs w:val="20"/>
              </w:rPr>
              <w:t>0,4</w:t>
            </w:r>
          </w:p>
        </w:tc>
        <w:tc>
          <w:tcPr>
            <w:tcW w:w="2317" w:type="dxa"/>
            <w:tcBorders>
              <w:top w:val="single" w:sz="2" w:space="0" w:color="auto"/>
              <w:left w:val="single" w:sz="2" w:space="0" w:color="auto"/>
              <w:bottom w:val="single" w:sz="2" w:space="0" w:color="auto"/>
              <w:right w:val="single" w:sz="2" w:space="0" w:color="auto"/>
            </w:tcBorders>
            <w:vAlign w:val="center"/>
            <w:hideMark/>
          </w:tcPr>
          <w:p w:rsidR="003B2B05" w:rsidRPr="003B2B05" w:rsidRDefault="003B2B05" w:rsidP="006B5C7A">
            <w:pPr>
              <w:jc w:val="center"/>
              <w:rPr>
                <w:sz w:val="20"/>
                <w:szCs w:val="20"/>
              </w:rPr>
            </w:pPr>
            <w:r w:rsidRPr="003B2B05">
              <w:rPr>
                <w:sz w:val="20"/>
                <w:szCs w:val="20"/>
              </w:rPr>
              <w:t>0,8</w:t>
            </w:r>
          </w:p>
        </w:tc>
      </w:tr>
    </w:tbl>
    <w:p w:rsidR="003B2B05" w:rsidRPr="003B2B05" w:rsidRDefault="003B2B05" w:rsidP="003B2B05">
      <w:pPr>
        <w:pStyle w:val="29"/>
        <w:ind w:left="0" w:firstLine="567"/>
        <w:jc w:val="both"/>
        <w:rPr>
          <w:b/>
          <w:sz w:val="20"/>
          <w:szCs w:val="20"/>
        </w:rPr>
      </w:pPr>
    </w:p>
    <w:p w:rsidR="003B2B05" w:rsidRPr="003B2B05" w:rsidRDefault="003B2B05" w:rsidP="003B2B05">
      <w:pPr>
        <w:pStyle w:val="29"/>
        <w:ind w:left="0" w:firstLine="567"/>
        <w:jc w:val="both"/>
        <w:rPr>
          <w:sz w:val="20"/>
          <w:szCs w:val="20"/>
        </w:rPr>
      </w:pPr>
      <w:r w:rsidRPr="003B2B05">
        <w:rPr>
          <w:sz w:val="20"/>
          <w:szCs w:val="20"/>
        </w:rPr>
        <w:t>Примечания:</w:t>
      </w:r>
    </w:p>
    <w:p w:rsidR="003B2B05" w:rsidRPr="003B2B05" w:rsidRDefault="003B2B05" w:rsidP="003B2B05">
      <w:pPr>
        <w:pStyle w:val="29"/>
        <w:ind w:left="0" w:firstLine="567"/>
        <w:jc w:val="both"/>
        <w:rPr>
          <w:sz w:val="20"/>
          <w:szCs w:val="20"/>
        </w:rPr>
      </w:pPr>
      <w:r w:rsidRPr="003B2B05">
        <w:rPr>
          <w:sz w:val="20"/>
          <w:szCs w:val="20"/>
        </w:rPr>
        <w:t>1.</w:t>
      </w:r>
      <w:r w:rsidRPr="003B2B05">
        <w:rPr>
          <w:sz w:val="20"/>
          <w:szCs w:val="20"/>
        </w:rPr>
        <w:tab/>
        <w:t>А</w:t>
      </w:r>
      <w:r w:rsidRPr="003B2B05">
        <w:rPr>
          <w:sz w:val="20"/>
          <w:szCs w:val="20"/>
        </w:rPr>
        <w:tab/>
        <w:t>- усадебная застройка одно-, двухквартирными домами с размером участка 1000-1200 м</w:t>
      </w:r>
      <w:proofErr w:type="gramStart"/>
      <w:r w:rsidRPr="003B2B05">
        <w:rPr>
          <w:sz w:val="20"/>
          <w:szCs w:val="20"/>
        </w:rPr>
        <w:t>2</w:t>
      </w:r>
      <w:proofErr w:type="gramEnd"/>
      <w:r w:rsidRPr="003B2B05">
        <w:rPr>
          <w:sz w:val="20"/>
          <w:szCs w:val="20"/>
        </w:rPr>
        <w:t xml:space="preserve"> и более с развитой хозяйственной частью;</w:t>
      </w:r>
    </w:p>
    <w:p w:rsidR="003B2B05" w:rsidRPr="003B2B05" w:rsidRDefault="003B2B05" w:rsidP="003B2B05">
      <w:pPr>
        <w:pStyle w:val="29"/>
        <w:ind w:left="0" w:firstLine="567"/>
        <w:jc w:val="both"/>
        <w:rPr>
          <w:sz w:val="20"/>
          <w:szCs w:val="20"/>
        </w:rPr>
      </w:pPr>
      <w:r w:rsidRPr="003B2B05">
        <w:rPr>
          <w:sz w:val="20"/>
          <w:szCs w:val="20"/>
        </w:rPr>
        <w:tab/>
        <w:t>Б</w:t>
      </w:r>
      <w:r w:rsidRPr="003B2B05">
        <w:rPr>
          <w:sz w:val="20"/>
          <w:szCs w:val="20"/>
        </w:rPr>
        <w:tab/>
        <w:t xml:space="preserve">- застройка </w:t>
      </w:r>
      <w:proofErr w:type="spellStart"/>
      <w:r w:rsidRPr="003B2B05">
        <w:rPr>
          <w:sz w:val="20"/>
          <w:szCs w:val="20"/>
        </w:rPr>
        <w:t>коттеджного</w:t>
      </w:r>
      <w:proofErr w:type="spellEnd"/>
      <w:r w:rsidRPr="003B2B05">
        <w:rPr>
          <w:sz w:val="20"/>
          <w:szCs w:val="20"/>
        </w:rPr>
        <w:t xml:space="preserve"> типа с размером участков от 400 до 800 м</w:t>
      </w:r>
      <w:proofErr w:type="gramStart"/>
      <w:r w:rsidRPr="003B2B05">
        <w:rPr>
          <w:sz w:val="20"/>
          <w:szCs w:val="20"/>
        </w:rPr>
        <w:t>2</w:t>
      </w:r>
      <w:proofErr w:type="gramEnd"/>
      <w:r w:rsidRPr="003B2B05">
        <w:rPr>
          <w:sz w:val="20"/>
          <w:szCs w:val="20"/>
        </w:rPr>
        <w:t xml:space="preserve"> и </w:t>
      </w:r>
      <w:proofErr w:type="spellStart"/>
      <w:r w:rsidRPr="003B2B05">
        <w:rPr>
          <w:sz w:val="20"/>
          <w:szCs w:val="20"/>
        </w:rPr>
        <w:t>коттеджно-блокированного</w:t>
      </w:r>
      <w:proofErr w:type="spellEnd"/>
      <w:r w:rsidRPr="003B2B05">
        <w:rPr>
          <w:sz w:val="20"/>
          <w:szCs w:val="20"/>
        </w:rPr>
        <w:t xml:space="preserve"> типа (2-4-квартирные сблокированные дома с участками 300-400 м2 с минимальной хозяйственной частью);</w:t>
      </w:r>
    </w:p>
    <w:p w:rsidR="003B2B05" w:rsidRPr="003B2B05" w:rsidRDefault="003B2B05" w:rsidP="003B2B05">
      <w:pPr>
        <w:pStyle w:val="29"/>
        <w:ind w:left="0" w:firstLine="567"/>
        <w:jc w:val="both"/>
        <w:rPr>
          <w:sz w:val="20"/>
          <w:szCs w:val="20"/>
        </w:rPr>
      </w:pPr>
      <w:r w:rsidRPr="003B2B05">
        <w:rPr>
          <w:sz w:val="20"/>
          <w:szCs w:val="20"/>
        </w:rPr>
        <w:tab/>
        <w:t>В</w:t>
      </w:r>
      <w:r w:rsidRPr="003B2B05">
        <w:rPr>
          <w:sz w:val="20"/>
          <w:szCs w:val="20"/>
        </w:rPr>
        <w:tab/>
        <w:t>- многоквартирная (</w:t>
      </w:r>
      <w:proofErr w:type="spellStart"/>
      <w:r w:rsidRPr="003B2B05">
        <w:rPr>
          <w:sz w:val="20"/>
          <w:szCs w:val="20"/>
        </w:rPr>
        <w:t>среднеэтажная</w:t>
      </w:r>
      <w:proofErr w:type="spellEnd"/>
      <w:r w:rsidRPr="003B2B05">
        <w:rPr>
          <w:sz w:val="20"/>
          <w:szCs w:val="20"/>
        </w:rPr>
        <w:t xml:space="preserve">) застройка блокированного типа с </w:t>
      </w:r>
      <w:proofErr w:type="spellStart"/>
      <w:r w:rsidRPr="003B2B05">
        <w:rPr>
          <w:sz w:val="20"/>
          <w:szCs w:val="20"/>
        </w:rPr>
        <w:t>приквартирными</w:t>
      </w:r>
      <w:proofErr w:type="spellEnd"/>
      <w:r w:rsidRPr="003B2B05">
        <w:rPr>
          <w:sz w:val="20"/>
          <w:szCs w:val="20"/>
        </w:rPr>
        <w:t xml:space="preserve"> участками размером 200 м</w:t>
      </w:r>
      <w:proofErr w:type="gramStart"/>
      <w:r w:rsidRPr="003B2B05">
        <w:rPr>
          <w:sz w:val="20"/>
          <w:szCs w:val="20"/>
        </w:rPr>
        <w:t>2</w:t>
      </w:r>
      <w:proofErr w:type="gramEnd"/>
      <w:r w:rsidRPr="003B2B05">
        <w:rPr>
          <w:sz w:val="20"/>
          <w:szCs w:val="20"/>
        </w:rPr>
        <w:t>.</w:t>
      </w:r>
    </w:p>
    <w:p w:rsidR="003B2B05" w:rsidRPr="003B2B05" w:rsidRDefault="003B2B05" w:rsidP="003B2B05">
      <w:pPr>
        <w:pStyle w:val="29"/>
        <w:ind w:left="0" w:firstLine="567"/>
        <w:jc w:val="both"/>
        <w:rPr>
          <w:sz w:val="20"/>
          <w:szCs w:val="20"/>
        </w:rPr>
      </w:pPr>
      <w:r w:rsidRPr="003B2B05">
        <w:rPr>
          <w:sz w:val="20"/>
          <w:szCs w:val="20"/>
        </w:rPr>
        <w:t xml:space="preserve">2. При размерах </w:t>
      </w:r>
      <w:proofErr w:type="spellStart"/>
      <w:r w:rsidRPr="003B2B05">
        <w:rPr>
          <w:sz w:val="20"/>
          <w:szCs w:val="20"/>
        </w:rPr>
        <w:t>приквартирных</w:t>
      </w:r>
      <w:proofErr w:type="spellEnd"/>
      <w:r w:rsidRPr="003B2B05">
        <w:rPr>
          <w:sz w:val="20"/>
          <w:szCs w:val="20"/>
        </w:rPr>
        <w:t xml:space="preserve"> земельных участков менее 200 м</w:t>
      </w:r>
      <w:proofErr w:type="gramStart"/>
      <w:r w:rsidRPr="003B2B05">
        <w:rPr>
          <w:sz w:val="20"/>
          <w:szCs w:val="20"/>
        </w:rPr>
        <w:t>2</w:t>
      </w:r>
      <w:proofErr w:type="gramEnd"/>
      <w:r w:rsidRPr="003B2B05">
        <w:rPr>
          <w:sz w:val="20"/>
          <w:szCs w:val="20"/>
        </w:rPr>
        <w:t xml:space="preserve"> плотность застройки (</w:t>
      </w:r>
      <w:proofErr w:type="spellStart"/>
      <w:r w:rsidRPr="003B2B05">
        <w:rPr>
          <w:sz w:val="20"/>
          <w:szCs w:val="20"/>
        </w:rPr>
        <w:t>Кпз</w:t>
      </w:r>
      <w:proofErr w:type="spellEnd"/>
      <w:r w:rsidRPr="003B2B05">
        <w:rPr>
          <w:sz w:val="20"/>
          <w:szCs w:val="20"/>
        </w:rPr>
        <w:t xml:space="preserve">) не должна превышать 1,2. При этом </w:t>
      </w:r>
      <w:proofErr w:type="spellStart"/>
      <w:r w:rsidRPr="003B2B05">
        <w:rPr>
          <w:sz w:val="20"/>
          <w:szCs w:val="20"/>
        </w:rPr>
        <w:t>Кз</w:t>
      </w:r>
      <w:proofErr w:type="spellEnd"/>
      <w:r w:rsidRPr="003B2B05">
        <w:rPr>
          <w:sz w:val="20"/>
          <w:szCs w:val="20"/>
        </w:rPr>
        <w:t xml:space="preserve"> не нормируется при соблюдении санитарно-гигиенических и противопожарных требований.</w:t>
      </w:r>
    </w:p>
    <w:p w:rsidR="003B2B05" w:rsidRPr="003B2B05" w:rsidRDefault="003B2B05" w:rsidP="003B2B05">
      <w:pPr>
        <w:pStyle w:val="29"/>
        <w:ind w:left="0" w:firstLine="567"/>
        <w:jc w:val="both"/>
        <w:rPr>
          <w:sz w:val="20"/>
          <w:szCs w:val="20"/>
        </w:rPr>
      </w:pPr>
    </w:p>
    <w:p w:rsidR="003B2B05" w:rsidRPr="003B2B05" w:rsidRDefault="003B2B05" w:rsidP="003B2B05">
      <w:pPr>
        <w:pStyle w:val="29"/>
        <w:ind w:left="0" w:firstLine="567"/>
        <w:jc w:val="both"/>
        <w:rPr>
          <w:b/>
          <w:sz w:val="20"/>
          <w:szCs w:val="20"/>
        </w:rPr>
      </w:pPr>
      <w:r w:rsidRPr="003B2B05">
        <w:rPr>
          <w:b/>
          <w:sz w:val="20"/>
          <w:szCs w:val="20"/>
        </w:rPr>
        <w:t>1.3. Расчетная численность населения на территории поселения</w:t>
      </w:r>
    </w:p>
    <w:p w:rsidR="003B2B05" w:rsidRPr="003B2B05" w:rsidRDefault="003B2B05" w:rsidP="003B2B05">
      <w:pPr>
        <w:pStyle w:val="29"/>
        <w:ind w:left="0" w:firstLine="567"/>
        <w:jc w:val="both"/>
        <w:rPr>
          <w:b/>
          <w:sz w:val="20"/>
          <w:szCs w:val="20"/>
        </w:rPr>
      </w:pPr>
    </w:p>
    <w:p w:rsidR="003B2B05" w:rsidRPr="003B2B05" w:rsidRDefault="003B2B05" w:rsidP="003B2B05">
      <w:pPr>
        <w:pStyle w:val="29"/>
        <w:ind w:left="0" w:firstLine="567"/>
        <w:jc w:val="both"/>
        <w:rPr>
          <w:b/>
          <w:sz w:val="20"/>
          <w:szCs w:val="20"/>
        </w:rPr>
      </w:pPr>
      <w:r w:rsidRPr="003B2B05">
        <w:rPr>
          <w:b/>
          <w:sz w:val="20"/>
          <w:szCs w:val="20"/>
        </w:rPr>
        <w:t>Рост численности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2"/>
        <w:gridCol w:w="2174"/>
        <w:gridCol w:w="2252"/>
        <w:gridCol w:w="2231"/>
      </w:tblGrid>
      <w:tr w:rsidR="003B2B05" w:rsidRPr="003B2B05" w:rsidTr="006B5C7A">
        <w:trPr>
          <w:trHeight w:val="453"/>
          <w:jc w:val="center"/>
        </w:trPr>
        <w:tc>
          <w:tcPr>
            <w:tcW w:w="3482"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3B2B05" w:rsidRPr="003B2B05" w:rsidRDefault="003B2B05" w:rsidP="006B5C7A">
            <w:pPr>
              <w:spacing w:line="360" w:lineRule="auto"/>
              <w:jc w:val="both"/>
              <w:rPr>
                <w:sz w:val="20"/>
                <w:szCs w:val="20"/>
              </w:rPr>
            </w:pPr>
            <w:r w:rsidRPr="003B2B05">
              <w:rPr>
                <w:sz w:val="20"/>
                <w:szCs w:val="20"/>
              </w:rPr>
              <w:t>Год</w:t>
            </w:r>
          </w:p>
          <w:p w:rsidR="003B2B05" w:rsidRPr="003B2B05" w:rsidRDefault="003B2B05" w:rsidP="006B5C7A">
            <w:pPr>
              <w:jc w:val="both"/>
              <w:rPr>
                <w:sz w:val="20"/>
                <w:szCs w:val="20"/>
              </w:rPr>
            </w:pPr>
            <w:r w:rsidRPr="003B2B05">
              <w:rPr>
                <w:sz w:val="20"/>
                <w:szCs w:val="20"/>
              </w:rPr>
              <w:t>Показатель</w:t>
            </w:r>
          </w:p>
        </w:tc>
        <w:tc>
          <w:tcPr>
            <w:tcW w:w="2174"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sz w:val="20"/>
                <w:szCs w:val="20"/>
              </w:rPr>
            </w:pPr>
            <w:r w:rsidRPr="003B2B05">
              <w:rPr>
                <w:sz w:val="20"/>
                <w:szCs w:val="20"/>
              </w:rPr>
              <w:t>На</w:t>
            </w:r>
            <w:proofErr w:type="gramStart"/>
            <w:r w:rsidRPr="003B2B05">
              <w:rPr>
                <w:sz w:val="20"/>
                <w:szCs w:val="20"/>
              </w:rPr>
              <w:t>1</w:t>
            </w:r>
            <w:proofErr w:type="gramEnd"/>
            <w:r w:rsidRPr="003B2B05">
              <w:rPr>
                <w:sz w:val="20"/>
                <w:szCs w:val="20"/>
              </w:rPr>
              <w:t xml:space="preserve"> января 2015 года</w:t>
            </w:r>
          </w:p>
        </w:tc>
        <w:tc>
          <w:tcPr>
            <w:tcW w:w="2252" w:type="dxa"/>
            <w:tcBorders>
              <w:top w:val="single" w:sz="4" w:space="0" w:color="auto"/>
              <w:left w:val="single" w:sz="4" w:space="0" w:color="auto"/>
              <w:bottom w:val="single" w:sz="4" w:space="0" w:color="auto"/>
              <w:right w:val="single" w:sz="4" w:space="0" w:color="auto"/>
            </w:tcBorders>
            <w:vAlign w:val="center"/>
          </w:tcPr>
          <w:p w:rsidR="003B2B05" w:rsidRPr="003B2B05" w:rsidRDefault="003B2B05" w:rsidP="006B5C7A">
            <w:pPr>
              <w:jc w:val="center"/>
              <w:rPr>
                <w:sz w:val="20"/>
                <w:szCs w:val="20"/>
              </w:rPr>
            </w:pPr>
          </w:p>
          <w:p w:rsidR="003B2B05" w:rsidRPr="003B2B05" w:rsidRDefault="003B2B05" w:rsidP="006B5C7A">
            <w:pPr>
              <w:ind w:left="-108"/>
              <w:jc w:val="center"/>
              <w:rPr>
                <w:sz w:val="20"/>
                <w:szCs w:val="20"/>
              </w:rPr>
            </w:pPr>
            <w:r w:rsidRPr="003B2B05">
              <w:rPr>
                <w:sz w:val="20"/>
                <w:szCs w:val="20"/>
              </w:rPr>
              <w:t>2020 год</w:t>
            </w:r>
          </w:p>
          <w:p w:rsidR="003B2B05" w:rsidRPr="003B2B05" w:rsidRDefault="003B2B05" w:rsidP="006B5C7A">
            <w:pPr>
              <w:jc w:val="center"/>
              <w:rPr>
                <w:sz w:val="20"/>
                <w:szCs w:val="20"/>
              </w:rPr>
            </w:pPr>
          </w:p>
        </w:tc>
        <w:tc>
          <w:tcPr>
            <w:tcW w:w="2231"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ind w:left="176" w:hanging="354"/>
              <w:jc w:val="center"/>
              <w:rPr>
                <w:sz w:val="20"/>
                <w:szCs w:val="20"/>
              </w:rPr>
            </w:pPr>
            <w:r w:rsidRPr="003B2B05">
              <w:rPr>
                <w:sz w:val="20"/>
                <w:szCs w:val="20"/>
              </w:rPr>
              <w:t>2030год</w:t>
            </w:r>
          </w:p>
        </w:tc>
      </w:tr>
      <w:tr w:rsidR="003B2B05" w:rsidRPr="003B2B05" w:rsidTr="006B5C7A">
        <w:trPr>
          <w:trHeight w:val="411"/>
          <w:jc w:val="center"/>
        </w:trPr>
        <w:tc>
          <w:tcPr>
            <w:tcW w:w="3482"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spacing w:before="240" w:after="240"/>
              <w:jc w:val="both"/>
              <w:rPr>
                <w:sz w:val="20"/>
                <w:szCs w:val="20"/>
              </w:rPr>
            </w:pPr>
            <w:r w:rsidRPr="003B2B05">
              <w:rPr>
                <w:sz w:val="20"/>
                <w:szCs w:val="20"/>
              </w:rPr>
              <w:t>Население,  чел.</w:t>
            </w:r>
          </w:p>
        </w:tc>
        <w:tc>
          <w:tcPr>
            <w:tcW w:w="2174"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sz w:val="20"/>
                <w:szCs w:val="20"/>
              </w:rPr>
            </w:pPr>
            <w:r w:rsidRPr="003B2B05">
              <w:rPr>
                <w:sz w:val="20"/>
                <w:szCs w:val="20"/>
              </w:rPr>
              <w:t>730</w:t>
            </w:r>
          </w:p>
        </w:tc>
        <w:tc>
          <w:tcPr>
            <w:tcW w:w="2252"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sz w:val="20"/>
                <w:szCs w:val="20"/>
              </w:rPr>
            </w:pPr>
            <w:r w:rsidRPr="003B2B05">
              <w:rPr>
                <w:sz w:val="20"/>
                <w:szCs w:val="20"/>
              </w:rPr>
              <w:t>710</w:t>
            </w:r>
          </w:p>
        </w:tc>
        <w:tc>
          <w:tcPr>
            <w:tcW w:w="2231"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sz w:val="20"/>
                <w:szCs w:val="20"/>
              </w:rPr>
            </w:pPr>
            <w:r w:rsidRPr="003B2B05">
              <w:rPr>
                <w:sz w:val="20"/>
                <w:szCs w:val="20"/>
              </w:rPr>
              <w:t>700</w:t>
            </w:r>
          </w:p>
        </w:tc>
      </w:tr>
    </w:tbl>
    <w:p w:rsidR="003B2B05" w:rsidRPr="003B2B05" w:rsidRDefault="003B2B05" w:rsidP="003B2B05">
      <w:pPr>
        <w:pStyle w:val="29"/>
        <w:ind w:left="0" w:firstLine="567"/>
        <w:jc w:val="both"/>
        <w:rPr>
          <w:b/>
          <w:sz w:val="20"/>
          <w:szCs w:val="20"/>
        </w:rPr>
      </w:pPr>
      <w:r w:rsidRPr="003B2B05">
        <w:rPr>
          <w:b/>
          <w:sz w:val="20"/>
          <w:szCs w:val="20"/>
        </w:rPr>
        <w:t>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3B2B05" w:rsidRPr="003B2B05" w:rsidTr="006B5C7A">
        <w:trPr>
          <w:trHeight w:val="227"/>
          <w:jc w:val="center"/>
        </w:trPr>
        <w:tc>
          <w:tcPr>
            <w:tcW w:w="3234" w:type="dxa"/>
            <w:vMerge w:val="restart"/>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b/>
                <w:sz w:val="20"/>
                <w:szCs w:val="20"/>
              </w:rPr>
            </w:pPr>
            <w:r w:rsidRPr="003B2B05">
              <w:rPr>
                <w:b/>
                <w:sz w:val="20"/>
                <w:szCs w:val="20"/>
              </w:rPr>
              <w:t>Тип дома</w:t>
            </w:r>
          </w:p>
        </w:tc>
        <w:tc>
          <w:tcPr>
            <w:tcW w:w="6884" w:type="dxa"/>
            <w:gridSpan w:val="8"/>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ind w:right="-57"/>
              <w:jc w:val="center"/>
              <w:rPr>
                <w:b/>
                <w:spacing w:val="-2"/>
                <w:sz w:val="20"/>
                <w:szCs w:val="20"/>
              </w:rPr>
            </w:pPr>
            <w:r w:rsidRPr="003B2B05">
              <w:rPr>
                <w:b/>
                <w:spacing w:val="-2"/>
                <w:sz w:val="20"/>
                <w:szCs w:val="20"/>
              </w:rPr>
              <w:t>Плотность населения, чел./</w:t>
            </w:r>
            <w:proofErr w:type="gramStart"/>
            <w:r w:rsidRPr="003B2B05">
              <w:rPr>
                <w:b/>
                <w:spacing w:val="-2"/>
                <w:sz w:val="20"/>
                <w:szCs w:val="20"/>
              </w:rPr>
              <w:t>га</w:t>
            </w:r>
            <w:proofErr w:type="gramEnd"/>
            <w:r w:rsidRPr="003B2B05">
              <w:rPr>
                <w:b/>
                <w:spacing w:val="-2"/>
                <w:sz w:val="20"/>
                <w:szCs w:val="20"/>
              </w:rPr>
              <w:t>, при среднем размере семьи, чел.</w:t>
            </w:r>
          </w:p>
        </w:tc>
      </w:tr>
      <w:tr w:rsidR="003B2B05" w:rsidRPr="003B2B05" w:rsidTr="006B5C7A">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rPr>
                <w:b/>
                <w:sz w:val="20"/>
                <w:szCs w:val="20"/>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b/>
                <w:sz w:val="20"/>
                <w:szCs w:val="20"/>
              </w:rPr>
            </w:pPr>
            <w:r w:rsidRPr="003B2B05">
              <w:rPr>
                <w:b/>
                <w:sz w:val="20"/>
                <w:szCs w:val="20"/>
              </w:rPr>
              <w:t>2,5</w:t>
            </w:r>
          </w:p>
        </w:tc>
        <w:tc>
          <w:tcPr>
            <w:tcW w:w="861"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b/>
                <w:sz w:val="20"/>
                <w:szCs w:val="20"/>
              </w:rPr>
            </w:pPr>
            <w:r w:rsidRPr="003B2B05">
              <w:rPr>
                <w:b/>
                <w:sz w:val="20"/>
                <w:szCs w:val="20"/>
              </w:rPr>
              <w:t>3,0</w:t>
            </w:r>
          </w:p>
        </w:tc>
        <w:tc>
          <w:tcPr>
            <w:tcW w:w="860"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b/>
                <w:sz w:val="20"/>
                <w:szCs w:val="20"/>
              </w:rPr>
            </w:pPr>
            <w:r w:rsidRPr="003B2B05">
              <w:rPr>
                <w:b/>
                <w:sz w:val="20"/>
                <w:szCs w:val="20"/>
              </w:rPr>
              <w:t>3,5</w:t>
            </w:r>
          </w:p>
        </w:tc>
        <w:tc>
          <w:tcPr>
            <w:tcW w:w="861"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b/>
                <w:sz w:val="20"/>
                <w:szCs w:val="20"/>
              </w:rPr>
            </w:pPr>
            <w:r w:rsidRPr="003B2B05">
              <w:rPr>
                <w:b/>
                <w:sz w:val="20"/>
                <w:szCs w:val="20"/>
              </w:rPr>
              <w:t>4,0</w:t>
            </w:r>
          </w:p>
        </w:tc>
        <w:tc>
          <w:tcPr>
            <w:tcW w:w="860"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b/>
                <w:sz w:val="20"/>
                <w:szCs w:val="20"/>
              </w:rPr>
            </w:pPr>
            <w:r w:rsidRPr="003B2B05">
              <w:rPr>
                <w:b/>
                <w:sz w:val="20"/>
                <w:szCs w:val="20"/>
              </w:rPr>
              <w:t>4,5</w:t>
            </w:r>
          </w:p>
        </w:tc>
        <w:tc>
          <w:tcPr>
            <w:tcW w:w="861"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b/>
                <w:sz w:val="20"/>
                <w:szCs w:val="20"/>
              </w:rPr>
            </w:pPr>
            <w:r w:rsidRPr="003B2B05">
              <w:rPr>
                <w:b/>
                <w:sz w:val="20"/>
                <w:szCs w:val="20"/>
              </w:rPr>
              <w:t>5,0</w:t>
            </w:r>
          </w:p>
        </w:tc>
        <w:tc>
          <w:tcPr>
            <w:tcW w:w="860"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b/>
                <w:sz w:val="20"/>
                <w:szCs w:val="20"/>
              </w:rPr>
            </w:pPr>
            <w:r w:rsidRPr="003B2B05">
              <w:rPr>
                <w:b/>
                <w:sz w:val="20"/>
                <w:szCs w:val="20"/>
              </w:rPr>
              <w:t>5,5</w:t>
            </w:r>
          </w:p>
        </w:tc>
        <w:tc>
          <w:tcPr>
            <w:tcW w:w="861"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b/>
                <w:sz w:val="20"/>
                <w:szCs w:val="20"/>
              </w:rPr>
            </w:pPr>
            <w:r w:rsidRPr="003B2B05">
              <w:rPr>
                <w:b/>
                <w:sz w:val="20"/>
                <w:szCs w:val="20"/>
              </w:rPr>
              <w:t>6,0</w:t>
            </w:r>
          </w:p>
        </w:tc>
      </w:tr>
      <w:tr w:rsidR="003B2B05" w:rsidRPr="003B2B05" w:rsidTr="006B5C7A">
        <w:trPr>
          <w:trHeight w:val="227"/>
          <w:jc w:val="center"/>
        </w:trPr>
        <w:tc>
          <w:tcPr>
            <w:tcW w:w="3234" w:type="dxa"/>
            <w:tcBorders>
              <w:top w:val="single" w:sz="4" w:space="0" w:color="auto"/>
              <w:left w:val="single" w:sz="4" w:space="0" w:color="auto"/>
              <w:bottom w:val="nil"/>
              <w:right w:val="single" w:sz="4" w:space="0" w:color="auto"/>
            </w:tcBorders>
            <w:vAlign w:val="center"/>
            <w:hideMark/>
          </w:tcPr>
          <w:p w:rsidR="003B2B05" w:rsidRPr="003B2B05" w:rsidRDefault="003B2B05" w:rsidP="006B5C7A">
            <w:pPr>
              <w:ind w:right="-108"/>
              <w:jc w:val="both"/>
              <w:rPr>
                <w:sz w:val="20"/>
                <w:szCs w:val="20"/>
              </w:rPr>
            </w:pPr>
            <w:r w:rsidRPr="003B2B05">
              <w:rPr>
                <w:sz w:val="20"/>
                <w:szCs w:val="20"/>
              </w:rPr>
              <w:t xml:space="preserve">Усадебный с </w:t>
            </w:r>
            <w:proofErr w:type="spellStart"/>
            <w:r w:rsidRPr="003B2B05">
              <w:rPr>
                <w:sz w:val="20"/>
                <w:szCs w:val="20"/>
              </w:rPr>
              <w:t>приквартирными</w:t>
            </w:r>
            <w:proofErr w:type="spellEnd"/>
            <w:r w:rsidRPr="003B2B05">
              <w:rPr>
                <w:sz w:val="20"/>
                <w:szCs w:val="20"/>
              </w:rPr>
              <w:t xml:space="preserve"> участками, м</w:t>
            </w:r>
            <w:proofErr w:type="gramStart"/>
            <w:r w:rsidRPr="003B2B05">
              <w:rPr>
                <w:sz w:val="20"/>
                <w:szCs w:val="20"/>
                <w:vertAlign w:val="superscript"/>
              </w:rPr>
              <w:t>2</w:t>
            </w:r>
            <w:proofErr w:type="gramEnd"/>
            <w:r w:rsidRPr="003B2B05">
              <w:rPr>
                <w:sz w:val="20"/>
                <w:szCs w:val="20"/>
              </w:rPr>
              <w:t>:</w:t>
            </w:r>
          </w:p>
        </w:tc>
        <w:tc>
          <w:tcPr>
            <w:tcW w:w="860" w:type="dxa"/>
            <w:tcBorders>
              <w:top w:val="single" w:sz="4" w:space="0" w:color="auto"/>
              <w:left w:val="single" w:sz="4" w:space="0" w:color="auto"/>
              <w:bottom w:val="nil"/>
              <w:right w:val="single" w:sz="4" w:space="0" w:color="auto"/>
            </w:tcBorders>
            <w:vAlign w:val="center"/>
          </w:tcPr>
          <w:p w:rsidR="003B2B05" w:rsidRPr="003B2B05" w:rsidRDefault="003B2B05" w:rsidP="006B5C7A">
            <w:pPr>
              <w:jc w:val="center"/>
              <w:rPr>
                <w:sz w:val="20"/>
                <w:szCs w:val="20"/>
              </w:rPr>
            </w:pPr>
          </w:p>
        </w:tc>
        <w:tc>
          <w:tcPr>
            <w:tcW w:w="861" w:type="dxa"/>
            <w:tcBorders>
              <w:top w:val="single" w:sz="4" w:space="0" w:color="auto"/>
              <w:left w:val="single" w:sz="4" w:space="0" w:color="auto"/>
              <w:bottom w:val="nil"/>
              <w:right w:val="single" w:sz="4" w:space="0" w:color="auto"/>
            </w:tcBorders>
            <w:vAlign w:val="center"/>
          </w:tcPr>
          <w:p w:rsidR="003B2B05" w:rsidRPr="003B2B05" w:rsidRDefault="003B2B05" w:rsidP="006B5C7A">
            <w:pPr>
              <w:jc w:val="center"/>
              <w:rPr>
                <w:sz w:val="20"/>
                <w:szCs w:val="20"/>
              </w:rPr>
            </w:pPr>
          </w:p>
        </w:tc>
        <w:tc>
          <w:tcPr>
            <w:tcW w:w="860" w:type="dxa"/>
            <w:tcBorders>
              <w:top w:val="single" w:sz="4" w:space="0" w:color="auto"/>
              <w:left w:val="single" w:sz="4" w:space="0" w:color="auto"/>
              <w:bottom w:val="nil"/>
              <w:right w:val="single" w:sz="4" w:space="0" w:color="auto"/>
            </w:tcBorders>
            <w:vAlign w:val="center"/>
          </w:tcPr>
          <w:p w:rsidR="003B2B05" w:rsidRPr="003B2B05" w:rsidRDefault="003B2B05" w:rsidP="006B5C7A">
            <w:pPr>
              <w:jc w:val="center"/>
              <w:rPr>
                <w:sz w:val="20"/>
                <w:szCs w:val="20"/>
              </w:rPr>
            </w:pPr>
          </w:p>
        </w:tc>
        <w:tc>
          <w:tcPr>
            <w:tcW w:w="861" w:type="dxa"/>
            <w:tcBorders>
              <w:top w:val="single" w:sz="4" w:space="0" w:color="auto"/>
              <w:left w:val="single" w:sz="4" w:space="0" w:color="auto"/>
              <w:bottom w:val="nil"/>
              <w:right w:val="single" w:sz="4" w:space="0" w:color="auto"/>
            </w:tcBorders>
            <w:vAlign w:val="center"/>
          </w:tcPr>
          <w:p w:rsidR="003B2B05" w:rsidRPr="003B2B05" w:rsidRDefault="003B2B05" w:rsidP="006B5C7A">
            <w:pPr>
              <w:jc w:val="center"/>
              <w:rPr>
                <w:sz w:val="20"/>
                <w:szCs w:val="20"/>
              </w:rPr>
            </w:pPr>
          </w:p>
        </w:tc>
        <w:tc>
          <w:tcPr>
            <w:tcW w:w="860" w:type="dxa"/>
            <w:tcBorders>
              <w:top w:val="single" w:sz="4" w:space="0" w:color="auto"/>
              <w:left w:val="single" w:sz="4" w:space="0" w:color="auto"/>
              <w:bottom w:val="nil"/>
              <w:right w:val="single" w:sz="4" w:space="0" w:color="auto"/>
            </w:tcBorders>
            <w:vAlign w:val="center"/>
          </w:tcPr>
          <w:p w:rsidR="003B2B05" w:rsidRPr="003B2B05" w:rsidRDefault="003B2B05" w:rsidP="006B5C7A">
            <w:pPr>
              <w:jc w:val="center"/>
              <w:rPr>
                <w:sz w:val="20"/>
                <w:szCs w:val="20"/>
              </w:rPr>
            </w:pPr>
          </w:p>
        </w:tc>
        <w:tc>
          <w:tcPr>
            <w:tcW w:w="861" w:type="dxa"/>
            <w:tcBorders>
              <w:top w:val="single" w:sz="4" w:space="0" w:color="auto"/>
              <w:left w:val="single" w:sz="4" w:space="0" w:color="auto"/>
              <w:bottom w:val="nil"/>
              <w:right w:val="single" w:sz="4" w:space="0" w:color="auto"/>
            </w:tcBorders>
            <w:vAlign w:val="center"/>
          </w:tcPr>
          <w:p w:rsidR="003B2B05" w:rsidRPr="003B2B05" w:rsidRDefault="003B2B05" w:rsidP="006B5C7A">
            <w:pPr>
              <w:jc w:val="center"/>
              <w:rPr>
                <w:sz w:val="20"/>
                <w:szCs w:val="20"/>
              </w:rPr>
            </w:pPr>
          </w:p>
        </w:tc>
        <w:tc>
          <w:tcPr>
            <w:tcW w:w="860" w:type="dxa"/>
            <w:tcBorders>
              <w:top w:val="single" w:sz="4" w:space="0" w:color="auto"/>
              <w:left w:val="single" w:sz="4" w:space="0" w:color="auto"/>
              <w:bottom w:val="nil"/>
              <w:right w:val="single" w:sz="4" w:space="0" w:color="auto"/>
            </w:tcBorders>
            <w:vAlign w:val="center"/>
          </w:tcPr>
          <w:p w:rsidR="003B2B05" w:rsidRPr="003B2B05" w:rsidRDefault="003B2B05" w:rsidP="006B5C7A">
            <w:pPr>
              <w:jc w:val="center"/>
              <w:rPr>
                <w:sz w:val="20"/>
                <w:szCs w:val="20"/>
              </w:rPr>
            </w:pPr>
          </w:p>
        </w:tc>
        <w:tc>
          <w:tcPr>
            <w:tcW w:w="861" w:type="dxa"/>
            <w:tcBorders>
              <w:top w:val="single" w:sz="4" w:space="0" w:color="auto"/>
              <w:left w:val="single" w:sz="4" w:space="0" w:color="auto"/>
              <w:bottom w:val="nil"/>
              <w:right w:val="single" w:sz="4" w:space="0" w:color="auto"/>
            </w:tcBorders>
            <w:vAlign w:val="center"/>
          </w:tcPr>
          <w:p w:rsidR="003B2B05" w:rsidRPr="003B2B05" w:rsidRDefault="003B2B05" w:rsidP="006B5C7A">
            <w:pPr>
              <w:jc w:val="center"/>
              <w:rPr>
                <w:sz w:val="20"/>
                <w:szCs w:val="20"/>
              </w:rPr>
            </w:pPr>
          </w:p>
        </w:tc>
      </w:tr>
      <w:tr w:rsidR="003B2B05" w:rsidRPr="003B2B05" w:rsidTr="006B5C7A">
        <w:trPr>
          <w:trHeight w:val="227"/>
          <w:jc w:val="center"/>
        </w:trPr>
        <w:tc>
          <w:tcPr>
            <w:tcW w:w="3234" w:type="dxa"/>
            <w:tcBorders>
              <w:top w:val="nil"/>
              <w:left w:val="single" w:sz="4" w:space="0" w:color="auto"/>
              <w:bottom w:val="nil"/>
              <w:right w:val="single" w:sz="4" w:space="0" w:color="auto"/>
            </w:tcBorders>
            <w:vAlign w:val="center"/>
            <w:hideMark/>
          </w:tcPr>
          <w:p w:rsidR="003B2B05" w:rsidRPr="003B2B05" w:rsidRDefault="003B2B05" w:rsidP="006B5C7A">
            <w:pPr>
              <w:jc w:val="both"/>
              <w:rPr>
                <w:sz w:val="20"/>
                <w:szCs w:val="20"/>
              </w:rPr>
            </w:pPr>
            <w:r w:rsidRPr="003B2B05">
              <w:rPr>
                <w:sz w:val="20"/>
                <w:szCs w:val="20"/>
              </w:rPr>
              <w:t>2000</w:t>
            </w:r>
          </w:p>
        </w:tc>
        <w:tc>
          <w:tcPr>
            <w:tcW w:w="860"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10</w:t>
            </w:r>
          </w:p>
        </w:tc>
        <w:tc>
          <w:tcPr>
            <w:tcW w:w="861"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12</w:t>
            </w:r>
          </w:p>
        </w:tc>
        <w:tc>
          <w:tcPr>
            <w:tcW w:w="860"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14</w:t>
            </w:r>
          </w:p>
        </w:tc>
        <w:tc>
          <w:tcPr>
            <w:tcW w:w="861"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16</w:t>
            </w:r>
          </w:p>
        </w:tc>
        <w:tc>
          <w:tcPr>
            <w:tcW w:w="860"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18</w:t>
            </w:r>
          </w:p>
        </w:tc>
        <w:tc>
          <w:tcPr>
            <w:tcW w:w="861"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20</w:t>
            </w:r>
          </w:p>
        </w:tc>
        <w:tc>
          <w:tcPr>
            <w:tcW w:w="860"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22</w:t>
            </w:r>
          </w:p>
        </w:tc>
        <w:tc>
          <w:tcPr>
            <w:tcW w:w="861"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24</w:t>
            </w:r>
          </w:p>
        </w:tc>
      </w:tr>
      <w:tr w:rsidR="003B2B05" w:rsidRPr="003B2B05" w:rsidTr="006B5C7A">
        <w:trPr>
          <w:trHeight w:val="227"/>
          <w:jc w:val="center"/>
        </w:trPr>
        <w:tc>
          <w:tcPr>
            <w:tcW w:w="3234" w:type="dxa"/>
            <w:tcBorders>
              <w:top w:val="nil"/>
              <w:left w:val="single" w:sz="4" w:space="0" w:color="auto"/>
              <w:bottom w:val="nil"/>
              <w:right w:val="single" w:sz="4" w:space="0" w:color="auto"/>
            </w:tcBorders>
            <w:vAlign w:val="center"/>
            <w:hideMark/>
          </w:tcPr>
          <w:p w:rsidR="003B2B05" w:rsidRPr="003B2B05" w:rsidRDefault="003B2B05" w:rsidP="006B5C7A">
            <w:pPr>
              <w:jc w:val="both"/>
              <w:rPr>
                <w:sz w:val="20"/>
                <w:szCs w:val="20"/>
              </w:rPr>
            </w:pPr>
            <w:r w:rsidRPr="003B2B05">
              <w:rPr>
                <w:sz w:val="20"/>
                <w:szCs w:val="20"/>
              </w:rPr>
              <w:t>1500</w:t>
            </w:r>
          </w:p>
        </w:tc>
        <w:tc>
          <w:tcPr>
            <w:tcW w:w="860"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13</w:t>
            </w:r>
          </w:p>
        </w:tc>
        <w:tc>
          <w:tcPr>
            <w:tcW w:w="861"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15</w:t>
            </w:r>
          </w:p>
        </w:tc>
        <w:tc>
          <w:tcPr>
            <w:tcW w:w="860"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17</w:t>
            </w:r>
          </w:p>
        </w:tc>
        <w:tc>
          <w:tcPr>
            <w:tcW w:w="861"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20</w:t>
            </w:r>
          </w:p>
        </w:tc>
        <w:tc>
          <w:tcPr>
            <w:tcW w:w="860"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22</w:t>
            </w:r>
          </w:p>
        </w:tc>
        <w:tc>
          <w:tcPr>
            <w:tcW w:w="861"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25</w:t>
            </w:r>
          </w:p>
        </w:tc>
        <w:tc>
          <w:tcPr>
            <w:tcW w:w="860"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27</w:t>
            </w:r>
          </w:p>
        </w:tc>
        <w:tc>
          <w:tcPr>
            <w:tcW w:w="861"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30</w:t>
            </w:r>
          </w:p>
        </w:tc>
      </w:tr>
      <w:tr w:rsidR="003B2B05" w:rsidRPr="003B2B05" w:rsidTr="006B5C7A">
        <w:trPr>
          <w:trHeight w:val="227"/>
          <w:jc w:val="center"/>
        </w:trPr>
        <w:tc>
          <w:tcPr>
            <w:tcW w:w="3234" w:type="dxa"/>
            <w:tcBorders>
              <w:top w:val="nil"/>
              <w:left w:val="single" w:sz="4" w:space="0" w:color="auto"/>
              <w:bottom w:val="nil"/>
              <w:right w:val="single" w:sz="4" w:space="0" w:color="auto"/>
            </w:tcBorders>
            <w:vAlign w:val="center"/>
            <w:hideMark/>
          </w:tcPr>
          <w:p w:rsidR="003B2B05" w:rsidRPr="003B2B05" w:rsidRDefault="003B2B05" w:rsidP="006B5C7A">
            <w:pPr>
              <w:jc w:val="both"/>
              <w:rPr>
                <w:sz w:val="20"/>
                <w:szCs w:val="20"/>
              </w:rPr>
            </w:pPr>
            <w:r w:rsidRPr="003B2B05">
              <w:rPr>
                <w:sz w:val="20"/>
                <w:szCs w:val="20"/>
              </w:rPr>
              <w:t>1200</w:t>
            </w:r>
          </w:p>
        </w:tc>
        <w:tc>
          <w:tcPr>
            <w:tcW w:w="860"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17</w:t>
            </w:r>
          </w:p>
        </w:tc>
        <w:tc>
          <w:tcPr>
            <w:tcW w:w="861"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21</w:t>
            </w:r>
          </w:p>
        </w:tc>
        <w:tc>
          <w:tcPr>
            <w:tcW w:w="860"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23</w:t>
            </w:r>
          </w:p>
        </w:tc>
        <w:tc>
          <w:tcPr>
            <w:tcW w:w="861"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25</w:t>
            </w:r>
          </w:p>
        </w:tc>
        <w:tc>
          <w:tcPr>
            <w:tcW w:w="860"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28</w:t>
            </w:r>
          </w:p>
        </w:tc>
        <w:tc>
          <w:tcPr>
            <w:tcW w:w="861"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32</w:t>
            </w:r>
          </w:p>
        </w:tc>
        <w:tc>
          <w:tcPr>
            <w:tcW w:w="860"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33</w:t>
            </w:r>
          </w:p>
        </w:tc>
        <w:tc>
          <w:tcPr>
            <w:tcW w:w="861"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37</w:t>
            </w:r>
          </w:p>
        </w:tc>
      </w:tr>
      <w:tr w:rsidR="003B2B05" w:rsidRPr="003B2B05" w:rsidTr="006B5C7A">
        <w:trPr>
          <w:trHeight w:val="227"/>
          <w:jc w:val="center"/>
        </w:trPr>
        <w:tc>
          <w:tcPr>
            <w:tcW w:w="3234" w:type="dxa"/>
            <w:tcBorders>
              <w:top w:val="nil"/>
              <w:left w:val="single" w:sz="4" w:space="0" w:color="auto"/>
              <w:bottom w:val="nil"/>
              <w:right w:val="single" w:sz="4" w:space="0" w:color="auto"/>
            </w:tcBorders>
            <w:vAlign w:val="center"/>
            <w:hideMark/>
          </w:tcPr>
          <w:p w:rsidR="003B2B05" w:rsidRPr="003B2B05" w:rsidRDefault="003B2B05" w:rsidP="006B5C7A">
            <w:pPr>
              <w:jc w:val="both"/>
              <w:rPr>
                <w:sz w:val="20"/>
                <w:szCs w:val="20"/>
              </w:rPr>
            </w:pPr>
            <w:r w:rsidRPr="003B2B05">
              <w:rPr>
                <w:sz w:val="20"/>
                <w:szCs w:val="20"/>
              </w:rPr>
              <w:t>1000</w:t>
            </w:r>
          </w:p>
        </w:tc>
        <w:tc>
          <w:tcPr>
            <w:tcW w:w="860"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20</w:t>
            </w:r>
          </w:p>
        </w:tc>
        <w:tc>
          <w:tcPr>
            <w:tcW w:w="861"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24</w:t>
            </w:r>
          </w:p>
        </w:tc>
        <w:tc>
          <w:tcPr>
            <w:tcW w:w="860"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28</w:t>
            </w:r>
          </w:p>
        </w:tc>
        <w:tc>
          <w:tcPr>
            <w:tcW w:w="861"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30</w:t>
            </w:r>
          </w:p>
        </w:tc>
        <w:tc>
          <w:tcPr>
            <w:tcW w:w="860"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32</w:t>
            </w:r>
          </w:p>
        </w:tc>
        <w:tc>
          <w:tcPr>
            <w:tcW w:w="861"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35</w:t>
            </w:r>
          </w:p>
        </w:tc>
        <w:tc>
          <w:tcPr>
            <w:tcW w:w="860"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38</w:t>
            </w:r>
          </w:p>
        </w:tc>
        <w:tc>
          <w:tcPr>
            <w:tcW w:w="861"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44</w:t>
            </w:r>
          </w:p>
        </w:tc>
      </w:tr>
      <w:tr w:rsidR="003B2B05" w:rsidRPr="003B2B05" w:rsidTr="006B5C7A">
        <w:trPr>
          <w:trHeight w:val="227"/>
          <w:jc w:val="center"/>
        </w:trPr>
        <w:tc>
          <w:tcPr>
            <w:tcW w:w="3234" w:type="dxa"/>
            <w:tcBorders>
              <w:top w:val="nil"/>
              <w:left w:val="single" w:sz="4" w:space="0" w:color="auto"/>
              <w:bottom w:val="nil"/>
              <w:right w:val="single" w:sz="4" w:space="0" w:color="auto"/>
            </w:tcBorders>
            <w:vAlign w:val="center"/>
            <w:hideMark/>
          </w:tcPr>
          <w:p w:rsidR="003B2B05" w:rsidRPr="003B2B05" w:rsidRDefault="003B2B05" w:rsidP="006B5C7A">
            <w:pPr>
              <w:jc w:val="both"/>
              <w:rPr>
                <w:sz w:val="20"/>
                <w:szCs w:val="20"/>
              </w:rPr>
            </w:pPr>
            <w:r w:rsidRPr="003B2B05">
              <w:rPr>
                <w:sz w:val="20"/>
                <w:szCs w:val="20"/>
              </w:rPr>
              <w:t>800</w:t>
            </w:r>
          </w:p>
        </w:tc>
        <w:tc>
          <w:tcPr>
            <w:tcW w:w="860"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25</w:t>
            </w:r>
          </w:p>
        </w:tc>
        <w:tc>
          <w:tcPr>
            <w:tcW w:w="861"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30</w:t>
            </w:r>
          </w:p>
        </w:tc>
        <w:tc>
          <w:tcPr>
            <w:tcW w:w="860"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33</w:t>
            </w:r>
          </w:p>
        </w:tc>
        <w:tc>
          <w:tcPr>
            <w:tcW w:w="861"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35</w:t>
            </w:r>
          </w:p>
        </w:tc>
        <w:tc>
          <w:tcPr>
            <w:tcW w:w="860"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38</w:t>
            </w:r>
          </w:p>
        </w:tc>
        <w:tc>
          <w:tcPr>
            <w:tcW w:w="861"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42</w:t>
            </w:r>
          </w:p>
        </w:tc>
        <w:tc>
          <w:tcPr>
            <w:tcW w:w="860"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45</w:t>
            </w:r>
          </w:p>
        </w:tc>
        <w:tc>
          <w:tcPr>
            <w:tcW w:w="861"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50</w:t>
            </w:r>
          </w:p>
        </w:tc>
      </w:tr>
      <w:tr w:rsidR="003B2B05" w:rsidRPr="003B2B05" w:rsidTr="006B5C7A">
        <w:trPr>
          <w:trHeight w:val="227"/>
          <w:jc w:val="center"/>
        </w:trPr>
        <w:tc>
          <w:tcPr>
            <w:tcW w:w="3234" w:type="dxa"/>
            <w:tcBorders>
              <w:top w:val="nil"/>
              <w:left w:val="single" w:sz="4" w:space="0" w:color="auto"/>
              <w:bottom w:val="nil"/>
              <w:right w:val="single" w:sz="4" w:space="0" w:color="auto"/>
            </w:tcBorders>
            <w:vAlign w:val="center"/>
            <w:hideMark/>
          </w:tcPr>
          <w:p w:rsidR="003B2B05" w:rsidRPr="003B2B05" w:rsidRDefault="003B2B05" w:rsidP="006B5C7A">
            <w:pPr>
              <w:jc w:val="both"/>
              <w:rPr>
                <w:sz w:val="20"/>
                <w:szCs w:val="20"/>
              </w:rPr>
            </w:pPr>
            <w:r w:rsidRPr="003B2B05">
              <w:rPr>
                <w:sz w:val="20"/>
                <w:szCs w:val="20"/>
              </w:rPr>
              <w:t>600</w:t>
            </w:r>
          </w:p>
        </w:tc>
        <w:tc>
          <w:tcPr>
            <w:tcW w:w="860"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30</w:t>
            </w:r>
          </w:p>
        </w:tc>
        <w:tc>
          <w:tcPr>
            <w:tcW w:w="861"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33</w:t>
            </w:r>
          </w:p>
        </w:tc>
        <w:tc>
          <w:tcPr>
            <w:tcW w:w="860"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40</w:t>
            </w:r>
          </w:p>
        </w:tc>
        <w:tc>
          <w:tcPr>
            <w:tcW w:w="861"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41</w:t>
            </w:r>
          </w:p>
        </w:tc>
        <w:tc>
          <w:tcPr>
            <w:tcW w:w="860"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44</w:t>
            </w:r>
          </w:p>
        </w:tc>
        <w:tc>
          <w:tcPr>
            <w:tcW w:w="861"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48</w:t>
            </w:r>
          </w:p>
        </w:tc>
        <w:tc>
          <w:tcPr>
            <w:tcW w:w="860"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50</w:t>
            </w:r>
          </w:p>
        </w:tc>
        <w:tc>
          <w:tcPr>
            <w:tcW w:w="861"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60</w:t>
            </w:r>
          </w:p>
        </w:tc>
      </w:tr>
      <w:tr w:rsidR="003B2B05" w:rsidRPr="003B2B05" w:rsidTr="006B5C7A">
        <w:trPr>
          <w:trHeight w:val="227"/>
          <w:jc w:val="center"/>
        </w:trPr>
        <w:tc>
          <w:tcPr>
            <w:tcW w:w="3234" w:type="dxa"/>
            <w:tcBorders>
              <w:top w:val="nil"/>
              <w:left w:val="single" w:sz="4" w:space="0" w:color="auto"/>
              <w:bottom w:val="single" w:sz="4" w:space="0" w:color="auto"/>
              <w:right w:val="single" w:sz="4" w:space="0" w:color="auto"/>
            </w:tcBorders>
            <w:vAlign w:val="center"/>
            <w:hideMark/>
          </w:tcPr>
          <w:p w:rsidR="003B2B05" w:rsidRPr="003B2B05" w:rsidRDefault="003B2B05" w:rsidP="006B5C7A">
            <w:pPr>
              <w:jc w:val="both"/>
              <w:rPr>
                <w:sz w:val="20"/>
                <w:szCs w:val="20"/>
              </w:rPr>
            </w:pPr>
            <w:r w:rsidRPr="003B2B05">
              <w:rPr>
                <w:sz w:val="20"/>
                <w:szCs w:val="20"/>
              </w:rPr>
              <w:t>400</w:t>
            </w:r>
          </w:p>
        </w:tc>
        <w:tc>
          <w:tcPr>
            <w:tcW w:w="860" w:type="dxa"/>
            <w:tcBorders>
              <w:top w:val="nil"/>
              <w:left w:val="single" w:sz="4" w:space="0" w:color="auto"/>
              <w:bottom w:val="single" w:sz="4" w:space="0" w:color="auto"/>
              <w:right w:val="single" w:sz="4" w:space="0" w:color="auto"/>
            </w:tcBorders>
            <w:vAlign w:val="center"/>
            <w:hideMark/>
          </w:tcPr>
          <w:p w:rsidR="003B2B05" w:rsidRPr="003B2B05" w:rsidRDefault="003B2B05" w:rsidP="006B5C7A">
            <w:pPr>
              <w:jc w:val="center"/>
              <w:rPr>
                <w:sz w:val="20"/>
                <w:szCs w:val="20"/>
              </w:rPr>
            </w:pPr>
            <w:r w:rsidRPr="003B2B05">
              <w:rPr>
                <w:sz w:val="20"/>
                <w:szCs w:val="20"/>
              </w:rPr>
              <w:t>35</w:t>
            </w:r>
          </w:p>
        </w:tc>
        <w:tc>
          <w:tcPr>
            <w:tcW w:w="861" w:type="dxa"/>
            <w:tcBorders>
              <w:top w:val="nil"/>
              <w:left w:val="single" w:sz="4" w:space="0" w:color="auto"/>
              <w:bottom w:val="single" w:sz="4" w:space="0" w:color="auto"/>
              <w:right w:val="single" w:sz="4" w:space="0" w:color="auto"/>
            </w:tcBorders>
            <w:vAlign w:val="center"/>
            <w:hideMark/>
          </w:tcPr>
          <w:p w:rsidR="003B2B05" w:rsidRPr="003B2B05" w:rsidRDefault="003B2B05" w:rsidP="006B5C7A">
            <w:pPr>
              <w:jc w:val="center"/>
              <w:rPr>
                <w:sz w:val="20"/>
                <w:szCs w:val="20"/>
              </w:rPr>
            </w:pPr>
            <w:r w:rsidRPr="003B2B05">
              <w:rPr>
                <w:sz w:val="20"/>
                <w:szCs w:val="20"/>
              </w:rPr>
              <w:t>40</w:t>
            </w:r>
          </w:p>
        </w:tc>
        <w:tc>
          <w:tcPr>
            <w:tcW w:w="860" w:type="dxa"/>
            <w:tcBorders>
              <w:top w:val="nil"/>
              <w:left w:val="single" w:sz="4" w:space="0" w:color="auto"/>
              <w:bottom w:val="single" w:sz="4" w:space="0" w:color="auto"/>
              <w:right w:val="single" w:sz="4" w:space="0" w:color="auto"/>
            </w:tcBorders>
            <w:vAlign w:val="center"/>
            <w:hideMark/>
          </w:tcPr>
          <w:p w:rsidR="003B2B05" w:rsidRPr="003B2B05" w:rsidRDefault="003B2B05" w:rsidP="006B5C7A">
            <w:pPr>
              <w:jc w:val="center"/>
              <w:rPr>
                <w:sz w:val="20"/>
                <w:szCs w:val="20"/>
              </w:rPr>
            </w:pPr>
            <w:r w:rsidRPr="003B2B05">
              <w:rPr>
                <w:sz w:val="20"/>
                <w:szCs w:val="20"/>
              </w:rPr>
              <w:t>44</w:t>
            </w:r>
          </w:p>
        </w:tc>
        <w:tc>
          <w:tcPr>
            <w:tcW w:w="861" w:type="dxa"/>
            <w:tcBorders>
              <w:top w:val="nil"/>
              <w:left w:val="single" w:sz="4" w:space="0" w:color="auto"/>
              <w:bottom w:val="single" w:sz="4" w:space="0" w:color="auto"/>
              <w:right w:val="single" w:sz="4" w:space="0" w:color="auto"/>
            </w:tcBorders>
            <w:vAlign w:val="center"/>
            <w:hideMark/>
          </w:tcPr>
          <w:p w:rsidR="003B2B05" w:rsidRPr="003B2B05" w:rsidRDefault="003B2B05" w:rsidP="006B5C7A">
            <w:pPr>
              <w:jc w:val="center"/>
              <w:rPr>
                <w:sz w:val="20"/>
                <w:szCs w:val="20"/>
              </w:rPr>
            </w:pPr>
            <w:r w:rsidRPr="003B2B05">
              <w:rPr>
                <w:sz w:val="20"/>
                <w:szCs w:val="20"/>
              </w:rPr>
              <w:t>45</w:t>
            </w:r>
          </w:p>
        </w:tc>
        <w:tc>
          <w:tcPr>
            <w:tcW w:w="860" w:type="dxa"/>
            <w:tcBorders>
              <w:top w:val="nil"/>
              <w:left w:val="single" w:sz="4" w:space="0" w:color="auto"/>
              <w:bottom w:val="single" w:sz="4" w:space="0" w:color="auto"/>
              <w:right w:val="single" w:sz="4" w:space="0" w:color="auto"/>
            </w:tcBorders>
            <w:vAlign w:val="center"/>
            <w:hideMark/>
          </w:tcPr>
          <w:p w:rsidR="003B2B05" w:rsidRPr="003B2B05" w:rsidRDefault="003B2B05" w:rsidP="006B5C7A">
            <w:pPr>
              <w:jc w:val="center"/>
              <w:rPr>
                <w:sz w:val="20"/>
                <w:szCs w:val="20"/>
              </w:rPr>
            </w:pPr>
            <w:r w:rsidRPr="003B2B05">
              <w:rPr>
                <w:sz w:val="20"/>
                <w:szCs w:val="20"/>
              </w:rPr>
              <w:t>50</w:t>
            </w:r>
          </w:p>
        </w:tc>
        <w:tc>
          <w:tcPr>
            <w:tcW w:w="861" w:type="dxa"/>
            <w:tcBorders>
              <w:top w:val="nil"/>
              <w:left w:val="single" w:sz="4" w:space="0" w:color="auto"/>
              <w:bottom w:val="single" w:sz="4" w:space="0" w:color="auto"/>
              <w:right w:val="single" w:sz="4" w:space="0" w:color="auto"/>
            </w:tcBorders>
            <w:vAlign w:val="center"/>
            <w:hideMark/>
          </w:tcPr>
          <w:p w:rsidR="003B2B05" w:rsidRPr="003B2B05" w:rsidRDefault="003B2B05" w:rsidP="006B5C7A">
            <w:pPr>
              <w:jc w:val="center"/>
              <w:rPr>
                <w:sz w:val="20"/>
                <w:szCs w:val="20"/>
              </w:rPr>
            </w:pPr>
            <w:r w:rsidRPr="003B2B05">
              <w:rPr>
                <w:sz w:val="20"/>
                <w:szCs w:val="20"/>
              </w:rPr>
              <w:t>54</w:t>
            </w:r>
          </w:p>
        </w:tc>
        <w:tc>
          <w:tcPr>
            <w:tcW w:w="860" w:type="dxa"/>
            <w:tcBorders>
              <w:top w:val="nil"/>
              <w:left w:val="single" w:sz="4" w:space="0" w:color="auto"/>
              <w:bottom w:val="single" w:sz="4" w:space="0" w:color="auto"/>
              <w:right w:val="single" w:sz="4" w:space="0" w:color="auto"/>
            </w:tcBorders>
            <w:vAlign w:val="center"/>
            <w:hideMark/>
          </w:tcPr>
          <w:p w:rsidR="003B2B05" w:rsidRPr="003B2B05" w:rsidRDefault="003B2B05" w:rsidP="006B5C7A">
            <w:pPr>
              <w:jc w:val="center"/>
              <w:rPr>
                <w:sz w:val="20"/>
                <w:szCs w:val="20"/>
              </w:rPr>
            </w:pPr>
            <w:r w:rsidRPr="003B2B05">
              <w:rPr>
                <w:sz w:val="20"/>
                <w:szCs w:val="20"/>
              </w:rPr>
              <w:t>56</w:t>
            </w:r>
          </w:p>
        </w:tc>
        <w:tc>
          <w:tcPr>
            <w:tcW w:w="861" w:type="dxa"/>
            <w:tcBorders>
              <w:top w:val="nil"/>
              <w:left w:val="single" w:sz="4" w:space="0" w:color="auto"/>
              <w:bottom w:val="single" w:sz="4" w:space="0" w:color="auto"/>
              <w:right w:val="single" w:sz="4" w:space="0" w:color="auto"/>
            </w:tcBorders>
            <w:vAlign w:val="center"/>
            <w:hideMark/>
          </w:tcPr>
          <w:p w:rsidR="003B2B05" w:rsidRPr="003B2B05" w:rsidRDefault="003B2B05" w:rsidP="006B5C7A">
            <w:pPr>
              <w:jc w:val="center"/>
              <w:rPr>
                <w:sz w:val="20"/>
                <w:szCs w:val="20"/>
              </w:rPr>
            </w:pPr>
            <w:r w:rsidRPr="003B2B05">
              <w:rPr>
                <w:sz w:val="20"/>
                <w:szCs w:val="20"/>
              </w:rPr>
              <w:t>65</w:t>
            </w:r>
          </w:p>
        </w:tc>
      </w:tr>
      <w:tr w:rsidR="003B2B05" w:rsidRPr="003B2B05" w:rsidTr="006B5C7A">
        <w:trPr>
          <w:trHeight w:val="227"/>
          <w:jc w:val="center"/>
        </w:trPr>
        <w:tc>
          <w:tcPr>
            <w:tcW w:w="3234" w:type="dxa"/>
            <w:tcBorders>
              <w:top w:val="single" w:sz="4" w:space="0" w:color="auto"/>
              <w:left w:val="single" w:sz="4" w:space="0" w:color="auto"/>
              <w:bottom w:val="nil"/>
              <w:right w:val="single" w:sz="4" w:space="0" w:color="auto"/>
            </w:tcBorders>
            <w:vAlign w:val="center"/>
            <w:hideMark/>
          </w:tcPr>
          <w:p w:rsidR="003B2B05" w:rsidRPr="003B2B05" w:rsidRDefault="003B2B05" w:rsidP="006B5C7A">
            <w:pPr>
              <w:jc w:val="both"/>
              <w:rPr>
                <w:sz w:val="20"/>
                <w:szCs w:val="20"/>
              </w:rPr>
            </w:pPr>
            <w:proofErr w:type="gramStart"/>
            <w:r w:rsidRPr="003B2B05">
              <w:rPr>
                <w:sz w:val="20"/>
                <w:szCs w:val="20"/>
              </w:rPr>
              <w:t>Секционный</w:t>
            </w:r>
            <w:proofErr w:type="gramEnd"/>
            <w:r w:rsidRPr="003B2B05">
              <w:rPr>
                <w:sz w:val="20"/>
                <w:szCs w:val="20"/>
              </w:rPr>
              <w:t xml:space="preserve"> с числом этажей:</w:t>
            </w:r>
          </w:p>
        </w:tc>
        <w:tc>
          <w:tcPr>
            <w:tcW w:w="860" w:type="dxa"/>
            <w:tcBorders>
              <w:top w:val="single" w:sz="4" w:space="0" w:color="auto"/>
              <w:left w:val="single" w:sz="4" w:space="0" w:color="auto"/>
              <w:bottom w:val="nil"/>
              <w:right w:val="single" w:sz="4" w:space="0" w:color="auto"/>
            </w:tcBorders>
            <w:vAlign w:val="center"/>
          </w:tcPr>
          <w:p w:rsidR="003B2B05" w:rsidRPr="003B2B05" w:rsidRDefault="003B2B05" w:rsidP="006B5C7A">
            <w:pPr>
              <w:jc w:val="center"/>
              <w:rPr>
                <w:sz w:val="20"/>
                <w:szCs w:val="20"/>
              </w:rPr>
            </w:pPr>
          </w:p>
        </w:tc>
        <w:tc>
          <w:tcPr>
            <w:tcW w:w="861" w:type="dxa"/>
            <w:tcBorders>
              <w:top w:val="single" w:sz="4" w:space="0" w:color="auto"/>
              <w:left w:val="single" w:sz="4" w:space="0" w:color="auto"/>
              <w:bottom w:val="nil"/>
              <w:right w:val="single" w:sz="4" w:space="0" w:color="auto"/>
            </w:tcBorders>
            <w:vAlign w:val="center"/>
          </w:tcPr>
          <w:p w:rsidR="003B2B05" w:rsidRPr="003B2B05" w:rsidRDefault="003B2B05" w:rsidP="006B5C7A">
            <w:pPr>
              <w:jc w:val="center"/>
              <w:rPr>
                <w:sz w:val="20"/>
                <w:szCs w:val="20"/>
              </w:rPr>
            </w:pPr>
          </w:p>
        </w:tc>
        <w:tc>
          <w:tcPr>
            <w:tcW w:w="860" w:type="dxa"/>
            <w:tcBorders>
              <w:top w:val="single" w:sz="4" w:space="0" w:color="auto"/>
              <w:left w:val="single" w:sz="4" w:space="0" w:color="auto"/>
              <w:bottom w:val="nil"/>
              <w:right w:val="single" w:sz="4" w:space="0" w:color="auto"/>
            </w:tcBorders>
            <w:vAlign w:val="center"/>
          </w:tcPr>
          <w:p w:rsidR="003B2B05" w:rsidRPr="003B2B05" w:rsidRDefault="003B2B05" w:rsidP="006B5C7A">
            <w:pPr>
              <w:jc w:val="center"/>
              <w:rPr>
                <w:sz w:val="20"/>
                <w:szCs w:val="20"/>
              </w:rPr>
            </w:pPr>
          </w:p>
        </w:tc>
        <w:tc>
          <w:tcPr>
            <w:tcW w:w="861" w:type="dxa"/>
            <w:tcBorders>
              <w:top w:val="single" w:sz="4" w:space="0" w:color="auto"/>
              <w:left w:val="single" w:sz="4" w:space="0" w:color="auto"/>
              <w:bottom w:val="nil"/>
              <w:right w:val="single" w:sz="4" w:space="0" w:color="auto"/>
            </w:tcBorders>
            <w:vAlign w:val="center"/>
          </w:tcPr>
          <w:p w:rsidR="003B2B05" w:rsidRPr="003B2B05" w:rsidRDefault="003B2B05" w:rsidP="006B5C7A">
            <w:pPr>
              <w:jc w:val="center"/>
              <w:rPr>
                <w:sz w:val="20"/>
                <w:szCs w:val="20"/>
              </w:rPr>
            </w:pPr>
          </w:p>
        </w:tc>
        <w:tc>
          <w:tcPr>
            <w:tcW w:w="860" w:type="dxa"/>
            <w:tcBorders>
              <w:top w:val="single" w:sz="4" w:space="0" w:color="auto"/>
              <w:left w:val="single" w:sz="4" w:space="0" w:color="auto"/>
              <w:bottom w:val="nil"/>
              <w:right w:val="single" w:sz="4" w:space="0" w:color="auto"/>
            </w:tcBorders>
            <w:vAlign w:val="center"/>
          </w:tcPr>
          <w:p w:rsidR="003B2B05" w:rsidRPr="003B2B05" w:rsidRDefault="003B2B05" w:rsidP="006B5C7A">
            <w:pPr>
              <w:jc w:val="center"/>
              <w:rPr>
                <w:sz w:val="20"/>
                <w:szCs w:val="20"/>
              </w:rPr>
            </w:pPr>
          </w:p>
        </w:tc>
        <w:tc>
          <w:tcPr>
            <w:tcW w:w="861" w:type="dxa"/>
            <w:tcBorders>
              <w:top w:val="single" w:sz="4" w:space="0" w:color="auto"/>
              <w:left w:val="single" w:sz="4" w:space="0" w:color="auto"/>
              <w:bottom w:val="nil"/>
              <w:right w:val="single" w:sz="4" w:space="0" w:color="auto"/>
            </w:tcBorders>
            <w:vAlign w:val="center"/>
          </w:tcPr>
          <w:p w:rsidR="003B2B05" w:rsidRPr="003B2B05" w:rsidRDefault="003B2B05" w:rsidP="006B5C7A">
            <w:pPr>
              <w:jc w:val="center"/>
              <w:rPr>
                <w:sz w:val="20"/>
                <w:szCs w:val="20"/>
              </w:rPr>
            </w:pPr>
          </w:p>
        </w:tc>
        <w:tc>
          <w:tcPr>
            <w:tcW w:w="860" w:type="dxa"/>
            <w:tcBorders>
              <w:top w:val="single" w:sz="4" w:space="0" w:color="auto"/>
              <w:left w:val="single" w:sz="4" w:space="0" w:color="auto"/>
              <w:bottom w:val="nil"/>
              <w:right w:val="single" w:sz="4" w:space="0" w:color="auto"/>
            </w:tcBorders>
            <w:vAlign w:val="center"/>
          </w:tcPr>
          <w:p w:rsidR="003B2B05" w:rsidRPr="003B2B05" w:rsidRDefault="003B2B05" w:rsidP="006B5C7A">
            <w:pPr>
              <w:jc w:val="center"/>
              <w:rPr>
                <w:sz w:val="20"/>
                <w:szCs w:val="20"/>
              </w:rPr>
            </w:pPr>
          </w:p>
        </w:tc>
        <w:tc>
          <w:tcPr>
            <w:tcW w:w="861" w:type="dxa"/>
            <w:tcBorders>
              <w:top w:val="single" w:sz="4" w:space="0" w:color="auto"/>
              <w:left w:val="single" w:sz="4" w:space="0" w:color="auto"/>
              <w:bottom w:val="nil"/>
              <w:right w:val="single" w:sz="4" w:space="0" w:color="auto"/>
            </w:tcBorders>
            <w:vAlign w:val="center"/>
          </w:tcPr>
          <w:p w:rsidR="003B2B05" w:rsidRPr="003B2B05" w:rsidRDefault="003B2B05" w:rsidP="006B5C7A">
            <w:pPr>
              <w:jc w:val="center"/>
              <w:rPr>
                <w:sz w:val="20"/>
                <w:szCs w:val="20"/>
              </w:rPr>
            </w:pPr>
          </w:p>
        </w:tc>
      </w:tr>
      <w:tr w:rsidR="003B2B05" w:rsidRPr="003B2B05" w:rsidTr="006B5C7A">
        <w:trPr>
          <w:trHeight w:val="227"/>
          <w:jc w:val="center"/>
        </w:trPr>
        <w:tc>
          <w:tcPr>
            <w:tcW w:w="3234" w:type="dxa"/>
            <w:tcBorders>
              <w:top w:val="nil"/>
              <w:left w:val="single" w:sz="4" w:space="0" w:color="auto"/>
              <w:bottom w:val="nil"/>
              <w:right w:val="single" w:sz="4" w:space="0" w:color="auto"/>
            </w:tcBorders>
            <w:vAlign w:val="center"/>
            <w:hideMark/>
          </w:tcPr>
          <w:p w:rsidR="003B2B05" w:rsidRPr="003B2B05" w:rsidRDefault="003B2B05" w:rsidP="006B5C7A">
            <w:pPr>
              <w:jc w:val="both"/>
              <w:rPr>
                <w:sz w:val="20"/>
                <w:szCs w:val="20"/>
              </w:rPr>
            </w:pPr>
            <w:r w:rsidRPr="003B2B05">
              <w:rPr>
                <w:sz w:val="20"/>
                <w:szCs w:val="20"/>
              </w:rPr>
              <w:t>2</w:t>
            </w:r>
          </w:p>
        </w:tc>
        <w:tc>
          <w:tcPr>
            <w:tcW w:w="860"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w:t>
            </w:r>
          </w:p>
        </w:tc>
        <w:tc>
          <w:tcPr>
            <w:tcW w:w="861"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130</w:t>
            </w:r>
          </w:p>
        </w:tc>
        <w:tc>
          <w:tcPr>
            <w:tcW w:w="860"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w:t>
            </w:r>
          </w:p>
        </w:tc>
        <w:tc>
          <w:tcPr>
            <w:tcW w:w="861"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w:t>
            </w:r>
          </w:p>
        </w:tc>
        <w:tc>
          <w:tcPr>
            <w:tcW w:w="860"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w:t>
            </w:r>
          </w:p>
        </w:tc>
        <w:tc>
          <w:tcPr>
            <w:tcW w:w="861"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w:t>
            </w:r>
          </w:p>
        </w:tc>
        <w:tc>
          <w:tcPr>
            <w:tcW w:w="860"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w:t>
            </w:r>
          </w:p>
        </w:tc>
        <w:tc>
          <w:tcPr>
            <w:tcW w:w="861"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w:t>
            </w:r>
          </w:p>
        </w:tc>
      </w:tr>
      <w:tr w:rsidR="003B2B05" w:rsidRPr="003B2B05" w:rsidTr="006B5C7A">
        <w:trPr>
          <w:trHeight w:val="227"/>
          <w:jc w:val="center"/>
        </w:trPr>
        <w:tc>
          <w:tcPr>
            <w:tcW w:w="3234" w:type="dxa"/>
            <w:tcBorders>
              <w:top w:val="nil"/>
              <w:left w:val="single" w:sz="4" w:space="0" w:color="auto"/>
              <w:bottom w:val="nil"/>
              <w:right w:val="single" w:sz="4" w:space="0" w:color="auto"/>
            </w:tcBorders>
            <w:vAlign w:val="center"/>
            <w:hideMark/>
          </w:tcPr>
          <w:p w:rsidR="003B2B05" w:rsidRPr="003B2B05" w:rsidRDefault="003B2B05" w:rsidP="006B5C7A">
            <w:pPr>
              <w:jc w:val="both"/>
              <w:rPr>
                <w:sz w:val="20"/>
                <w:szCs w:val="20"/>
              </w:rPr>
            </w:pPr>
            <w:r w:rsidRPr="003B2B05">
              <w:rPr>
                <w:sz w:val="20"/>
                <w:szCs w:val="20"/>
              </w:rPr>
              <w:t>3</w:t>
            </w:r>
          </w:p>
        </w:tc>
        <w:tc>
          <w:tcPr>
            <w:tcW w:w="860"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w:t>
            </w:r>
          </w:p>
        </w:tc>
        <w:tc>
          <w:tcPr>
            <w:tcW w:w="861"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150</w:t>
            </w:r>
          </w:p>
        </w:tc>
        <w:tc>
          <w:tcPr>
            <w:tcW w:w="860"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w:t>
            </w:r>
          </w:p>
        </w:tc>
        <w:tc>
          <w:tcPr>
            <w:tcW w:w="861"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w:t>
            </w:r>
          </w:p>
        </w:tc>
        <w:tc>
          <w:tcPr>
            <w:tcW w:w="860"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w:t>
            </w:r>
          </w:p>
        </w:tc>
        <w:tc>
          <w:tcPr>
            <w:tcW w:w="861"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w:t>
            </w:r>
          </w:p>
        </w:tc>
        <w:tc>
          <w:tcPr>
            <w:tcW w:w="860"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w:t>
            </w:r>
          </w:p>
        </w:tc>
        <w:tc>
          <w:tcPr>
            <w:tcW w:w="861" w:type="dxa"/>
            <w:tcBorders>
              <w:top w:val="nil"/>
              <w:left w:val="single" w:sz="4" w:space="0" w:color="auto"/>
              <w:bottom w:val="nil"/>
              <w:right w:val="single" w:sz="4" w:space="0" w:color="auto"/>
            </w:tcBorders>
            <w:vAlign w:val="center"/>
            <w:hideMark/>
          </w:tcPr>
          <w:p w:rsidR="003B2B05" w:rsidRPr="003B2B05" w:rsidRDefault="003B2B05" w:rsidP="006B5C7A">
            <w:pPr>
              <w:jc w:val="center"/>
              <w:rPr>
                <w:sz w:val="20"/>
                <w:szCs w:val="20"/>
              </w:rPr>
            </w:pPr>
            <w:r w:rsidRPr="003B2B05">
              <w:rPr>
                <w:sz w:val="20"/>
                <w:szCs w:val="20"/>
              </w:rPr>
              <w:t>-</w:t>
            </w:r>
          </w:p>
        </w:tc>
      </w:tr>
      <w:tr w:rsidR="003B2B05" w:rsidRPr="003B2B05" w:rsidTr="006B5C7A">
        <w:trPr>
          <w:trHeight w:val="227"/>
          <w:jc w:val="center"/>
        </w:trPr>
        <w:tc>
          <w:tcPr>
            <w:tcW w:w="3234" w:type="dxa"/>
            <w:tcBorders>
              <w:top w:val="nil"/>
              <w:left w:val="single" w:sz="4" w:space="0" w:color="auto"/>
              <w:bottom w:val="single" w:sz="4" w:space="0" w:color="auto"/>
              <w:right w:val="single" w:sz="4" w:space="0" w:color="auto"/>
            </w:tcBorders>
            <w:vAlign w:val="center"/>
            <w:hideMark/>
          </w:tcPr>
          <w:p w:rsidR="003B2B05" w:rsidRPr="003B2B05" w:rsidRDefault="003B2B05" w:rsidP="006B5C7A">
            <w:pPr>
              <w:jc w:val="both"/>
              <w:rPr>
                <w:sz w:val="20"/>
                <w:szCs w:val="20"/>
              </w:rPr>
            </w:pPr>
            <w:r w:rsidRPr="003B2B05">
              <w:rPr>
                <w:sz w:val="20"/>
                <w:szCs w:val="20"/>
              </w:rPr>
              <w:t>4</w:t>
            </w:r>
          </w:p>
        </w:tc>
        <w:tc>
          <w:tcPr>
            <w:tcW w:w="860" w:type="dxa"/>
            <w:tcBorders>
              <w:top w:val="nil"/>
              <w:left w:val="single" w:sz="4" w:space="0" w:color="auto"/>
              <w:bottom w:val="single" w:sz="4" w:space="0" w:color="auto"/>
              <w:right w:val="single" w:sz="4" w:space="0" w:color="auto"/>
            </w:tcBorders>
            <w:vAlign w:val="center"/>
            <w:hideMark/>
          </w:tcPr>
          <w:p w:rsidR="003B2B05" w:rsidRPr="003B2B05" w:rsidRDefault="003B2B05" w:rsidP="006B5C7A">
            <w:pPr>
              <w:jc w:val="center"/>
              <w:rPr>
                <w:sz w:val="20"/>
                <w:szCs w:val="20"/>
              </w:rPr>
            </w:pPr>
            <w:r w:rsidRPr="003B2B05">
              <w:rPr>
                <w:sz w:val="20"/>
                <w:szCs w:val="20"/>
              </w:rPr>
              <w:t>-</w:t>
            </w:r>
          </w:p>
        </w:tc>
        <w:tc>
          <w:tcPr>
            <w:tcW w:w="861" w:type="dxa"/>
            <w:tcBorders>
              <w:top w:val="nil"/>
              <w:left w:val="single" w:sz="4" w:space="0" w:color="auto"/>
              <w:bottom w:val="single" w:sz="4" w:space="0" w:color="auto"/>
              <w:right w:val="single" w:sz="4" w:space="0" w:color="auto"/>
            </w:tcBorders>
            <w:vAlign w:val="center"/>
            <w:hideMark/>
          </w:tcPr>
          <w:p w:rsidR="003B2B05" w:rsidRPr="003B2B05" w:rsidRDefault="003B2B05" w:rsidP="006B5C7A">
            <w:pPr>
              <w:jc w:val="center"/>
              <w:rPr>
                <w:sz w:val="20"/>
                <w:szCs w:val="20"/>
              </w:rPr>
            </w:pPr>
            <w:r w:rsidRPr="003B2B05">
              <w:rPr>
                <w:sz w:val="20"/>
                <w:szCs w:val="20"/>
              </w:rPr>
              <w:t>170</w:t>
            </w:r>
          </w:p>
        </w:tc>
        <w:tc>
          <w:tcPr>
            <w:tcW w:w="860" w:type="dxa"/>
            <w:tcBorders>
              <w:top w:val="nil"/>
              <w:left w:val="single" w:sz="4" w:space="0" w:color="auto"/>
              <w:bottom w:val="single" w:sz="4" w:space="0" w:color="auto"/>
              <w:right w:val="single" w:sz="4" w:space="0" w:color="auto"/>
            </w:tcBorders>
            <w:vAlign w:val="center"/>
            <w:hideMark/>
          </w:tcPr>
          <w:p w:rsidR="003B2B05" w:rsidRPr="003B2B05" w:rsidRDefault="003B2B05" w:rsidP="006B5C7A">
            <w:pPr>
              <w:jc w:val="center"/>
              <w:rPr>
                <w:sz w:val="20"/>
                <w:szCs w:val="20"/>
              </w:rPr>
            </w:pPr>
            <w:r w:rsidRPr="003B2B05">
              <w:rPr>
                <w:sz w:val="20"/>
                <w:szCs w:val="20"/>
              </w:rPr>
              <w:t>-</w:t>
            </w:r>
          </w:p>
        </w:tc>
        <w:tc>
          <w:tcPr>
            <w:tcW w:w="861" w:type="dxa"/>
            <w:tcBorders>
              <w:top w:val="nil"/>
              <w:left w:val="single" w:sz="4" w:space="0" w:color="auto"/>
              <w:bottom w:val="single" w:sz="4" w:space="0" w:color="auto"/>
              <w:right w:val="single" w:sz="4" w:space="0" w:color="auto"/>
            </w:tcBorders>
            <w:vAlign w:val="center"/>
            <w:hideMark/>
          </w:tcPr>
          <w:p w:rsidR="003B2B05" w:rsidRPr="003B2B05" w:rsidRDefault="003B2B05" w:rsidP="006B5C7A">
            <w:pPr>
              <w:jc w:val="center"/>
              <w:rPr>
                <w:sz w:val="20"/>
                <w:szCs w:val="20"/>
              </w:rPr>
            </w:pPr>
            <w:r w:rsidRPr="003B2B05">
              <w:rPr>
                <w:sz w:val="20"/>
                <w:szCs w:val="20"/>
              </w:rPr>
              <w:t>-</w:t>
            </w:r>
          </w:p>
        </w:tc>
        <w:tc>
          <w:tcPr>
            <w:tcW w:w="860" w:type="dxa"/>
            <w:tcBorders>
              <w:top w:val="nil"/>
              <w:left w:val="single" w:sz="4" w:space="0" w:color="auto"/>
              <w:bottom w:val="single" w:sz="4" w:space="0" w:color="auto"/>
              <w:right w:val="single" w:sz="4" w:space="0" w:color="auto"/>
            </w:tcBorders>
            <w:vAlign w:val="center"/>
            <w:hideMark/>
          </w:tcPr>
          <w:p w:rsidR="003B2B05" w:rsidRPr="003B2B05" w:rsidRDefault="003B2B05" w:rsidP="006B5C7A">
            <w:pPr>
              <w:jc w:val="center"/>
              <w:rPr>
                <w:sz w:val="20"/>
                <w:szCs w:val="20"/>
              </w:rPr>
            </w:pPr>
            <w:r w:rsidRPr="003B2B05">
              <w:rPr>
                <w:sz w:val="20"/>
                <w:szCs w:val="20"/>
              </w:rPr>
              <w:t>-</w:t>
            </w:r>
          </w:p>
        </w:tc>
        <w:tc>
          <w:tcPr>
            <w:tcW w:w="861" w:type="dxa"/>
            <w:tcBorders>
              <w:top w:val="nil"/>
              <w:left w:val="single" w:sz="4" w:space="0" w:color="auto"/>
              <w:bottom w:val="single" w:sz="4" w:space="0" w:color="auto"/>
              <w:right w:val="single" w:sz="4" w:space="0" w:color="auto"/>
            </w:tcBorders>
            <w:vAlign w:val="center"/>
            <w:hideMark/>
          </w:tcPr>
          <w:p w:rsidR="003B2B05" w:rsidRPr="003B2B05" w:rsidRDefault="003B2B05" w:rsidP="006B5C7A">
            <w:pPr>
              <w:jc w:val="center"/>
              <w:rPr>
                <w:sz w:val="20"/>
                <w:szCs w:val="20"/>
              </w:rPr>
            </w:pPr>
            <w:r w:rsidRPr="003B2B05">
              <w:rPr>
                <w:sz w:val="20"/>
                <w:szCs w:val="20"/>
              </w:rPr>
              <w:t>-</w:t>
            </w:r>
          </w:p>
        </w:tc>
        <w:tc>
          <w:tcPr>
            <w:tcW w:w="860" w:type="dxa"/>
            <w:tcBorders>
              <w:top w:val="nil"/>
              <w:left w:val="single" w:sz="4" w:space="0" w:color="auto"/>
              <w:bottom w:val="single" w:sz="4" w:space="0" w:color="auto"/>
              <w:right w:val="single" w:sz="4" w:space="0" w:color="auto"/>
            </w:tcBorders>
            <w:vAlign w:val="center"/>
            <w:hideMark/>
          </w:tcPr>
          <w:p w:rsidR="003B2B05" w:rsidRPr="003B2B05" w:rsidRDefault="003B2B05" w:rsidP="006B5C7A">
            <w:pPr>
              <w:jc w:val="center"/>
              <w:rPr>
                <w:sz w:val="20"/>
                <w:szCs w:val="20"/>
              </w:rPr>
            </w:pPr>
            <w:r w:rsidRPr="003B2B05">
              <w:rPr>
                <w:sz w:val="20"/>
                <w:szCs w:val="20"/>
              </w:rPr>
              <w:t>-</w:t>
            </w:r>
          </w:p>
        </w:tc>
        <w:tc>
          <w:tcPr>
            <w:tcW w:w="861" w:type="dxa"/>
            <w:tcBorders>
              <w:top w:val="nil"/>
              <w:left w:val="single" w:sz="4" w:space="0" w:color="auto"/>
              <w:bottom w:val="single" w:sz="4" w:space="0" w:color="auto"/>
              <w:right w:val="single" w:sz="4" w:space="0" w:color="auto"/>
            </w:tcBorders>
            <w:vAlign w:val="center"/>
            <w:hideMark/>
          </w:tcPr>
          <w:p w:rsidR="003B2B05" w:rsidRPr="003B2B05" w:rsidRDefault="003B2B05" w:rsidP="006B5C7A">
            <w:pPr>
              <w:jc w:val="center"/>
              <w:rPr>
                <w:sz w:val="20"/>
                <w:szCs w:val="20"/>
              </w:rPr>
            </w:pPr>
            <w:r w:rsidRPr="003B2B05">
              <w:rPr>
                <w:sz w:val="20"/>
                <w:szCs w:val="20"/>
              </w:rPr>
              <w:t>-</w:t>
            </w:r>
          </w:p>
        </w:tc>
      </w:tr>
    </w:tbl>
    <w:p w:rsidR="003B2B05" w:rsidRPr="003B2B05" w:rsidRDefault="003B2B05" w:rsidP="003B2B05">
      <w:pPr>
        <w:pStyle w:val="ab"/>
        <w:ind w:firstLine="567"/>
        <w:jc w:val="both"/>
        <w:rPr>
          <w:rFonts w:cs="Times New Roman"/>
          <w:b/>
          <w:sz w:val="20"/>
          <w:szCs w:val="20"/>
        </w:rPr>
      </w:pPr>
      <w:r w:rsidRPr="003B2B05">
        <w:rPr>
          <w:rFonts w:cs="Times New Roman"/>
          <w:b/>
          <w:sz w:val="20"/>
          <w:szCs w:val="20"/>
        </w:rPr>
        <w:t>1.4.</w:t>
      </w:r>
      <w:r w:rsidRPr="003B2B05">
        <w:rPr>
          <w:rFonts w:cs="Times New Roman"/>
          <w:b/>
          <w:sz w:val="20"/>
          <w:szCs w:val="20"/>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05" w:type="dxa"/>
        <w:tblInd w:w="-5" w:type="dxa"/>
        <w:tblLayout w:type="fixed"/>
        <w:tblLook w:val="04A0"/>
      </w:tblPr>
      <w:tblGrid>
        <w:gridCol w:w="3371"/>
        <w:gridCol w:w="2331"/>
        <w:gridCol w:w="2194"/>
        <w:gridCol w:w="2409"/>
      </w:tblGrid>
      <w:tr w:rsidR="003B2B05" w:rsidRPr="003B2B05" w:rsidTr="006B5C7A">
        <w:tc>
          <w:tcPr>
            <w:tcW w:w="3374" w:type="dxa"/>
            <w:tcBorders>
              <w:top w:val="single" w:sz="4" w:space="0" w:color="000000"/>
              <w:left w:val="single" w:sz="4" w:space="0" w:color="000000"/>
              <w:bottom w:val="single" w:sz="4" w:space="0" w:color="000000"/>
              <w:right w:val="nil"/>
            </w:tcBorders>
            <w:vAlign w:val="center"/>
            <w:hideMark/>
          </w:tcPr>
          <w:p w:rsidR="003B2B05" w:rsidRPr="003B2B05" w:rsidRDefault="003B2B05" w:rsidP="006B5C7A">
            <w:pPr>
              <w:snapToGrid w:val="0"/>
              <w:ind w:firstLine="5"/>
              <w:jc w:val="center"/>
              <w:rPr>
                <w:sz w:val="20"/>
                <w:szCs w:val="20"/>
              </w:rPr>
            </w:pPr>
            <w:r w:rsidRPr="003B2B05">
              <w:rPr>
                <w:sz w:val="20"/>
                <w:szCs w:val="20"/>
              </w:rPr>
              <w:t>Площадки</w:t>
            </w:r>
          </w:p>
        </w:tc>
        <w:tc>
          <w:tcPr>
            <w:tcW w:w="2332" w:type="dxa"/>
            <w:tcBorders>
              <w:top w:val="single" w:sz="4" w:space="0" w:color="000000"/>
              <w:left w:val="single" w:sz="4" w:space="0" w:color="000000"/>
              <w:bottom w:val="single" w:sz="4" w:space="0" w:color="000000"/>
              <w:right w:val="nil"/>
            </w:tcBorders>
            <w:vAlign w:val="center"/>
            <w:hideMark/>
          </w:tcPr>
          <w:p w:rsidR="003B2B05" w:rsidRPr="003B2B05" w:rsidRDefault="003B2B05" w:rsidP="006B5C7A">
            <w:pPr>
              <w:snapToGrid w:val="0"/>
              <w:ind w:firstLine="5"/>
              <w:jc w:val="center"/>
              <w:rPr>
                <w:sz w:val="20"/>
                <w:szCs w:val="20"/>
              </w:rPr>
            </w:pPr>
            <w:r w:rsidRPr="003B2B05">
              <w:rPr>
                <w:sz w:val="20"/>
                <w:szCs w:val="20"/>
              </w:rPr>
              <w:t>Удельный размер площадки, м</w:t>
            </w:r>
            <w:proofErr w:type="gramStart"/>
            <w:r w:rsidRPr="003B2B05">
              <w:rPr>
                <w:sz w:val="20"/>
                <w:szCs w:val="20"/>
              </w:rPr>
              <w:t>2</w:t>
            </w:r>
            <w:proofErr w:type="gramEnd"/>
            <w:r w:rsidRPr="003B2B05">
              <w:rPr>
                <w:sz w:val="20"/>
                <w:szCs w:val="20"/>
              </w:rPr>
              <w:t>/чел</w:t>
            </w:r>
          </w:p>
        </w:tc>
        <w:tc>
          <w:tcPr>
            <w:tcW w:w="2195" w:type="dxa"/>
            <w:tcBorders>
              <w:top w:val="single" w:sz="4" w:space="0" w:color="000000"/>
              <w:left w:val="single" w:sz="4" w:space="0" w:color="000000"/>
              <w:bottom w:val="single" w:sz="4" w:space="0" w:color="000000"/>
              <w:right w:val="nil"/>
            </w:tcBorders>
            <w:vAlign w:val="center"/>
            <w:hideMark/>
          </w:tcPr>
          <w:p w:rsidR="003B2B05" w:rsidRPr="003B2B05" w:rsidRDefault="003B2B05" w:rsidP="006B5C7A">
            <w:pPr>
              <w:snapToGrid w:val="0"/>
              <w:ind w:firstLine="5"/>
              <w:jc w:val="center"/>
              <w:rPr>
                <w:sz w:val="20"/>
                <w:szCs w:val="20"/>
              </w:rPr>
            </w:pPr>
            <w:r w:rsidRPr="003B2B05">
              <w:rPr>
                <w:sz w:val="20"/>
                <w:szCs w:val="20"/>
              </w:rPr>
              <w:t>Средний размер одной</w:t>
            </w:r>
          </w:p>
          <w:p w:rsidR="003B2B05" w:rsidRPr="003B2B05" w:rsidRDefault="003B2B05" w:rsidP="006B5C7A">
            <w:pPr>
              <w:ind w:firstLine="5"/>
              <w:jc w:val="center"/>
              <w:rPr>
                <w:sz w:val="20"/>
                <w:szCs w:val="20"/>
              </w:rPr>
            </w:pPr>
            <w:r w:rsidRPr="003B2B05">
              <w:rPr>
                <w:sz w:val="20"/>
                <w:szCs w:val="20"/>
              </w:rPr>
              <w:t>площадки, м</w:t>
            </w:r>
            <w:proofErr w:type="gramStart"/>
            <w:r w:rsidRPr="003B2B05">
              <w:rPr>
                <w:sz w:val="20"/>
                <w:szCs w:val="20"/>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3B2B05" w:rsidRPr="003B2B05" w:rsidRDefault="003B2B05" w:rsidP="006B5C7A">
            <w:pPr>
              <w:snapToGrid w:val="0"/>
              <w:ind w:firstLine="5"/>
              <w:jc w:val="center"/>
              <w:rPr>
                <w:sz w:val="20"/>
                <w:szCs w:val="20"/>
              </w:rPr>
            </w:pPr>
            <w:r w:rsidRPr="003B2B05">
              <w:rPr>
                <w:sz w:val="20"/>
                <w:szCs w:val="20"/>
              </w:rPr>
              <w:t xml:space="preserve">Расстояние до окон жилых и общественных зданий, </w:t>
            </w:r>
            <w:proofErr w:type="gramStart"/>
            <w:r w:rsidRPr="003B2B05">
              <w:rPr>
                <w:sz w:val="20"/>
                <w:szCs w:val="20"/>
              </w:rPr>
              <w:t>м</w:t>
            </w:r>
            <w:proofErr w:type="gramEnd"/>
          </w:p>
        </w:tc>
      </w:tr>
      <w:tr w:rsidR="003B2B05" w:rsidRPr="003B2B05" w:rsidTr="006B5C7A">
        <w:tc>
          <w:tcPr>
            <w:tcW w:w="3374" w:type="dxa"/>
            <w:tcBorders>
              <w:top w:val="single" w:sz="4" w:space="0" w:color="000000"/>
              <w:left w:val="single" w:sz="4" w:space="0" w:color="000000"/>
              <w:bottom w:val="single" w:sz="4" w:space="0" w:color="000000"/>
              <w:right w:val="nil"/>
            </w:tcBorders>
            <w:hideMark/>
          </w:tcPr>
          <w:p w:rsidR="003B2B05" w:rsidRPr="003B2B05" w:rsidRDefault="003B2B05" w:rsidP="006B5C7A">
            <w:pPr>
              <w:snapToGrid w:val="0"/>
              <w:ind w:firstLine="5"/>
              <w:jc w:val="both"/>
              <w:rPr>
                <w:sz w:val="20"/>
                <w:szCs w:val="20"/>
              </w:rPr>
            </w:pPr>
            <w:r w:rsidRPr="003B2B05">
              <w:rPr>
                <w:sz w:val="20"/>
                <w:szCs w:val="20"/>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right w:val="nil"/>
            </w:tcBorders>
            <w:vAlign w:val="center"/>
            <w:hideMark/>
          </w:tcPr>
          <w:p w:rsidR="003B2B05" w:rsidRPr="003B2B05" w:rsidRDefault="003B2B05" w:rsidP="006B5C7A">
            <w:pPr>
              <w:snapToGrid w:val="0"/>
              <w:ind w:firstLine="5"/>
              <w:jc w:val="center"/>
              <w:rPr>
                <w:sz w:val="20"/>
                <w:szCs w:val="20"/>
              </w:rPr>
            </w:pPr>
            <w:r w:rsidRPr="003B2B05">
              <w:rPr>
                <w:sz w:val="20"/>
                <w:szCs w:val="20"/>
              </w:rPr>
              <w:t>0,7-1,0</w:t>
            </w:r>
          </w:p>
        </w:tc>
        <w:tc>
          <w:tcPr>
            <w:tcW w:w="2195" w:type="dxa"/>
            <w:tcBorders>
              <w:top w:val="single" w:sz="4" w:space="0" w:color="000000"/>
              <w:left w:val="single" w:sz="4" w:space="0" w:color="000000"/>
              <w:bottom w:val="single" w:sz="4" w:space="0" w:color="000000"/>
              <w:right w:val="nil"/>
            </w:tcBorders>
            <w:vAlign w:val="center"/>
            <w:hideMark/>
          </w:tcPr>
          <w:p w:rsidR="003B2B05" w:rsidRPr="003B2B05" w:rsidRDefault="003B2B05" w:rsidP="006B5C7A">
            <w:pPr>
              <w:snapToGrid w:val="0"/>
              <w:ind w:firstLine="5"/>
              <w:jc w:val="center"/>
              <w:rPr>
                <w:sz w:val="20"/>
                <w:szCs w:val="20"/>
              </w:rPr>
            </w:pPr>
            <w:r w:rsidRPr="003B2B05">
              <w:rPr>
                <w:sz w:val="20"/>
                <w:szCs w:val="20"/>
              </w:rPr>
              <w:t>30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3B2B05" w:rsidRPr="003B2B05" w:rsidRDefault="003B2B05" w:rsidP="006B5C7A">
            <w:pPr>
              <w:snapToGrid w:val="0"/>
              <w:ind w:firstLine="5"/>
              <w:jc w:val="center"/>
              <w:rPr>
                <w:sz w:val="20"/>
                <w:szCs w:val="20"/>
              </w:rPr>
            </w:pPr>
            <w:r w:rsidRPr="003B2B05">
              <w:rPr>
                <w:sz w:val="20"/>
                <w:szCs w:val="20"/>
              </w:rPr>
              <w:t>12</w:t>
            </w:r>
          </w:p>
        </w:tc>
      </w:tr>
      <w:tr w:rsidR="003B2B05" w:rsidRPr="003B2B05" w:rsidTr="006B5C7A">
        <w:tc>
          <w:tcPr>
            <w:tcW w:w="3374" w:type="dxa"/>
            <w:tcBorders>
              <w:top w:val="single" w:sz="4" w:space="0" w:color="000000"/>
              <w:left w:val="single" w:sz="4" w:space="0" w:color="000000"/>
              <w:bottom w:val="single" w:sz="4" w:space="0" w:color="000000"/>
              <w:right w:val="nil"/>
            </w:tcBorders>
            <w:hideMark/>
          </w:tcPr>
          <w:p w:rsidR="003B2B05" w:rsidRPr="003B2B05" w:rsidRDefault="003B2B05" w:rsidP="006B5C7A">
            <w:pPr>
              <w:snapToGrid w:val="0"/>
              <w:ind w:firstLine="5"/>
              <w:jc w:val="both"/>
              <w:rPr>
                <w:sz w:val="20"/>
                <w:szCs w:val="20"/>
              </w:rPr>
            </w:pPr>
            <w:r w:rsidRPr="003B2B05">
              <w:rPr>
                <w:sz w:val="20"/>
                <w:szCs w:val="20"/>
              </w:rPr>
              <w:lastRenderedPageBreak/>
              <w:t>Для отдыха взрослого населения</w:t>
            </w:r>
          </w:p>
        </w:tc>
        <w:tc>
          <w:tcPr>
            <w:tcW w:w="2332" w:type="dxa"/>
            <w:tcBorders>
              <w:top w:val="single" w:sz="4" w:space="0" w:color="000000"/>
              <w:left w:val="single" w:sz="4" w:space="0" w:color="000000"/>
              <w:bottom w:val="single" w:sz="4" w:space="0" w:color="000000"/>
              <w:right w:val="nil"/>
            </w:tcBorders>
            <w:vAlign w:val="center"/>
            <w:hideMark/>
          </w:tcPr>
          <w:p w:rsidR="003B2B05" w:rsidRPr="003B2B05" w:rsidRDefault="003B2B05" w:rsidP="006B5C7A">
            <w:pPr>
              <w:snapToGrid w:val="0"/>
              <w:ind w:firstLine="5"/>
              <w:jc w:val="center"/>
              <w:rPr>
                <w:sz w:val="20"/>
                <w:szCs w:val="20"/>
              </w:rPr>
            </w:pPr>
            <w:r w:rsidRPr="003B2B05">
              <w:rPr>
                <w:sz w:val="20"/>
                <w:szCs w:val="20"/>
              </w:rPr>
              <w:t>0,1-0,2</w:t>
            </w:r>
          </w:p>
        </w:tc>
        <w:tc>
          <w:tcPr>
            <w:tcW w:w="2195" w:type="dxa"/>
            <w:tcBorders>
              <w:top w:val="single" w:sz="4" w:space="0" w:color="000000"/>
              <w:left w:val="single" w:sz="4" w:space="0" w:color="000000"/>
              <w:bottom w:val="single" w:sz="4" w:space="0" w:color="000000"/>
              <w:right w:val="nil"/>
            </w:tcBorders>
            <w:hideMark/>
          </w:tcPr>
          <w:p w:rsidR="003B2B05" w:rsidRPr="003B2B05" w:rsidRDefault="003B2B05" w:rsidP="006B5C7A">
            <w:pPr>
              <w:snapToGrid w:val="0"/>
              <w:ind w:firstLine="5"/>
              <w:jc w:val="center"/>
              <w:rPr>
                <w:sz w:val="20"/>
                <w:szCs w:val="20"/>
              </w:rPr>
            </w:pPr>
            <w:r w:rsidRPr="003B2B05">
              <w:rPr>
                <w:sz w:val="20"/>
                <w:szCs w:val="20"/>
              </w:rPr>
              <w:t>15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3B2B05" w:rsidRPr="003B2B05" w:rsidRDefault="003B2B05" w:rsidP="006B5C7A">
            <w:pPr>
              <w:snapToGrid w:val="0"/>
              <w:ind w:firstLine="5"/>
              <w:jc w:val="center"/>
              <w:rPr>
                <w:sz w:val="20"/>
                <w:szCs w:val="20"/>
              </w:rPr>
            </w:pPr>
            <w:r w:rsidRPr="003B2B05">
              <w:rPr>
                <w:sz w:val="20"/>
                <w:szCs w:val="20"/>
              </w:rPr>
              <w:t>10</w:t>
            </w:r>
          </w:p>
        </w:tc>
      </w:tr>
      <w:tr w:rsidR="003B2B05" w:rsidRPr="003B2B05" w:rsidTr="006B5C7A">
        <w:tc>
          <w:tcPr>
            <w:tcW w:w="3374" w:type="dxa"/>
            <w:tcBorders>
              <w:top w:val="single" w:sz="4" w:space="0" w:color="000000"/>
              <w:left w:val="single" w:sz="4" w:space="0" w:color="000000"/>
              <w:bottom w:val="single" w:sz="4" w:space="0" w:color="000000"/>
              <w:right w:val="nil"/>
            </w:tcBorders>
            <w:hideMark/>
          </w:tcPr>
          <w:p w:rsidR="003B2B05" w:rsidRPr="003B2B05" w:rsidRDefault="003B2B05" w:rsidP="006B5C7A">
            <w:pPr>
              <w:snapToGrid w:val="0"/>
              <w:ind w:firstLine="5"/>
              <w:jc w:val="both"/>
              <w:rPr>
                <w:sz w:val="20"/>
                <w:szCs w:val="20"/>
              </w:rPr>
            </w:pPr>
            <w:r w:rsidRPr="003B2B05">
              <w:rPr>
                <w:sz w:val="20"/>
                <w:szCs w:val="20"/>
              </w:rPr>
              <w:t>Для занятий физкультурой</w:t>
            </w:r>
          </w:p>
        </w:tc>
        <w:tc>
          <w:tcPr>
            <w:tcW w:w="2332" w:type="dxa"/>
            <w:tcBorders>
              <w:top w:val="single" w:sz="4" w:space="0" w:color="000000"/>
              <w:left w:val="single" w:sz="4" w:space="0" w:color="000000"/>
              <w:bottom w:val="single" w:sz="4" w:space="0" w:color="000000"/>
              <w:right w:val="nil"/>
            </w:tcBorders>
            <w:vAlign w:val="center"/>
            <w:hideMark/>
          </w:tcPr>
          <w:p w:rsidR="003B2B05" w:rsidRPr="003B2B05" w:rsidRDefault="003B2B05" w:rsidP="006B5C7A">
            <w:pPr>
              <w:snapToGrid w:val="0"/>
              <w:ind w:firstLine="5"/>
              <w:jc w:val="center"/>
              <w:rPr>
                <w:sz w:val="20"/>
                <w:szCs w:val="20"/>
              </w:rPr>
            </w:pPr>
            <w:r w:rsidRPr="003B2B05">
              <w:rPr>
                <w:sz w:val="20"/>
                <w:szCs w:val="20"/>
              </w:rPr>
              <w:t>1,5-2,0</w:t>
            </w:r>
          </w:p>
        </w:tc>
        <w:tc>
          <w:tcPr>
            <w:tcW w:w="2195" w:type="dxa"/>
            <w:tcBorders>
              <w:top w:val="single" w:sz="4" w:space="0" w:color="000000"/>
              <w:left w:val="single" w:sz="4" w:space="0" w:color="000000"/>
              <w:bottom w:val="single" w:sz="4" w:space="0" w:color="000000"/>
              <w:right w:val="nil"/>
            </w:tcBorders>
            <w:hideMark/>
          </w:tcPr>
          <w:p w:rsidR="003B2B05" w:rsidRPr="003B2B05" w:rsidRDefault="003B2B05" w:rsidP="006B5C7A">
            <w:pPr>
              <w:snapToGrid w:val="0"/>
              <w:ind w:firstLine="5"/>
              <w:jc w:val="center"/>
              <w:rPr>
                <w:sz w:val="20"/>
                <w:szCs w:val="20"/>
              </w:rPr>
            </w:pPr>
            <w:r w:rsidRPr="003B2B05">
              <w:rPr>
                <w:sz w:val="20"/>
                <w:szCs w:val="20"/>
              </w:rPr>
              <w:t>100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3B2B05" w:rsidRPr="003B2B05" w:rsidRDefault="003B2B05" w:rsidP="006B5C7A">
            <w:pPr>
              <w:snapToGrid w:val="0"/>
              <w:ind w:firstLine="5"/>
              <w:jc w:val="center"/>
              <w:rPr>
                <w:sz w:val="20"/>
                <w:szCs w:val="20"/>
              </w:rPr>
            </w:pPr>
            <w:r w:rsidRPr="003B2B05">
              <w:rPr>
                <w:sz w:val="20"/>
                <w:szCs w:val="20"/>
              </w:rPr>
              <w:t>10-40</w:t>
            </w:r>
          </w:p>
        </w:tc>
      </w:tr>
      <w:tr w:rsidR="003B2B05" w:rsidRPr="003B2B05" w:rsidTr="006B5C7A">
        <w:tc>
          <w:tcPr>
            <w:tcW w:w="3374" w:type="dxa"/>
            <w:tcBorders>
              <w:top w:val="single" w:sz="4" w:space="0" w:color="000000"/>
              <w:left w:val="single" w:sz="4" w:space="0" w:color="000000"/>
              <w:bottom w:val="single" w:sz="4" w:space="0" w:color="000000"/>
              <w:right w:val="nil"/>
            </w:tcBorders>
            <w:hideMark/>
          </w:tcPr>
          <w:p w:rsidR="003B2B05" w:rsidRPr="003B2B05" w:rsidRDefault="003B2B05" w:rsidP="006B5C7A">
            <w:pPr>
              <w:snapToGrid w:val="0"/>
              <w:ind w:firstLine="5"/>
              <w:jc w:val="both"/>
              <w:rPr>
                <w:sz w:val="20"/>
                <w:szCs w:val="20"/>
              </w:rPr>
            </w:pPr>
            <w:r w:rsidRPr="003B2B05">
              <w:rPr>
                <w:sz w:val="20"/>
                <w:szCs w:val="20"/>
              </w:rPr>
              <w:t>Для хозяйственных целей</w:t>
            </w:r>
          </w:p>
        </w:tc>
        <w:tc>
          <w:tcPr>
            <w:tcW w:w="2332" w:type="dxa"/>
            <w:tcBorders>
              <w:top w:val="single" w:sz="4" w:space="0" w:color="000000"/>
              <w:left w:val="single" w:sz="4" w:space="0" w:color="000000"/>
              <w:bottom w:val="single" w:sz="4" w:space="0" w:color="000000"/>
              <w:right w:val="nil"/>
            </w:tcBorders>
            <w:vAlign w:val="center"/>
            <w:hideMark/>
          </w:tcPr>
          <w:p w:rsidR="003B2B05" w:rsidRPr="003B2B05" w:rsidRDefault="003B2B05" w:rsidP="006B5C7A">
            <w:pPr>
              <w:snapToGrid w:val="0"/>
              <w:ind w:firstLine="5"/>
              <w:jc w:val="center"/>
              <w:rPr>
                <w:sz w:val="20"/>
                <w:szCs w:val="20"/>
              </w:rPr>
            </w:pPr>
            <w:r w:rsidRPr="003B2B05">
              <w:rPr>
                <w:sz w:val="20"/>
                <w:szCs w:val="20"/>
              </w:rPr>
              <w:t>0,3-0,4</w:t>
            </w:r>
          </w:p>
        </w:tc>
        <w:tc>
          <w:tcPr>
            <w:tcW w:w="2195" w:type="dxa"/>
            <w:tcBorders>
              <w:top w:val="single" w:sz="4" w:space="0" w:color="000000"/>
              <w:left w:val="single" w:sz="4" w:space="0" w:color="000000"/>
              <w:bottom w:val="single" w:sz="4" w:space="0" w:color="000000"/>
              <w:right w:val="nil"/>
            </w:tcBorders>
            <w:hideMark/>
          </w:tcPr>
          <w:p w:rsidR="003B2B05" w:rsidRPr="003B2B05" w:rsidRDefault="003B2B05" w:rsidP="006B5C7A">
            <w:pPr>
              <w:snapToGrid w:val="0"/>
              <w:ind w:firstLine="5"/>
              <w:jc w:val="center"/>
              <w:rPr>
                <w:sz w:val="20"/>
                <w:szCs w:val="20"/>
              </w:rPr>
            </w:pPr>
            <w:r w:rsidRPr="003B2B05">
              <w:rPr>
                <w:sz w:val="20"/>
                <w:szCs w:val="20"/>
              </w:rPr>
              <w:t>10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3B2B05" w:rsidRPr="003B2B05" w:rsidRDefault="003B2B05" w:rsidP="006B5C7A">
            <w:pPr>
              <w:snapToGrid w:val="0"/>
              <w:ind w:firstLine="5"/>
              <w:jc w:val="center"/>
              <w:rPr>
                <w:sz w:val="20"/>
                <w:szCs w:val="20"/>
              </w:rPr>
            </w:pPr>
            <w:r w:rsidRPr="003B2B05">
              <w:rPr>
                <w:sz w:val="20"/>
                <w:szCs w:val="20"/>
              </w:rPr>
              <w:t>20</w:t>
            </w:r>
          </w:p>
        </w:tc>
      </w:tr>
      <w:tr w:rsidR="003B2B05" w:rsidRPr="003B2B05" w:rsidTr="006B5C7A">
        <w:tc>
          <w:tcPr>
            <w:tcW w:w="3374" w:type="dxa"/>
            <w:tcBorders>
              <w:top w:val="single" w:sz="4" w:space="0" w:color="000000"/>
              <w:left w:val="single" w:sz="4" w:space="0" w:color="000000"/>
              <w:bottom w:val="single" w:sz="4" w:space="0" w:color="000000"/>
              <w:right w:val="nil"/>
            </w:tcBorders>
            <w:hideMark/>
          </w:tcPr>
          <w:p w:rsidR="003B2B05" w:rsidRPr="003B2B05" w:rsidRDefault="003B2B05" w:rsidP="006B5C7A">
            <w:pPr>
              <w:snapToGrid w:val="0"/>
              <w:ind w:firstLine="5"/>
              <w:jc w:val="both"/>
              <w:rPr>
                <w:sz w:val="20"/>
                <w:szCs w:val="20"/>
              </w:rPr>
            </w:pPr>
            <w:r w:rsidRPr="003B2B05">
              <w:rPr>
                <w:sz w:val="20"/>
                <w:szCs w:val="20"/>
              </w:rPr>
              <w:t>Для выгула собак</w:t>
            </w:r>
          </w:p>
        </w:tc>
        <w:tc>
          <w:tcPr>
            <w:tcW w:w="2332" w:type="dxa"/>
            <w:tcBorders>
              <w:top w:val="single" w:sz="4" w:space="0" w:color="000000"/>
              <w:left w:val="single" w:sz="4" w:space="0" w:color="000000"/>
              <w:bottom w:val="single" w:sz="4" w:space="0" w:color="000000"/>
              <w:right w:val="nil"/>
            </w:tcBorders>
            <w:vAlign w:val="center"/>
            <w:hideMark/>
          </w:tcPr>
          <w:p w:rsidR="003B2B05" w:rsidRPr="003B2B05" w:rsidRDefault="003B2B05" w:rsidP="006B5C7A">
            <w:pPr>
              <w:snapToGrid w:val="0"/>
              <w:ind w:firstLine="5"/>
              <w:jc w:val="center"/>
              <w:rPr>
                <w:sz w:val="20"/>
                <w:szCs w:val="20"/>
              </w:rPr>
            </w:pPr>
            <w:r w:rsidRPr="003B2B05">
              <w:rPr>
                <w:sz w:val="20"/>
                <w:szCs w:val="20"/>
              </w:rPr>
              <w:t>0,1-0,3</w:t>
            </w:r>
          </w:p>
        </w:tc>
        <w:tc>
          <w:tcPr>
            <w:tcW w:w="2195" w:type="dxa"/>
            <w:tcBorders>
              <w:top w:val="single" w:sz="4" w:space="0" w:color="000000"/>
              <w:left w:val="single" w:sz="4" w:space="0" w:color="000000"/>
              <w:bottom w:val="single" w:sz="4" w:space="0" w:color="000000"/>
              <w:right w:val="nil"/>
            </w:tcBorders>
            <w:hideMark/>
          </w:tcPr>
          <w:p w:rsidR="003B2B05" w:rsidRPr="003B2B05" w:rsidRDefault="003B2B05" w:rsidP="006B5C7A">
            <w:pPr>
              <w:snapToGrid w:val="0"/>
              <w:ind w:firstLine="5"/>
              <w:jc w:val="center"/>
              <w:rPr>
                <w:sz w:val="20"/>
                <w:szCs w:val="20"/>
              </w:rPr>
            </w:pPr>
            <w:r w:rsidRPr="003B2B05">
              <w:rPr>
                <w:sz w:val="20"/>
                <w:szCs w:val="20"/>
              </w:rPr>
              <w:t>25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3B2B05" w:rsidRPr="003B2B05" w:rsidRDefault="003B2B05" w:rsidP="006B5C7A">
            <w:pPr>
              <w:snapToGrid w:val="0"/>
              <w:ind w:firstLine="5"/>
              <w:jc w:val="center"/>
              <w:rPr>
                <w:sz w:val="20"/>
                <w:szCs w:val="20"/>
              </w:rPr>
            </w:pPr>
            <w:r w:rsidRPr="003B2B05">
              <w:rPr>
                <w:sz w:val="20"/>
                <w:szCs w:val="20"/>
              </w:rPr>
              <w:t>40</w:t>
            </w:r>
          </w:p>
        </w:tc>
      </w:tr>
      <w:tr w:rsidR="003B2B05" w:rsidRPr="003B2B05" w:rsidTr="006B5C7A">
        <w:tc>
          <w:tcPr>
            <w:tcW w:w="3374" w:type="dxa"/>
            <w:tcBorders>
              <w:top w:val="single" w:sz="4" w:space="0" w:color="000000"/>
              <w:left w:val="single" w:sz="4" w:space="0" w:color="000000"/>
              <w:bottom w:val="single" w:sz="4" w:space="0" w:color="000000"/>
              <w:right w:val="nil"/>
            </w:tcBorders>
            <w:hideMark/>
          </w:tcPr>
          <w:p w:rsidR="003B2B05" w:rsidRPr="003B2B05" w:rsidRDefault="003B2B05" w:rsidP="006B5C7A">
            <w:pPr>
              <w:snapToGrid w:val="0"/>
              <w:ind w:firstLine="5"/>
              <w:jc w:val="both"/>
              <w:rPr>
                <w:sz w:val="20"/>
                <w:szCs w:val="20"/>
              </w:rPr>
            </w:pPr>
            <w:r w:rsidRPr="003B2B05">
              <w:rPr>
                <w:sz w:val="20"/>
                <w:szCs w:val="20"/>
              </w:rPr>
              <w:t>Для стоянки автомашин</w:t>
            </w:r>
          </w:p>
        </w:tc>
        <w:tc>
          <w:tcPr>
            <w:tcW w:w="2332" w:type="dxa"/>
            <w:tcBorders>
              <w:top w:val="single" w:sz="4" w:space="0" w:color="000000"/>
              <w:left w:val="single" w:sz="4" w:space="0" w:color="000000"/>
              <w:bottom w:val="single" w:sz="4" w:space="0" w:color="000000"/>
              <w:right w:val="nil"/>
            </w:tcBorders>
            <w:vAlign w:val="center"/>
            <w:hideMark/>
          </w:tcPr>
          <w:p w:rsidR="003B2B05" w:rsidRPr="003B2B05" w:rsidRDefault="003B2B05" w:rsidP="006B5C7A">
            <w:pPr>
              <w:snapToGrid w:val="0"/>
              <w:ind w:firstLine="5"/>
              <w:jc w:val="center"/>
              <w:rPr>
                <w:sz w:val="20"/>
                <w:szCs w:val="20"/>
              </w:rPr>
            </w:pPr>
            <w:r w:rsidRPr="003B2B05">
              <w:rPr>
                <w:sz w:val="20"/>
                <w:szCs w:val="20"/>
              </w:rPr>
              <w:t>2,5-3,0</w:t>
            </w:r>
          </w:p>
        </w:tc>
        <w:tc>
          <w:tcPr>
            <w:tcW w:w="2195" w:type="dxa"/>
            <w:tcBorders>
              <w:top w:val="single" w:sz="4" w:space="0" w:color="000000"/>
              <w:left w:val="single" w:sz="4" w:space="0" w:color="000000"/>
              <w:bottom w:val="single" w:sz="4" w:space="0" w:color="000000"/>
              <w:right w:val="nil"/>
            </w:tcBorders>
            <w:hideMark/>
          </w:tcPr>
          <w:p w:rsidR="003B2B05" w:rsidRPr="003B2B05" w:rsidRDefault="003B2B05" w:rsidP="006B5C7A">
            <w:pPr>
              <w:snapToGrid w:val="0"/>
              <w:ind w:firstLine="5"/>
              <w:jc w:val="center"/>
              <w:rPr>
                <w:sz w:val="20"/>
                <w:szCs w:val="20"/>
              </w:rPr>
            </w:pPr>
            <w:r w:rsidRPr="003B2B05">
              <w:rPr>
                <w:sz w:val="20"/>
                <w:szCs w:val="20"/>
              </w:rPr>
              <w:t>25 (18)*</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3B2B05" w:rsidRPr="003B2B05" w:rsidRDefault="003B2B05" w:rsidP="006B5C7A">
            <w:pPr>
              <w:snapToGrid w:val="0"/>
              <w:ind w:firstLine="5"/>
              <w:jc w:val="center"/>
              <w:rPr>
                <w:sz w:val="20"/>
                <w:szCs w:val="20"/>
              </w:rPr>
            </w:pPr>
            <w:r w:rsidRPr="003B2B05">
              <w:rPr>
                <w:sz w:val="20"/>
                <w:szCs w:val="20"/>
              </w:rPr>
              <w:t>10-50</w:t>
            </w:r>
          </w:p>
        </w:tc>
      </w:tr>
    </w:tbl>
    <w:p w:rsidR="003B2B05" w:rsidRPr="003B2B05" w:rsidRDefault="003B2B05" w:rsidP="003B2B05">
      <w:pPr>
        <w:pStyle w:val="af4"/>
        <w:ind w:firstLine="567"/>
        <w:jc w:val="both"/>
        <w:rPr>
          <w:u w:val="single"/>
        </w:rPr>
      </w:pPr>
      <w:r w:rsidRPr="003B2B05">
        <w:t xml:space="preserve">* - на одно </w:t>
      </w:r>
      <w:proofErr w:type="spellStart"/>
      <w:r w:rsidRPr="003B2B05">
        <w:t>машино-место</w:t>
      </w:r>
      <w:proofErr w:type="spellEnd"/>
    </w:p>
    <w:p w:rsidR="003B2B05" w:rsidRPr="003B2B05" w:rsidRDefault="003B2B05" w:rsidP="003B2B05">
      <w:pPr>
        <w:pStyle w:val="a9"/>
        <w:ind w:firstLine="567"/>
        <w:jc w:val="both"/>
        <w:rPr>
          <w:sz w:val="20"/>
          <w:szCs w:val="20"/>
        </w:rPr>
      </w:pPr>
      <w:r w:rsidRPr="003B2B05">
        <w:rPr>
          <w:sz w:val="20"/>
          <w:szCs w:val="20"/>
          <w:u w:val="single"/>
        </w:rPr>
        <w:t>Примечания:</w:t>
      </w:r>
      <w:r w:rsidRPr="003B2B05">
        <w:rPr>
          <w:sz w:val="20"/>
          <w:szCs w:val="20"/>
        </w:rPr>
        <w:t xml:space="preserve"> 1. Хозяйственные площадки следует располагать не далее 100м от наиболее удаленного входа в жилое здание.</w:t>
      </w:r>
    </w:p>
    <w:p w:rsidR="003B2B05" w:rsidRPr="003B2B05" w:rsidRDefault="003B2B05" w:rsidP="003B2B05">
      <w:pPr>
        <w:pStyle w:val="29"/>
        <w:ind w:left="0" w:firstLine="567"/>
        <w:jc w:val="both"/>
        <w:rPr>
          <w:sz w:val="20"/>
          <w:szCs w:val="20"/>
        </w:rPr>
      </w:pPr>
      <w:r w:rsidRPr="003B2B05">
        <w:rPr>
          <w:sz w:val="20"/>
          <w:szCs w:val="20"/>
        </w:rPr>
        <w:t>2.</w:t>
      </w:r>
      <w:r w:rsidRPr="003B2B05">
        <w:rPr>
          <w:sz w:val="20"/>
          <w:szCs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3B2B05" w:rsidRPr="003B2B05" w:rsidRDefault="003B2B05" w:rsidP="003B2B05">
      <w:pPr>
        <w:pStyle w:val="29"/>
        <w:ind w:left="0" w:firstLine="567"/>
        <w:jc w:val="both"/>
        <w:rPr>
          <w:sz w:val="20"/>
          <w:szCs w:val="20"/>
        </w:rPr>
      </w:pPr>
      <w:r w:rsidRPr="003B2B05">
        <w:rPr>
          <w:sz w:val="20"/>
          <w:szCs w:val="20"/>
        </w:rPr>
        <w:t>3.</w:t>
      </w:r>
      <w:r w:rsidRPr="003B2B05">
        <w:rPr>
          <w:sz w:val="20"/>
          <w:szCs w:val="20"/>
        </w:rPr>
        <w:tab/>
        <w:t>Расстояние от площадки для сушки белья не нормируется.</w:t>
      </w:r>
    </w:p>
    <w:p w:rsidR="003B2B05" w:rsidRPr="003B2B05" w:rsidRDefault="003B2B05" w:rsidP="003B2B05">
      <w:pPr>
        <w:pStyle w:val="29"/>
        <w:ind w:left="0" w:firstLine="567"/>
        <w:jc w:val="both"/>
        <w:rPr>
          <w:sz w:val="20"/>
          <w:szCs w:val="20"/>
        </w:rPr>
      </w:pPr>
      <w:r w:rsidRPr="003B2B05">
        <w:rPr>
          <w:sz w:val="20"/>
          <w:szCs w:val="20"/>
        </w:rPr>
        <w:t>4.</w:t>
      </w:r>
      <w:r w:rsidRPr="003B2B05">
        <w:rPr>
          <w:sz w:val="20"/>
          <w:szCs w:val="20"/>
        </w:rPr>
        <w:tab/>
        <w:t>Расстояние от площадок для занятий физкультурой устанавливается в зависимости от их шумовых характеристик.</w:t>
      </w:r>
    </w:p>
    <w:p w:rsidR="003B2B05" w:rsidRPr="003B2B05" w:rsidRDefault="003B2B05" w:rsidP="003B2B05">
      <w:pPr>
        <w:pStyle w:val="29"/>
        <w:ind w:left="0" w:firstLine="567"/>
        <w:jc w:val="both"/>
        <w:rPr>
          <w:sz w:val="20"/>
          <w:szCs w:val="20"/>
        </w:rPr>
      </w:pPr>
      <w:r w:rsidRPr="003B2B05">
        <w:rPr>
          <w:sz w:val="20"/>
          <w:szCs w:val="20"/>
        </w:rPr>
        <w:t>5.</w:t>
      </w:r>
      <w:r w:rsidRPr="003B2B05">
        <w:rPr>
          <w:sz w:val="20"/>
          <w:szCs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3B2B05" w:rsidRPr="003B2B05" w:rsidRDefault="003B2B05" w:rsidP="003B2B05">
      <w:pPr>
        <w:pStyle w:val="29"/>
        <w:ind w:left="0" w:firstLine="567"/>
        <w:jc w:val="both"/>
        <w:rPr>
          <w:sz w:val="20"/>
          <w:szCs w:val="20"/>
        </w:rPr>
      </w:pPr>
      <w:r w:rsidRPr="003B2B05">
        <w:rPr>
          <w:sz w:val="20"/>
          <w:szCs w:val="20"/>
        </w:rPr>
        <w:t>6.</w:t>
      </w:r>
      <w:r w:rsidRPr="003B2B05">
        <w:rPr>
          <w:sz w:val="20"/>
          <w:szCs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3B2B05" w:rsidRPr="003B2B05" w:rsidRDefault="003B2B05" w:rsidP="003B2B05">
      <w:pPr>
        <w:pStyle w:val="29"/>
        <w:ind w:left="0" w:firstLine="567"/>
        <w:jc w:val="both"/>
        <w:rPr>
          <w:sz w:val="20"/>
          <w:szCs w:val="20"/>
        </w:rPr>
      </w:pPr>
      <w:r w:rsidRPr="003B2B05">
        <w:rPr>
          <w:sz w:val="20"/>
          <w:szCs w:val="20"/>
        </w:rPr>
        <w:t>7.</w:t>
      </w:r>
      <w:r w:rsidRPr="003B2B05">
        <w:rPr>
          <w:sz w:val="20"/>
          <w:szCs w:val="20"/>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3B2B05" w:rsidRPr="003B2B05" w:rsidRDefault="003B2B05" w:rsidP="003B2B05">
      <w:pPr>
        <w:pStyle w:val="29"/>
        <w:ind w:left="0" w:firstLine="567"/>
        <w:jc w:val="both"/>
        <w:rPr>
          <w:sz w:val="20"/>
          <w:szCs w:val="20"/>
        </w:rPr>
      </w:pPr>
    </w:p>
    <w:p w:rsidR="003B2B05" w:rsidRPr="003B2B05" w:rsidRDefault="003B2B05" w:rsidP="003B2B05">
      <w:pPr>
        <w:pStyle w:val="ab"/>
        <w:ind w:firstLine="567"/>
        <w:jc w:val="both"/>
        <w:rPr>
          <w:rFonts w:cs="Times New Roman"/>
          <w:sz w:val="20"/>
          <w:szCs w:val="20"/>
        </w:rPr>
      </w:pPr>
      <w:r w:rsidRPr="003B2B05">
        <w:rPr>
          <w:rFonts w:cs="Times New Roman"/>
          <w:b/>
          <w:sz w:val="20"/>
          <w:szCs w:val="20"/>
        </w:rPr>
        <w:t>1.5.</w:t>
      </w:r>
      <w:r w:rsidRPr="003B2B05">
        <w:rPr>
          <w:rFonts w:cs="Times New Roman"/>
          <w:b/>
          <w:sz w:val="20"/>
          <w:szCs w:val="20"/>
        </w:rPr>
        <w:tab/>
        <w:t>Расстояние между жилыми домами</w:t>
      </w:r>
      <w:r w:rsidRPr="003B2B05">
        <w:rPr>
          <w:rFonts w:cs="Times New Roman"/>
          <w:sz w:val="20"/>
          <w:szCs w:val="20"/>
        </w:rPr>
        <w:t>*</w:t>
      </w:r>
    </w:p>
    <w:tbl>
      <w:tblPr>
        <w:tblW w:w="10380" w:type="dxa"/>
        <w:tblInd w:w="-5" w:type="dxa"/>
        <w:tblLayout w:type="fixed"/>
        <w:tblLook w:val="04A0"/>
      </w:tblPr>
      <w:tblGrid>
        <w:gridCol w:w="2808"/>
        <w:gridCol w:w="3061"/>
        <w:gridCol w:w="4511"/>
      </w:tblGrid>
      <w:tr w:rsidR="003B2B05" w:rsidRPr="003B2B05" w:rsidTr="006B5C7A">
        <w:tc>
          <w:tcPr>
            <w:tcW w:w="2807" w:type="dxa"/>
            <w:tcBorders>
              <w:top w:val="single" w:sz="4" w:space="0" w:color="000000"/>
              <w:left w:val="single" w:sz="4" w:space="0" w:color="000000"/>
              <w:bottom w:val="single" w:sz="4" w:space="0" w:color="000000"/>
              <w:right w:val="nil"/>
            </w:tcBorders>
            <w:hideMark/>
          </w:tcPr>
          <w:p w:rsidR="003B2B05" w:rsidRPr="003B2B05" w:rsidRDefault="003B2B05" w:rsidP="006B5C7A">
            <w:pPr>
              <w:snapToGrid w:val="0"/>
              <w:ind w:firstLine="5"/>
              <w:jc w:val="center"/>
              <w:rPr>
                <w:sz w:val="20"/>
                <w:szCs w:val="20"/>
              </w:rPr>
            </w:pPr>
            <w:r w:rsidRPr="003B2B05">
              <w:rPr>
                <w:sz w:val="20"/>
                <w:szCs w:val="20"/>
              </w:rPr>
              <w:t>Высота дома</w:t>
            </w:r>
          </w:p>
          <w:p w:rsidR="003B2B05" w:rsidRPr="003B2B05" w:rsidRDefault="003B2B05" w:rsidP="006B5C7A">
            <w:pPr>
              <w:snapToGrid w:val="0"/>
              <w:ind w:firstLine="5"/>
              <w:jc w:val="center"/>
              <w:rPr>
                <w:sz w:val="20"/>
                <w:szCs w:val="20"/>
              </w:rPr>
            </w:pPr>
            <w:r w:rsidRPr="003B2B05">
              <w:rPr>
                <w:sz w:val="20"/>
                <w:szCs w:val="20"/>
              </w:rPr>
              <w:t>(количество этажей)</w:t>
            </w:r>
          </w:p>
        </w:tc>
        <w:tc>
          <w:tcPr>
            <w:tcW w:w="3060" w:type="dxa"/>
            <w:tcBorders>
              <w:top w:val="single" w:sz="4" w:space="0" w:color="000000"/>
              <w:left w:val="single" w:sz="4" w:space="0" w:color="000000"/>
              <w:bottom w:val="single" w:sz="4" w:space="0" w:color="000000"/>
              <w:right w:val="nil"/>
            </w:tcBorders>
            <w:hideMark/>
          </w:tcPr>
          <w:p w:rsidR="003B2B05" w:rsidRPr="003B2B05" w:rsidRDefault="003B2B05" w:rsidP="006B5C7A">
            <w:pPr>
              <w:snapToGrid w:val="0"/>
              <w:ind w:firstLine="5"/>
              <w:jc w:val="center"/>
              <w:rPr>
                <w:sz w:val="20"/>
                <w:szCs w:val="20"/>
              </w:rPr>
            </w:pPr>
            <w:r w:rsidRPr="003B2B05">
              <w:rPr>
                <w:sz w:val="20"/>
                <w:szCs w:val="20"/>
              </w:rPr>
              <w:t xml:space="preserve">Расстояние между длинными сторонами зданий (не менее), </w:t>
            </w:r>
            <w:proofErr w:type="gramStart"/>
            <w:r w:rsidRPr="003B2B05">
              <w:rPr>
                <w:sz w:val="20"/>
                <w:szCs w:val="20"/>
              </w:rPr>
              <w:t>м</w:t>
            </w:r>
            <w:proofErr w:type="gramEnd"/>
          </w:p>
        </w:tc>
        <w:tc>
          <w:tcPr>
            <w:tcW w:w="4510" w:type="dxa"/>
            <w:tcBorders>
              <w:top w:val="single" w:sz="4" w:space="0" w:color="000000"/>
              <w:left w:val="single" w:sz="4" w:space="0" w:color="000000"/>
              <w:bottom w:val="single" w:sz="4" w:space="0" w:color="000000"/>
              <w:right w:val="single" w:sz="4" w:space="0" w:color="000000"/>
            </w:tcBorders>
            <w:hideMark/>
          </w:tcPr>
          <w:p w:rsidR="003B2B05" w:rsidRPr="003B2B05" w:rsidRDefault="003B2B05" w:rsidP="006B5C7A">
            <w:pPr>
              <w:snapToGrid w:val="0"/>
              <w:ind w:firstLine="5"/>
              <w:jc w:val="center"/>
              <w:rPr>
                <w:sz w:val="20"/>
                <w:szCs w:val="20"/>
              </w:rPr>
            </w:pPr>
            <w:r w:rsidRPr="003B2B05">
              <w:rPr>
                <w:sz w:val="20"/>
                <w:szCs w:val="20"/>
              </w:rPr>
              <w:t>Расстояние между длинными сторонами и торцами зданий с окнами из жилых комнат</w:t>
            </w:r>
          </w:p>
          <w:p w:rsidR="003B2B05" w:rsidRPr="003B2B05" w:rsidRDefault="003B2B05" w:rsidP="006B5C7A">
            <w:pPr>
              <w:ind w:firstLine="5"/>
              <w:jc w:val="center"/>
              <w:rPr>
                <w:sz w:val="20"/>
                <w:szCs w:val="20"/>
              </w:rPr>
            </w:pPr>
            <w:r w:rsidRPr="003B2B05">
              <w:rPr>
                <w:sz w:val="20"/>
                <w:szCs w:val="20"/>
              </w:rPr>
              <w:t xml:space="preserve">(не менее), </w:t>
            </w:r>
            <w:proofErr w:type="gramStart"/>
            <w:r w:rsidRPr="003B2B05">
              <w:rPr>
                <w:sz w:val="20"/>
                <w:szCs w:val="20"/>
              </w:rPr>
              <w:t>м</w:t>
            </w:r>
            <w:proofErr w:type="gramEnd"/>
          </w:p>
        </w:tc>
      </w:tr>
      <w:tr w:rsidR="003B2B05" w:rsidRPr="003B2B05" w:rsidTr="006B5C7A">
        <w:trPr>
          <w:cantSplit/>
          <w:trHeight w:hRule="exact" w:val="241"/>
        </w:trPr>
        <w:tc>
          <w:tcPr>
            <w:tcW w:w="2807" w:type="dxa"/>
            <w:tcBorders>
              <w:top w:val="single" w:sz="4" w:space="0" w:color="000000"/>
              <w:left w:val="single" w:sz="4" w:space="0" w:color="000000"/>
              <w:bottom w:val="single" w:sz="4" w:space="0" w:color="000000"/>
              <w:right w:val="nil"/>
            </w:tcBorders>
            <w:hideMark/>
          </w:tcPr>
          <w:p w:rsidR="003B2B05" w:rsidRPr="003B2B05" w:rsidRDefault="003B2B05" w:rsidP="006B5C7A">
            <w:pPr>
              <w:snapToGrid w:val="0"/>
              <w:ind w:firstLine="5"/>
              <w:jc w:val="center"/>
              <w:rPr>
                <w:sz w:val="20"/>
                <w:szCs w:val="20"/>
              </w:rPr>
            </w:pPr>
            <w:r w:rsidRPr="003B2B05">
              <w:rPr>
                <w:sz w:val="20"/>
                <w:szCs w:val="20"/>
              </w:rPr>
              <w:t>2-3</w:t>
            </w:r>
          </w:p>
        </w:tc>
        <w:tc>
          <w:tcPr>
            <w:tcW w:w="3060" w:type="dxa"/>
            <w:tcBorders>
              <w:top w:val="single" w:sz="4" w:space="0" w:color="000000"/>
              <w:left w:val="single" w:sz="4" w:space="0" w:color="000000"/>
              <w:bottom w:val="single" w:sz="4" w:space="0" w:color="000000"/>
              <w:right w:val="nil"/>
            </w:tcBorders>
            <w:hideMark/>
          </w:tcPr>
          <w:p w:rsidR="003B2B05" w:rsidRPr="003B2B05" w:rsidRDefault="003B2B05" w:rsidP="006B5C7A">
            <w:pPr>
              <w:snapToGrid w:val="0"/>
              <w:ind w:firstLine="5"/>
              <w:jc w:val="center"/>
              <w:rPr>
                <w:b/>
                <w:sz w:val="20"/>
                <w:szCs w:val="20"/>
              </w:rPr>
            </w:pPr>
            <w:r w:rsidRPr="003B2B05">
              <w:rPr>
                <w:b/>
                <w:sz w:val="20"/>
                <w:szCs w:val="20"/>
              </w:rPr>
              <w:t>15</w:t>
            </w:r>
          </w:p>
        </w:tc>
        <w:tc>
          <w:tcPr>
            <w:tcW w:w="4510" w:type="dxa"/>
            <w:tcBorders>
              <w:top w:val="single" w:sz="4" w:space="0" w:color="000000"/>
              <w:left w:val="single" w:sz="4" w:space="0" w:color="000000"/>
              <w:bottom w:val="single" w:sz="4" w:space="0" w:color="000000"/>
              <w:right w:val="single" w:sz="4" w:space="0" w:color="000000"/>
            </w:tcBorders>
            <w:vAlign w:val="center"/>
            <w:hideMark/>
          </w:tcPr>
          <w:p w:rsidR="003B2B05" w:rsidRPr="003B2B05" w:rsidRDefault="003B2B05" w:rsidP="006B5C7A">
            <w:pPr>
              <w:snapToGrid w:val="0"/>
              <w:ind w:firstLine="5"/>
              <w:jc w:val="center"/>
              <w:rPr>
                <w:b/>
                <w:sz w:val="20"/>
                <w:szCs w:val="20"/>
              </w:rPr>
            </w:pPr>
            <w:r w:rsidRPr="003B2B05">
              <w:rPr>
                <w:b/>
                <w:sz w:val="20"/>
                <w:szCs w:val="20"/>
              </w:rPr>
              <w:t>10</w:t>
            </w:r>
          </w:p>
        </w:tc>
      </w:tr>
    </w:tbl>
    <w:p w:rsidR="003B2B05" w:rsidRPr="003B2B05" w:rsidRDefault="003B2B05" w:rsidP="003B2B05">
      <w:pPr>
        <w:pStyle w:val="a9"/>
        <w:ind w:firstLine="567"/>
        <w:jc w:val="both"/>
        <w:rPr>
          <w:sz w:val="20"/>
          <w:szCs w:val="20"/>
        </w:rPr>
      </w:pPr>
      <w:r w:rsidRPr="003B2B05">
        <w:rPr>
          <w:sz w:val="20"/>
          <w:szCs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3B2B05" w:rsidRPr="003B2B05" w:rsidRDefault="003B2B05" w:rsidP="003B2B05">
      <w:pPr>
        <w:pStyle w:val="ab"/>
        <w:ind w:firstLine="567"/>
        <w:jc w:val="both"/>
        <w:rPr>
          <w:rFonts w:cs="Times New Roman"/>
          <w:sz w:val="20"/>
          <w:szCs w:val="20"/>
        </w:rPr>
      </w:pPr>
      <w:r w:rsidRPr="003B2B05">
        <w:rPr>
          <w:rFonts w:cs="Times New Roman"/>
          <w:b/>
          <w:sz w:val="20"/>
          <w:szCs w:val="20"/>
        </w:rPr>
        <w:t>1.6.</w:t>
      </w:r>
      <w:r w:rsidRPr="003B2B05">
        <w:rPr>
          <w:rFonts w:cs="Times New Roman"/>
          <w:b/>
          <w:sz w:val="20"/>
          <w:szCs w:val="20"/>
        </w:rPr>
        <w:tab/>
      </w:r>
      <w:r w:rsidRPr="003B2B05">
        <w:rPr>
          <w:rFonts w:cs="Times New Roman"/>
          <w:sz w:val="20"/>
          <w:szCs w:val="20"/>
        </w:rPr>
        <w:t>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3B2B05" w:rsidRPr="003B2B05" w:rsidRDefault="003B2B05" w:rsidP="003B2B05">
      <w:pPr>
        <w:pStyle w:val="a9"/>
        <w:ind w:firstLine="567"/>
        <w:jc w:val="both"/>
        <w:rPr>
          <w:b/>
          <w:sz w:val="20"/>
          <w:szCs w:val="20"/>
        </w:rPr>
      </w:pPr>
      <w:r w:rsidRPr="003B2B05">
        <w:rPr>
          <w:b/>
          <w:sz w:val="20"/>
          <w:szCs w:val="20"/>
        </w:rPr>
        <w:t>1.7. Место расположения водозаборных сооружений нецентрализованного водоснабжения:</w:t>
      </w:r>
    </w:p>
    <w:tbl>
      <w:tblPr>
        <w:tblW w:w="0" w:type="auto"/>
        <w:tblInd w:w="-5" w:type="dxa"/>
        <w:tblLayout w:type="fixed"/>
        <w:tblLook w:val="04A0"/>
      </w:tblPr>
      <w:tblGrid>
        <w:gridCol w:w="5925"/>
        <w:gridCol w:w="1418"/>
        <w:gridCol w:w="2912"/>
      </w:tblGrid>
      <w:tr w:rsidR="003B2B05" w:rsidRPr="003B2B05" w:rsidTr="006B5C7A">
        <w:tc>
          <w:tcPr>
            <w:tcW w:w="5925" w:type="dxa"/>
            <w:tcBorders>
              <w:top w:val="single" w:sz="4" w:space="0" w:color="000000"/>
              <w:left w:val="single" w:sz="4" w:space="0" w:color="000000"/>
              <w:bottom w:val="single" w:sz="4" w:space="0" w:color="000000"/>
              <w:right w:val="nil"/>
            </w:tcBorders>
          </w:tcPr>
          <w:p w:rsidR="003B2B05" w:rsidRPr="003B2B05" w:rsidRDefault="003B2B05" w:rsidP="006B5C7A">
            <w:pPr>
              <w:snapToGrid w:val="0"/>
              <w:ind w:firstLine="5"/>
              <w:jc w:val="both"/>
              <w:rPr>
                <w:sz w:val="20"/>
                <w:szCs w:val="20"/>
              </w:rPr>
            </w:pPr>
          </w:p>
        </w:tc>
        <w:tc>
          <w:tcPr>
            <w:tcW w:w="1418" w:type="dxa"/>
            <w:tcBorders>
              <w:top w:val="single" w:sz="4" w:space="0" w:color="000000"/>
              <w:left w:val="single" w:sz="4" w:space="0" w:color="000000"/>
              <w:bottom w:val="single" w:sz="4" w:space="0" w:color="000000"/>
              <w:right w:val="nil"/>
            </w:tcBorders>
            <w:vAlign w:val="center"/>
            <w:hideMark/>
          </w:tcPr>
          <w:p w:rsidR="003B2B05" w:rsidRPr="003B2B05" w:rsidRDefault="003B2B05" w:rsidP="006B5C7A">
            <w:pPr>
              <w:snapToGrid w:val="0"/>
              <w:ind w:firstLine="5"/>
              <w:jc w:val="center"/>
              <w:rPr>
                <w:sz w:val="20"/>
                <w:szCs w:val="20"/>
              </w:rPr>
            </w:pPr>
            <w:r w:rsidRPr="003B2B05">
              <w:rPr>
                <w:sz w:val="20"/>
                <w:szCs w:val="20"/>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hideMark/>
          </w:tcPr>
          <w:p w:rsidR="003B2B05" w:rsidRPr="003B2B05" w:rsidRDefault="003B2B05" w:rsidP="006B5C7A">
            <w:pPr>
              <w:snapToGrid w:val="0"/>
              <w:ind w:firstLine="5"/>
              <w:jc w:val="center"/>
              <w:rPr>
                <w:sz w:val="20"/>
                <w:szCs w:val="20"/>
              </w:rPr>
            </w:pPr>
            <w:r w:rsidRPr="003B2B05">
              <w:rPr>
                <w:sz w:val="20"/>
                <w:szCs w:val="20"/>
              </w:rPr>
              <w:t>Расстояние до водозаборных сооружений (не менее)</w:t>
            </w:r>
          </w:p>
        </w:tc>
      </w:tr>
      <w:tr w:rsidR="003B2B05" w:rsidRPr="003B2B05" w:rsidTr="006B5C7A">
        <w:tc>
          <w:tcPr>
            <w:tcW w:w="5925" w:type="dxa"/>
            <w:tcBorders>
              <w:top w:val="single" w:sz="4" w:space="0" w:color="000000"/>
              <w:left w:val="single" w:sz="4" w:space="0" w:color="000000"/>
              <w:bottom w:val="single" w:sz="4" w:space="0" w:color="000000"/>
              <w:right w:val="nil"/>
            </w:tcBorders>
            <w:hideMark/>
          </w:tcPr>
          <w:p w:rsidR="003B2B05" w:rsidRPr="003B2B05" w:rsidRDefault="003B2B05" w:rsidP="006B5C7A">
            <w:pPr>
              <w:snapToGrid w:val="0"/>
              <w:ind w:firstLine="5"/>
              <w:jc w:val="both"/>
              <w:rPr>
                <w:sz w:val="20"/>
                <w:szCs w:val="20"/>
              </w:rPr>
            </w:pPr>
            <w:r w:rsidRPr="003B2B05">
              <w:rPr>
                <w:sz w:val="20"/>
                <w:szCs w:val="20"/>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right w:val="nil"/>
            </w:tcBorders>
            <w:vAlign w:val="center"/>
            <w:hideMark/>
          </w:tcPr>
          <w:p w:rsidR="003B2B05" w:rsidRPr="003B2B05" w:rsidRDefault="003B2B05" w:rsidP="006B5C7A">
            <w:pPr>
              <w:snapToGrid w:val="0"/>
              <w:ind w:firstLine="5"/>
              <w:jc w:val="center"/>
              <w:rPr>
                <w:sz w:val="20"/>
                <w:szCs w:val="20"/>
              </w:rPr>
            </w:pPr>
            <w:r w:rsidRPr="003B2B05">
              <w:rPr>
                <w:sz w:val="20"/>
                <w:szCs w:val="20"/>
              </w:rPr>
              <w:t>м</w:t>
            </w:r>
          </w:p>
        </w:tc>
        <w:tc>
          <w:tcPr>
            <w:tcW w:w="2912" w:type="dxa"/>
            <w:tcBorders>
              <w:top w:val="single" w:sz="4" w:space="0" w:color="000000"/>
              <w:left w:val="single" w:sz="4" w:space="0" w:color="000000"/>
              <w:bottom w:val="single" w:sz="4" w:space="0" w:color="000000"/>
              <w:right w:val="single" w:sz="4" w:space="0" w:color="000000"/>
            </w:tcBorders>
            <w:vAlign w:val="center"/>
            <w:hideMark/>
          </w:tcPr>
          <w:p w:rsidR="003B2B05" w:rsidRPr="003B2B05" w:rsidRDefault="003B2B05" w:rsidP="006B5C7A">
            <w:pPr>
              <w:snapToGrid w:val="0"/>
              <w:ind w:firstLine="5"/>
              <w:jc w:val="center"/>
              <w:rPr>
                <w:sz w:val="20"/>
                <w:szCs w:val="20"/>
              </w:rPr>
            </w:pPr>
            <w:r w:rsidRPr="003B2B05">
              <w:rPr>
                <w:b/>
                <w:sz w:val="20"/>
                <w:szCs w:val="20"/>
              </w:rPr>
              <w:t>50</w:t>
            </w:r>
          </w:p>
        </w:tc>
      </w:tr>
      <w:tr w:rsidR="003B2B05" w:rsidRPr="003B2B05" w:rsidTr="006B5C7A">
        <w:tc>
          <w:tcPr>
            <w:tcW w:w="5925" w:type="dxa"/>
            <w:tcBorders>
              <w:top w:val="single" w:sz="4" w:space="0" w:color="000000"/>
              <w:left w:val="single" w:sz="4" w:space="0" w:color="000000"/>
              <w:bottom w:val="single" w:sz="4" w:space="0" w:color="000000"/>
              <w:right w:val="nil"/>
            </w:tcBorders>
            <w:hideMark/>
          </w:tcPr>
          <w:p w:rsidR="003B2B05" w:rsidRPr="003B2B05" w:rsidRDefault="003B2B05" w:rsidP="006B5C7A">
            <w:pPr>
              <w:snapToGrid w:val="0"/>
              <w:ind w:firstLine="5"/>
              <w:jc w:val="both"/>
              <w:rPr>
                <w:sz w:val="20"/>
                <w:szCs w:val="20"/>
              </w:rPr>
            </w:pPr>
            <w:r w:rsidRPr="003B2B05">
              <w:rPr>
                <w:sz w:val="20"/>
                <w:szCs w:val="20"/>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right w:val="nil"/>
            </w:tcBorders>
            <w:vAlign w:val="center"/>
            <w:hideMark/>
          </w:tcPr>
          <w:p w:rsidR="003B2B05" w:rsidRPr="003B2B05" w:rsidRDefault="003B2B05" w:rsidP="006B5C7A">
            <w:pPr>
              <w:snapToGrid w:val="0"/>
              <w:ind w:firstLine="5"/>
              <w:jc w:val="center"/>
              <w:rPr>
                <w:sz w:val="20"/>
                <w:szCs w:val="20"/>
              </w:rPr>
            </w:pPr>
            <w:r w:rsidRPr="003B2B05">
              <w:rPr>
                <w:sz w:val="20"/>
                <w:szCs w:val="20"/>
              </w:rPr>
              <w:t>м</w:t>
            </w:r>
          </w:p>
        </w:tc>
        <w:tc>
          <w:tcPr>
            <w:tcW w:w="2912" w:type="dxa"/>
            <w:tcBorders>
              <w:top w:val="single" w:sz="4" w:space="0" w:color="000000"/>
              <w:left w:val="single" w:sz="4" w:space="0" w:color="000000"/>
              <w:bottom w:val="single" w:sz="4" w:space="0" w:color="000000"/>
              <w:right w:val="single" w:sz="4" w:space="0" w:color="000000"/>
            </w:tcBorders>
            <w:vAlign w:val="center"/>
            <w:hideMark/>
          </w:tcPr>
          <w:p w:rsidR="003B2B05" w:rsidRPr="003B2B05" w:rsidRDefault="003B2B05" w:rsidP="006B5C7A">
            <w:pPr>
              <w:snapToGrid w:val="0"/>
              <w:ind w:firstLine="5"/>
              <w:jc w:val="center"/>
              <w:rPr>
                <w:b/>
                <w:sz w:val="20"/>
                <w:szCs w:val="20"/>
              </w:rPr>
            </w:pPr>
            <w:r w:rsidRPr="003B2B05">
              <w:rPr>
                <w:b/>
                <w:sz w:val="20"/>
                <w:szCs w:val="20"/>
              </w:rPr>
              <w:t>30</w:t>
            </w:r>
          </w:p>
        </w:tc>
      </w:tr>
    </w:tbl>
    <w:p w:rsidR="003B2B05" w:rsidRPr="003B2B05" w:rsidRDefault="003B2B05" w:rsidP="003B2B05">
      <w:pPr>
        <w:pStyle w:val="af4"/>
        <w:ind w:firstLine="567"/>
        <w:jc w:val="both"/>
      </w:pPr>
      <w:r w:rsidRPr="003B2B05">
        <w:t>Примечания:</w:t>
      </w:r>
    </w:p>
    <w:p w:rsidR="003B2B05" w:rsidRPr="003B2B05" w:rsidRDefault="003B2B05" w:rsidP="003B2B05">
      <w:pPr>
        <w:pStyle w:val="a9"/>
        <w:ind w:firstLine="567"/>
        <w:jc w:val="both"/>
        <w:rPr>
          <w:sz w:val="20"/>
          <w:szCs w:val="20"/>
        </w:rPr>
      </w:pPr>
      <w:r w:rsidRPr="003B2B05">
        <w:rPr>
          <w:sz w:val="20"/>
          <w:szCs w:val="20"/>
        </w:rPr>
        <w:t>1.  водозаборные сооружения следует размещать выше по потоку поверхностных и грунтовых вод;</w:t>
      </w:r>
    </w:p>
    <w:p w:rsidR="003B2B05" w:rsidRPr="003B2B05" w:rsidRDefault="003B2B05" w:rsidP="003B2B05">
      <w:pPr>
        <w:pStyle w:val="a9"/>
        <w:ind w:firstLine="567"/>
        <w:jc w:val="both"/>
        <w:rPr>
          <w:sz w:val="20"/>
          <w:szCs w:val="20"/>
        </w:rPr>
      </w:pPr>
      <w:r w:rsidRPr="003B2B05">
        <w:rPr>
          <w:sz w:val="20"/>
          <w:szCs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3B2B05" w:rsidRPr="003B2B05" w:rsidRDefault="003B2B05" w:rsidP="003B2B05">
      <w:pPr>
        <w:pStyle w:val="3"/>
        <w:ind w:firstLine="567"/>
        <w:jc w:val="both"/>
        <w:rPr>
          <w:rFonts w:ascii="Times New Roman" w:hAnsi="Times New Roman" w:cs="Times New Roman"/>
          <w:color w:val="auto"/>
          <w:sz w:val="20"/>
          <w:szCs w:val="20"/>
        </w:rPr>
      </w:pPr>
      <w:r w:rsidRPr="003B2B05">
        <w:rPr>
          <w:rFonts w:ascii="Times New Roman" w:hAnsi="Times New Roman" w:cs="Times New Roman"/>
          <w:color w:val="auto"/>
          <w:sz w:val="20"/>
          <w:szCs w:val="20"/>
        </w:rPr>
        <w:t>1.8.</w:t>
      </w:r>
      <w:r w:rsidRPr="003B2B05">
        <w:rPr>
          <w:rFonts w:ascii="Times New Roman" w:hAnsi="Times New Roman" w:cs="Times New Roman"/>
          <w:color w:val="auto"/>
          <w:sz w:val="20"/>
          <w:szCs w:val="20"/>
        </w:rPr>
        <w:tab/>
        <w:t>Расстояния от окон жилого здания до построек для содержания скота и птицы</w:t>
      </w:r>
    </w:p>
    <w:tbl>
      <w:tblPr>
        <w:tblW w:w="10320" w:type="dxa"/>
        <w:tblInd w:w="-5" w:type="dxa"/>
        <w:tblLayout w:type="fixed"/>
        <w:tblLook w:val="04A0"/>
      </w:tblPr>
      <w:tblGrid>
        <w:gridCol w:w="5500"/>
        <w:gridCol w:w="1701"/>
        <w:gridCol w:w="3119"/>
      </w:tblGrid>
      <w:tr w:rsidR="003B2B05" w:rsidRPr="003B2B05" w:rsidTr="006B5C7A">
        <w:tc>
          <w:tcPr>
            <w:tcW w:w="5500" w:type="dxa"/>
            <w:tcBorders>
              <w:top w:val="single" w:sz="4" w:space="0" w:color="000000"/>
              <w:left w:val="single" w:sz="4" w:space="0" w:color="000000"/>
              <w:bottom w:val="single" w:sz="4" w:space="0" w:color="000000"/>
              <w:right w:val="nil"/>
            </w:tcBorders>
            <w:vAlign w:val="center"/>
            <w:hideMark/>
          </w:tcPr>
          <w:p w:rsidR="003B2B05" w:rsidRPr="003B2B05" w:rsidRDefault="003B2B05" w:rsidP="006B5C7A">
            <w:pPr>
              <w:snapToGrid w:val="0"/>
              <w:jc w:val="center"/>
              <w:rPr>
                <w:sz w:val="20"/>
                <w:szCs w:val="20"/>
              </w:rPr>
            </w:pPr>
            <w:r w:rsidRPr="003B2B05">
              <w:rPr>
                <w:sz w:val="20"/>
                <w:szCs w:val="20"/>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right w:val="nil"/>
            </w:tcBorders>
            <w:vAlign w:val="center"/>
            <w:hideMark/>
          </w:tcPr>
          <w:p w:rsidR="003B2B05" w:rsidRPr="003B2B05" w:rsidRDefault="003B2B05" w:rsidP="006B5C7A">
            <w:pPr>
              <w:snapToGrid w:val="0"/>
              <w:jc w:val="center"/>
              <w:rPr>
                <w:sz w:val="20"/>
                <w:szCs w:val="20"/>
              </w:rPr>
            </w:pPr>
            <w:r w:rsidRPr="003B2B05">
              <w:rPr>
                <w:sz w:val="20"/>
                <w:szCs w:val="20"/>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hideMark/>
          </w:tcPr>
          <w:p w:rsidR="003B2B05" w:rsidRPr="003B2B05" w:rsidRDefault="003B2B05" w:rsidP="006B5C7A">
            <w:pPr>
              <w:snapToGrid w:val="0"/>
              <w:jc w:val="center"/>
              <w:rPr>
                <w:sz w:val="20"/>
                <w:szCs w:val="20"/>
              </w:rPr>
            </w:pPr>
            <w:r w:rsidRPr="003B2B05">
              <w:rPr>
                <w:sz w:val="20"/>
                <w:szCs w:val="20"/>
              </w:rPr>
              <w:t>Расстояние до окон жилого здания (не менее)</w:t>
            </w:r>
          </w:p>
        </w:tc>
      </w:tr>
      <w:tr w:rsidR="003B2B05" w:rsidRPr="003B2B05" w:rsidTr="006B5C7A">
        <w:tc>
          <w:tcPr>
            <w:tcW w:w="5500" w:type="dxa"/>
            <w:tcBorders>
              <w:top w:val="single" w:sz="4" w:space="0" w:color="000000"/>
              <w:left w:val="single" w:sz="4" w:space="0" w:color="000000"/>
              <w:bottom w:val="single" w:sz="4" w:space="0" w:color="000000"/>
              <w:right w:val="nil"/>
            </w:tcBorders>
            <w:hideMark/>
          </w:tcPr>
          <w:p w:rsidR="003B2B05" w:rsidRPr="003B2B05" w:rsidRDefault="003B2B05" w:rsidP="006B5C7A">
            <w:pPr>
              <w:snapToGrid w:val="0"/>
              <w:rPr>
                <w:sz w:val="20"/>
                <w:szCs w:val="20"/>
              </w:rPr>
            </w:pPr>
            <w:r w:rsidRPr="003B2B05">
              <w:rPr>
                <w:sz w:val="20"/>
                <w:szCs w:val="20"/>
              </w:rPr>
              <w:t>Одиночные, двойные</w:t>
            </w:r>
          </w:p>
        </w:tc>
        <w:tc>
          <w:tcPr>
            <w:tcW w:w="1701" w:type="dxa"/>
            <w:tcBorders>
              <w:top w:val="single" w:sz="4" w:space="0" w:color="000000"/>
              <w:left w:val="single" w:sz="4" w:space="0" w:color="000000"/>
              <w:bottom w:val="single" w:sz="4" w:space="0" w:color="000000"/>
              <w:right w:val="nil"/>
            </w:tcBorders>
            <w:vAlign w:val="center"/>
            <w:hideMark/>
          </w:tcPr>
          <w:p w:rsidR="003B2B05" w:rsidRPr="003B2B05" w:rsidRDefault="003B2B05" w:rsidP="006B5C7A">
            <w:pPr>
              <w:snapToGrid w:val="0"/>
              <w:jc w:val="center"/>
              <w:rPr>
                <w:sz w:val="20"/>
                <w:szCs w:val="20"/>
              </w:rPr>
            </w:pPr>
            <w:r w:rsidRPr="003B2B05">
              <w:rPr>
                <w:sz w:val="20"/>
                <w:szCs w:val="20"/>
              </w:rPr>
              <w:t>м</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3B2B05" w:rsidRPr="003B2B05" w:rsidRDefault="003B2B05" w:rsidP="006B5C7A">
            <w:pPr>
              <w:snapToGrid w:val="0"/>
              <w:jc w:val="center"/>
              <w:rPr>
                <w:b/>
                <w:sz w:val="20"/>
                <w:szCs w:val="20"/>
              </w:rPr>
            </w:pPr>
            <w:r w:rsidRPr="003B2B05">
              <w:rPr>
                <w:b/>
                <w:sz w:val="20"/>
                <w:szCs w:val="20"/>
              </w:rPr>
              <w:t>15</w:t>
            </w:r>
          </w:p>
        </w:tc>
      </w:tr>
      <w:tr w:rsidR="003B2B05" w:rsidRPr="003B2B05" w:rsidTr="006B5C7A">
        <w:tc>
          <w:tcPr>
            <w:tcW w:w="5500" w:type="dxa"/>
            <w:tcBorders>
              <w:top w:val="single" w:sz="4" w:space="0" w:color="000000"/>
              <w:left w:val="single" w:sz="4" w:space="0" w:color="000000"/>
              <w:bottom w:val="single" w:sz="4" w:space="0" w:color="000000"/>
              <w:right w:val="nil"/>
            </w:tcBorders>
            <w:hideMark/>
          </w:tcPr>
          <w:p w:rsidR="003B2B05" w:rsidRPr="003B2B05" w:rsidRDefault="003B2B05" w:rsidP="006B5C7A">
            <w:pPr>
              <w:snapToGrid w:val="0"/>
              <w:rPr>
                <w:sz w:val="20"/>
                <w:szCs w:val="20"/>
              </w:rPr>
            </w:pPr>
            <w:r w:rsidRPr="003B2B05">
              <w:rPr>
                <w:sz w:val="20"/>
                <w:szCs w:val="20"/>
              </w:rPr>
              <w:t>до 8 блоков</w:t>
            </w:r>
          </w:p>
        </w:tc>
        <w:tc>
          <w:tcPr>
            <w:tcW w:w="1701" w:type="dxa"/>
            <w:tcBorders>
              <w:top w:val="single" w:sz="4" w:space="0" w:color="000000"/>
              <w:left w:val="single" w:sz="4" w:space="0" w:color="000000"/>
              <w:bottom w:val="single" w:sz="4" w:space="0" w:color="000000"/>
              <w:right w:val="nil"/>
            </w:tcBorders>
            <w:vAlign w:val="center"/>
            <w:hideMark/>
          </w:tcPr>
          <w:p w:rsidR="003B2B05" w:rsidRPr="003B2B05" w:rsidRDefault="003B2B05" w:rsidP="006B5C7A">
            <w:pPr>
              <w:snapToGrid w:val="0"/>
              <w:jc w:val="center"/>
              <w:rPr>
                <w:sz w:val="20"/>
                <w:szCs w:val="20"/>
              </w:rPr>
            </w:pPr>
            <w:r w:rsidRPr="003B2B05">
              <w:rPr>
                <w:sz w:val="20"/>
                <w:szCs w:val="20"/>
              </w:rPr>
              <w:t>м</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3B2B05" w:rsidRPr="003B2B05" w:rsidRDefault="003B2B05" w:rsidP="006B5C7A">
            <w:pPr>
              <w:snapToGrid w:val="0"/>
              <w:jc w:val="center"/>
              <w:rPr>
                <w:b/>
                <w:sz w:val="20"/>
                <w:szCs w:val="20"/>
              </w:rPr>
            </w:pPr>
            <w:r w:rsidRPr="003B2B05">
              <w:rPr>
                <w:b/>
                <w:sz w:val="20"/>
                <w:szCs w:val="20"/>
              </w:rPr>
              <w:t>25</w:t>
            </w:r>
          </w:p>
        </w:tc>
      </w:tr>
      <w:tr w:rsidR="003B2B05" w:rsidRPr="003B2B05" w:rsidTr="006B5C7A">
        <w:tc>
          <w:tcPr>
            <w:tcW w:w="5500" w:type="dxa"/>
            <w:tcBorders>
              <w:top w:val="single" w:sz="4" w:space="0" w:color="000000"/>
              <w:left w:val="single" w:sz="4" w:space="0" w:color="000000"/>
              <w:bottom w:val="single" w:sz="4" w:space="0" w:color="000000"/>
              <w:right w:val="nil"/>
            </w:tcBorders>
            <w:hideMark/>
          </w:tcPr>
          <w:p w:rsidR="003B2B05" w:rsidRPr="003B2B05" w:rsidRDefault="003B2B05" w:rsidP="006B5C7A">
            <w:pPr>
              <w:snapToGrid w:val="0"/>
              <w:rPr>
                <w:sz w:val="20"/>
                <w:szCs w:val="20"/>
              </w:rPr>
            </w:pPr>
            <w:r w:rsidRPr="003B2B05">
              <w:rPr>
                <w:sz w:val="20"/>
                <w:szCs w:val="20"/>
              </w:rPr>
              <w:t>св. 8 до 30 блоков</w:t>
            </w:r>
          </w:p>
        </w:tc>
        <w:tc>
          <w:tcPr>
            <w:tcW w:w="1701" w:type="dxa"/>
            <w:tcBorders>
              <w:top w:val="single" w:sz="4" w:space="0" w:color="000000"/>
              <w:left w:val="single" w:sz="4" w:space="0" w:color="000000"/>
              <w:bottom w:val="single" w:sz="4" w:space="0" w:color="000000"/>
              <w:right w:val="nil"/>
            </w:tcBorders>
            <w:vAlign w:val="center"/>
            <w:hideMark/>
          </w:tcPr>
          <w:p w:rsidR="003B2B05" w:rsidRPr="003B2B05" w:rsidRDefault="003B2B05" w:rsidP="006B5C7A">
            <w:pPr>
              <w:snapToGrid w:val="0"/>
              <w:jc w:val="center"/>
              <w:rPr>
                <w:sz w:val="20"/>
                <w:szCs w:val="20"/>
              </w:rPr>
            </w:pPr>
            <w:r w:rsidRPr="003B2B05">
              <w:rPr>
                <w:sz w:val="20"/>
                <w:szCs w:val="20"/>
              </w:rPr>
              <w:t>м</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3B2B05" w:rsidRPr="003B2B05" w:rsidRDefault="003B2B05" w:rsidP="006B5C7A">
            <w:pPr>
              <w:snapToGrid w:val="0"/>
              <w:jc w:val="center"/>
              <w:rPr>
                <w:b/>
                <w:sz w:val="20"/>
                <w:szCs w:val="20"/>
              </w:rPr>
            </w:pPr>
            <w:r w:rsidRPr="003B2B05">
              <w:rPr>
                <w:b/>
                <w:sz w:val="20"/>
                <w:szCs w:val="20"/>
              </w:rPr>
              <w:t>50</w:t>
            </w:r>
          </w:p>
        </w:tc>
      </w:tr>
      <w:tr w:rsidR="003B2B05" w:rsidRPr="003B2B05" w:rsidTr="006B5C7A">
        <w:tc>
          <w:tcPr>
            <w:tcW w:w="5500" w:type="dxa"/>
            <w:tcBorders>
              <w:top w:val="single" w:sz="4" w:space="0" w:color="000000"/>
              <w:left w:val="single" w:sz="4" w:space="0" w:color="000000"/>
              <w:bottom w:val="single" w:sz="4" w:space="0" w:color="000000"/>
              <w:right w:val="nil"/>
            </w:tcBorders>
            <w:hideMark/>
          </w:tcPr>
          <w:p w:rsidR="003B2B05" w:rsidRPr="003B2B05" w:rsidRDefault="003B2B05" w:rsidP="006B5C7A">
            <w:pPr>
              <w:snapToGrid w:val="0"/>
              <w:rPr>
                <w:sz w:val="20"/>
                <w:szCs w:val="20"/>
              </w:rPr>
            </w:pPr>
            <w:r w:rsidRPr="003B2B05">
              <w:rPr>
                <w:sz w:val="20"/>
                <w:szCs w:val="20"/>
              </w:rPr>
              <w:t>св. 30 блоков</w:t>
            </w:r>
          </w:p>
        </w:tc>
        <w:tc>
          <w:tcPr>
            <w:tcW w:w="1701" w:type="dxa"/>
            <w:tcBorders>
              <w:top w:val="single" w:sz="4" w:space="0" w:color="000000"/>
              <w:left w:val="single" w:sz="4" w:space="0" w:color="000000"/>
              <w:bottom w:val="single" w:sz="4" w:space="0" w:color="000000"/>
              <w:right w:val="nil"/>
            </w:tcBorders>
            <w:vAlign w:val="center"/>
            <w:hideMark/>
          </w:tcPr>
          <w:p w:rsidR="003B2B05" w:rsidRPr="003B2B05" w:rsidRDefault="003B2B05" w:rsidP="006B5C7A">
            <w:pPr>
              <w:snapToGrid w:val="0"/>
              <w:jc w:val="center"/>
              <w:rPr>
                <w:sz w:val="20"/>
                <w:szCs w:val="20"/>
              </w:rPr>
            </w:pPr>
            <w:r w:rsidRPr="003B2B05">
              <w:rPr>
                <w:sz w:val="20"/>
                <w:szCs w:val="20"/>
              </w:rPr>
              <w:t>м</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3B2B05" w:rsidRPr="003B2B05" w:rsidRDefault="003B2B05" w:rsidP="006B5C7A">
            <w:pPr>
              <w:snapToGrid w:val="0"/>
              <w:jc w:val="center"/>
              <w:rPr>
                <w:b/>
                <w:sz w:val="20"/>
                <w:szCs w:val="20"/>
              </w:rPr>
            </w:pPr>
            <w:r w:rsidRPr="003B2B05">
              <w:rPr>
                <w:b/>
                <w:sz w:val="20"/>
                <w:szCs w:val="20"/>
              </w:rPr>
              <w:t>100</w:t>
            </w:r>
          </w:p>
        </w:tc>
      </w:tr>
    </w:tbl>
    <w:p w:rsidR="003B2B05" w:rsidRPr="003B2B05" w:rsidRDefault="003B2B05" w:rsidP="003B2B05">
      <w:pPr>
        <w:pStyle w:val="a9"/>
        <w:ind w:firstLine="567"/>
        <w:jc w:val="both"/>
        <w:rPr>
          <w:sz w:val="20"/>
          <w:szCs w:val="20"/>
        </w:rPr>
      </w:pPr>
      <w:r w:rsidRPr="003B2B05">
        <w:rPr>
          <w:sz w:val="20"/>
          <w:szCs w:val="20"/>
          <w:u w:val="single"/>
        </w:rPr>
        <w:t>Примечание</w:t>
      </w:r>
      <w:r w:rsidRPr="003B2B05">
        <w:rPr>
          <w:sz w:val="20"/>
          <w:szCs w:val="20"/>
        </w:rPr>
        <w:t>: Размещаемые в пределах территории жилой зоны группы сараев должны содержать не более 30 блоков каждая.</w:t>
      </w:r>
    </w:p>
    <w:p w:rsidR="003B2B05" w:rsidRPr="003B2B05" w:rsidRDefault="003B2B05" w:rsidP="003B2B05">
      <w:pPr>
        <w:pStyle w:val="3"/>
        <w:ind w:firstLine="567"/>
        <w:jc w:val="both"/>
        <w:rPr>
          <w:rFonts w:ascii="Times New Roman" w:hAnsi="Times New Roman" w:cs="Times New Roman"/>
          <w:b w:val="0"/>
          <w:color w:val="auto"/>
          <w:sz w:val="20"/>
          <w:szCs w:val="20"/>
        </w:rPr>
      </w:pPr>
      <w:r w:rsidRPr="003B2B05">
        <w:rPr>
          <w:rFonts w:ascii="Times New Roman" w:hAnsi="Times New Roman" w:cs="Times New Roman"/>
          <w:color w:val="auto"/>
          <w:sz w:val="20"/>
          <w:szCs w:val="20"/>
        </w:rPr>
        <w:t>1.9.</w:t>
      </w:r>
      <w:r w:rsidRPr="003B2B05">
        <w:rPr>
          <w:rFonts w:ascii="Times New Roman" w:hAnsi="Times New Roman" w:cs="Times New Roman"/>
          <w:color w:val="auto"/>
          <w:sz w:val="20"/>
          <w:szCs w:val="20"/>
        </w:rPr>
        <w:tab/>
      </w:r>
      <w:r w:rsidRPr="003B2B05">
        <w:rPr>
          <w:rFonts w:ascii="Times New Roman" w:hAnsi="Times New Roman" w:cs="Times New Roman"/>
          <w:b w:val="0"/>
          <w:color w:val="auto"/>
          <w:sz w:val="20"/>
          <w:szCs w:val="20"/>
        </w:rPr>
        <w:t>Площадь застройки сблокированных хозяйственных построек для содержания скота (не более) – 800 м</w:t>
      </w:r>
      <w:proofErr w:type="gramStart"/>
      <w:r w:rsidRPr="003B2B05">
        <w:rPr>
          <w:rFonts w:ascii="Times New Roman" w:hAnsi="Times New Roman" w:cs="Times New Roman"/>
          <w:b w:val="0"/>
          <w:color w:val="auto"/>
          <w:sz w:val="20"/>
          <w:szCs w:val="20"/>
        </w:rPr>
        <w:t>2</w:t>
      </w:r>
      <w:proofErr w:type="gramEnd"/>
      <w:r w:rsidRPr="003B2B05">
        <w:rPr>
          <w:rFonts w:ascii="Times New Roman" w:hAnsi="Times New Roman" w:cs="Times New Roman"/>
          <w:b w:val="0"/>
          <w:color w:val="auto"/>
          <w:sz w:val="20"/>
          <w:szCs w:val="20"/>
        </w:rPr>
        <w:t>.</w:t>
      </w:r>
    </w:p>
    <w:p w:rsidR="003B2B05" w:rsidRPr="003B2B05" w:rsidRDefault="003B2B05" w:rsidP="003B2B05">
      <w:pPr>
        <w:ind w:firstLine="567"/>
        <w:jc w:val="both"/>
        <w:rPr>
          <w:sz w:val="20"/>
          <w:szCs w:val="20"/>
        </w:rPr>
      </w:pPr>
    </w:p>
    <w:p w:rsidR="003B2B05" w:rsidRPr="003B2B05" w:rsidRDefault="003B2B05" w:rsidP="003B2B05">
      <w:pPr>
        <w:pStyle w:val="ab"/>
        <w:ind w:firstLine="567"/>
        <w:jc w:val="both"/>
        <w:rPr>
          <w:rFonts w:cs="Times New Roman"/>
          <w:b/>
          <w:sz w:val="20"/>
          <w:szCs w:val="20"/>
        </w:rPr>
      </w:pPr>
      <w:r w:rsidRPr="003B2B05">
        <w:rPr>
          <w:rFonts w:cs="Times New Roman"/>
          <w:b/>
          <w:sz w:val="20"/>
          <w:szCs w:val="20"/>
        </w:rPr>
        <w:t>1.10.</w:t>
      </w:r>
      <w:r w:rsidRPr="003B2B05">
        <w:rPr>
          <w:rFonts w:cs="Times New Roman"/>
          <w:b/>
          <w:sz w:val="20"/>
          <w:szCs w:val="20"/>
        </w:rPr>
        <w:tab/>
        <w:t>Расстояние до границ соседнего участка от построек, стволов деревьев и кустарников</w:t>
      </w:r>
    </w:p>
    <w:tbl>
      <w:tblPr>
        <w:tblW w:w="0" w:type="auto"/>
        <w:tblInd w:w="-5" w:type="dxa"/>
        <w:tblLayout w:type="fixed"/>
        <w:tblLook w:val="04A0"/>
      </w:tblPr>
      <w:tblGrid>
        <w:gridCol w:w="6634"/>
        <w:gridCol w:w="3686"/>
      </w:tblGrid>
      <w:tr w:rsidR="003B2B05" w:rsidRPr="003B2B05" w:rsidTr="006B5C7A">
        <w:tc>
          <w:tcPr>
            <w:tcW w:w="6634" w:type="dxa"/>
            <w:tcBorders>
              <w:top w:val="single" w:sz="4" w:space="0" w:color="000000"/>
              <w:left w:val="single" w:sz="4" w:space="0" w:color="000000"/>
              <w:bottom w:val="single" w:sz="4" w:space="0" w:color="000000"/>
              <w:right w:val="nil"/>
            </w:tcBorders>
            <w:vAlign w:val="center"/>
          </w:tcPr>
          <w:p w:rsidR="003B2B05" w:rsidRPr="003B2B05" w:rsidRDefault="003B2B05" w:rsidP="006B5C7A">
            <w:pPr>
              <w:snapToGrid w:val="0"/>
              <w:ind w:firstLine="567"/>
              <w:jc w:val="both"/>
              <w:rPr>
                <w:sz w:val="20"/>
                <w:szCs w:val="20"/>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B2B05" w:rsidRPr="003B2B05" w:rsidRDefault="003B2B05" w:rsidP="006B5C7A">
            <w:pPr>
              <w:snapToGrid w:val="0"/>
              <w:jc w:val="center"/>
              <w:rPr>
                <w:sz w:val="20"/>
                <w:szCs w:val="20"/>
              </w:rPr>
            </w:pPr>
            <w:r w:rsidRPr="003B2B05">
              <w:rPr>
                <w:sz w:val="20"/>
                <w:szCs w:val="20"/>
              </w:rPr>
              <w:t xml:space="preserve">Расстояние до границ соседнего участка, </w:t>
            </w:r>
            <w:proofErr w:type="gramStart"/>
            <w:r w:rsidRPr="003B2B05">
              <w:rPr>
                <w:sz w:val="20"/>
                <w:szCs w:val="20"/>
              </w:rPr>
              <w:t>м</w:t>
            </w:r>
            <w:proofErr w:type="gramEnd"/>
          </w:p>
        </w:tc>
      </w:tr>
      <w:tr w:rsidR="003B2B05" w:rsidRPr="003B2B05" w:rsidTr="006B5C7A">
        <w:tc>
          <w:tcPr>
            <w:tcW w:w="6634" w:type="dxa"/>
            <w:tcBorders>
              <w:top w:val="single" w:sz="4" w:space="0" w:color="000000"/>
              <w:left w:val="single" w:sz="4" w:space="0" w:color="000000"/>
              <w:bottom w:val="single" w:sz="4" w:space="0" w:color="000000"/>
              <w:right w:val="nil"/>
            </w:tcBorders>
            <w:hideMark/>
          </w:tcPr>
          <w:p w:rsidR="003B2B05" w:rsidRPr="003B2B05" w:rsidRDefault="003B2B05" w:rsidP="006B5C7A">
            <w:pPr>
              <w:snapToGrid w:val="0"/>
              <w:jc w:val="both"/>
              <w:rPr>
                <w:sz w:val="20"/>
                <w:szCs w:val="20"/>
              </w:rPr>
            </w:pPr>
            <w:r w:rsidRPr="003B2B05">
              <w:rPr>
                <w:sz w:val="20"/>
                <w:szCs w:val="20"/>
              </w:rPr>
              <w:t xml:space="preserve">от усадебного, </w:t>
            </w:r>
            <w:proofErr w:type="spellStart"/>
            <w:proofErr w:type="gramStart"/>
            <w:r w:rsidRPr="003B2B05">
              <w:rPr>
                <w:sz w:val="20"/>
                <w:szCs w:val="20"/>
              </w:rPr>
              <w:t>одно-двухквартирного</w:t>
            </w:r>
            <w:proofErr w:type="spellEnd"/>
            <w:proofErr w:type="gramEnd"/>
            <w:r w:rsidRPr="003B2B05">
              <w:rPr>
                <w:sz w:val="20"/>
                <w:szCs w:val="20"/>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B2B05" w:rsidRPr="003B2B05" w:rsidRDefault="003B2B05" w:rsidP="006B5C7A">
            <w:pPr>
              <w:snapToGrid w:val="0"/>
              <w:jc w:val="center"/>
              <w:rPr>
                <w:b/>
                <w:sz w:val="20"/>
                <w:szCs w:val="20"/>
              </w:rPr>
            </w:pPr>
            <w:r w:rsidRPr="003B2B05">
              <w:rPr>
                <w:b/>
                <w:sz w:val="20"/>
                <w:szCs w:val="20"/>
              </w:rPr>
              <w:t>3,0</w:t>
            </w:r>
          </w:p>
        </w:tc>
      </w:tr>
      <w:tr w:rsidR="003B2B05" w:rsidRPr="003B2B05" w:rsidTr="006B5C7A">
        <w:tc>
          <w:tcPr>
            <w:tcW w:w="6634" w:type="dxa"/>
            <w:tcBorders>
              <w:top w:val="single" w:sz="4" w:space="0" w:color="000000"/>
              <w:left w:val="single" w:sz="4" w:space="0" w:color="000000"/>
              <w:bottom w:val="single" w:sz="4" w:space="0" w:color="000000"/>
              <w:right w:val="nil"/>
            </w:tcBorders>
            <w:hideMark/>
          </w:tcPr>
          <w:p w:rsidR="003B2B05" w:rsidRPr="003B2B05" w:rsidRDefault="003B2B05" w:rsidP="006B5C7A">
            <w:pPr>
              <w:snapToGrid w:val="0"/>
              <w:jc w:val="both"/>
              <w:rPr>
                <w:sz w:val="20"/>
                <w:szCs w:val="20"/>
              </w:rPr>
            </w:pPr>
            <w:r w:rsidRPr="003B2B05">
              <w:rPr>
                <w:sz w:val="20"/>
                <w:szCs w:val="20"/>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B2B05" w:rsidRPr="003B2B05" w:rsidRDefault="003B2B05" w:rsidP="006B5C7A">
            <w:pPr>
              <w:snapToGrid w:val="0"/>
              <w:jc w:val="center"/>
              <w:rPr>
                <w:b/>
                <w:sz w:val="20"/>
                <w:szCs w:val="20"/>
              </w:rPr>
            </w:pPr>
            <w:r w:rsidRPr="003B2B05">
              <w:rPr>
                <w:b/>
                <w:sz w:val="20"/>
                <w:szCs w:val="20"/>
              </w:rPr>
              <w:t>4,0</w:t>
            </w:r>
          </w:p>
        </w:tc>
      </w:tr>
      <w:tr w:rsidR="003B2B05" w:rsidRPr="003B2B05" w:rsidTr="006B5C7A">
        <w:tc>
          <w:tcPr>
            <w:tcW w:w="6634" w:type="dxa"/>
            <w:tcBorders>
              <w:top w:val="single" w:sz="4" w:space="0" w:color="000000"/>
              <w:left w:val="single" w:sz="4" w:space="0" w:color="000000"/>
              <w:bottom w:val="single" w:sz="4" w:space="0" w:color="000000"/>
              <w:right w:val="nil"/>
            </w:tcBorders>
            <w:hideMark/>
          </w:tcPr>
          <w:p w:rsidR="003B2B05" w:rsidRPr="003B2B05" w:rsidRDefault="003B2B05" w:rsidP="006B5C7A">
            <w:pPr>
              <w:snapToGrid w:val="0"/>
              <w:jc w:val="both"/>
              <w:rPr>
                <w:sz w:val="20"/>
                <w:szCs w:val="20"/>
              </w:rPr>
            </w:pPr>
            <w:r w:rsidRPr="003B2B05">
              <w:rPr>
                <w:sz w:val="20"/>
                <w:szCs w:val="20"/>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B2B05" w:rsidRPr="003B2B05" w:rsidRDefault="003B2B05" w:rsidP="006B5C7A">
            <w:pPr>
              <w:snapToGrid w:val="0"/>
              <w:jc w:val="center"/>
              <w:rPr>
                <w:b/>
                <w:sz w:val="20"/>
                <w:szCs w:val="20"/>
              </w:rPr>
            </w:pPr>
            <w:r w:rsidRPr="003B2B05">
              <w:rPr>
                <w:b/>
                <w:sz w:val="20"/>
                <w:szCs w:val="20"/>
              </w:rPr>
              <w:t>1,0</w:t>
            </w:r>
          </w:p>
        </w:tc>
      </w:tr>
      <w:tr w:rsidR="003B2B05" w:rsidRPr="003B2B05" w:rsidTr="006B5C7A">
        <w:tc>
          <w:tcPr>
            <w:tcW w:w="6634" w:type="dxa"/>
            <w:tcBorders>
              <w:top w:val="single" w:sz="4" w:space="0" w:color="000000"/>
              <w:left w:val="single" w:sz="4" w:space="0" w:color="000000"/>
              <w:bottom w:val="single" w:sz="4" w:space="0" w:color="000000"/>
              <w:right w:val="nil"/>
            </w:tcBorders>
            <w:hideMark/>
          </w:tcPr>
          <w:p w:rsidR="003B2B05" w:rsidRPr="003B2B05" w:rsidRDefault="003B2B05" w:rsidP="006B5C7A">
            <w:pPr>
              <w:snapToGrid w:val="0"/>
              <w:jc w:val="both"/>
              <w:rPr>
                <w:sz w:val="20"/>
                <w:szCs w:val="20"/>
              </w:rPr>
            </w:pPr>
            <w:r w:rsidRPr="003B2B05">
              <w:rPr>
                <w:sz w:val="20"/>
                <w:szCs w:val="20"/>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B2B05" w:rsidRPr="003B2B05" w:rsidRDefault="003B2B05" w:rsidP="006B5C7A">
            <w:pPr>
              <w:snapToGrid w:val="0"/>
              <w:jc w:val="center"/>
              <w:rPr>
                <w:b/>
                <w:sz w:val="20"/>
                <w:szCs w:val="20"/>
              </w:rPr>
            </w:pPr>
            <w:r w:rsidRPr="003B2B05">
              <w:rPr>
                <w:b/>
                <w:sz w:val="20"/>
                <w:szCs w:val="20"/>
              </w:rPr>
              <w:t>4,0</w:t>
            </w:r>
          </w:p>
        </w:tc>
      </w:tr>
      <w:tr w:rsidR="003B2B05" w:rsidRPr="003B2B05" w:rsidTr="006B5C7A">
        <w:tc>
          <w:tcPr>
            <w:tcW w:w="6634" w:type="dxa"/>
            <w:tcBorders>
              <w:top w:val="single" w:sz="4" w:space="0" w:color="000000"/>
              <w:left w:val="single" w:sz="4" w:space="0" w:color="000000"/>
              <w:bottom w:val="single" w:sz="4" w:space="0" w:color="000000"/>
              <w:right w:val="nil"/>
            </w:tcBorders>
            <w:hideMark/>
          </w:tcPr>
          <w:p w:rsidR="003B2B05" w:rsidRPr="003B2B05" w:rsidRDefault="003B2B05" w:rsidP="006B5C7A">
            <w:pPr>
              <w:snapToGrid w:val="0"/>
              <w:jc w:val="both"/>
              <w:rPr>
                <w:sz w:val="20"/>
                <w:szCs w:val="20"/>
              </w:rPr>
            </w:pPr>
            <w:r w:rsidRPr="003B2B05">
              <w:rPr>
                <w:sz w:val="20"/>
                <w:szCs w:val="20"/>
              </w:rPr>
              <w:t xml:space="preserve">от стволов </w:t>
            </w:r>
            <w:proofErr w:type="spellStart"/>
            <w:r w:rsidRPr="003B2B05">
              <w:rPr>
                <w:sz w:val="20"/>
                <w:szCs w:val="20"/>
              </w:rPr>
              <w:t>среднерослых</w:t>
            </w:r>
            <w:proofErr w:type="spellEnd"/>
            <w:r w:rsidRPr="003B2B05">
              <w:rPr>
                <w:sz w:val="20"/>
                <w:szCs w:val="20"/>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B2B05" w:rsidRPr="003B2B05" w:rsidRDefault="003B2B05" w:rsidP="006B5C7A">
            <w:pPr>
              <w:snapToGrid w:val="0"/>
              <w:jc w:val="center"/>
              <w:rPr>
                <w:b/>
                <w:sz w:val="20"/>
                <w:szCs w:val="20"/>
              </w:rPr>
            </w:pPr>
            <w:r w:rsidRPr="003B2B05">
              <w:rPr>
                <w:b/>
                <w:sz w:val="20"/>
                <w:szCs w:val="20"/>
              </w:rPr>
              <w:t>2,0</w:t>
            </w:r>
          </w:p>
        </w:tc>
      </w:tr>
      <w:tr w:rsidR="003B2B05" w:rsidRPr="003B2B05" w:rsidTr="006B5C7A">
        <w:tc>
          <w:tcPr>
            <w:tcW w:w="6634" w:type="dxa"/>
            <w:tcBorders>
              <w:top w:val="single" w:sz="4" w:space="0" w:color="000000"/>
              <w:left w:val="single" w:sz="4" w:space="0" w:color="000000"/>
              <w:bottom w:val="single" w:sz="4" w:space="0" w:color="000000"/>
              <w:right w:val="nil"/>
            </w:tcBorders>
            <w:hideMark/>
          </w:tcPr>
          <w:p w:rsidR="003B2B05" w:rsidRPr="003B2B05" w:rsidRDefault="003B2B05" w:rsidP="006B5C7A">
            <w:pPr>
              <w:snapToGrid w:val="0"/>
              <w:jc w:val="both"/>
              <w:rPr>
                <w:sz w:val="20"/>
                <w:szCs w:val="20"/>
              </w:rPr>
            </w:pPr>
            <w:r w:rsidRPr="003B2B05">
              <w:rPr>
                <w:sz w:val="20"/>
                <w:szCs w:val="20"/>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B2B05" w:rsidRPr="003B2B05" w:rsidRDefault="003B2B05" w:rsidP="006B5C7A">
            <w:pPr>
              <w:snapToGrid w:val="0"/>
              <w:jc w:val="center"/>
              <w:rPr>
                <w:b/>
                <w:sz w:val="20"/>
                <w:szCs w:val="20"/>
              </w:rPr>
            </w:pPr>
            <w:r w:rsidRPr="003B2B05">
              <w:rPr>
                <w:b/>
                <w:sz w:val="20"/>
                <w:szCs w:val="20"/>
              </w:rPr>
              <w:t>1,0</w:t>
            </w:r>
          </w:p>
        </w:tc>
      </w:tr>
    </w:tbl>
    <w:p w:rsidR="003B2B05" w:rsidRPr="003B2B05" w:rsidRDefault="003B2B05" w:rsidP="003B2B05">
      <w:pPr>
        <w:pStyle w:val="3"/>
        <w:ind w:firstLine="567"/>
        <w:jc w:val="both"/>
        <w:rPr>
          <w:rFonts w:ascii="Times New Roman" w:hAnsi="Times New Roman" w:cs="Times New Roman"/>
          <w:color w:val="auto"/>
          <w:sz w:val="20"/>
          <w:szCs w:val="20"/>
        </w:rPr>
      </w:pPr>
      <w:r w:rsidRPr="003B2B05">
        <w:rPr>
          <w:rFonts w:ascii="Times New Roman" w:hAnsi="Times New Roman" w:cs="Times New Roman"/>
          <w:color w:val="auto"/>
          <w:sz w:val="20"/>
          <w:szCs w:val="20"/>
        </w:rPr>
        <w:lastRenderedPageBreak/>
        <w:t>1.11.</w:t>
      </w:r>
      <w:r w:rsidRPr="003B2B05">
        <w:rPr>
          <w:rFonts w:ascii="Times New Roman" w:hAnsi="Times New Roman" w:cs="Times New Roman"/>
          <w:color w:val="auto"/>
          <w:sz w:val="20"/>
          <w:szCs w:val="20"/>
        </w:rPr>
        <w:tab/>
        <w:t>Нормы обеспеченности озеленением территории населённых пунктов</w:t>
      </w:r>
    </w:p>
    <w:p w:rsidR="003B2B05" w:rsidRPr="003B2B05" w:rsidRDefault="003B2B05" w:rsidP="003B2B05">
      <w:pPr>
        <w:pStyle w:val="3"/>
        <w:ind w:firstLine="567"/>
        <w:jc w:val="both"/>
        <w:rPr>
          <w:rFonts w:ascii="Times New Roman" w:hAnsi="Times New Roman" w:cs="Times New Roman"/>
          <w:b w:val="0"/>
          <w:color w:val="auto"/>
          <w:sz w:val="20"/>
          <w:szCs w:val="20"/>
        </w:rPr>
      </w:pPr>
      <w:r w:rsidRPr="003B2B05">
        <w:rPr>
          <w:rFonts w:ascii="Times New Roman" w:hAnsi="Times New Roman" w:cs="Times New Roman"/>
          <w:b w:val="0"/>
          <w:color w:val="auto"/>
          <w:sz w:val="20"/>
          <w:szCs w:val="20"/>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3B2B05">
        <w:rPr>
          <w:rFonts w:ascii="Times New Roman" w:hAnsi="Times New Roman" w:cs="Times New Roman"/>
          <w:b w:val="0"/>
          <w:color w:val="auto"/>
          <w:sz w:val="20"/>
          <w:szCs w:val="20"/>
        </w:rPr>
        <w:t>2</w:t>
      </w:r>
      <w:proofErr w:type="gramEnd"/>
      <w:r w:rsidRPr="003B2B05">
        <w:rPr>
          <w:rFonts w:ascii="Times New Roman" w:hAnsi="Times New Roman" w:cs="Times New Roman"/>
          <w:b w:val="0"/>
          <w:color w:val="auto"/>
          <w:sz w:val="20"/>
          <w:szCs w:val="20"/>
        </w:rPr>
        <w:t xml:space="preserve">/чел. </w:t>
      </w:r>
    </w:p>
    <w:p w:rsidR="003B2B05" w:rsidRPr="00EA036E" w:rsidRDefault="003B2B05" w:rsidP="003B2B05">
      <w:pPr>
        <w:pStyle w:val="6"/>
        <w:spacing w:before="0"/>
        <w:ind w:firstLine="567"/>
        <w:jc w:val="both"/>
        <w:rPr>
          <w:rFonts w:ascii="Times New Roman" w:hAnsi="Times New Roman" w:cs="Times New Roman"/>
          <w:i w:val="0"/>
          <w:sz w:val="20"/>
          <w:szCs w:val="20"/>
        </w:rPr>
      </w:pPr>
      <w:r w:rsidRPr="00EA036E">
        <w:rPr>
          <w:rFonts w:ascii="Times New Roman" w:hAnsi="Times New Roman" w:cs="Times New Roman"/>
          <w:i w:val="0"/>
          <w:sz w:val="20"/>
          <w:szCs w:val="20"/>
        </w:rPr>
        <w:t>В скобках приведен размер для малых городских населенных пунктов с численностью населения до 20 тыс. чел.</w:t>
      </w:r>
    </w:p>
    <w:p w:rsidR="003B2B05" w:rsidRPr="00EA036E" w:rsidRDefault="003B2B05" w:rsidP="003B2B05">
      <w:pPr>
        <w:pStyle w:val="6"/>
        <w:spacing w:before="0"/>
        <w:ind w:firstLine="567"/>
        <w:jc w:val="both"/>
        <w:rPr>
          <w:rFonts w:ascii="Times New Roman" w:hAnsi="Times New Roman" w:cs="Times New Roman"/>
          <w:i w:val="0"/>
          <w:sz w:val="20"/>
          <w:szCs w:val="20"/>
        </w:rPr>
      </w:pPr>
      <w:r w:rsidRPr="00EA036E">
        <w:rPr>
          <w:rFonts w:ascii="Times New Roman" w:hAnsi="Times New Roman" w:cs="Times New Roman"/>
          <w:i w:val="0"/>
          <w:sz w:val="20"/>
          <w:szCs w:val="20"/>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3B2B05" w:rsidRPr="003B2B05" w:rsidRDefault="003B2B05" w:rsidP="003B2B05">
      <w:pPr>
        <w:ind w:firstLine="567"/>
        <w:jc w:val="both"/>
        <w:rPr>
          <w:sz w:val="20"/>
          <w:szCs w:val="20"/>
        </w:rPr>
      </w:pPr>
      <w:r w:rsidRPr="003B2B05">
        <w:rPr>
          <w:sz w:val="20"/>
          <w:szCs w:val="20"/>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 территории жилого района не менее 25 %, включая суммарную площадь озелененной территории микрорайона (квартала).</w:t>
      </w:r>
    </w:p>
    <w:p w:rsidR="003B2B05" w:rsidRPr="003B2B05" w:rsidRDefault="003B2B05" w:rsidP="003B2B05">
      <w:pPr>
        <w:ind w:firstLine="567"/>
        <w:jc w:val="both"/>
        <w:rPr>
          <w:b/>
          <w:sz w:val="20"/>
          <w:szCs w:val="20"/>
        </w:rPr>
      </w:pPr>
    </w:p>
    <w:p w:rsidR="003B2B05" w:rsidRPr="003B2B05" w:rsidRDefault="003B2B05" w:rsidP="003B2B05">
      <w:pPr>
        <w:pStyle w:val="29"/>
        <w:ind w:left="0" w:firstLine="567"/>
        <w:jc w:val="both"/>
        <w:rPr>
          <w:b/>
          <w:sz w:val="20"/>
          <w:szCs w:val="20"/>
        </w:rPr>
      </w:pPr>
      <w:r w:rsidRPr="003B2B05">
        <w:rPr>
          <w:b/>
          <w:sz w:val="20"/>
          <w:szCs w:val="20"/>
        </w:rPr>
        <w:t>1.12.  Норма накопления твердых бытовых отходов (ТБО) для населения (объем отходов в год на 1 человека):</w:t>
      </w:r>
    </w:p>
    <w:tbl>
      <w:tblPr>
        <w:tblW w:w="5000" w:type="pct"/>
        <w:jc w:val="center"/>
        <w:tblCellMar>
          <w:left w:w="40" w:type="dxa"/>
          <w:right w:w="40" w:type="dxa"/>
        </w:tblCellMar>
        <w:tblLook w:val="04A0"/>
      </w:tblPr>
      <w:tblGrid>
        <w:gridCol w:w="7521"/>
        <w:gridCol w:w="1349"/>
        <w:gridCol w:w="1699"/>
      </w:tblGrid>
      <w:tr w:rsidR="003B2B05" w:rsidRPr="003B2B05" w:rsidTr="006B5C7A">
        <w:trPr>
          <w:trHeight w:val="20"/>
          <w:jc w:val="center"/>
        </w:trPr>
        <w:tc>
          <w:tcPr>
            <w:tcW w:w="3558" w:type="pct"/>
            <w:vMerge w:val="restart"/>
            <w:tcBorders>
              <w:top w:val="single" w:sz="6" w:space="0" w:color="auto"/>
              <w:left w:val="single" w:sz="6" w:space="0" w:color="auto"/>
              <w:bottom w:val="single" w:sz="4" w:space="0" w:color="auto"/>
              <w:right w:val="single" w:sz="6" w:space="0" w:color="auto"/>
            </w:tcBorders>
            <w:shd w:val="clear" w:color="auto" w:fill="FFFFFF"/>
            <w:vAlign w:val="center"/>
            <w:hideMark/>
          </w:tcPr>
          <w:p w:rsidR="003B2B05" w:rsidRPr="003B2B05" w:rsidRDefault="003B2B05" w:rsidP="006B5C7A">
            <w:pPr>
              <w:shd w:val="clear" w:color="auto" w:fill="FFFFFF"/>
              <w:autoSpaceDE w:val="0"/>
              <w:autoSpaceDN w:val="0"/>
              <w:adjustRightInd w:val="0"/>
              <w:jc w:val="center"/>
              <w:rPr>
                <w:sz w:val="20"/>
                <w:szCs w:val="20"/>
              </w:rPr>
            </w:pPr>
            <w:r w:rsidRPr="003B2B05">
              <w:rPr>
                <w:sz w:val="20"/>
                <w:szCs w:val="20"/>
              </w:rPr>
              <w:t>Бытовые отходы</w:t>
            </w:r>
          </w:p>
        </w:tc>
        <w:tc>
          <w:tcPr>
            <w:tcW w:w="144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autoSpaceDE w:val="0"/>
              <w:autoSpaceDN w:val="0"/>
              <w:adjustRightInd w:val="0"/>
              <w:jc w:val="center"/>
              <w:rPr>
                <w:sz w:val="20"/>
                <w:szCs w:val="20"/>
              </w:rPr>
            </w:pPr>
            <w:r w:rsidRPr="003B2B05">
              <w:rPr>
                <w:sz w:val="20"/>
                <w:szCs w:val="20"/>
              </w:rPr>
              <w:t>Количество бытовых отходов, чел/год</w:t>
            </w:r>
          </w:p>
        </w:tc>
      </w:tr>
      <w:tr w:rsidR="003B2B05" w:rsidRPr="003B2B05" w:rsidTr="006B5C7A">
        <w:trPr>
          <w:trHeight w:val="20"/>
          <w:jc w:val="center"/>
        </w:trPr>
        <w:tc>
          <w:tcPr>
            <w:tcW w:w="0" w:type="auto"/>
            <w:vMerge/>
            <w:tcBorders>
              <w:top w:val="single" w:sz="6" w:space="0" w:color="auto"/>
              <w:left w:val="single" w:sz="6" w:space="0" w:color="auto"/>
              <w:bottom w:val="single" w:sz="4" w:space="0" w:color="auto"/>
              <w:right w:val="single" w:sz="6" w:space="0" w:color="auto"/>
            </w:tcBorders>
            <w:vAlign w:val="center"/>
            <w:hideMark/>
          </w:tcPr>
          <w:p w:rsidR="003B2B05" w:rsidRPr="003B2B05" w:rsidRDefault="003B2B05" w:rsidP="006B5C7A">
            <w:pPr>
              <w:rPr>
                <w:sz w:val="20"/>
                <w:szCs w:val="20"/>
              </w:rPr>
            </w:pPr>
          </w:p>
        </w:tc>
        <w:tc>
          <w:tcPr>
            <w:tcW w:w="6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autoSpaceDE w:val="0"/>
              <w:autoSpaceDN w:val="0"/>
              <w:adjustRightInd w:val="0"/>
              <w:jc w:val="center"/>
              <w:rPr>
                <w:sz w:val="20"/>
                <w:szCs w:val="20"/>
              </w:rPr>
            </w:pPr>
            <w:r w:rsidRPr="003B2B05">
              <w:rPr>
                <w:sz w:val="20"/>
                <w:szCs w:val="20"/>
              </w:rPr>
              <w:t>кг</w:t>
            </w:r>
          </w:p>
        </w:tc>
        <w:tc>
          <w:tcPr>
            <w:tcW w:w="8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autoSpaceDE w:val="0"/>
              <w:autoSpaceDN w:val="0"/>
              <w:adjustRightInd w:val="0"/>
              <w:jc w:val="center"/>
              <w:rPr>
                <w:sz w:val="20"/>
                <w:szCs w:val="20"/>
              </w:rPr>
            </w:pPr>
            <w:r w:rsidRPr="003B2B05">
              <w:rPr>
                <w:sz w:val="20"/>
                <w:szCs w:val="20"/>
              </w:rPr>
              <w:t>л</w:t>
            </w:r>
          </w:p>
        </w:tc>
      </w:tr>
      <w:tr w:rsidR="003B2B05" w:rsidRPr="003B2B05" w:rsidTr="006B5C7A">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hideMark/>
          </w:tcPr>
          <w:p w:rsidR="003B2B05" w:rsidRPr="003B2B05" w:rsidRDefault="003B2B05" w:rsidP="006B5C7A">
            <w:pPr>
              <w:shd w:val="clear" w:color="auto" w:fill="FFFFFF"/>
              <w:autoSpaceDE w:val="0"/>
              <w:autoSpaceDN w:val="0"/>
              <w:adjustRightInd w:val="0"/>
              <w:jc w:val="both"/>
              <w:rPr>
                <w:sz w:val="20"/>
                <w:szCs w:val="20"/>
              </w:rPr>
            </w:pPr>
            <w:r w:rsidRPr="003B2B05">
              <w:rPr>
                <w:sz w:val="20"/>
                <w:szCs w:val="20"/>
              </w:rPr>
              <w:t>Твердые:</w:t>
            </w:r>
          </w:p>
        </w:tc>
        <w:tc>
          <w:tcPr>
            <w:tcW w:w="638" w:type="pct"/>
            <w:tcBorders>
              <w:top w:val="single" w:sz="6" w:space="0" w:color="auto"/>
              <w:left w:val="single" w:sz="4" w:space="0" w:color="auto"/>
              <w:bottom w:val="single" w:sz="4" w:space="0" w:color="auto"/>
              <w:right w:val="single" w:sz="6" w:space="0" w:color="auto"/>
            </w:tcBorders>
            <w:shd w:val="clear" w:color="auto" w:fill="FFFFFF"/>
            <w:hideMark/>
          </w:tcPr>
          <w:p w:rsidR="003B2B05" w:rsidRPr="003B2B05" w:rsidRDefault="003B2B05" w:rsidP="006B5C7A">
            <w:pPr>
              <w:rPr>
                <w:sz w:val="20"/>
                <w:szCs w:val="20"/>
              </w:rPr>
            </w:pPr>
          </w:p>
        </w:tc>
        <w:tc>
          <w:tcPr>
            <w:tcW w:w="804" w:type="pct"/>
            <w:tcBorders>
              <w:top w:val="single" w:sz="6" w:space="0" w:color="auto"/>
              <w:left w:val="single" w:sz="6" w:space="0" w:color="auto"/>
              <w:bottom w:val="single" w:sz="4" w:space="0" w:color="auto"/>
              <w:right w:val="single" w:sz="6" w:space="0" w:color="auto"/>
            </w:tcBorders>
            <w:shd w:val="clear" w:color="auto" w:fill="FFFFFF"/>
            <w:hideMark/>
          </w:tcPr>
          <w:p w:rsidR="003B2B05" w:rsidRPr="003B2B05" w:rsidRDefault="003B2B05" w:rsidP="006B5C7A">
            <w:pPr>
              <w:rPr>
                <w:sz w:val="20"/>
                <w:szCs w:val="20"/>
              </w:rPr>
            </w:pPr>
          </w:p>
        </w:tc>
      </w:tr>
      <w:tr w:rsidR="003B2B05" w:rsidRPr="003B2B05" w:rsidTr="006B5C7A">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hideMark/>
          </w:tcPr>
          <w:p w:rsidR="003B2B05" w:rsidRPr="003B2B05" w:rsidRDefault="003B2B05" w:rsidP="006B5C7A">
            <w:pPr>
              <w:shd w:val="clear" w:color="auto" w:fill="FFFFFF"/>
              <w:autoSpaceDE w:val="0"/>
              <w:autoSpaceDN w:val="0"/>
              <w:adjustRightInd w:val="0"/>
              <w:jc w:val="both"/>
              <w:rPr>
                <w:sz w:val="20"/>
                <w:szCs w:val="20"/>
              </w:rPr>
            </w:pPr>
            <w:r w:rsidRPr="003B2B05">
              <w:rPr>
                <w:sz w:val="20"/>
                <w:szCs w:val="20"/>
              </w:rPr>
              <w:t xml:space="preserve">от жилых зданий, оборудованных водопроводом, канализацией, центральным отоплением </w:t>
            </w:r>
          </w:p>
        </w:tc>
        <w:tc>
          <w:tcPr>
            <w:tcW w:w="638" w:type="pct"/>
            <w:tcBorders>
              <w:top w:val="single" w:sz="4" w:space="0" w:color="auto"/>
              <w:left w:val="single" w:sz="4" w:space="0" w:color="auto"/>
              <w:bottom w:val="single" w:sz="4" w:space="0" w:color="auto"/>
              <w:right w:val="single" w:sz="4" w:space="0" w:color="auto"/>
            </w:tcBorders>
            <w:shd w:val="clear" w:color="auto" w:fill="FFFFFF"/>
            <w:hideMark/>
          </w:tcPr>
          <w:p w:rsidR="003B2B05" w:rsidRPr="003B2B05" w:rsidRDefault="003B2B05" w:rsidP="006B5C7A">
            <w:pPr>
              <w:shd w:val="clear" w:color="auto" w:fill="FFFFFF"/>
              <w:autoSpaceDE w:val="0"/>
              <w:autoSpaceDN w:val="0"/>
              <w:adjustRightInd w:val="0"/>
              <w:jc w:val="center"/>
              <w:rPr>
                <w:sz w:val="20"/>
                <w:szCs w:val="20"/>
              </w:rPr>
            </w:pPr>
            <w:r w:rsidRPr="003B2B05">
              <w:rPr>
                <w:sz w:val="20"/>
                <w:szCs w:val="20"/>
              </w:rPr>
              <w:t>190-225</w:t>
            </w:r>
          </w:p>
        </w:tc>
        <w:tc>
          <w:tcPr>
            <w:tcW w:w="804" w:type="pct"/>
            <w:tcBorders>
              <w:top w:val="single" w:sz="4" w:space="0" w:color="auto"/>
              <w:left w:val="single" w:sz="4" w:space="0" w:color="auto"/>
              <w:bottom w:val="single" w:sz="4" w:space="0" w:color="auto"/>
              <w:right w:val="single" w:sz="4" w:space="0" w:color="auto"/>
            </w:tcBorders>
            <w:shd w:val="clear" w:color="auto" w:fill="FFFFFF"/>
            <w:hideMark/>
          </w:tcPr>
          <w:p w:rsidR="003B2B05" w:rsidRPr="003B2B05" w:rsidRDefault="003B2B05" w:rsidP="006B5C7A">
            <w:pPr>
              <w:shd w:val="clear" w:color="auto" w:fill="FFFFFF"/>
              <w:autoSpaceDE w:val="0"/>
              <w:autoSpaceDN w:val="0"/>
              <w:adjustRightInd w:val="0"/>
              <w:jc w:val="center"/>
              <w:rPr>
                <w:sz w:val="20"/>
                <w:szCs w:val="20"/>
              </w:rPr>
            </w:pPr>
            <w:r w:rsidRPr="003B2B05">
              <w:rPr>
                <w:sz w:val="20"/>
                <w:szCs w:val="20"/>
              </w:rPr>
              <w:t>900-1000</w:t>
            </w:r>
          </w:p>
        </w:tc>
      </w:tr>
      <w:tr w:rsidR="003B2B05" w:rsidRPr="003B2B05" w:rsidTr="006B5C7A">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hideMark/>
          </w:tcPr>
          <w:p w:rsidR="003B2B05" w:rsidRPr="003B2B05" w:rsidRDefault="003B2B05" w:rsidP="006B5C7A">
            <w:pPr>
              <w:shd w:val="clear" w:color="auto" w:fill="FFFFFF"/>
              <w:autoSpaceDE w:val="0"/>
              <w:autoSpaceDN w:val="0"/>
              <w:adjustRightInd w:val="0"/>
              <w:jc w:val="both"/>
              <w:rPr>
                <w:sz w:val="20"/>
                <w:szCs w:val="20"/>
              </w:rPr>
            </w:pPr>
            <w:r w:rsidRPr="003B2B05">
              <w:rPr>
                <w:sz w:val="20"/>
                <w:szCs w:val="20"/>
              </w:rPr>
              <w:t>от прочих жилых зданий</w:t>
            </w:r>
          </w:p>
        </w:tc>
        <w:tc>
          <w:tcPr>
            <w:tcW w:w="638" w:type="pct"/>
            <w:tcBorders>
              <w:top w:val="single" w:sz="4" w:space="0" w:color="auto"/>
              <w:left w:val="single" w:sz="4" w:space="0" w:color="auto"/>
              <w:bottom w:val="single" w:sz="4" w:space="0" w:color="auto"/>
              <w:right w:val="single" w:sz="4" w:space="0" w:color="auto"/>
            </w:tcBorders>
            <w:shd w:val="clear" w:color="auto" w:fill="FFFFFF"/>
            <w:hideMark/>
          </w:tcPr>
          <w:p w:rsidR="003B2B05" w:rsidRPr="003B2B05" w:rsidRDefault="003B2B05" w:rsidP="006B5C7A">
            <w:pPr>
              <w:shd w:val="clear" w:color="auto" w:fill="FFFFFF"/>
              <w:autoSpaceDE w:val="0"/>
              <w:autoSpaceDN w:val="0"/>
              <w:adjustRightInd w:val="0"/>
              <w:jc w:val="center"/>
              <w:rPr>
                <w:sz w:val="20"/>
                <w:szCs w:val="20"/>
              </w:rPr>
            </w:pPr>
            <w:r w:rsidRPr="003B2B05">
              <w:rPr>
                <w:sz w:val="20"/>
                <w:szCs w:val="20"/>
              </w:rPr>
              <w:t>300-450</w:t>
            </w:r>
          </w:p>
        </w:tc>
        <w:tc>
          <w:tcPr>
            <w:tcW w:w="804" w:type="pct"/>
            <w:tcBorders>
              <w:top w:val="single" w:sz="4" w:space="0" w:color="auto"/>
              <w:left w:val="single" w:sz="4" w:space="0" w:color="auto"/>
              <w:bottom w:val="single" w:sz="4" w:space="0" w:color="auto"/>
              <w:right w:val="single" w:sz="4" w:space="0" w:color="auto"/>
            </w:tcBorders>
            <w:shd w:val="clear" w:color="auto" w:fill="FFFFFF"/>
            <w:hideMark/>
          </w:tcPr>
          <w:p w:rsidR="003B2B05" w:rsidRPr="003B2B05" w:rsidRDefault="003B2B05" w:rsidP="006B5C7A">
            <w:pPr>
              <w:shd w:val="clear" w:color="auto" w:fill="FFFFFF"/>
              <w:autoSpaceDE w:val="0"/>
              <w:autoSpaceDN w:val="0"/>
              <w:adjustRightInd w:val="0"/>
              <w:jc w:val="center"/>
              <w:rPr>
                <w:sz w:val="20"/>
                <w:szCs w:val="20"/>
              </w:rPr>
            </w:pPr>
            <w:r w:rsidRPr="003B2B05">
              <w:rPr>
                <w:sz w:val="20"/>
                <w:szCs w:val="20"/>
              </w:rPr>
              <w:t>1100-1500</w:t>
            </w:r>
          </w:p>
        </w:tc>
      </w:tr>
      <w:tr w:rsidR="003B2B05" w:rsidRPr="003B2B05" w:rsidTr="006B5C7A">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hideMark/>
          </w:tcPr>
          <w:p w:rsidR="003B2B05" w:rsidRPr="003B2B05" w:rsidRDefault="003B2B05" w:rsidP="006B5C7A">
            <w:pPr>
              <w:shd w:val="clear" w:color="auto" w:fill="FFFFFF"/>
              <w:autoSpaceDE w:val="0"/>
              <w:autoSpaceDN w:val="0"/>
              <w:adjustRightInd w:val="0"/>
              <w:jc w:val="both"/>
              <w:rPr>
                <w:sz w:val="20"/>
                <w:szCs w:val="20"/>
              </w:rPr>
            </w:pPr>
            <w:r w:rsidRPr="003B2B05">
              <w:rPr>
                <w:sz w:val="20"/>
                <w:szCs w:val="20"/>
              </w:rPr>
              <w:t>Жидкие: из выгребов (при отсутствии канализации)</w:t>
            </w:r>
          </w:p>
        </w:tc>
        <w:tc>
          <w:tcPr>
            <w:tcW w:w="638" w:type="pct"/>
            <w:tcBorders>
              <w:top w:val="single" w:sz="4" w:space="0" w:color="auto"/>
              <w:left w:val="single" w:sz="4" w:space="0" w:color="auto"/>
              <w:bottom w:val="single" w:sz="4" w:space="0" w:color="auto"/>
              <w:right w:val="single" w:sz="4" w:space="0" w:color="auto"/>
            </w:tcBorders>
            <w:shd w:val="clear" w:color="auto" w:fill="FFFFFF"/>
            <w:hideMark/>
          </w:tcPr>
          <w:p w:rsidR="003B2B05" w:rsidRPr="003B2B05" w:rsidRDefault="003B2B05" w:rsidP="006B5C7A">
            <w:pPr>
              <w:shd w:val="clear" w:color="auto" w:fill="FFFFFF"/>
              <w:autoSpaceDE w:val="0"/>
              <w:autoSpaceDN w:val="0"/>
              <w:adjustRightInd w:val="0"/>
              <w:jc w:val="center"/>
              <w:rPr>
                <w:sz w:val="20"/>
                <w:szCs w:val="20"/>
              </w:rPr>
            </w:pPr>
            <w:r w:rsidRPr="003B2B05">
              <w:rPr>
                <w:sz w:val="20"/>
                <w:szCs w:val="20"/>
              </w:rPr>
              <w:t>-</w:t>
            </w:r>
          </w:p>
        </w:tc>
        <w:tc>
          <w:tcPr>
            <w:tcW w:w="804" w:type="pct"/>
            <w:tcBorders>
              <w:top w:val="single" w:sz="4" w:space="0" w:color="auto"/>
              <w:left w:val="single" w:sz="4" w:space="0" w:color="auto"/>
              <w:bottom w:val="single" w:sz="4" w:space="0" w:color="auto"/>
              <w:right w:val="single" w:sz="4" w:space="0" w:color="auto"/>
            </w:tcBorders>
            <w:shd w:val="clear" w:color="auto" w:fill="FFFFFF"/>
            <w:hideMark/>
          </w:tcPr>
          <w:p w:rsidR="003B2B05" w:rsidRPr="003B2B05" w:rsidRDefault="003B2B05" w:rsidP="006B5C7A">
            <w:pPr>
              <w:shd w:val="clear" w:color="auto" w:fill="FFFFFF"/>
              <w:autoSpaceDE w:val="0"/>
              <w:autoSpaceDN w:val="0"/>
              <w:adjustRightInd w:val="0"/>
              <w:jc w:val="center"/>
              <w:rPr>
                <w:sz w:val="20"/>
                <w:szCs w:val="20"/>
              </w:rPr>
            </w:pPr>
            <w:r w:rsidRPr="003B2B05">
              <w:rPr>
                <w:sz w:val="20"/>
                <w:szCs w:val="20"/>
              </w:rPr>
              <w:t>2000-3500</w:t>
            </w:r>
          </w:p>
        </w:tc>
      </w:tr>
      <w:tr w:rsidR="003B2B05" w:rsidRPr="003B2B05" w:rsidTr="006B5C7A">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hideMark/>
          </w:tcPr>
          <w:p w:rsidR="003B2B05" w:rsidRPr="003B2B05" w:rsidRDefault="003B2B05" w:rsidP="006B5C7A">
            <w:pPr>
              <w:shd w:val="clear" w:color="auto" w:fill="FFFFFF"/>
              <w:autoSpaceDE w:val="0"/>
              <w:autoSpaceDN w:val="0"/>
              <w:adjustRightInd w:val="0"/>
              <w:jc w:val="both"/>
              <w:rPr>
                <w:sz w:val="20"/>
                <w:szCs w:val="20"/>
              </w:rPr>
            </w:pPr>
            <w:r w:rsidRPr="003B2B05">
              <w:rPr>
                <w:sz w:val="20"/>
                <w:szCs w:val="20"/>
              </w:rPr>
              <w:t>Смет с 1 м</w:t>
            </w:r>
            <w:proofErr w:type="gramStart"/>
            <w:r w:rsidRPr="003B2B05">
              <w:rPr>
                <w:sz w:val="20"/>
                <w:szCs w:val="20"/>
                <w:vertAlign w:val="superscript"/>
              </w:rPr>
              <w:t>2</w:t>
            </w:r>
            <w:proofErr w:type="gramEnd"/>
            <w:r w:rsidRPr="003B2B05">
              <w:rPr>
                <w:sz w:val="20"/>
                <w:szCs w:val="20"/>
              </w:rPr>
              <w:t xml:space="preserve"> твердых покрытий улиц, площадей и парков</w:t>
            </w:r>
          </w:p>
        </w:tc>
        <w:tc>
          <w:tcPr>
            <w:tcW w:w="638" w:type="pct"/>
            <w:tcBorders>
              <w:top w:val="single" w:sz="4" w:space="0" w:color="auto"/>
              <w:left w:val="single" w:sz="4" w:space="0" w:color="auto"/>
              <w:bottom w:val="single" w:sz="4" w:space="0" w:color="auto"/>
              <w:right w:val="single" w:sz="4" w:space="0" w:color="auto"/>
            </w:tcBorders>
            <w:shd w:val="clear" w:color="auto" w:fill="FFFFFF"/>
            <w:hideMark/>
          </w:tcPr>
          <w:p w:rsidR="003B2B05" w:rsidRPr="003B2B05" w:rsidRDefault="003B2B05" w:rsidP="006B5C7A">
            <w:pPr>
              <w:shd w:val="clear" w:color="auto" w:fill="FFFFFF"/>
              <w:autoSpaceDE w:val="0"/>
              <w:autoSpaceDN w:val="0"/>
              <w:adjustRightInd w:val="0"/>
              <w:jc w:val="center"/>
              <w:rPr>
                <w:sz w:val="20"/>
                <w:szCs w:val="20"/>
              </w:rPr>
            </w:pPr>
            <w:r w:rsidRPr="003B2B05">
              <w:rPr>
                <w:sz w:val="20"/>
                <w:szCs w:val="20"/>
              </w:rPr>
              <w:t>5-15</w:t>
            </w:r>
          </w:p>
        </w:tc>
        <w:tc>
          <w:tcPr>
            <w:tcW w:w="804" w:type="pct"/>
            <w:tcBorders>
              <w:top w:val="single" w:sz="4" w:space="0" w:color="auto"/>
              <w:left w:val="single" w:sz="4" w:space="0" w:color="auto"/>
              <w:bottom w:val="single" w:sz="4" w:space="0" w:color="auto"/>
              <w:right w:val="single" w:sz="4" w:space="0" w:color="auto"/>
            </w:tcBorders>
            <w:shd w:val="clear" w:color="auto" w:fill="FFFFFF"/>
            <w:hideMark/>
          </w:tcPr>
          <w:p w:rsidR="003B2B05" w:rsidRPr="003B2B05" w:rsidRDefault="003B2B05" w:rsidP="006B5C7A">
            <w:pPr>
              <w:shd w:val="clear" w:color="auto" w:fill="FFFFFF"/>
              <w:autoSpaceDE w:val="0"/>
              <w:autoSpaceDN w:val="0"/>
              <w:adjustRightInd w:val="0"/>
              <w:jc w:val="center"/>
              <w:rPr>
                <w:sz w:val="20"/>
                <w:szCs w:val="20"/>
              </w:rPr>
            </w:pPr>
            <w:r w:rsidRPr="003B2B05">
              <w:rPr>
                <w:sz w:val="20"/>
                <w:szCs w:val="20"/>
              </w:rPr>
              <w:t>8-20</w:t>
            </w:r>
          </w:p>
        </w:tc>
      </w:tr>
      <w:tr w:rsidR="003B2B05" w:rsidRPr="003B2B05" w:rsidTr="006B5C7A">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autoSpaceDE w:val="0"/>
              <w:autoSpaceDN w:val="0"/>
              <w:adjustRightInd w:val="0"/>
              <w:spacing w:before="120"/>
              <w:ind w:firstLine="284"/>
              <w:jc w:val="both"/>
              <w:rPr>
                <w:sz w:val="20"/>
                <w:szCs w:val="20"/>
              </w:rPr>
            </w:pPr>
            <w:r w:rsidRPr="003B2B05">
              <w:rPr>
                <w:spacing w:val="40"/>
                <w:sz w:val="20"/>
                <w:szCs w:val="20"/>
              </w:rPr>
              <w:t>Примечани</w:t>
            </w:r>
            <w:r w:rsidRPr="003B2B05">
              <w:rPr>
                <w:sz w:val="20"/>
                <w:szCs w:val="20"/>
              </w:rPr>
              <w:t>я</w:t>
            </w:r>
          </w:p>
          <w:p w:rsidR="003B2B05" w:rsidRPr="003B2B05" w:rsidRDefault="003B2B05" w:rsidP="006B5C7A">
            <w:pPr>
              <w:shd w:val="clear" w:color="auto" w:fill="FFFFFF"/>
              <w:autoSpaceDE w:val="0"/>
              <w:autoSpaceDN w:val="0"/>
              <w:adjustRightInd w:val="0"/>
              <w:ind w:firstLine="284"/>
              <w:jc w:val="both"/>
              <w:rPr>
                <w:sz w:val="20"/>
                <w:szCs w:val="20"/>
              </w:rPr>
            </w:pPr>
            <w:r w:rsidRPr="003B2B05">
              <w:rPr>
                <w:sz w:val="20"/>
                <w:szCs w:val="20"/>
              </w:rPr>
              <w:t>1. Большие значения норм накопления отходов следует принимать для крупных городских округов и городских поселений.</w:t>
            </w:r>
          </w:p>
          <w:p w:rsidR="003B2B05" w:rsidRPr="003B2B05" w:rsidRDefault="003B2B05" w:rsidP="006B5C7A">
            <w:pPr>
              <w:shd w:val="clear" w:color="auto" w:fill="FFFFFF"/>
              <w:autoSpaceDE w:val="0"/>
              <w:autoSpaceDN w:val="0"/>
              <w:adjustRightInd w:val="0"/>
              <w:spacing w:after="120"/>
              <w:ind w:firstLine="284"/>
              <w:jc w:val="both"/>
              <w:rPr>
                <w:sz w:val="20"/>
                <w:szCs w:val="20"/>
              </w:rPr>
            </w:pPr>
            <w:r w:rsidRPr="003B2B05">
              <w:rPr>
                <w:sz w:val="20"/>
                <w:szCs w:val="20"/>
              </w:rPr>
              <w:t>2. Нормы накопления крупногабаритных бытовых отходов следует принимать в размере 5 % в составе приведенных значений твердых бытовых отходов.</w:t>
            </w:r>
          </w:p>
        </w:tc>
      </w:tr>
    </w:tbl>
    <w:p w:rsidR="003B2B05" w:rsidRPr="003B2B05" w:rsidRDefault="003B2B05" w:rsidP="003B2B05">
      <w:pPr>
        <w:ind w:firstLine="567"/>
        <w:jc w:val="both"/>
        <w:rPr>
          <w:sz w:val="20"/>
          <w:szCs w:val="20"/>
        </w:rPr>
      </w:pPr>
      <w:r w:rsidRPr="003B2B05">
        <w:rPr>
          <w:b/>
          <w:sz w:val="20"/>
          <w:szCs w:val="20"/>
        </w:rPr>
        <w:t xml:space="preserve">1.13. </w:t>
      </w:r>
      <w:r w:rsidRPr="003B2B05">
        <w:rPr>
          <w:sz w:val="20"/>
          <w:szCs w:val="20"/>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3B2B05" w:rsidRPr="003B2B05" w:rsidRDefault="003B2B05" w:rsidP="003B2B05">
      <w:pPr>
        <w:ind w:firstLine="567"/>
        <w:jc w:val="both"/>
        <w:rPr>
          <w:b/>
          <w:sz w:val="20"/>
          <w:szCs w:val="20"/>
        </w:rPr>
      </w:pPr>
    </w:p>
    <w:p w:rsidR="003B2B05" w:rsidRPr="003B2B05" w:rsidRDefault="003B2B05" w:rsidP="003B2B05">
      <w:pPr>
        <w:ind w:firstLine="567"/>
        <w:jc w:val="both"/>
        <w:rPr>
          <w:b/>
          <w:sz w:val="20"/>
          <w:szCs w:val="20"/>
        </w:rPr>
      </w:pPr>
      <w:r w:rsidRPr="003B2B05">
        <w:rPr>
          <w:b/>
          <w:sz w:val="20"/>
          <w:szCs w:val="20"/>
        </w:rPr>
        <w:t xml:space="preserve">2. Расчетные показатели обеспеченности и интенсивности использования территорий с учетом потребностей </w:t>
      </w:r>
      <w:proofErr w:type="spellStart"/>
      <w:r w:rsidRPr="003B2B05">
        <w:rPr>
          <w:b/>
          <w:sz w:val="20"/>
          <w:szCs w:val="20"/>
        </w:rPr>
        <w:t>маломобильных</w:t>
      </w:r>
      <w:proofErr w:type="spellEnd"/>
      <w:r w:rsidRPr="003B2B05">
        <w:rPr>
          <w:b/>
          <w:sz w:val="20"/>
          <w:szCs w:val="20"/>
        </w:rPr>
        <w:t xml:space="preserve"> групп населения</w:t>
      </w:r>
    </w:p>
    <w:p w:rsidR="003B2B05" w:rsidRPr="003B2B05" w:rsidRDefault="003B2B05" w:rsidP="003B2B05">
      <w:pPr>
        <w:ind w:firstLine="567"/>
        <w:jc w:val="both"/>
        <w:rPr>
          <w:sz w:val="20"/>
          <w:szCs w:val="20"/>
        </w:rPr>
      </w:pPr>
    </w:p>
    <w:p w:rsidR="003B2B05" w:rsidRPr="003B2B05" w:rsidRDefault="003B2B05" w:rsidP="003B2B05">
      <w:pPr>
        <w:pStyle w:val="Default"/>
        <w:ind w:firstLine="567"/>
        <w:jc w:val="both"/>
        <w:rPr>
          <w:color w:val="auto"/>
          <w:sz w:val="20"/>
          <w:szCs w:val="20"/>
        </w:rPr>
      </w:pPr>
      <w:r w:rsidRPr="003B2B05">
        <w:rPr>
          <w:b/>
          <w:color w:val="auto"/>
          <w:sz w:val="20"/>
          <w:szCs w:val="20"/>
        </w:rPr>
        <w:t>2.1.Специальные жилые дома и группы квартир для ветеранов войны и труда и одиноких престарелых (</w:t>
      </w:r>
      <w:r w:rsidRPr="003B2B05">
        <w:rPr>
          <w:color w:val="auto"/>
          <w:sz w:val="20"/>
          <w:szCs w:val="20"/>
        </w:rPr>
        <w:t>кол</w:t>
      </w:r>
      <w:proofErr w:type="gramStart"/>
      <w:r w:rsidRPr="003B2B05">
        <w:rPr>
          <w:color w:val="auto"/>
          <w:sz w:val="20"/>
          <w:szCs w:val="20"/>
        </w:rPr>
        <w:t>.</w:t>
      </w:r>
      <w:proofErr w:type="gramEnd"/>
      <w:r w:rsidRPr="003B2B05">
        <w:rPr>
          <w:color w:val="auto"/>
          <w:sz w:val="20"/>
          <w:szCs w:val="20"/>
        </w:rPr>
        <w:t xml:space="preserve"> </w:t>
      </w:r>
      <w:proofErr w:type="gramStart"/>
      <w:r w:rsidRPr="003B2B05">
        <w:rPr>
          <w:color w:val="auto"/>
          <w:sz w:val="20"/>
          <w:szCs w:val="20"/>
        </w:rPr>
        <w:t>м</w:t>
      </w:r>
      <w:proofErr w:type="gramEnd"/>
      <w:r w:rsidRPr="003B2B05">
        <w:rPr>
          <w:color w:val="auto"/>
          <w:sz w:val="20"/>
          <w:szCs w:val="20"/>
        </w:rPr>
        <w:t>ест на 1000 чел. населения</w:t>
      </w:r>
      <w:r w:rsidRPr="003B2B05">
        <w:rPr>
          <w:b/>
          <w:color w:val="auto"/>
          <w:sz w:val="20"/>
          <w:szCs w:val="20"/>
        </w:rPr>
        <w:t xml:space="preserve"> </w:t>
      </w:r>
      <w:r w:rsidRPr="003B2B05">
        <w:rPr>
          <w:color w:val="auto"/>
          <w:sz w:val="20"/>
          <w:szCs w:val="20"/>
        </w:rPr>
        <w:t>с 60 лет</w:t>
      </w:r>
      <w:r w:rsidRPr="003B2B05">
        <w:rPr>
          <w:b/>
          <w:color w:val="auto"/>
          <w:sz w:val="20"/>
          <w:szCs w:val="20"/>
        </w:rPr>
        <w:t>) -  60 мест.</w:t>
      </w:r>
    </w:p>
    <w:p w:rsidR="003B2B05" w:rsidRPr="003B2B05" w:rsidRDefault="003B2B05" w:rsidP="003B2B05">
      <w:pPr>
        <w:pStyle w:val="ab"/>
        <w:ind w:firstLine="567"/>
        <w:jc w:val="both"/>
        <w:rPr>
          <w:rFonts w:cs="Times New Roman"/>
          <w:sz w:val="20"/>
          <w:szCs w:val="20"/>
        </w:rPr>
      </w:pPr>
      <w:r w:rsidRPr="003B2B05">
        <w:rPr>
          <w:rFonts w:cs="Times New Roman"/>
          <w:b/>
          <w:sz w:val="20"/>
          <w:szCs w:val="20"/>
        </w:rPr>
        <w:t>2.2.</w:t>
      </w:r>
      <w:r w:rsidRPr="003B2B05">
        <w:rPr>
          <w:rFonts w:cs="Times New Roman"/>
          <w:b/>
          <w:sz w:val="20"/>
          <w:szCs w:val="20"/>
        </w:rPr>
        <w:tab/>
        <w:t>Специализированные</w:t>
      </w:r>
      <w:r w:rsidRPr="003B2B05">
        <w:rPr>
          <w:rFonts w:cs="Times New Roman"/>
          <w:sz w:val="20"/>
          <w:szCs w:val="20"/>
        </w:rPr>
        <w:t xml:space="preserve"> жилые дома или группа квартир для инвалидов колясочников и их семей (кол</w:t>
      </w:r>
      <w:proofErr w:type="gramStart"/>
      <w:r w:rsidRPr="003B2B05">
        <w:rPr>
          <w:rFonts w:cs="Times New Roman"/>
          <w:sz w:val="20"/>
          <w:szCs w:val="20"/>
        </w:rPr>
        <w:t>.</w:t>
      </w:r>
      <w:proofErr w:type="gramEnd"/>
      <w:r w:rsidRPr="003B2B05">
        <w:rPr>
          <w:rFonts w:cs="Times New Roman"/>
          <w:sz w:val="20"/>
          <w:szCs w:val="20"/>
        </w:rPr>
        <w:t xml:space="preserve"> </w:t>
      </w:r>
      <w:proofErr w:type="gramStart"/>
      <w:r w:rsidRPr="003B2B05">
        <w:rPr>
          <w:rFonts w:cs="Times New Roman"/>
          <w:sz w:val="20"/>
          <w:szCs w:val="20"/>
        </w:rPr>
        <w:t>м</w:t>
      </w:r>
      <w:proofErr w:type="gramEnd"/>
      <w:r w:rsidRPr="003B2B05">
        <w:rPr>
          <w:rFonts w:cs="Times New Roman"/>
          <w:sz w:val="20"/>
          <w:szCs w:val="20"/>
        </w:rPr>
        <w:t>ест на 1000 чел. всего населения) - 0,5 мест.</w:t>
      </w:r>
    </w:p>
    <w:p w:rsidR="003B2B05" w:rsidRPr="003B2B05" w:rsidRDefault="003B2B05" w:rsidP="003B2B05">
      <w:pPr>
        <w:pStyle w:val="ConsPlusNormal"/>
        <w:ind w:firstLine="567"/>
        <w:rPr>
          <w:rFonts w:ascii="Times New Roman" w:hAnsi="Times New Roman" w:cs="Times New Roman"/>
          <w:b/>
        </w:rPr>
      </w:pPr>
      <w:r w:rsidRPr="003B2B05">
        <w:rPr>
          <w:rFonts w:ascii="Times New Roman" w:hAnsi="Times New Roman" w:cs="Times New Roman"/>
          <w:b/>
        </w:rPr>
        <w:t xml:space="preserve">2.3. Показатели </w:t>
      </w:r>
      <w:r w:rsidRPr="003B2B05">
        <w:rPr>
          <w:rFonts w:ascii="Times New Roman" w:hAnsi="Times New Roman" w:cs="Times New Roman"/>
        </w:rPr>
        <w:t>плотности застройки территорий и специальных участков (зон территории) зданиями, имеющими жилища для инвалидов, рекомендуется принимать</w:t>
      </w:r>
      <w:r w:rsidRPr="003B2B05">
        <w:rPr>
          <w:rFonts w:ascii="Times New Roman" w:hAnsi="Times New Roman" w:cs="Times New Roman"/>
          <w:b/>
        </w:rPr>
        <w:t>:</w:t>
      </w:r>
    </w:p>
    <w:p w:rsidR="003B2B05" w:rsidRPr="003B2B05" w:rsidRDefault="003B2B05" w:rsidP="003B2B05">
      <w:pPr>
        <w:pStyle w:val="ConsPlusNormal"/>
        <w:ind w:firstLine="567"/>
        <w:rPr>
          <w:rFonts w:ascii="Times New Roman" w:hAnsi="Times New Roman" w:cs="Times New Roman"/>
        </w:rPr>
      </w:pPr>
      <w:r w:rsidRPr="003B2B05">
        <w:rPr>
          <w:rFonts w:ascii="Times New Roman" w:hAnsi="Times New Roman" w:cs="Times New Roman"/>
        </w:rPr>
        <w:t>- не более 25% площади участка;</w:t>
      </w:r>
    </w:p>
    <w:p w:rsidR="003B2B05" w:rsidRPr="003B2B05" w:rsidRDefault="003B2B05" w:rsidP="003B2B05">
      <w:pPr>
        <w:pStyle w:val="ConsPlusNormal"/>
        <w:ind w:firstLine="567"/>
        <w:rPr>
          <w:rFonts w:ascii="Times New Roman" w:hAnsi="Times New Roman" w:cs="Times New Roman"/>
        </w:rPr>
      </w:pPr>
      <w:r w:rsidRPr="003B2B05">
        <w:rPr>
          <w:rFonts w:ascii="Times New Roman" w:hAnsi="Times New Roman" w:cs="Times New Roman"/>
        </w:rPr>
        <w:t>- озеленение - 60% площади участка.</w:t>
      </w:r>
    </w:p>
    <w:p w:rsidR="003B2B05" w:rsidRPr="003B2B05" w:rsidRDefault="003B2B05" w:rsidP="003B2B05">
      <w:pPr>
        <w:pStyle w:val="ab"/>
        <w:ind w:firstLine="567"/>
        <w:jc w:val="both"/>
        <w:rPr>
          <w:rFonts w:cs="Times New Roman"/>
          <w:b/>
          <w:sz w:val="20"/>
          <w:szCs w:val="20"/>
        </w:rPr>
      </w:pPr>
      <w:r w:rsidRPr="003B2B05">
        <w:rPr>
          <w:rFonts w:cs="Times New Roman"/>
          <w:b/>
          <w:sz w:val="20"/>
          <w:szCs w:val="20"/>
        </w:rPr>
        <w:t>2.4.</w:t>
      </w:r>
      <w:r w:rsidRPr="003B2B05">
        <w:rPr>
          <w:rFonts w:cs="Times New Roman"/>
          <w:b/>
          <w:sz w:val="20"/>
          <w:szCs w:val="20"/>
        </w:rPr>
        <w:tab/>
        <w:t>Количество мест парковки для индивидуального автотранспорта инвалида (не менее)</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9"/>
        <w:gridCol w:w="2127"/>
        <w:gridCol w:w="1801"/>
        <w:gridCol w:w="1603"/>
      </w:tblGrid>
      <w:tr w:rsidR="003B2B05" w:rsidRPr="003B2B05" w:rsidTr="006B5C7A">
        <w:tc>
          <w:tcPr>
            <w:tcW w:w="4786"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sz w:val="20"/>
                <w:szCs w:val="20"/>
              </w:rPr>
            </w:pPr>
            <w:r w:rsidRPr="003B2B05">
              <w:rPr>
                <w:sz w:val="20"/>
                <w:szCs w:val="20"/>
              </w:rPr>
              <w:t>Место размещения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sz w:val="20"/>
                <w:szCs w:val="20"/>
              </w:rPr>
            </w:pPr>
            <w:r w:rsidRPr="003B2B05">
              <w:rPr>
                <w:sz w:val="20"/>
                <w:szCs w:val="20"/>
              </w:rPr>
              <w:t>Норма обеспеченности</w:t>
            </w:r>
          </w:p>
        </w:tc>
        <w:tc>
          <w:tcPr>
            <w:tcW w:w="1800" w:type="dxa"/>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jc w:val="center"/>
              <w:rPr>
                <w:sz w:val="20"/>
                <w:szCs w:val="20"/>
              </w:rPr>
            </w:pPr>
            <w:r w:rsidRPr="003B2B05">
              <w:rPr>
                <w:sz w:val="20"/>
                <w:szCs w:val="20"/>
              </w:rPr>
              <w:t>Единица измерения</w:t>
            </w:r>
          </w:p>
        </w:tc>
        <w:tc>
          <w:tcPr>
            <w:tcW w:w="1602"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sz w:val="20"/>
                <w:szCs w:val="20"/>
              </w:rPr>
            </w:pPr>
            <w:r w:rsidRPr="003B2B05">
              <w:rPr>
                <w:sz w:val="20"/>
                <w:szCs w:val="20"/>
              </w:rPr>
              <w:t>Примечание</w:t>
            </w:r>
          </w:p>
        </w:tc>
      </w:tr>
      <w:tr w:rsidR="003B2B05" w:rsidRPr="003B2B05" w:rsidTr="006B5C7A">
        <w:tc>
          <w:tcPr>
            <w:tcW w:w="4786" w:type="dxa"/>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jc w:val="both"/>
              <w:rPr>
                <w:sz w:val="20"/>
                <w:szCs w:val="20"/>
              </w:rPr>
            </w:pPr>
            <w:r w:rsidRPr="003B2B05">
              <w:rPr>
                <w:sz w:val="20"/>
                <w:szCs w:val="20"/>
              </w:rPr>
              <w:t>на открытых стоянках для кратковременного хранения легковых автомобилей около учреждений и предприятий обслуживания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b/>
                <w:sz w:val="20"/>
                <w:szCs w:val="20"/>
              </w:rPr>
            </w:pPr>
            <w:r w:rsidRPr="003B2B05">
              <w:rPr>
                <w:b/>
                <w:sz w:val="20"/>
                <w:szCs w:val="20"/>
              </w:rPr>
              <w:t>10%</w:t>
            </w:r>
          </w:p>
        </w:tc>
        <w:tc>
          <w:tcPr>
            <w:tcW w:w="1800" w:type="dxa"/>
            <w:vMerge w:val="restart"/>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jc w:val="center"/>
              <w:rPr>
                <w:sz w:val="20"/>
                <w:szCs w:val="20"/>
              </w:rPr>
            </w:pPr>
            <w:r w:rsidRPr="003B2B05">
              <w:rPr>
                <w:sz w:val="20"/>
                <w:szCs w:val="20"/>
              </w:rPr>
              <w:t>мест от общего количества парковочных мест</w:t>
            </w:r>
          </w:p>
        </w:tc>
        <w:tc>
          <w:tcPr>
            <w:tcW w:w="1602"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sz w:val="20"/>
                <w:szCs w:val="20"/>
              </w:rPr>
            </w:pPr>
            <w:r w:rsidRPr="003B2B05">
              <w:rPr>
                <w:sz w:val="20"/>
                <w:szCs w:val="20"/>
              </w:rPr>
              <w:t>Но не менее одного места.</w:t>
            </w:r>
          </w:p>
        </w:tc>
      </w:tr>
      <w:tr w:rsidR="003B2B05" w:rsidRPr="003B2B05" w:rsidTr="006B5C7A">
        <w:tc>
          <w:tcPr>
            <w:tcW w:w="4786" w:type="dxa"/>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jc w:val="both"/>
              <w:rPr>
                <w:sz w:val="20"/>
                <w:szCs w:val="20"/>
              </w:rPr>
            </w:pPr>
            <w:r w:rsidRPr="003B2B05">
              <w:rPr>
                <w:sz w:val="20"/>
                <w:szCs w:val="20"/>
              </w:rPr>
              <w:t>в том числе 5% специализированных мест для автотранспорта инвалидов на кресле-коляске из расчета, при числе мест:</w:t>
            </w:r>
          </w:p>
        </w:tc>
        <w:tc>
          <w:tcPr>
            <w:tcW w:w="2126" w:type="dxa"/>
            <w:tcBorders>
              <w:top w:val="single" w:sz="4" w:space="0" w:color="auto"/>
              <w:left w:val="single" w:sz="4" w:space="0" w:color="auto"/>
              <w:bottom w:val="single" w:sz="4" w:space="0" w:color="auto"/>
              <w:right w:val="single" w:sz="4" w:space="0" w:color="auto"/>
            </w:tcBorders>
            <w:vAlign w:val="center"/>
          </w:tcPr>
          <w:p w:rsidR="003B2B05" w:rsidRPr="003B2B05" w:rsidRDefault="003B2B05" w:rsidP="006B5C7A">
            <w:pPr>
              <w:jc w:val="center"/>
              <w:rPr>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rPr>
                <w:sz w:val="20"/>
                <w:szCs w:val="20"/>
              </w:rPr>
            </w:pPr>
          </w:p>
        </w:tc>
        <w:tc>
          <w:tcPr>
            <w:tcW w:w="1602"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sz w:val="20"/>
                <w:szCs w:val="20"/>
              </w:rPr>
            </w:pPr>
            <w:r w:rsidRPr="003B2B05">
              <w:rPr>
                <w:sz w:val="20"/>
                <w:szCs w:val="20"/>
              </w:rPr>
              <w:t>Но не менее одного места.</w:t>
            </w:r>
          </w:p>
        </w:tc>
      </w:tr>
      <w:tr w:rsidR="003B2B05" w:rsidRPr="003B2B05" w:rsidTr="006B5C7A">
        <w:tc>
          <w:tcPr>
            <w:tcW w:w="4786" w:type="dxa"/>
            <w:tcBorders>
              <w:top w:val="single" w:sz="4" w:space="0" w:color="auto"/>
              <w:left w:val="single" w:sz="4" w:space="0" w:color="auto"/>
              <w:bottom w:val="single" w:sz="4" w:space="0" w:color="auto"/>
              <w:right w:val="single" w:sz="4" w:space="0" w:color="auto"/>
            </w:tcBorders>
          </w:tcPr>
          <w:p w:rsidR="003B2B05" w:rsidRPr="003B2B05" w:rsidRDefault="003B2B05" w:rsidP="006B5C7A">
            <w:pPr>
              <w:jc w:val="both"/>
              <w:rPr>
                <w:sz w:val="20"/>
                <w:szCs w:val="20"/>
              </w:rPr>
            </w:pPr>
            <w:r w:rsidRPr="003B2B05">
              <w:rPr>
                <w:sz w:val="20"/>
                <w:szCs w:val="20"/>
              </w:rPr>
              <w:t xml:space="preserve">до 100 включительно </w:t>
            </w:r>
          </w:p>
          <w:p w:rsidR="003B2B05" w:rsidRPr="003B2B05" w:rsidRDefault="003B2B05" w:rsidP="006B5C7A">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b/>
                <w:sz w:val="20"/>
                <w:szCs w:val="20"/>
              </w:rPr>
            </w:pPr>
            <w:r w:rsidRPr="003B2B05">
              <w:rPr>
                <w:b/>
                <w:sz w:val="20"/>
                <w:szCs w:val="20"/>
              </w:rPr>
              <w:t>5%</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rPr>
                <w:sz w:val="20"/>
                <w:szCs w:val="20"/>
              </w:rPr>
            </w:pPr>
          </w:p>
        </w:tc>
        <w:tc>
          <w:tcPr>
            <w:tcW w:w="1602"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sz w:val="20"/>
                <w:szCs w:val="20"/>
              </w:rPr>
            </w:pPr>
            <w:r w:rsidRPr="003B2B05">
              <w:rPr>
                <w:sz w:val="20"/>
                <w:szCs w:val="20"/>
              </w:rPr>
              <w:t>Но не менее одного места.</w:t>
            </w:r>
          </w:p>
        </w:tc>
      </w:tr>
      <w:tr w:rsidR="003B2B05" w:rsidRPr="003B2B05" w:rsidTr="006B5C7A">
        <w:tc>
          <w:tcPr>
            <w:tcW w:w="4786" w:type="dxa"/>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jc w:val="both"/>
              <w:rPr>
                <w:sz w:val="20"/>
                <w:szCs w:val="20"/>
              </w:rPr>
            </w:pPr>
            <w:r w:rsidRPr="003B2B05">
              <w:rPr>
                <w:sz w:val="20"/>
                <w:szCs w:val="20"/>
              </w:rPr>
              <w:t xml:space="preserve">от 101 до 200 </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b/>
                <w:sz w:val="20"/>
                <w:szCs w:val="20"/>
              </w:rPr>
            </w:pPr>
            <w:r w:rsidRPr="003B2B05">
              <w:rPr>
                <w:b/>
                <w:sz w:val="20"/>
                <w:szCs w:val="20"/>
              </w:rPr>
              <w:t>5 мест и дополнительно 3%</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rPr>
                <w:sz w:val="20"/>
                <w:szCs w:val="20"/>
              </w:rPr>
            </w:pPr>
          </w:p>
        </w:tc>
        <w:tc>
          <w:tcPr>
            <w:tcW w:w="1602" w:type="dxa"/>
            <w:tcBorders>
              <w:top w:val="single" w:sz="4" w:space="0" w:color="auto"/>
              <w:left w:val="single" w:sz="4" w:space="0" w:color="auto"/>
              <w:bottom w:val="single" w:sz="4" w:space="0" w:color="auto"/>
              <w:right w:val="single" w:sz="4" w:space="0" w:color="auto"/>
            </w:tcBorders>
          </w:tcPr>
          <w:p w:rsidR="003B2B05" w:rsidRPr="003B2B05" w:rsidRDefault="003B2B05" w:rsidP="006B5C7A">
            <w:pPr>
              <w:jc w:val="center"/>
              <w:rPr>
                <w:sz w:val="20"/>
                <w:szCs w:val="20"/>
              </w:rPr>
            </w:pPr>
          </w:p>
        </w:tc>
      </w:tr>
      <w:tr w:rsidR="003B2B05" w:rsidRPr="003B2B05" w:rsidTr="006B5C7A">
        <w:tc>
          <w:tcPr>
            <w:tcW w:w="4786" w:type="dxa"/>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jc w:val="both"/>
              <w:rPr>
                <w:sz w:val="20"/>
                <w:szCs w:val="20"/>
              </w:rPr>
            </w:pPr>
            <w:r w:rsidRPr="003B2B05">
              <w:rPr>
                <w:sz w:val="20"/>
                <w:szCs w:val="20"/>
              </w:rPr>
              <w:t>от 201 до 1000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b/>
                <w:sz w:val="20"/>
                <w:szCs w:val="20"/>
              </w:rPr>
            </w:pPr>
            <w:r w:rsidRPr="003B2B05">
              <w:rPr>
                <w:b/>
                <w:sz w:val="20"/>
                <w:szCs w:val="20"/>
              </w:rPr>
              <w:t>8 мест и дополнительно 2%</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rPr>
                <w:sz w:val="20"/>
                <w:szCs w:val="20"/>
              </w:rPr>
            </w:pPr>
          </w:p>
        </w:tc>
        <w:tc>
          <w:tcPr>
            <w:tcW w:w="1602" w:type="dxa"/>
            <w:tcBorders>
              <w:top w:val="single" w:sz="4" w:space="0" w:color="auto"/>
              <w:left w:val="single" w:sz="4" w:space="0" w:color="auto"/>
              <w:bottom w:val="single" w:sz="4" w:space="0" w:color="auto"/>
              <w:right w:val="single" w:sz="4" w:space="0" w:color="auto"/>
            </w:tcBorders>
          </w:tcPr>
          <w:p w:rsidR="003B2B05" w:rsidRPr="003B2B05" w:rsidRDefault="003B2B05" w:rsidP="006B5C7A">
            <w:pPr>
              <w:jc w:val="center"/>
              <w:rPr>
                <w:sz w:val="20"/>
                <w:szCs w:val="20"/>
              </w:rPr>
            </w:pPr>
          </w:p>
        </w:tc>
      </w:tr>
      <w:tr w:rsidR="003B2B05" w:rsidRPr="003B2B05" w:rsidTr="006B5C7A">
        <w:tc>
          <w:tcPr>
            <w:tcW w:w="4786" w:type="dxa"/>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jc w:val="both"/>
              <w:rPr>
                <w:sz w:val="20"/>
                <w:szCs w:val="20"/>
              </w:rPr>
            </w:pPr>
            <w:r w:rsidRPr="003B2B05">
              <w:rPr>
                <w:sz w:val="20"/>
                <w:szCs w:val="20"/>
              </w:rPr>
              <w:t>на открытых стоянках для кратковременного хранения легковых автомобилей при специализированных зданиях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b/>
                <w:sz w:val="20"/>
                <w:szCs w:val="20"/>
              </w:rPr>
            </w:pPr>
            <w:r w:rsidRPr="003B2B05">
              <w:rPr>
                <w:b/>
                <w:sz w:val="20"/>
                <w:szCs w:val="20"/>
              </w:rPr>
              <w:t>10%</w:t>
            </w:r>
          </w:p>
        </w:tc>
        <w:tc>
          <w:tcPr>
            <w:tcW w:w="1800" w:type="dxa"/>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jc w:val="center"/>
              <w:rPr>
                <w:sz w:val="20"/>
                <w:szCs w:val="20"/>
              </w:rPr>
            </w:pPr>
            <w:r w:rsidRPr="003B2B05">
              <w:rPr>
                <w:sz w:val="20"/>
                <w:szCs w:val="20"/>
              </w:rPr>
              <w:t>мест от общего количества парковочных мест</w:t>
            </w:r>
          </w:p>
        </w:tc>
        <w:tc>
          <w:tcPr>
            <w:tcW w:w="1602"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sz w:val="20"/>
                <w:szCs w:val="20"/>
              </w:rPr>
            </w:pPr>
            <w:r w:rsidRPr="003B2B05">
              <w:rPr>
                <w:sz w:val="20"/>
                <w:szCs w:val="20"/>
              </w:rPr>
              <w:t>Но не менее одного места.</w:t>
            </w:r>
          </w:p>
        </w:tc>
      </w:tr>
      <w:tr w:rsidR="003B2B05" w:rsidRPr="003B2B05" w:rsidTr="006B5C7A">
        <w:tc>
          <w:tcPr>
            <w:tcW w:w="4786" w:type="dxa"/>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jc w:val="both"/>
              <w:rPr>
                <w:sz w:val="20"/>
                <w:szCs w:val="20"/>
              </w:rPr>
            </w:pPr>
            <w:r w:rsidRPr="003B2B05">
              <w:rPr>
                <w:sz w:val="20"/>
                <w:szCs w:val="20"/>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b/>
                <w:sz w:val="20"/>
                <w:szCs w:val="20"/>
              </w:rPr>
            </w:pPr>
            <w:r w:rsidRPr="003B2B05">
              <w:rPr>
                <w:b/>
                <w:sz w:val="20"/>
                <w:szCs w:val="20"/>
              </w:rPr>
              <w:t>20%</w:t>
            </w:r>
          </w:p>
        </w:tc>
        <w:tc>
          <w:tcPr>
            <w:tcW w:w="1800" w:type="dxa"/>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jc w:val="center"/>
              <w:rPr>
                <w:sz w:val="20"/>
                <w:szCs w:val="20"/>
              </w:rPr>
            </w:pPr>
            <w:r w:rsidRPr="003B2B05">
              <w:rPr>
                <w:sz w:val="20"/>
                <w:szCs w:val="20"/>
              </w:rPr>
              <w:t>мест от общего количества парковочных мест</w:t>
            </w:r>
          </w:p>
        </w:tc>
        <w:tc>
          <w:tcPr>
            <w:tcW w:w="1602"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sz w:val="20"/>
                <w:szCs w:val="20"/>
              </w:rPr>
            </w:pPr>
            <w:r w:rsidRPr="003B2B05">
              <w:rPr>
                <w:sz w:val="20"/>
                <w:szCs w:val="20"/>
              </w:rPr>
              <w:t>Но не менее одного места.</w:t>
            </w:r>
          </w:p>
        </w:tc>
      </w:tr>
    </w:tbl>
    <w:p w:rsidR="003B2B05" w:rsidRPr="003B2B05" w:rsidRDefault="003B2B05" w:rsidP="003B2B05">
      <w:pPr>
        <w:pStyle w:val="a9"/>
        <w:ind w:firstLine="567"/>
        <w:jc w:val="both"/>
        <w:rPr>
          <w:sz w:val="20"/>
          <w:szCs w:val="20"/>
        </w:rPr>
      </w:pPr>
      <w:r w:rsidRPr="003B2B05">
        <w:rPr>
          <w:sz w:val="20"/>
          <w:szCs w:val="20"/>
          <w:u w:val="single"/>
        </w:rPr>
        <w:t xml:space="preserve">Примечание: </w:t>
      </w:r>
      <w:r w:rsidRPr="003B2B05">
        <w:rPr>
          <w:sz w:val="20"/>
          <w:szCs w:val="20"/>
        </w:rPr>
        <w:t>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1,5 м.</w:t>
      </w:r>
    </w:p>
    <w:p w:rsidR="003B2B05" w:rsidRPr="003B2B05" w:rsidRDefault="003B2B05" w:rsidP="003B2B05">
      <w:pPr>
        <w:pStyle w:val="ab"/>
        <w:ind w:firstLine="567"/>
        <w:jc w:val="both"/>
        <w:rPr>
          <w:rFonts w:cs="Times New Roman"/>
          <w:b/>
          <w:sz w:val="20"/>
          <w:szCs w:val="20"/>
        </w:rPr>
      </w:pPr>
      <w:r w:rsidRPr="003B2B05">
        <w:rPr>
          <w:rFonts w:cs="Times New Roman"/>
          <w:b/>
          <w:sz w:val="20"/>
          <w:szCs w:val="20"/>
        </w:rPr>
        <w:lastRenderedPageBreak/>
        <w:t>2.5.</w:t>
      </w:r>
      <w:r w:rsidRPr="003B2B05">
        <w:rPr>
          <w:rFonts w:cs="Times New Roman"/>
          <w:b/>
          <w:sz w:val="20"/>
          <w:szCs w:val="20"/>
        </w:rPr>
        <w:tab/>
        <w:t xml:space="preserve">Размер </w:t>
      </w:r>
      <w:proofErr w:type="spellStart"/>
      <w:r w:rsidRPr="003B2B05">
        <w:rPr>
          <w:rFonts w:cs="Times New Roman"/>
          <w:b/>
          <w:sz w:val="20"/>
          <w:szCs w:val="20"/>
        </w:rPr>
        <w:t>машино-</w:t>
      </w:r>
      <w:r w:rsidRPr="003B2B05">
        <w:rPr>
          <w:rFonts w:cs="Times New Roman"/>
          <w:sz w:val="20"/>
          <w:szCs w:val="20"/>
        </w:rPr>
        <w:t>места</w:t>
      </w:r>
      <w:proofErr w:type="spellEnd"/>
      <w:r w:rsidRPr="003B2B05">
        <w:rPr>
          <w:rFonts w:cs="Times New Roman"/>
          <w:sz w:val="20"/>
          <w:szCs w:val="20"/>
        </w:rPr>
        <w:t xml:space="preserve"> для парковки индивидуального транспорта инвалида, без учета площади проездов (м</w:t>
      </w:r>
      <w:proofErr w:type="gramStart"/>
      <w:r w:rsidRPr="003B2B05">
        <w:rPr>
          <w:rFonts w:cs="Times New Roman"/>
          <w:sz w:val="20"/>
          <w:szCs w:val="20"/>
          <w:vertAlign w:val="superscript"/>
        </w:rPr>
        <w:t>2</w:t>
      </w:r>
      <w:proofErr w:type="gramEnd"/>
      <w:r w:rsidRPr="003B2B05">
        <w:rPr>
          <w:rFonts w:cs="Times New Roman"/>
          <w:sz w:val="20"/>
          <w:szCs w:val="20"/>
        </w:rPr>
        <w:t xml:space="preserve"> на 1 </w:t>
      </w:r>
      <w:proofErr w:type="spellStart"/>
      <w:r w:rsidRPr="003B2B05">
        <w:rPr>
          <w:rFonts w:cs="Times New Roman"/>
          <w:sz w:val="20"/>
          <w:szCs w:val="20"/>
        </w:rPr>
        <w:t>машино-место</w:t>
      </w:r>
      <w:proofErr w:type="spellEnd"/>
      <w:r w:rsidRPr="003B2B05">
        <w:rPr>
          <w:rFonts w:cs="Times New Roman"/>
          <w:sz w:val="20"/>
          <w:szCs w:val="20"/>
        </w:rPr>
        <w:t>) - 17,5 (3,5х5,0м).</w:t>
      </w:r>
    </w:p>
    <w:p w:rsidR="003B2B05" w:rsidRPr="003B2B05" w:rsidRDefault="003B2B05" w:rsidP="003B2B05">
      <w:pPr>
        <w:pStyle w:val="ab"/>
        <w:ind w:firstLine="567"/>
        <w:jc w:val="both"/>
        <w:rPr>
          <w:rFonts w:cs="Times New Roman"/>
          <w:sz w:val="20"/>
          <w:szCs w:val="20"/>
        </w:rPr>
      </w:pPr>
      <w:r w:rsidRPr="003B2B05">
        <w:rPr>
          <w:rFonts w:cs="Times New Roman"/>
          <w:b/>
          <w:sz w:val="20"/>
          <w:szCs w:val="20"/>
        </w:rPr>
        <w:t>2.6.</w:t>
      </w:r>
      <w:r w:rsidRPr="003B2B05">
        <w:rPr>
          <w:rFonts w:cs="Times New Roman"/>
          <w:b/>
          <w:sz w:val="20"/>
          <w:szCs w:val="20"/>
        </w:rPr>
        <w:tab/>
        <w:t xml:space="preserve">Размер </w:t>
      </w:r>
      <w:r w:rsidRPr="003B2B05">
        <w:rPr>
          <w:rFonts w:cs="Times New Roman"/>
          <w:sz w:val="20"/>
          <w:szCs w:val="20"/>
        </w:rPr>
        <w:t>земельного участка крытого бокса для хранения индивидуального транспорта инвалида (м</w:t>
      </w:r>
      <w:proofErr w:type="gramStart"/>
      <w:r w:rsidRPr="003B2B05">
        <w:rPr>
          <w:rFonts w:cs="Times New Roman"/>
          <w:sz w:val="20"/>
          <w:szCs w:val="20"/>
          <w:vertAlign w:val="superscript"/>
        </w:rPr>
        <w:t>2</w:t>
      </w:r>
      <w:proofErr w:type="gramEnd"/>
      <w:r w:rsidRPr="003B2B05">
        <w:rPr>
          <w:rFonts w:cs="Times New Roman"/>
          <w:sz w:val="20"/>
          <w:szCs w:val="20"/>
        </w:rPr>
        <w:t xml:space="preserve"> на 1 </w:t>
      </w:r>
      <w:proofErr w:type="spellStart"/>
      <w:r w:rsidRPr="003B2B05">
        <w:rPr>
          <w:rFonts w:cs="Times New Roman"/>
          <w:sz w:val="20"/>
          <w:szCs w:val="20"/>
        </w:rPr>
        <w:t>машино-место</w:t>
      </w:r>
      <w:proofErr w:type="spellEnd"/>
      <w:r w:rsidRPr="003B2B05">
        <w:rPr>
          <w:rFonts w:cs="Times New Roman"/>
          <w:sz w:val="20"/>
          <w:szCs w:val="20"/>
        </w:rPr>
        <w:t>) – 21,0 (3,5х6,0м).</w:t>
      </w:r>
    </w:p>
    <w:p w:rsidR="003B2B05" w:rsidRPr="003B2B05" w:rsidRDefault="003B2B05" w:rsidP="003B2B05">
      <w:pPr>
        <w:pStyle w:val="ab"/>
        <w:ind w:firstLine="567"/>
        <w:jc w:val="both"/>
        <w:rPr>
          <w:rFonts w:cs="Times New Roman"/>
          <w:b/>
          <w:sz w:val="20"/>
          <w:szCs w:val="20"/>
        </w:rPr>
      </w:pPr>
      <w:r w:rsidRPr="003B2B05">
        <w:rPr>
          <w:rFonts w:cs="Times New Roman"/>
          <w:b/>
          <w:sz w:val="20"/>
          <w:szCs w:val="20"/>
        </w:rPr>
        <w:t>2.7.</w:t>
      </w:r>
      <w:r w:rsidRPr="003B2B05">
        <w:rPr>
          <w:rFonts w:cs="Times New Roman"/>
          <w:b/>
          <w:sz w:val="20"/>
          <w:szCs w:val="20"/>
        </w:rPr>
        <w:tab/>
        <w:t xml:space="preserve">Ширина </w:t>
      </w:r>
      <w:r w:rsidRPr="003B2B05">
        <w:rPr>
          <w:rFonts w:cs="Times New Roman"/>
          <w:sz w:val="20"/>
          <w:szCs w:val="20"/>
        </w:rPr>
        <w:t>зоны для парковки автомобиля инвалида (не менее) - 3,5 м.</w:t>
      </w:r>
    </w:p>
    <w:p w:rsidR="003B2B05" w:rsidRPr="003B2B05" w:rsidRDefault="003B2B05" w:rsidP="003B2B05">
      <w:pPr>
        <w:pStyle w:val="ab"/>
        <w:ind w:firstLine="567"/>
        <w:jc w:val="both"/>
        <w:rPr>
          <w:rFonts w:cs="Times New Roman"/>
          <w:sz w:val="20"/>
          <w:szCs w:val="20"/>
        </w:rPr>
      </w:pPr>
      <w:r w:rsidRPr="003B2B05">
        <w:rPr>
          <w:rFonts w:cs="Times New Roman"/>
          <w:b/>
          <w:sz w:val="20"/>
          <w:szCs w:val="20"/>
        </w:rPr>
        <w:t>2.8.</w:t>
      </w:r>
      <w:r w:rsidRPr="003B2B05">
        <w:rPr>
          <w:rFonts w:cs="Times New Roman"/>
          <w:b/>
          <w:sz w:val="20"/>
          <w:szCs w:val="20"/>
        </w:rPr>
        <w:tab/>
        <w:t xml:space="preserve">Расстояние </w:t>
      </w:r>
      <w:r w:rsidRPr="003B2B05">
        <w:rPr>
          <w:rFonts w:cs="Times New Roman"/>
          <w:sz w:val="20"/>
          <w:szCs w:val="20"/>
        </w:rPr>
        <w:t xml:space="preserve">от специализированной автостоянки (гаража-стоянки), обслуживающей инвалидов, должно быть не более 200 м до наиболее удаленного входа, но не менее 15 м до близлежащего дома. </w:t>
      </w:r>
    </w:p>
    <w:p w:rsidR="003B2B05" w:rsidRPr="003B2B05" w:rsidRDefault="003B2B05" w:rsidP="003B2B05">
      <w:pPr>
        <w:pStyle w:val="ab"/>
        <w:ind w:firstLine="567"/>
        <w:jc w:val="both"/>
        <w:rPr>
          <w:rFonts w:cs="Times New Roman"/>
          <w:sz w:val="20"/>
          <w:szCs w:val="20"/>
        </w:rPr>
      </w:pPr>
      <w:r w:rsidRPr="003B2B05">
        <w:rPr>
          <w:rFonts w:cs="Times New Roman"/>
          <w:b/>
          <w:sz w:val="20"/>
          <w:szCs w:val="20"/>
        </w:rPr>
        <w:t>2.9.</w:t>
      </w:r>
      <w:r w:rsidRPr="003B2B05">
        <w:rPr>
          <w:rFonts w:cs="Times New Roman"/>
          <w:b/>
          <w:sz w:val="20"/>
          <w:szCs w:val="20"/>
        </w:rPr>
        <w:tab/>
        <w:t xml:space="preserve">Расстояние </w:t>
      </w:r>
      <w:r w:rsidRPr="003B2B05">
        <w:rPr>
          <w:rFonts w:cs="Times New Roman"/>
          <w:sz w:val="20"/>
          <w:szCs w:val="20"/>
        </w:rPr>
        <w:t xml:space="preserve">от жилых зданий, в которых проживают инвалиды, до остановки специализированных средств общественного транспорта, перевозящих инвалидов (не более) – 300 м. </w:t>
      </w:r>
    </w:p>
    <w:p w:rsidR="003B2B05" w:rsidRPr="003B2B05" w:rsidRDefault="003B2B05" w:rsidP="00EA036E">
      <w:pPr>
        <w:pStyle w:val="ab"/>
        <w:ind w:firstLine="567"/>
        <w:jc w:val="both"/>
        <w:rPr>
          <w:rFonts w:cs="Times New Roman"/>
          <w:b/>
          <w:sz w:val="20"/>
          <w:szCs w:val="20"/>
        </w:rPr>
      </w:pPr>
      <w:r w:rsidRPr="003B2B05">
        <w:rPr>
          <w:rFonts w:cs="Times New Roman"/>
          <w:b/>
          <w:sz w:val="20"/>
          <w:szCs w:val="20"/>
        </w:rPr>
        <w:t>2.10.</w:t>
      </w:r>
      <w:r w:rsidRPr="003B2B05">
        <w:rPr>
          <w:rFonts w:cs="Times New Roman"/>
          <w:b/>
          <w:sz w:val="20"/>
          <w:szCs w:val="20"/>
        </w:rPr>
        <w:tab/>
        <w:t>Расстояние от входа</w:t>
      </w:r>
      <w:r w:rsidRPr="003B2B05">
        <w:rPr>
          <w:rFonts w:cs="Times New Roman"/>
          <w:sz w:val="20"/>
          <w:szCs w:val="20"/>
        </w:rPr>
        <w:t xml:space="preserve"> в общественное здание, доступное для инвалидов, до остановки специализированных средств общественного транспорта, перевозящих инвалидов (не более) – 100 м. </w:t>
      </w:r>
    </w:p>
    <w:p w:rsidR="003B2B05" w:rsidRPr="003B2B05" w:rsidRDefault="003B2B05" w:rsidP="003B2B05">
      <w:pPr>
        <w:ind w:firstLine="567"/>
        <w:jc w:val="both"/>
        <w:rPr>
          <w:b/>
          <w:sz w:val="20"/>
          <w:szCs w:val="20"/>
        </w:rPr>
      </w:pPr>
      <w:r w:rsidRPr="003B2B05">
        <w:rPr>
          <w:b/>
          <w:sz w:val="20"/>
          <w:szCs w:val="20"/>
        </w:rPr>
        <w:t>3. Расчетные показатели обеспеченности и интенсивности использования территорий рекреационных зон</w:t>
      </w:r>
    </w:p>
    <w:p w:rsidR="003B2B05" w:rsidRPr="003B2B05" w:rsidRDefault="003B2B05" w:rsidP="003B2B05">
      <w:pPr>
        <w:ind w:firstLine="567"/>
        <w:jc w:val="both"/>
        <w:rPr>
          <w:b/>
          <w:sz w:val="20"/>
          <w:szCs w:val="20"/>
          <w:shd w:val="clear" w:color="auto" w:fill="FFFF99"/>
        </w:rPr>
      </w:pPr>
    </w:p>
    <w:p w:rsidR="003B2B05" w:rsidRPr="003B2B05" w:rsidRDefault="003B2B05" w:rsidP="003B2B05">
      <w:pPr>
        <w:pStyle w:val="ab"/>
        <w:ind w:firstLine="567"/>
        <w:jc w:val="both"/>
        <w:rPr>
          <w:rFonts w:cs="Times New Roman"/>
          <w:sz w:val="20"/>
          <w:szCs w:val="20"/>
        </w:rPr>
      </w:pPr>
      <w:r w:rsidRPr="003B2B05">
        <w:rPr>
          <w:rFonts w:cs="Times New Roman"/>
          <w:b/>
          <w:sz w:val="20"/>
          <w:szCs w:val="20"/>
        </w:rPr>
        <w:t>3.1.</w:t>
      </w:r>
      <w:r w:rsidRPr="003B2B05">
        <w:rPr>
          <w:rFonts w:cs="Times New Roman"/>
          <w:b/>
          <w:sz w:val="20"/>
          <w:szCs w:val="20"/>
        </w:rPr>
        <w:tab/>
      </w:r>
      <w:r w:rsidRPr="003B2B05">
        <w:rPr>
          <w:rFonts w:cs="Times New Roman"/>
          <w:sz w:val="20"/>
          <w:szCs w:val="20"/>
        </w:rPr>
        <w:t>Площадь озелененных территорий общего пользования – парков, садов, бульваров, скверов, размещаемых на селитебной территории населенного пункта с численностью населения до 20 тыс. чел., следует принимать из расчета 10 м</w:t>
      </w:r>
      <w:proofErr w:type="gramStart"/>
      <w:r w:rsidRPr="003B2B05">
        <w:rPr>
          <w:rFonts w:cs="Times New Roman"/>
          <w:sz w:val="20"/>
          <w:szCs w:val="20"/>
        </w:rPr>
        <w:t>2</w:t>
      </w:r>
      <w:proofErr w:type="gramEnd"/>
      <w:r w:rsidRPr="003B2B05">
        <w:rPr>
          <w:rFonts w:cs="Times New Roman"/>
          <w:sz w:val="20"/>
          <w:szCs w:val="20"/>
        </w:rPr>
        <w:t xml:space="preserve">/чел. </w:t>
      </w:r>
    </w:p>
    <w:p w:rsidR="003B2B05" w:rsidRPr="003B2B05" w:rsidRDefault="003B2B05" w:rsidP="003B2B05">
      <w:pPr>
        <w:pStyle w:val="ab"/>
        <w:ind w:firstLine="567"/>
        <w:jc w:val="both"/>
        <w:rPr>
          <w:rFonts w:cs="Times New Roman"/>
          <w:sz w:val="20"/>
          <w:szCs w:val="20"/>
        </w:rPr>
      </w:pPr>
      <w:r w:rsidRPr="003B2B05">
        <w:rPr>
          <w:rFonts w:cs="Times New Roman"/>
          <w:sz w:val="20"/>
          <w:szCs w:val="20"/>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3B2B05" w:rsidRPr="003B2B05" w:rsidRDefault="003B2B05" w:rsidP="003B2B05">
      <w:pPr>
        <w:pStyle w:val="ab"/>
        <w:ind w:firstLine="567"/>
        <w:jc w:val="both"/>
        <w:rPr>
          <w:rFonts w:cs="Times New Roman"/>
          <w:sz w:val="20"/>
          <w:szCs w:val="20"/>
        </w:rPr>
      </w:pPr>
      <w:r w:rsidRPr="003B2B05">
        <w:rPr>
          <w:rFonts w:cs="Times New Roman"/>
          <w:b/>
          <w:sz w:val="20"/>
          <w:szCs w:val="20"/>
        </w:rPr>
        <w:t>3.2.</w:t>
      </w:r>
      <w:r w:rsidRPr="003B2B05">
        <w:rPr>
          <w:rFonts w:cs="Times New Roman"/>
          <w:b/>
          <w:sz w:val="20"/>
          <w:szCs w:val="20"/>
        </w:rPr>
        <w:tab/>
        <w:t>Минимальная площадь</w:t>
      </w:r>
      <w:r w:rsidRPr="003B2B05">
        <w:rPr>
          <w:rFonts w:cs="Times New Roman"/>
          <w:sz w:val="20"/>
          <w:szCs w:val="20"/>
        </w:rPr>
        <w:t xml:space="preserve"> территорий общего пользования (парки, скверы, сады):</w:t>
      </w:r>
    </w:p>
    <w:p w:rsidR="003B2B05" w:rsidRPr="003B2B05" w:rsidRDefault="003B2B05" w:rsidP="003B2B05">
      <w:pPr>
        <w:pStyle w:val="2"/>
        <w:numPr>
          <w:ilvl w:val="0"/>
          <w:numId w:val="5"/>
        </w:numPr>
        <w:ind w:left="0" w:firstLine="567"/>
        <w:jc w:val="both"/>
        <w:rPr>
          <w:sz w:val="20"/>
          <w:szCs w:val="20"/>
        </w:rPr>
      </w:pPr>
      <w:r w:rsidRPr="003B2B05">
        <w:rPr>
          <w:sz w:val="20"/>
          <w:szCs w:val="20"/>
        </w:rPr>
        <w:t>парков – 10 га;</w:t>
      </w:r>
    </w:p>
    <w:p w:rsidR="003B2B05" w:rsidRPr="003B2B05" w:rsidRDefault="003B2B05" w:rsidP="003B2B05">
      <w:pPr>
        <w:pStyle w:val="2"/>
        <w:numPr>
          <w:ilvl w:val="0"/>
          <w:numId w:val="5"/>
        </w:numPr>
        <w:ind w:left="0" w:firstLine="567"/>
        <w:jc w:val="both"/>
        <w:rPr>
          <w:sz w:val="20"/>
          <w:szCs w:val="20"/>
        </w:rPr>
      </w:pPr>
      <w:r w:rsidRPr="003B2B05">
        <w:rPr>
          <w:sz w:val="20"/>
          <w:szCs w:val="20"/>
        </w:rPr>
        <w:t>садов жилых зон – 3 га;</w:t>
      </w:r>
    </w:p>
    <w:p w:rsidR="003B2B05" w:rsidRPr="003B2B05" w:rsidRDefault="003B2B05" w:rsidP="003B2B05">
      <w:pPr>
        <w:pStyle w:val="2"/>
        <w:numPr>
          <w:ilvl w:val="0"/>
          <w:numId w:val="5"/>
        </w:numPr>
        <w:ind w:left="0" w:firstLine="567"/>
        <w:jc w:val="both"/>
        <w:rPr>
          <w:b/>
          <w:sz w:val="20"/>
          <w:szCs w:val="20"/>
        </w:rPr>
      </w:pPr>
      <w:r w:rsidRPr="003B2B05">
        <w:rPr>
          <w:sz w:val="20"/>
          <w:szCs w:val="20"/>
        </w:rPr>
        <w:t xml:space="preserve">скверов – </w:t>
      </w:r>
      <w:r w:rsidRPr="003B2B05">
        <w:rPr>
          <w:b/>
          <w:sz w:val="20"/>
          <w:szCs w:val="20"/>
        </w:rPr>
        <w:t>0,5 га.</w:t>
      </w:r>
    </w:p>
    <w:p w:rsidR="003B2B05" w:rsidRPr="003B2B05" w:rsidRDefault="003B2B05" w:rsidP="003B2B05">
      <w:pPr>
        <w:pStyle w:val="a9"/>
        <w:ind w:firstLine="567"/>
        <w:jc w:val="both"/>
        <w:rPr>
          <w:sz w:val="20"/>
          <w:szCs w:val="20"/>
        </w:rPr>
      </w:pPr>
      <w:r w:rsidRPr="003B2B05">
        <w:rPr>
          <w:sz w:val="20"/>
          <w:szCs w:val="20"/>
          <w:u w:val="single"/>
        </w:rPr>
        <w:t>Примечание:</w:t>
      </w:r>
      <w:r w:rsidRPr="003B2B05">
        <w:rPr>
          <w:sz w:val="20"/>
          <w:szCs w:val="20"/>
        </w:rPr>
        <w:t xml:space="preserve"> В условиях реконструкции площадь территорий общего пользования может быть меньших размеров.</w:t>
      </w:r>
    </w:p>
    <w:p w:rsidR="003B2B05" w:rsidRPr="003B2B05" w:rsidRDefault="003B2B05" w:rsidP="003B2B05">
      <w:pPr>
        <w:pStyle w:val="ab"/>
        <w:ind w:firstLine="567"/>
        <w:jc w:val="both"/>
        <w:rPr>
          <w:rFonts w:cs="Times New Roman"/>
          <w:sz w:val="20"/>
          <w:szCs w:val="20"/>
        </w:rPr>
      </w:pPr>
      <w:r w:rsidRPr="003B2B05">
        <w:rPr>
          <w:rFonts w:cs="Times New Roman"/>
          <w:b/>
          <w:sz w:val="20"/>
          <w:szCs w:val="20"/>
        </w:rPr>
        <w:t>4. Расчетные показатели обеспеченности и интенсивности использования территорий сельскохозяйственного использования.</w:t>
      </w:r>
    </w:p>
    <w:p w:rsidR="003B2B05" w:rsidRPr="003B2B05" w:rsidRDefault="003B2B05" w:rsidP="003B2B05">
      <w:pPr>
        <w:pStyle w:val="ab"/>
        <w:ind w:firstLine="567"/>
        <w:jc w:val="both"/>
        <w:rPr>
          <w:rFonts w:cs="Times New Roman"/>
          <w:sz w:val="20"/>
          <w:szCs w:val="20"/>
        </w:rPr>
      </w:pPr>
      <w:r w:rsidRPr="003B2B05">
        <w:rPr>
          <w:rFonts w:cs="Times New Roman"/>
          <w:b/>
          <w:sz w:val="20"/>
          <w:szCs w:val="20"/>
        </w:rPr>
        <w:t>4.1.</w:t>
      </w:r>
      <w:r w:rsidRPr="003B2B05">
        <w:rPr>
          <w:rFonts w:cs="Times New Roman"/>
          <w:b/>
          <w:sz w:val="20"/>
          <w:szCs w:val="20"/>
        </w:rPr>
        <w:tab/>
      </w:r>
      <w:r w:rsidRPr="003B2B05">
        <w:rPr>
          <w:rFonts w:cs="Times New Roman"/>
          <w:sz w:val="20"/>
          <w:szCs w:val="20"/>
        </w:rPr>
        <w:t>Предельные размеры земельных участков для ведения: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2551"/>
        <w:gridCol w:w="2552"/>
      </w:tblGrid>
      <w:tr w:rsidR="003B2B05" w:rsidRPr="003B2B05" w:rsidTr="006B5C7A">
        <w:tc>
          <w:tcPr>
            <w:tcW w:w="4503" w:type="dxa"/>
            <w:vMerge w:val="restart"/>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ind w:firstLine="567"/>
              <w:jc w:val="center"/>
              <w:rPr>
                <w:sz w:val="20"/>
                <w:szCs w:val="20"/>
              </w:rPr>
            </w:pPr>
            <w:r w:rsidRPr="003B2B05">
              <w:rPr>
                <w:sz w:val="20"/>
                <w:szCs w:val="20"/>
              </w:rPr>
              <w:t>Цель предоставления</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sz w:val="20"/>
                <w:szCs w:val="20"/>
              </w:rPr>
            </w:pPr>
            <w:r w:rsidRPr="003B2B05">
              <w:rPr>
                <w:sz w:val="20"/>
                <w:szCs w:val="20"/>
              </w:rPr>
              <w:t xml:space="preserve">Размеры земельных участков, </w:t>
            </w:r>
            <w:proofErr w:type="gramStart"/>
            <w:r w:rsidRPr="003B2B05">
              <w:rPr>
                <w:sz w:val="20"/>
                <w:szCs w:val="20"/>
              </w:rPr>
              <w:t>га</w:t>
            </w:r>
            <w:proofErr w:type="gramEnd"/>
          </w:p>
        </w:tc>
      </w:tr>
      <w:tr w:rsidR="003B2B05" w:rsidRPr="003B2B05" w:rsidTr="006B5C7A">
        <w:tc>
          <w:tcPr>
            <w:tcW w:w="0" w:type="auto"/>
            <w:vMerge/>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rPr>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sz w:val="20"/>
                <w:szCs w:val="20"/>
              </w:rPr>
            </w:pPr>
            <w:r w:rsidRPr="003B2B05">
              <w:rPr>
                <w:sz w:val="20"/>
                <w:szCs w:val="20"/>
              </w:rPr>
              <w:t>минимальные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sz w:val="20"/>
                <w:szCs w:val="20"/>
              </w:rPr>
            </w:pPr>
            <w:r w:rsidRPr="003B2B05">
              <w:rPr>
                <w:sz w:val="20"/>
                <w:szCs w:val="20"/>
              </w:rPr>
              <w:t>максимальные</w:t>
            </w:r>
          </w:p>
        </w:tc>
      </w:tr>
      <w:tr w:rsidR="003B2B05" w:rsidRPr="003B2B05" w:rsidTr="006B5C7A">
        <w:tc>
          <w:tcPr>
            <w:tcW w:w="4503" w:type="dxa"/>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jc w:val="both"/>
              <w:rPr>
                <w:sz w:val="20"/>
                <w:szCs w:val="20"/>
              </w:rPr>
            </w:pPr>
            <w:r w:rsidRPr="003B2B05">
              <w:rPr>
                <w:sz w:val="20"/>
                <w:szCs w:val="20"/>
              </w:rPr>
              <w:t>огородничества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b/>
                <w:sz w:val="20"/>
                <w:szCs w:val="20"/>
              </w:rPr>
            </w:pPr>
            <w:r w:rsidRPr="003B2B05">
              <w:rPr>
                <w:b/>
                <w:sz w:val="20"/>
                <w:szCs w:val="20"/>
              </w:rPr>
              <w:t>0,01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b/>
                <w:sz w:val="20"/>
                <w:szCs w:val="20"/>
              </w:rPr>
            </w:pPr>
            <w:r w:rsidRPr="003B2B05">
              <w:rPr>
                <w:b/>
                <w:sz w:val="20"/>
                <w:szCs w:val="20"/>
              </w:rPr>
              <w:t>0,40</w:t>
            </w:r>
          </w:p>
        </w:tc>
      </w:tr>
      <w:tr w:rsidR="003B2B05" w:rsidRPr="003B2B05" w:rsidTr="006B5C7A">
        <w:tc>
          <w:tcPr>
            <w:tcW w:w="4503" w:type="dxa"/>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jc w:val="both"/>
              <w:rPr>
                <w:sz w:val="20"/>
                <w:szCs w:val="20"/>
              </w:rPr>
            </w:pPr>
            <w:r w:rsidRPr="003B2B05">
              <w:rPr>
                <w:sz w:val="20"/>
                <w:szCs w:val="20"/>
              </w:rPr>
              <w:t>дачного строительства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b/>
                <w:sz w:val="20"/>
                <w:szCs w:val="20"/>
              </w:rPr>
            </w:pPr>
            <w:r w:rsidRPr="003B2B05">
              <w:rPr>
                <w:b/>
                <w:sz w:val="20"/>
                <w:szCs w:val="20"/>
              </w:rPr>
              <w:t>0,02</w:t>
            </w:r>
          </w:p>
        </w:tc>
        <w:tc>
          <w:tcPr>
            <w:tcW w:w="2552"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b/>
                <w:sz w:val="20"/>
                <w:szCs w:val="20"/>
              </w:rPr>
            </w:pPr>
            <w:r w:rsidRPr="003B2B05">
              <w:rPr>
                <w:b/>
                <w:sz w:val="20"/>
                <w:szCs w:val="20"/>
              </w:rPr>
              <w:t>0,50</w:t>
            </w:r>
          </w:p>
        </w:tc>
      </w:tr>
      <w:tr w:rsidR="003B2B05" w:rsidRPr="003B2B05" w:rsidTr="006B5C7A">
        <w:tc>
          <w:tcPr>
            <w:tcW w:w="4503" w:type="dxa"/>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jc w:val="both"/>
              <w:rPr>
                <w:sz w:val="20"/>
                <w:szCs w:val="20"/>
              </w:rPr>
            </w:pPr>
            <w:r w:rsidRPr="003B2B05">
              <w:rPr>
                <w:sz w:val="20"/>
                <w:szCs w:val="20"/>
              </w:rPr>
              <w:t>фермерского хозяйства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b/>
                <w:sz w:val="20"/>
                <w:szCs w:val="20"/>
              </w:rPr>
            </w:pPr>
            <w:r w:rsidRPr="003B2B05">
              <w:rPr>
                <w:b/>
                <w:sz w:val="20"/>
                <w:szCs w:val="20"/>
              </w:rPr>
              <w:t>0,3</w:t>
            </w:r>
          </w:p>
        </w:tc>
        <w:tc>
          <w:tcPr>
            <w:tcW w:w="2552"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b/>
                <w:sz w:val="20"/>
                <w:szCs w:val="20"/>
              </w:rPr>
            </w:pPr>
            <w:r w:rsidRPr="003B2B05">
              <w:rPr>
                <w:b/>
                <w:sz w:val="20"/>
                <w:szCs w:val="20"/>
              </w:rPr>
              <w:t>150,0</w:t>
            </w:r>
          </w:p>
        </w:tc>
      </w:tr>
      <w:tr w:rsidR="003B2B05" w:rsidRPr="003B2B05" w:rsidTr="006B5C7A">
        <w:tc>
          <w:tcPr>
            <w:tcW w:w="4503" w:type="dxa"/>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jc w:val="both"/>
              <w:rPr>
                <w:sz w:val="20"/>
                <w:szCs w:val="20"/>
              </w:rPr>
            </w:pPr>
            <w:r w:rsidRPr="003B2B05">
              <w:rPr>
                <w:sz w:val="20"/>
                <w:szCs w:val="20"/>
              </w:rPr>
              <w:t>личного подсобного хозяйства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b/>
                <w:sz w:val="20"/>
                <w:szCs w:val="20"/>
              </w:rPr>
            </w:pPr>
            <w:r w:rsidRPr="003B2B05">
              <w:rPr>
                <w:b/>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b/>
                <w:sz w:val="20"/>
                <w:szCs w:val="20"/>
              </w:rPr>
            </w:pPr>
            <w:r w:rsidRPr="003B2B05">
              <w:rPr>
                <w:b/>
                <w:sz w:val="20"/>
                <w:szCs w:val="20"/>
              </w:rPr>
              <w:t>12,0</w:t>
            </w:r>
          </w:p>
        </w:tc>
      </w:tr>
    </w:tbl>
    <w:p w:rsidR="003B2B05" w:rsidRPr="003B2B05" w:rsidRDefault="003B2B05" w:rsidP="003B2B05">
      <w:pPr>
        <w:ind w:firstLine="567"/>
        <w:jc w:val="both"/>
        <w:rPr>
          <w:b/>
          <w:sz w:val="20"/>
          <w:szCs w:val="20"/>
        </w:rPr>
      </w:pPr>
    </w:p>
    <w:p w:rsidR="003B2B05" w:rsidRPr="003B2B05" w:rsidRDefault="003B2B05" w:rsidP="003B2B05">
      <w:pPr>
        <w:pStyle w:val="ab"/>
        <w:ind w:firstLine="567"/>
        <w:jc w:val="both"/>
        <w:rPr>
          <w:rFonts w:cs="Times New Roman"/>
          <w:sz w:val="20"/>
          <w:szCs w:val="20"/>
        </w:rPr>
      </w:pPr>
      <w:r w:rsidRPr="003B2B05">
        <w:rPr>
          <w:rFonts w:cs="Times New Roman"/>
          <w:b/>
          <w:sz w:val="20"/>
          <w:szCs w:val="20"/>
        </w:rPr>
        <w:t>4.2.</w:t>
      </w:r>
      <w:r w:rsidRPr="003B2B05">
        <w:rPr>
          <w:rFonts w:cs="Times New Roman"/>
          <w:b/>
          <w:sz w:val="20"/>
          <w:szCs w:val="20"/>
        </w:rPr>
        <w:tab/>
        <w:t>Расстояние</w:t>
      </w:r>
      <w:r w:rsidRPr="003B2B05">
        <w:rPr>
          <w:rFonts w:cs="Times New Roman"/>
          <w:sz w:val="20"/>
          <w:szCs w:val="20"/>
        </w:rPr>
        <w:t xml:space="preserve"> от границ застроенной территории до лесных массивов на территории садоводческих и огороднических (дачных) объединений (не менее) – 15 м.</w:t>
      </w:r>
    </w:p>
    <w:p w:rsidR="003B2B05" w:rsidRPr="003B2B05" w:rsidRDefault="003B2B05" w:rsidP="003B2B05">
      <w:pPr>
        <w:ind w:firstLine="567"/>
        <w:jc w:val="both"/>
        <w:rPr>
          <w:b/>
          <w:sz w:val="20"/>
          <w:szCs w:val="20"/>
        </w:rPr>
      </w:pPr>
    </w:p>
    <w:p w:rsidR="003B2B05" w:rsidRPr="003B2B05" w:rsidRDefault="003B2B05" w:rsidP="003B2B05">
      <w:pPr>
        <w:ind w:firstLine="567"/>
        <w:jc w:val="both"/>
        <w:rPr>
          <w:b/>
          <w:sz w:val="20"/>
          <w:szCs w:val="20"/>
        </w:rPr>
      </w:pPr>
      <w:r w:rsidRPr="003B2B05">
        <w:rPr>
          <w:b/>
          <w:sz w:val="20"/>
          <w:szCs w:val="20"/>
        </w:rPr>
        <w:t>5. Расчетные показатели обеспеченности и интенсивности использования сооружений для хранения и обслуживания транспортных средств</w:t>
      </w:r>
    </w:p>
    <w:p w:rsidR="003B2B05" w:rsidRPr="003B2B05" w:rsidRDefault="003B2B05" w:rsidP="003B2B05">
      <w:pPr>
        <w:ind w:firstLine="567"/>
        <w:jc w:val="both"/>
        <w:rPr>
          <w:sz w:val="20"/>
          <w:szCs w:val="20"/>
        </w:rPr>
      </w:pPr>
    </w:p>
    <w:p w:rsidR="003B2B05" w:rsidRPr="003B2B05" w:rsidRDefault="003B2B05" w:rsidP="003B2B05">
      <w:pPr>
        <w:pStyle w:val="ab"/>
        <w:ind w:firstLine="567"/>
        <w:jc w:val="both"/>
        <w:rPr>
          <w:rFonts w:cs="Times New Roman"/>
          <w:sz w:val="20"/>
          <w:szCs w:val="20"/>
        </w:rPr>
      </w:pPr>
      <w:r w:rsidRPr="003B2B05">
        <w:rPr>
          <w:rFonts w:cs="Times New Roman"/>
          <w:b/>
          <w:sz w:val="20"/>
          <w:szCs w:val="20"/>
        </w:rPr>
        <w:t>5.1.</w:t>
      </w:r>
      <w:r w:rsidRPr="003B2B05">
        <w:rPr>
          <w:rFonts w:cs="Times New Roman"/>
          <w:b/>
          <w:sz w:val="20"/>
          <w:szCs w:val="20"/>
        </w:rPr>
        <w:tab/>
      </w:r>
      <w:r w:rsidRPr="003B2B05">
        <w:rPr>
          <w:rFonts w:cs="Times New Roman"/>
          <w:sz w:val="20"/>
          <w:szCs w:val="20"/>
        </w:rPr>
        <w:t>Общая обеспеченность закрытыми и открытыми автостоянками для постоянного хранения автомобилей должна быть не менее 90 % расчетного числа индивидуальных легковых автомобилей.</w:t>
      </w:r>
    </w:p>
    <w:p w:rsidR="003B2B05" w:rsidRPr="003B2B05" w:rsidRDefault="003B2B05" w:rsidP="003B2B05">
      <w:pPr>
        <w:ind w:firstLine="567"/>
        <w:jc w:val="both"/>
        <w:rPr>
          <w:rFonts w:eastAsia="Calibri"/>
          <w:bCs/>
          <w:sz w:val="20"/>
          <w:szCs w:val="20"/>
        </w:rPr>
      </w:pPr>
      <w:r w:rsidRPr="003B2B05">
        <w:rPr>
          <w:b/>
          <w:sz w:val="20"/>
          <w:szCs w:val="20"/>
        </w:rPr>
        <w:t>5.2.</w:t>
      </w:r>
      <w:r w:rsidRPr="003B2B05">
        <w:rPr>
          <w:b/>
          <w:sz w:val="20"/>
          <w:szCs w:val="20"/>
        </w:rPr>
        <w:tab/>
      </w:r>
      <w:r w:rsidRPr="003B2B05">
        <w:rPr>
          <w:rFonts w:eastAsia="Calibri"/>
          <w:bCs/>
          <w:sz w:val="20"/>
          <w:szCs w:val="20"/>
        </w:rPr>
        <w:t xml:space="preserve">Требуемое количество </w:t>
      </w:r>
      <w:proofErr w:type="spellStart"/>
      <w:r w:rsidRPr="003B2B05">
        <w:rPr>
          <w:rFonts w:eastAsia="Calibri"/>
          <w:bCs/>
          <w:sz w:val="20"/>
          <w:szCs w:val="20"/>
        </w:rPr>
        <w:t>машино-мест</w:t>
      </w:r>
      <w:proofErr w:type="spellEnd"/>
      <w:r w:rsidRPr="003B2B05">
        <w:rPr>
          <w:rFonts w:eastAsia="Calibri"/>
          <w:bCs/>
          <w:sz w:val="20"/>
          <w:szCs w:val="20"/>
        </w:rPr>
        <w:t xml:space="preserve"> в местах организованного хранения автотранспортных сре</w:t>
      </w:r>
      <w:proofErr w:type="gramStart"/>
      <w:r w:rsidRPr="003B2B05">
        <w:rPr>
          <w:rFonts w:eastAsia="Calibri"/>
          <w:bCs/>
          <w:sz w:val="20"/>
          <w:szCs w:val="20"/>
        </w:rPr>
        <w:t>дств сл</w:t>
      </w:r>
      <w:proofErr w:type="gramEnd"/>
      <w:r w:rsidRPr="003B2B05">
        <w:rPr>
          <w:rFonts w:eastAsia="Calibri"/>
          <w:bCs/>
          <w:sz w:val="20"/>
          <w:szCs w:val="20"/>
        </w:rPr>
        <w:t>едует определять из расчета на 1000 жителей:</w:t>
      </w:r>
    </w:p>
    <w:p w:rsidR="003B2B05" w:rsidRPr="003B2B05" w:rsidRDefault="003B2B05" w:rsidP="003B2B05">
      <w:pPr>
        <w:ind w:firstLine="567"/>
        <w:jc w:val="both"/>
        <w:rPr>
          <w:rFonts w:eastAsia="Calibri"/>
          <w:bCs/>
          <w:sz w:val="20"/>
          <w:szCs w:val="20"/>
        </w:rPr>
      </w:pPr>
      <w:r w:rsidRPr="003B2B05">
        <w:rPr>
          <w:rFonts w:eastAsia="Calibri"/>
          <w:bCs/>
          <w:sz w:val="20"/>
          <w:szCs w:val="20"/>
        </w:rPr>
        <w:t>- для хранения легковых автомобилей в частной собственности – 195 на среднесрочную перспективу 2015 г. и 295 на расчетный срок 2025 г.;</w:t>
      </w:r>
    </w:p>
    <w:p w:rsidR="003B2B05" w:rsidRPr="003B2B05" w:rsidRDefault="003B2B05" w:rsidP="003B2B05">
      <w:pPr>
        <w:ind w:firstLine="567"/>
        <w:jc w:val="both"/>
        <w:rPr>
          <w:rFonts w:eastAsia="Calibri"/>
          <w:bCs/>
          <w:sz w:val="20"/>
          <w:szCs w:val="20"/>
        </w:rPr>
      </w:pPr>
      <w:r w:rsidRPr="003B2B05">
        <w:rPr>
          <w:rFonts w:eastAsia="Calibri"/>
          <w:bCs/>
          <w:sz w:val="20"/>
          <w:szCs w:val="20"/>
        </w:rPr>
        <w:t>- для хранения легковых автомобилей ведомственной принадлежности – 2 на среднесрочную перспективу 2015 г. и 3 на расчетный срок 2025 г.;</w:t>
      </w:r>
    </w:p>
    <w:p w:rsidR="003B2B05" w:rsidRPr="003B2B05" w:rsidRDefault="003B2B05" w:rsidP="003B2B05">
      <w:pPr>
        <w:ind w:firstLine="567"/>
        <w:jc w:val="both"/>
        <w:rPr>
          <w:rFonts w:eastAsia="Calibri"/>
          <w:bCs/>
          <w:sz w:val="20"/>
          <w:szCs w:val="20"/>
        </w:rPr>
      </w:pPr>
      <w:r w:rsidRPr="003B2B05">
        <w:rPr>
          <w:rFonts w:eastAsia="Calibri"/>
          <w:bCs/>
          <w:sz w:val="20"/>
          <w:szCs w:val="20"/>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3B2B05" w:rsidRPr="003B2B05" w:rsidRDefault="003B2B05" w:rsidP="003B2B05">
      <w:pPr>
        <w:ind w:firstLine="567"/>
        <w:jc w:val="both"/>
        <w:rPr>
          <w:rFonts w:eastAsia="Calibri"/>
          <w:bCs/>
          <w:sz w:val="20"/>
          <w:szCs w:val="20"/>
        </w:rPr>
      </w:pPr>
      <w:r w:rsidRPr="003B2B05">
        <w:rPr>
          <w:rFonts w:eastAsia="Calibri"/>
          <w:bCs/>
          <w:sz w:val="20"/>
          <w:szCs w:val="20"/>
        </w:rPr>
        <w:t xml:space="preserve">- мотоциклы и мотороллеры с колясками, мотоколяски – 0,5; </w:t>
      </w:r>
    </w:p>
    <w:p w:rsidR="003B2B05" w:rsidRPr="003B2B05" w:rsidRDefault="003B2B05" w:rsidP="003B2B05">
      <w:pPr>
        <w:ind w:firstLine="567"/>
        <w:jc w:val="both"/>
        <w:rPr>
          <w:rFonts w:eastAsia="Calibri"/>
          <w:bCs/>
          <w:sz w:val="20"/>
          <w:szCs w:val="20"/>
        </w:rPr>
      </w:pPr>
      <w:r w:rsidRPr="003B2B05">
        <w:rPr>
          <w:rFonts w:eastAsia="Calibri"/>
          <w:bCs/>
          <w:sz w:val="20"/>
          <w:szCs w:val="20"/>
        </w:rPr>
        <w:t xml:space="preserve">- мотоциклы и мотороллеры без колясок – 0,25; </w:t>
      </w:r>
    </w:p>
    <w:p w:rsidR="003B2B05" w:rsidRPr="003B2B05" w:rsidRDefault="003B2B05" w:rsidP="003B2B05">
      <w:pPr>
        <w:ind w:firstLine="567"/>
        <w:jc w:val="both"/>
        <w:rPr>
          <w:rFonts w:eastAsia="Calibri"/>
          <w:bCs/>
          <w:sz w:val="20"/>
          <w:szCs w:val="20"/>
        </w:rPr>
      </w:pPr>
      <w:r w:rsidRPr="003B2B05">
        <w:rPr>
          <w:rFonts w:eastAsia="Calibri"/>
          <w:bCs/>
          <w:sz w:val="20"/>
          <w:szCs w:val="20"/>
        </w:rPr>
        <w:t>- мопеды и велосипеды – 0,1.</w:t>
      </w:r>
    </w:p>
    <w:p w:rsidR="003B2B05" w:rsidRPr="003B2B05" w:rsidRDefault="003B2B05" w:rsidP="003B2B05">
      <w:pPr>
        <w:adjustRightInd w:val="0"/>
        <w:spacing w:line="237" w:lineRule="auto"/>
        <w:ind w:firstLine="567"/>
        <w:jc w:val="both"/>
        <w:rPr>
          <w:sz w:val="20"/>
          <w:szCs w:val="20"/>
        </w:rPr>
      </w:pPr>
      <w:r w:rsidRPr="003B2B05">
        <w:rPr>
          <w:b/>
          <w:sz w:val="20"/>
          <w:szCs w:val="20"/>
        </w:rPr>
        <w:t>5.3.</w:t>
      </w:r>
      <w:r w:rsidRPr="003B2B05">
        <w:rPr>
          <w:b/>
          <w:sz w:val="20"/>
          <w:szCs w:val="20"/>
        </w:rPr>
        <w:tab/>
      </w:r>
      <w:r w:rsidRPr="003B2B05">
        <w:rPr>
          <w:sz w:val="20"/>
          <w:szCs w:val="20"/>
        </w:rPr>
        <w:t>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 м</w:t>
      </w:r>
      <w:proofErr w:type="gramStart"/>
      <w:r w:rsidRPr="003B2B05">
        <w:rPr>
          <w:sz w:val="20"/>
          <w:szCs w:val="20"/>
          <w:vertAlign w:val="superscript"/>
        </w:rPr>
        <w:t>2</w:t>
      </w:r>
      <w:proofErr w:type="gramEnd"/>
      <w:r w:rsidRPr="003B2B05">
        <w:rPr>
          <w:sz w:val="20"/>
          <w:szCs w:val="20"/>
        </w:rPr>
        <w:t xml:space="preserve"> на одно </w:t>
      </w:r>
      <w:proofErr w:type="spellStart"/>
      <w:r w:rsidRPr="003B2B05">
        <w:rPr>
          <w:sz w:val="20"/>
          <w:szCs w:val="20"/>
        </w:rPr>
        <w:t>машино-место</w:t>
      </w:r>
      <w:proofErr w:type="spellEnd"/>
      <w:r w:rsidRPr="003B2B05">
        <w:rPr>
          <w:sz w:val="20"/>
          <w:szCs w:val="20"/>
        </w:rPr>
        <w:t>, для:</w:t>
      </w:r>
    </w:p>
    <w:p w:rsidR="003B2B05" w:rsidRPr="003B2B05" w:rsidRDefault="003B2B05" w:rsidP="003B2B05">
      <w:pPr>
        <w:adjustRightInd w:val="0"/>
        <w:spacing w:line="237" w:lineRule="auto"/>
        <w:ind w:firstLine="567"/>
        <w:jc w:val="both"/>
        <w:rPr>
          <w:sz w:val="20"/>
          <w:szCs w:val="20"/>
        </w:rPr>
      </w:pPr>
      <w:r w:rsidRPr="003B2B05">
        <w:rPr>
          <w:sz w:val="20"/>
          <w:szCs w:val="20"/>
        </w:rPr>
        <w:t>- одноэтажных – 30;</w:t>
      </w:r>
    </w:p>
    <w:p w:rsidR="003B2B05" w:rsidRPr="003B2B05" w:rsidRDefault="003B2B05" w:rsidP="003B2B05">
      <w:pPr>
        <w:adjustRightInd w:val="0"/>
        <w:spacing w:line="237" w:lineRule="auto"/>
        <w:ind w:firstLine="567"/>
        <w:jc w:val="both"/>
        <w:rPr>
          <w:sz w:val="20"/>
          <w:szCs w:val="20"/>
        </w:rPr>
      </w:pPr>
      <w:r w:rsidRPr="003B2B05">
        <w:rPr>
          <w:sz w:val="20"/>
          <w:szCs w:val="20"/>
        </w:rPr>
        <w:t>- двухэтажных – 20.</w:t>
      </w:r>
    </w:p>
    <w:p w:rsidR="003B2B05" w:rsidRPr="003B2B05" w:rsidRDefault="003B2B05" w:rsidP="003B2B05">
      <w:pPr>
        <w:adjustRightInd w:val="0"/>
        <w:spacing w:line="237" w:lineRule="auto"/>
        <w:ind w:firstLine="567"/>
        <w:jc w:val="both"/>
        <w:rPr>
          <w:sz w:val="20"/>
          <w:szCs w:val="20"/>
        </w:rPr>
      </w:pPr>
      <w:r w:rsidRPr="003B2B05">
        <w:rPr>
          <w:sz w:val="20"/>
          <w:szCs w:val="20"/>
        </w:rPr>
        <w:t>Площадь застройки и размеры земельных участков для наземных стоянок следует принимать из расчета 25 м</w:t>
      </w:r>
      <w:proofErr w:type="gramStart"/>
      <w:r w:rsidRPr="003B2B05">
        <w:rPr>
          <w:sz w:val="20"/>
          <w:szCs w:val="20"/>
          <w:vertAlign w:val="superscript"/>
        </w:rPr>
        <w:t>2</w:t>
      </w:r>
      <w:proofErr w:type="gramEnd"/>
      <w:r w:rsidRPr="003B2B05">
        <w:rPr>
          <w:sz w:val="20"/>
          <w:szCs w:val="20"/>
        </w:rPr>
        <w:t xml:space="preserve"> на одно </w:t>
      </w:r>
      <w:proofErr w:type="spellStart"/>
      <w:r w:rsidRPr="003B2B05">
        <w:rPr>
          <w:sz w:val="20"/>
          <w:szCs w:val="20"/>
        </w:rPr>
        <w:t>машино-место</w:t>
      </w:r>
      <w:proofErr w:type="spellEnd"/>
      <w:r w:rsidRPr="003B2B05">
        <w:rPr>
          <w:sz w:val="20"/>
          <w:szCs w:val="20"/>
        </w:rPr>
        <w:t>.</w:t>
      </w:r>
    </w:p>
    <w:p w:rsidR="003B2B05" w:rsidRPr="003B2B05" w:rsidRDefault="003B2B05" w:rsidP="003B2B05">
      <w:pPr>
        <w:adjustRightInd w:val="0"/>
        <w:spacing w:line="237" w:lineRule="auto"/>
        <w:ind w:firstLine="567"/>
        <w:jc w:val="both"/>
        <w:rPr>
          <w:sz w:val="20"/>
          <w:szCs w:val="20"/>
        </w:rPr>
      </w:pPr>
      <w:r w:rsidRPr="003B2B05">
        <w:rPr>
          <w:sz w:val="20"/>
          <w:szCs w:val="20"/>
        </w:rPr>
        <w:t>Удельный показатель территории, требуемой под сооружения для хранения легковых автомобилей, следует принимать 3 м</w:t>
      </w:r>
      <w:proofErr w:type="gramStart"/>
      <w:r w:rsidRPr="003B2B05">
        <w:rPr>
          <w:sz w:val="20"/>
          <w:szCs w:val="20"/>
        </w:rPr>
        <w:t>2</w:t>
      </w:r>
      <w:proofErr w:type="gramEnd"/>
      <w:r w:rsidRPr="003B2B05">
        <w:rPr>
          <w:sz w:val="20"/>
          <w:szCs w:val="20"/>
        </w:rPr>
        <w:t>/чел. на расчетный срок (2015 г.) и 5 м2/чел. на расчетный срок (2025 г.).</w:t>
      </w:r>
    </w:p>
    <w:p w:rsidR="003B2B05" w:rsidRPr="003B2B05" w:rsidRDefault="003B2B05" w:rsidP="003B2B05">
      <w:pPr>
        <w:adjustRightInd w:val="0"/>
        <w:spacing w:line="237" w:lineRule="auto"/>
        <w:ind w:firstLine="567"/>
        <w:jc w:val="both"/>
        <w:rPr>
          <w:sz w:val="20"/>
          <w:szCs w:val="20"/>
        </w:rPr>
      </w:pPr>
      <w:r w:rsidRPr="003B2B05">
        <w:rPr>
          <w:b/>
          <w:sz w:val="20"/>
          <w:szCs w:val="20"/>
        </w:rPr>
        <w:t>5.4</w:t>
      </w:r>
      <w:r w:rsidRPr="003B2B05">
        <w:rPr>
          <w:b/>
          <w:sz w:val="20"/>
          <w:szCs w:val="20"/>
        </w:rPr>
        <w:tab/>
        <w:t>Площадь участка для стоянки одного автотранспортного средства на открытых автостоянках</w:t>
      </w:r>
      <w:r w:rsidRPr="003B2B05">
        <w:rPr>
          <w:sz w:val="20"/>
          <w:szCs w:val="20"/>
        </w:rPr>
        <w:t xml:space="preserve"> </w:t>
      </w:r>
      <w:r w:rsidRPr="003B2B05">
        <w:rPr>
          <w:sz w:val="20"/>
          <w:szCs w:val="20"/>
        </w:rPr>
        <w:lastRenderedPageBreak/>
        <w:t xml:space="preserve">следует принимать на одно </w:t>
      </w:r>
      <w:proofErr w:type="spellStart"/>
      <w:r w:rsidRPr="003B2B05">
        <w:rPr>
          <w:sz w:val="20"/>
          <w:szCs w:val="20"/>
        </w:rPr>
        <w:t>машино-место</w:t>
      </w:r>
      <w:proofErr w:type="spellEnd"/>
      <w:r w:rsidRPr="003B2B05">
        <w:rPr>
          <w:sz w:val="20"/>
          <w:szCs w:val="20"/>
        </w:rPr>
        <w:t xml:space="preserve">: </w:t>
      </w:r>
    </w:p>
    <w:p w:rsidR="003B2B05" w:rsidRPr="003B2B05" w:rsidRDefault="003B2B05" w:rsidP="003B2B05">
      <w:pPr>
        <w:ind w:firstLine="567"/>
        <w:jc w:val="both"/>
        <w:rPr>
          <w:sz w:val="20"/>
          <w:szCs w:val="20"/>
        </w:rPr>
      </w:pPr>
      <w:r w:rsidRPr="003B2B05">
        <w:rPr>
          <w:sz w:val="20"/>
          <w:szCs w:val="20"/>
        </w:rPr>
        <w:t>-   легковых автомобилей  – </w:t>
      </w:r>
      <w:r w:rsidRPr="003B2B05">
        <w:rPr>
          <w:b/>
          <w:sz w:val="20"/>
          <w:szCs w:val="20"/>
        </w:rPr>
        <w:t>25 (18)*</w:t>
      </w:r>
      <w:r w:rsidRPr="003B2B05">
        <w:rPr>
          <w:b/>
          <w:bCs/>
          <w:sz w:val="20"/>
          <w:szCs w:val="20"/>
        </w:rPr>
        <w:t xml:space="preserve"> м</w:t>
      </w:r>
      <w:proofErr w:type="gramStart"/>
      <w:r w:rsidRPr="003B2B05">
        <w:rPr>
          <w:b/>
          <w:bCs/>
          <w:sz w:val="20"/>
          <w:szCs w:val="20"/>
          <w:vertAlign w:val="superscript"/>
        </w:rPr>
        <w:t>2</w:t>
      </w:r>
      <w:proofErr w:type="gramEnd"/>
      <w:r w:rsidRPr="003B2B05">
        <w:rPr>
          <w:b/>
          <w:bCs/>
          <w:sz w:val="20"/>
          <w:szCs w:val="20"/>
        </w:rPr>
        <w:t>;</w:t>
      </w:r>
    </w:p>
    <w:p w:rsidR="003B2B05" w:rsidRPr="003B2B05" w:rsidRDefault="003B2B05" w:rsidP="003B2B05">
      <w:pPr>
        <w:ind w:firstLine="567"/>
        <w:jc w:val="both"/>
        <w:rPr>
          <w:sz w:val="20"/>
          <w:szCs w:val="20"/>
        </w:rPr>
      </w:pPr>
      <w:r w:rsidRPr="003B2B05">
        <w:rPr>
          <w:sz w:val="20"/>
          <w:szCs w:val="20"/>
        </w:rPr>
        <w:t xml:space="preserve">-   автобусов – </w:t>
      </w:r>
      <w:r w:rsidRPr="003B2B05">
        <w:rPr>
          <w:b/>
          <w:sz w:val="20"/>
          <w:szCs w:val="20"/>
        </w:rPr>
        <w:t>40</w:t>
      </w:r>
      <w:r w:rsidRPr="003B2B05">
        <w:rPr>
          <w:b/>
          <w:bCs/>
          <w:sz w:val="20"/>
          <w:szCs w:val="20"/>
        </w:rPr>
        <w:t xml:space="preserve"> м</w:t>
      </w:r>
      <w:proofErr w:type="gramStart"/>
      <w:r w:rsidRPr="003B2B05">
        <w:rPr>
          <w:b/>
          <w:bCs/>
          <w:sz w:val="20"/>
          <w:szCs w:val="20"/>
          <w:vertAlign w:val="superscript"/>
        </w:rPr>
        <w:t>2</w:t>
      </w:r>
      <w:proofErr w:type="gramEnd"/>
      <w:r w:rsidRPr="003B2B05">
        <w:rPr>
          <w:b/>
          <w:bCs/>
          <w:sz w:val="20"/>
          <w:szCs w:val="20"/>
        </w:rPr>
        <w:t>;</w:t>
      </w:r>
    </w:p>
    <w:p w:rsidR="003B2B05" w:rsidRPr="003B2B05" w:rsidRDefault="003B2B05" w:rsidP="003B2B05">
      <w:pPr>
        <w:ind w:firstLine="567"/>
        <w:jc w:val="both"/>
        <w:rPr>
          <w:sz w:val="20"/>
          <w:szCs w:val="20"/>
        </w:rPr>
      </w:pPr>
      <w:r w:rsidRPr="003B2B05">
        <w:rPr>
          <w:sz w:val="20"/>
          <w:szCs w:val="20"/>
        </w:rPr>
        <w:t xml:space="preserve">-   велосипедов –  </w:t>
      </w:r>
      <w:r w:rsidRPr="003B2B05">
        <w:rPr>
          <w:b/>
          <w:sz w:val="20"/>
          <w:szCs w:val="20"/>
        </w:rPr>
        <w:t>0,9</w:t>
      </w:r>
      <w:r w:rsidRPr="003B2B05">
        <w:rPr>
          <w:b/>
          <w:bCs/>
          <w:sz w:val="20"/>
          <w:szCs w:val="20"/>
        </w:rPr>
        <w:t xml:space="preserve"> м</w:t>
      </w:r>
      <w:proofErr w:type="gramStart"/>
      <w:r w:rsidRPr="003B2B05">
        <w:rPr>
          <w:b/>
          <w:bCs/>
          <w:sz w:val="20"/>
          <w:szCs w:val="20"/>
          <w:vertAlign w:val="superscript"/>
        </w:rPr>
        <w:t>2</w:t>
      </w:r>
      <w:proofErr w:type="gramEnd"/>
      <w:r w:rsidRPr="003B2B05">
        <w:rPr>
          <w:b/>
          <w:sz w:val="20"/>
          <w:szCs w:val="20"/>
        </w:rPr>
        <w:t>.</w:t>
      </w:r>
    </w:p>
    <w:p w:rsidR="003B2B05" w:rsidRPr="003B2B05" w:rsidRDefault="003B2B05" w:rsidP="003B2B05">
      <w:pPr>
        <w:pStyle w:val="2"/>
        <w:numPr>
          <w:ilvl w:val="0"/>
          <w:numId w:val="0"/>
        </w:numPr>
        <w:tabs>
          <w:tab w:val="left" w:pos="708"/>
        </w:tabs>
        <w:ind w:left="567"/>
        <w:jc w:val="both"/>
        <w:rPr>
          <w:sz w:val="20"/>
          <w:szCs w:val="20"/>
        </w:rPr>
      </w:pPr>
      <w:r w:rsidRPr="003B2B05">
        <w:rPr>
          <w:sz w:val="20"/>
          <w:szCs w:val="20"/>
        </w:rPr>
        <w:t>*В скобках – при примыкании участков для стоянки к проезжей части улиц и проездов.</w:t>
      </w:r>
    </w:p>
    <w:p w:rsidR="003B2B05" w:rsidRPr="003B2B05" w:rsidRDefault="003B2B05" w:rsidP="003B2B05">
      <w:pPr>
        <w:ind w:firstLine="567"/>
        <w:jc w:val="both"/>
        <w:rPr>
          <w:sz w:val="20"/>
          <w:szCs w:val="20"/>
        </w:rPr>
      </w:pPr>
    </w:p>
    <w:p w:rsidR="003B2B05" w:rsidRPr="003B2B05" w:rsidRDefault="003B2B05" w:rsidP="00EA036E">
      <w:pPr>
        <w:pStyle w:val="ab"/>
        <w:ind w:firstLine="567"/>
        <w:jc w:val="both"/>
        <w:rPr>
          <w:rFonts w:cs="Times New Roman"/>
          <w:sz w:val="20"/>
          <w:szCs w:val="20"/>
        </w:rPr>
      </w:pPr>
      <w:r w:rsidRPr="003B2B05">
        <w:rPr>
          <w:rFonts w:cs="Times New Roman"/>
          <w:b/>
          <w:sz w:val="20"/>
          <w:szCs w:val="20"/>
        </w:rPr>
        <w:t>6. Расчетные показатели обеспеченности и интенсивности использования территорий зон транспортной инфраструктуры</w:t>
      </w:r>
    </w:p>
    <w:p w:rsidR="003B2B05" w:rsidRPr="003B2B05" w:rsidRDefault="003B2B05" w:rsidP="003B2B05">
      <w:pPr>
        <w:pStyle w:val="ab"/>
        <w:ind w:firstLine="567"/>
        <w:jc w:val="both"/>
        <w:rPr>
          <w:rFonts w:cs="Times New Roman"/>
          <w:sz w:val="20"/>
          <w:szCs w:val="20"/>
        </w:rPr>
      </w:pPr>
      <w:r w:rsidRPr="003B2B05">
        <w:rPr>
          <w:rFonts w:cs="Times New Roman"/>
          <w:b/>
          <w:sz w:val="20"/>
          <w:szCs w:val="20"/>
        </w:rPr>
        <w:t>6.1.</w:t>
      </w:r>
      <w:r w:rsidRPr="003B2B05">
        <w:rPr>
          <w:rFonts w:cs="Times New Roman"/>
          <w:b/>
          <w:sz w:val="20"/>
          <w:szCs w:val="20"/>
        </w:rPr>
        <w:tab/>
      </w:r>
      <w:r w:rsidRPr="003B2B05">
        <w:rPr>
          <w:rFonts w:cs="Times New Roman"/>
          <w:sz w:val="20"/>
          <w:szCs w:val="20"/>
        </w:rPr>
        <w:t>Уровень автомобилизации на среднесрочную перспективу 2015 г. принимается 200-250 легковых автомобилей на 1 000 жителей, на расчетный срок 2025 г. –300-350 легковых автомобилей.</w:t>
      </w:r>
    </w:p>
    <w:p w:rsidR="003B2B05" w:rsidRPr="003B2B05" w:rsidRDefault="003B2B05" w:rsidP="003B2B05">
      <w:pPr>
        <w:pStyle w:val="ab"/>
        <w:ind w:firstLine="567"/>
        <w:jc w:val="both"/>
        <w:rPr>
          <w:rFonts w:cs="Times New Roman"/>
          <w:sz w:val="20"/>
          <w:szCs w:val="20"/>
        </w:rPr>
      </w:pPr>
      <w:r w:rsidRPr="003B2B05">
        <w:rPr>
          <w:rFonts w:cs="Times New Roman"/>
          <w:b/>
          <w:sz w:val="20"/>
          <w:szCs w:val="20"/>
        </w:rPr>
        <w:t>6.2.</w:t>
      </w:r>
      <w:r w:rsidRPr="003B2B05">
        <w:rPr>
          <w:rFonts w:cs="Times New Roman"/>
          <w:b/>
          <w:sz w:val="20"/>
          <w:szCs w:val="20"/>
        </w:rPr>
        <w:tab/>
        <w:t>Расчетные</w:t>
      </w:r>
      <w:r w:rsidRPr="003B2B05">
        <w:rPr>
          <w:rFonts w:cs="Times New Roman"/>
          <w:sz w:val="20"/>
          <w:szCs w:val="20"/>
        </w:rPr>
        <w:t xml:space="preserve"> параметры и категории улиц, дорог сельских населенных пунктов</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2005"/>
        <w:gridCol w:w="3228"/>
        <w:gridCol w:w="1191"/>
        <w:gridCol w:w="1191"/>
        <w:gridCol w:w="1134"/>
        <w:gridCol w:w="1361"/>
      </w:tblGrid>
      <w:tr w:rsidR="003B2B05" w:rsidRPr="003B2B05" w:rsidTr="006B5C7A">
        <w:trPr>
          <w:jc w:val="center"/>
        </w:trPr>
        <w:tc>
          <w:tcPr>
            <w:tcW w:w="2004"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spacing w:line="232" w:lineRule="auto"/>
              <w:jc w:val="center"/>
              <w:rPr>
                <w:b/>
                <w:sz w:val="20"/>
                <w:szCs w:val="20"/>
              </w:rPr>
            </w:pPr>
            <w:r w:rsidRPr="003B2B05">
              <w:rPr>
                <w:b/>
                <w:sz w:val="20"/>
                <w:szCs w:val="20"/>
              </w:rPr>
              <w:t>Категория сельских улиц и дорог</w:t>
            </w:r>
          </w:p>
        </w:tc>
        <w:tc>
          <w:tcPr>
            <w:tcW w:w="3227"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spacing w:line="232" w:lineRule="auto"/>
              <w:jc w:val="center"/>
              <w:rPr>
                <w:b/>
                <w:sz w:val="20"/>
                <w:szCs w:val="20"/>
              </w:rPr>
            </w:pPr>
            <w:r w:rsidRPr="003B2B05">
              <w:rPr>
                <w:b/>
                <w:sz w:val="20"/>
                <w:szCs w:val="20"/>
              </w:rPr>
              <w:t>Основное назначение</w:t>
            </w:r>
          </w:p>
        </w:tc>
        <w:tc>
          <w:tcPr>
            <w:tcW w:w="1191"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spacing w:line="232" w:lineRule="auto"/>
              <w:jc w:val="center"/>
              <w:rPr>
                <w:b/>
                <w:sz w:val="20"/>
                <w:szCs w:val="20"/>
              </w:rPr>
            </w:pPr>
            <w:r w:rsidRPr="003B2B05">
              <w:rPr>
                <w:b/>
                <w:sz w:val="20"/>
                <w:szCs w:val="20"/>
              </w:rPr>
              <w:t xml:space="preserve">Расчетная скорость движения, </w:t>
            </w:r>
            <w:proofErr w:type="gramStart"/>
            <w:r w:rsidRPr="003B2B05">
              <w:rPr>
                <w:b/>
                <w:sz w:val="20"/>
                <w:szCs w:val="20"/>
              </w:rPr>
              <w:t>км</w:t>
            </w:r>
            <w:proofErr w:type="gramEnd"/>
            <w:r w:rsidRPr="003B2B05">
              <w:rPr>
                <w:b/>
                <w:sz w:val="20"/>
                <w:szCs w:val="20"/>
              </w:rPr>
              <w:t>/ч</w:t>
            </w:r>
          </w:p>
        </w:tc>
        <w:tc>
          <w:tcPr>
            <w:tcW w:w="1191"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spacing w:line="232" w:lineRule="auto"/>
              <w:ind w:left="-57" w:right="-57"/>
              <w:jc w:val="center"/>
              <w:rPr>
                <w:b/>
                <w:sz w:val="20"/>
                <w:szCs w:val="20"/>
              </w:rPr>
            </w:pPr>
            <w:r w:rsidRPr="003B2B05">
              <w:rPr>
                <w:b/>
                <w:sz w:val="20"/>
                <w:szCs w:val="20"/>
              </w:rPr>
              <w:t xml:space="preserve">Ширина полосы движения, </w:t>
            </w:r>
            <w:proofErr w:type="gramStart"/>
            <w:r w:rsidRPr="003B2B05">
              <w:rPr>
                <w:b/>
                <w:sz w:val="20"/>
                <w:szCs w:val="20"/>
              </w:rPr>
              <w:t>м</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spacing w:line="232" w:lineRule="auto"/>
              <w:ind w:left="-57" w:right="-57"/>
              <w:jc w:val="center"/>
              <w:rPr>
                <w:b/>
                <w:sz w:val="20"/>
                <w:szCs w:val="20"/>
              </w:rPr>
            </w:pPr>
            <w:r w:rsidRPr="003B2B05">
              <w:rPr>
                <w:b/>
                <w:sz w:val="20"/>
                <w:szCs w:val="20"/>
              </w:rPr>
              <w:t>Число полос движения</w:t>
            </w:r>
          </w:p>
        </w:tc>
        <w:tc>
          <w:tcPr>
            <w:tcW w:w="1361"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spacing w:line="232" w:lineRule="auto"/>
              <w:ind w:left="-57" w:right="-57"/>
              <w:jc w:val="center"/>
              <w:rPr>
                <w:b/>
                <w:sz w:val="20"/>
                <w:szCs w:val="20"/>
              </w:rPr>
            </w:pPr>
            <w:r w:rsidRPr="003B2B05">
              <w:rPr>
                <w:b/>
                <w:sz w:val="20"/>
                <w:szCs w:val="20"/>
              </w:rPr>
              <w:t xml:space="preserve">Ширина пешеходной </w:t>
            </w:r>
            <w:r w:rsidRPr="003B2B05">
              <w:rPr>
                <w:b/>
                <w:spacing w:val="-2"/>
                <w:sz w:val="20"/>
                <w:szCs w:val="20"/>
              </w:rPr>
              <w:t xml:space="preserve">части тротуара, </w:t>
            </w:r>
            <w:proofErr w:type="gramStart"/>
            <w:r w:rsidRPr="003B2B05">
              <w:rPr>
                <w:b/>
                <w:spacing w:val="-2"/>
                <w:sz w:val="20"/>
                <w:szCs w:val="20"/>
              </w:rPr>
              <w:t>м</w:t>
            </w:r>
            <w:proofErr w:type="gramEnd"/>
          </w:p>
        </w:tc>
      </w:tr>
      <w:tr w:rsidR="003B2B05" w:rsidRPr="003B2B05" w:rsidTr="006B5C7A">
        <w:trPr>
          <w:jc w:val="center"/>
        </w:trPr>
        <w:tc>
          <w:tcPr>
            <w:tcW w:w="2004" w:type="dxa"/>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spacing w:line="232" w:lineRule="auto"/>
              <w:ind w:left="57"/>
              <w:jc w:val="both"/>
              <w:rPr>
                <w:sz w:val="20"/>
                <w:szCs w:val="20"/>
              </w:rPr>
            </w:pPr>
            <w:r w:rsidRPr="003B2B05">
              <w:rPr>
                <w:sz w:val="20"/>
                <w:szCs w:val="20"/>
              </w:rPr>
              <w:t xml:space="preserve">Поселковая дорога </w:t>
            </w:r>
          </w:p>
        </w:tc>
        <w:tc>
          <w:tcPr>
            <w:tcW w:w="3227" w:type="dxa"/>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overflowPunct w:val="0"/>
              <w:autoSpaceDE w:val="0"/>
              <w:autoSpaceDN w:val="0"/>
              <w:adjustRightInd w:val="0"/>
              <w:ind w:left="57"/>
              <w:jc w:val="center"/>
              <w:rPr>
                <w:sz w:val="20"/>
                <w:szCs w:val="20"/>
              </w:rPr>
            </w:pPr>
            <w:r w:rsidRPr="003B2B05">
              <w:rPr>
                <w:sz w:val="20"/>
                <w:szCs w:val="20"/>
              </w:rPr>
              <w:t>Связь сельского поселения с внешними дорогами общей сети</w:t>
            </w:r>
          </w:p>
        </w:tc>
        <w:tc>
          <w:tcPr>
            <w:tcW w:w="1191"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spacing w:line="232" w:lineRule="auto"/>
              <w:jc w:val="center"/>
              <w:rPr>
                <w:sz w:val="20"/>
                <w:szCs w:val="20"/>
              </w:rPr>
            </w:pPr>
            <w:r w:rsidRPr="003B2B05">
              <w:rPr>
                <w:sz w:val="20"/>
                <w:szCs w:val="20"/>
              </w:rPr>
              <w:t>60</w:t>
            </w:r>
          </w:p>
        </w:tc>
        <w:tc>
          <w:tcPr>
            <w:tcW w:w="1191"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spacing w:line="232" w:lineRule="auto"/>
              <w:jc w:val="center"/>
              <w:rPr>
                <w:sz w:val="20"/>
                <w:szCs w:val="20"/>
              </w:rPr>
            </w:pPr>
            <w:r w:rsidRPr="003B2B05">
              <w:rPr>
                <w:sz w:val="20"/>
                <w:szCs w:val="20"/>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spacing w:line="232" w:lineRule="auto"/>
              <w:jc w:val="center"/>
              <w:rPr>
                <w:sz w:val="20"/>
                <w:szCs w:val="20"/>
              </w:rPr>
            </w:pPr>
            <w:r w:rsidRPr="003B2B05">
              <w:rPr>
                <w:sz w:val="20"/>
                <w:szCs w:val="20"/>
              </w:rPr>
              <w:t>2</w:t>
            </w:r>
          </w:p>
        </w:tc>
        <w:tc>
          <w:tcPr>
            <w:tcW w:w="1361"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spacing w:line="232" w:lineRule="auto"/>
              <w:jc w:val="center"/>
              <w:rPr>
                <w:sz w:val="20"/>
                <w:szCs w:val="20"/>
              </w:rPr>
            </w:pPr>
            <w:r w:rsidRPr="003B2B05">
              <w:rPr>
                <w:sz w:val="20"/>
                <w:szCs w:val="20"/>
              </w:rPr>
              <w:noBreakHyphen/>
            </w:r>
          </w:p>
        </w:tc>
      </w:tr>
      <w:tr w:rsidR="003B2B05" w:rsidRPr="003B2B05" w:rsidTr="006B5C7A">
        <w:trPr>
          <w:jc w:val="center"/>
        </w:trPr>
        <w:tc>
          <w:tcPr>
            <w:tcW w:w="2004" w:type="dxa"/>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spacing w:line="232" w:lineRule="auto"/>
              <w:ind w:left="57"/>
              <w:jc w:val="both"/>
              <w:rPr>
                <w:sz w:val="20"/>
                <w:szCs w:val="20"/>
              </w:rPr>
            </w:pPr>
            <w:r w:rsidRPr="003B2B05">
              <w:rPr>
                <w:sz w:val="20"/>
                <w:szCs w:val="20"/>
              </w:rPr>
              <w:t>Главная улица</w:t>
            </w:r>
          </w:p>
        </w:tc>
        <w:tc>
          <w:tcPr>
            <w:tcW w:w="3227" w:type="dxa"/>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overflowPunct w:val="0"/>
              <w:autoSpaceDE w:val="0"/>
              <w:autoSpaceDN w:val="0"/>
              <w:adjustRightInd w:val="0"/>
              <w:ind w:left="57"/>
              <w:jc w:val="center"/>
              <w:rPr>
                <w:sz w:val="20"/>
                <w:szCs w:val="20"/>
              </w:rPr>
            </w:pPr>
            <w:r w:rsidRPr="003B2B05">
              <w:rPr>
                <w:sz w:val="20"/>
                <w:szCs w:val="20"/>
              </w:rPr>
              <w:t>Связь жилых территорий с общественным центром</w:t>
            </w:r>
          </w:p>
        </w:tc>
        <w:tc>
          <w:tcPr>
            <w:tcW w:w="1191"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spacing w:line="232" w:lineRule="auto"/>
              <w:jc w:val="center"/>
              <w:rPr>
                <w:sz w:val="20"/>
                <w:szCs w:val="20"/>
              </w:rPr>
            </w:pPr>
            <w:r w:rsidRPr="003B2B05">
              <w:rPr>
                <w:sz w:val="20"/>
                <w:szCs w:val="20"/>
              </w:rPr>
              <w:t>40</w:t>
            </w:r>
          </w:p>
        </w:tc>
        <w:tc>
          <w:tcPr>
            <w:tcW w:w="1191"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spacing w:line="232" w:lineRule="auto"/>
              <w:jc w:val="center"/>
              <w:rPr>
                <w:sz w:val="20"/>
                <w:szCs w:val="20"/>
              </w:rPr>
            </w:pPr>
            <w:r w:rsidRPr="003B2B05">
              <w:rPr>
                <w:sz w:val="20"/>
                <w:szCs w:val="20"/>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spacing w:line="232" w:lineRule="auto"/>
              <w:jc w:val="center"/>
              <w:rPr>
                <w:sz w:val="20"/>
                <w:szCs w:val="20"/>
              </w:rPr>
            </w:pPr>
            <w:r w:rsidRPr="003B2B05">
              <w:rPr>
                <w:sz w:val="20"/>
                <w:szCs w:val="20"/>
              </w:rPr>
              <w:t>2-3</w:t>
            </w:r>
          </w:p>
        </w:tc>
        <w:tc>
          <w:tcPr>
            <w:tcW w:w="1361"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spacing w:line="232" w:lineRule="auto"/>
              <w:jc w:val="center"/>
              <w:rPr>
                <w:sz w:val="20"/>
                <w:szCs w:val="20"/>
              </w:rPr>
            </w:pPr>
            <w:r w:rsidRPr="003B2B05">
              <w:rPr>
                <w:sz w:val="20"/>
                <w:szCs w:val="20"/>
              </w:rPr>
              <w:t>1,5-2,25</w:t>
            </w:r>
          </w:p>
        </w:tc>
      </w:tr>
      <w:tr w:rsidR="003B2B05" w:rsidRPr="003B2B05" w:rsidTr="006B5C7A">
        <w:trPr>
          <w:jc w:val="center"/>
        </w:trPr>
        <w:tc>
          <w:tcPr>
            <w:tcW w:w="2004" w:type="dxa"/>
            <w:tcBorders>
              <w:top w:val="single" w:sz="4" w:space="0" w:color="auto"/>
              <w:left w:val="single" w:sz="4" w:space="0" w:color="auto"/>
              <w:bottom w:val="nil"/>
              <w:right w:val="single" w:sz="4" w:space="0" w:color="auto"/>
            </w:tcBorders>
            <w:hideMark/>
          </w:tcPr>
          <w:p w:rsidR="003B2B05" w:rsidRPr="003B2B05" w:rsidRDefault="003B2B05" w:rsidP="006B5C7A">
            <w:pPr>
              <w:spacing w:line="232" w:lineRule="auto"/>
              <w:ind w:left="57"/>
              <w:jc w:val="both"/>
              <w:rPr>
                <w:sz w:val="20"/>
                <w:szCs w:val="20"/>
              </w:rPr>
            </w:pPr>
            <w:r w:rsidRPr="003B2B05">
              <w:rPr>
                <w:sz w:val="20"/>
                <w:szCs w:val="20"/>
              </w:rPr>
              <w:t>Улица в жилой застройке:</w:t>
            </w:r>
          </w:p>
        </w:tc>
        <w:tc>
          <w:tcPr>
            <w:tcW w:w="3227" w:type="dxa"/>
            <w:tcBorders>
              <w:top w:val="single" w:sz="4" w:space="0" w:color="auto"/>
              <w:left w:val="single" w:sz="4" w:space="0" w:color="auto"/>
              <w:bottom w:val="nil"/>
              <w:right w:val="single" w:sz="4" w:space="0" w:color="auto"/>
            </w:tcBorders>
          </w:tcPr>
          <w:p w:rsidR="003B2B05" w:rsidRPr="003B2B05" w:rsidRDefault="003B2B05" w:rsidP="006B5C7A">
            <w:pPr>
              <w:ind w:left="57"/>
              <w:jc w:val="center"/>
              <w:rPr>
                <w:sz w:val="20"/>
                <w:szCs w:val="20"/>
              </w:rPr>
            </w:pPr>
          </w:p>
        </w:tc>
        <w:tc>
          <w:tcPr>
            <w:tcW w:w="1191" w:type="dxa"/>
            <w:tcBorders>
              <w:top w:val="single" w:sz="4" w:space="0" w:color="auto"/>
              <w:left w:val="single" w:sz="4" w:space="0" w:color="auto"/>
              <w:bottom w:val="nil"/>
              <w:right w:val="single" w:sz="4" w:space="0" w:color="auto"/>
            </w:tcBorders>
            <w:vAlign w:val="center"/>
          </w:tcPr>
          <w:p w:rsidR="003B2B05" w:rsidRPr="003B2B05" w:rsidRDefault="003B2B05" w:rsidP="006B5C7A">
            <w:pPr>
              <w:spacing w:line="232" w:lineRule="auto"/>
              <w:jc w:val="center"/>
              <w:rPr>
                <w:sz w:val="20"/>
                <w:szCs w:val="20"/>
              </w:rPr>
            </w:pPr>
          </w:p>
        </w:tc>
        <w:tc>
          <w:tcPr>
            <w:tcW w:w="1191" w:type="dxa"/>
            <w:tcBorders>
              <w:top w:val="single" w:sz="4" w:space="0" w:color="auto"/>
              <w:left w:val="single" w:sz="4" w:space="0" w:color="auto"/>
              <w:bottom w:val="nil"/>
              <w:right w:val="single" w:sz="4" w:space="0" w:color="auto"/>
            </w:tcBorders>
            <w:vAlign w:val="center"/>
          </w:tcPr>
          <w:p w:rsidR="003B2B05" w:rsidRPr="003B2B05" w:rsidRDefault="003B2B05" w:rsidP="006B5C7A">
            <w:pPr>
              <w:spacing w:line="232" w:lineRule="auto"/>
              <w:jc w:val="center"/>
              <w:rPr>
                <w:sz w:val="20"/>
                <w:szCs w:val="20"/>
              </w:rPr>
            </w:pPr>
          </w:p>
        </w:tc>
        <w:tc>
          <w:tcPr>
            <w:tcW w:w="1134" w:type="dxa"/>
            <w:tcBorders>
              <w:top w:val="single" w:sz="4" w:space="0" w:color="auto"/>
              <w:left w:val="single" w:sz="4" w:space="0" w:color="auto"/>
              <w:bottom w:val="nil"/>
              <w:right w:val="single" w:sz="4" w:space="0" w:color="auto"/>
            </w:tcBorders>
            <w:vAlign w:val="center"/>
          </w:tcPr>
          <w:p w:rsidR="003B2B05" w:rsidRPr="003B2B05" w:rsidRDefault="003B2B05" w:rsidP="006B5C7A">
            <w:pPr>
              <w:spacing w:line="232" w:lineRule="auto"/>
              <w:jc w:val="center"/>
              <w:rPr>
                <w:sz w:val="20"/>
                <w:szCs w:val="20"/>
              </w:rPr>
            </w:pPr>
          </w:p>
        </w:tc>
        <w:tc>
          <w:tcPr>
            <w:tcW w:w="1361" w:type="dxa"/>
            <w:tcBorders>
              <w:top w:val="single" w:sz="4" w:space="0" w:color="auto"/>
              <w:left w:val="single" w:sz="4" w:space="0" w:color="auto"/>
              <w:bottom w:val="nil"/>
              <w:right w:val="single" w:sz="4" w:space="0" w:color="auto"/>
            </w:tcBorders>
            <w:vAlign w:val="center"/>
          </w:tcPr>
          <w:p w:rsidR="003B2B05" w:rsidRPr="003B2B05" w:rsidRDefault="003B2B05" w:rsidP="006B5C7A">
            <w:pPr>
              <w:spacing w:line="232" w:lineRule="auto"/>
              <w:jc w:val="center"/>
              <w:rPr>
                <w:sz w:val="20"/>
                <w:szCs w:val="20"/>
              </w:rPr>
            </w:pPr>
          </w:p>
        </w:tc>
      </w:tr>
      <w:tr w:rsidR="003B2B05" w:rsidRPr="003B2B05" w:rsidTr="006B5C7A">
        <w:trPr>
          <w:jc w:val="center"/>
        </w:trPr>
        <w:tc>
          <w:tcPr>
            <w:tcW w:w="2004" w:type="dxa"/>
            <w:tcBorders>
              <w:top w:val="nil"/>
              <w:left w:val="single" w:sz="4" w:space="0" w:color="auto"/>
              <w:bottom w:val="nil"/>
              <w:right w:val="single" w:sz="4" w:space="0" w:color="auto"/>
            </w:tcBorders>
            <w:hideMark/>
          </w:tcPr>
          <w:p w:rsidR="003B2B05" w:rsidRPr="003B2B05" w:rsidRDefault="003B2B05" w:rsidP="006B5C7A">
            <w:pPr>
              <w:spacing w:line="232" w:lineRule="auto"/>
              <w:ind w:firstLine="244"/>
              <w:jc w:val="both"/>
              <w:rPr>
                <w:sz w:val="20"/>
                <w:szCs w:val="20"/>
              </w:rPr>
            </w:pPr>
            <w:r w:rsidRPr="003B2B05">
              <w:rPr>
                <w:sz w:val="20"/>
                <w:szCs w:val="20"/>
              </w:rPr>
              <w:t>основная</w:t>
            </w:r>
          </w:p>
        </w:tc>
        <w:tc>
          <w:tcPr>
            <w:tcW w:w="3227" w:type="dxa"/>
            <w:tcBorders>
              <w:top w:val="nil"/>
              <w:left w:val="single" w:sz="4" w:space="0" w:color="auto"/>
              <w:bottom w:val="nil"/>
              <w:right w:val="single" w:sz="4" w:space="0" w:color="auto"/>
            </w:tcBorders>
            <w:hideMark/>
          </w:tcPr>
          <w:p w:rsidR="003B2B05" w:rsidRPr="003B2B05" w:rsidRDefault="003B2B05" w:rsidP="006B5C7A">
            <w:pPr>
              <w:overflowPunct w:val="0"/>
              <w:autoSpaceDE w:val="0"/>
              <w:autoSpaceDN w:val="0"/>
              <w:adjustRightInd w:val="0"/>
              <w:ind w:left="57"/>
              <w:jc w:val="center"/>
              <w:rPr>
                <w:sz w:val="20"/>
                <w:szCs w:val="20"/>
              </w:rPr>
            </w:pPr>
            <w:r w:rsidRPr="003B2B05">
              <w:rPr>
                <w:sz w:val="20"/>
                <w:szCs w:val="20"/>
              </w:rPr>
              <w:t>Связь внутри жилых территорий и с главной улицей по направлениям с интенсивным движением</w:t>
            </w:r>
          </w:p>
        </w:tc>
        <w:tc>
          <w:tcPr>
            <w:tcW w:w="1191" w:type="dxa"/>
            <w:tcBorders>
              <w:top w:val="nil"/>
              <w:left w:val="single" w:sz="4" w:space="0" w:color="auto"/>
              <w:bottom w:val="nil"/>
              <w:right w:val="single" w:sz="4" w:space="0" w:color="auto"/>
            </w:tcBorders>
            <w:vAlign w:val="center"/>
            <w:hideMark/>
          </w:tcPr>
          <w:p w:rsidR="003B2B05" w:rsidRPr="003B2B05" w:rsidRDefault="003B2B05" w:rsidP="006B5C7A">
            <w:pPr>
              <w:spacing w:line="232" w:lineRule="auto"/>
              <w:jc w:val="center"/>
              <w:rPr>
                <w:sz w:val="20"/>
                <w:szCs w:val="20"/>
              </w:rPr>
            </w:pPr>
            <w:r w:rsidRPr="003B2B05">
              <w:rPr>
                <w:sz w:val="20"/>
                <w:szCs w:val="20"/>
              </w:rPr>
              <w:t>40</w:t>
            </w:r>
          </w:p>
        </w:tc>
        <w:tc>
          <w:tcPr>
            <w:tcW w:w="1191" w:type="dxa"/>
            <w:tcBorders>
              <w:top w:val="nil"/>
              <w:left w:val="single" w:sz="4" w:space="0" w:color="auto"/>
              <w:bottom w:val="nil"/>
              <w:right w:val="single" w:sz="4" w:space="0" w:color="auto"/>
            </w:tcBorders>
            <w:vAlign w:val="center"/>
            <w:hideMark/>
          </w:tcPr>
          <w:p w:rsidR="003B2B05" w:rsidRPr="003B2B05" w:rsidRDefault="003B2B05" w:rsidP="006B5C7A">
            <w:pPr>
              <w:spacing w:line="232" w:lineRule="auto"/>
              <w:jc w:val="center"/>
              <w:rPr>
                <w:sz w:val="20"/>
                <w:szCs w:val="20"/>
              </w:rPr>
            </w:pPr>
            <w:r w:rsidRPr="003B2B05">
              <w:rPr>
                <w:sz w:val="20"/>
                <w:szCs w:val="20"/>
              </w:rPr>
              <w:t>3,0</w:t>
            </w:r>
          </w:p>
        </w:tc>
        <w:tc>
          <w:tcPr>
            <w:tcW w:w="1134" w:type="dxa"/>
            <w:tcBorders>
              <w:top w:val="nil"/>
              <w:left w:val="single" w:sz="4" w:space="0" w:color="auto"/>
              <w:bottom w:val="nil"/>
              <w:right w:val="single" w:sz="4" w:space="0" w:color="auto"/>
            </w:tcBorders>
            <w:vAlign w:val="center"/>
            <w:hideMark/>
          </w:tcPr>
          <w:p w:rsidR="003B2B05" w:rsidRPr="003B2B05" w:rsidRDefault="003B2B05" w:rsidP="006B5C7A">
            <w:pPr>
              <w:spacing w:line="232" w:lineRule="auto"/>
              <w:jc w:val="center"/>
              <w:rPr>
                <w:sz w:val="20"/>
                <w:szCs w:val="20"/>
              </w:rPr>
            </w:pPr>
            <w:r w:rsidRPr="003B2B05">
              <w:rPr>
                <w:sz w:val="20"/>
                <w:szCs w:val="20"/>
              </w:rPr>
              <w:t>2</w:t>
            </w:r>
          </w:p>
        </w:tc>
        <w:tc>
          <w:tcPr>
            <w:tcW w:w="1361" w:type="dxa"/>
            <w:tcBorders>
              <w:top w:val="nil"/>
              <w:left w:val="single" w:sz="4" w:space="0" w:color="auto"/>
              <w:bottom w:val="nil"/>
              <w:right w:val="single" w:sz="4" w:space="0" w:color="auto"/>
            </w:tcBorders>
            <w:vAlign w:val="center"/>
            <w:hideMark/>
          </w:tcPr>
          <w:p w:rsidR="003B2B05" w:rsidRPr="003B2B05" w:rsidRDefault="003B2B05" w:rsidP="006B5C7A">
            <w:pPr>
              <w:spacing w:line="232" w:lineRule="auto"/>
              <w:jc w:val="center"/>
              <w:rPr>
                <w:sz w:val="20"/>
                <w:szCs w:val="20"/>
              </w:rPr>
            </w:pPr>
            <w:r w:rsidRPr="003B2B05">
              <w:rPr>
                <w:sz w:val="20"/>
                <w:szCs w:val="20"/>
              </w:rPr>
              <w:t>1,0-1,5</w:t>
            </w:r>
          </w:p>
        </w:tc>
      </w:tr>
      <w:tr w:rsidR="003B2B05" w:rsidRPr="003B2B05" w:rsidTr="006B5C7A">
        <w:trPr>
          <w:jc w:val="center"/>
        </w:trPr>
        <w:tc>
          <w:tcPr>
            <w:tcW w:w="2004" w:type="dxa"/>
            <w:tcBorders>
              <w:top w:val="nil"/>
              <w:left w:val="single" w:sz="4" w:space="0" w:color="auto"/>
              <w:bottom w:val="nil"/>
              <w:right w:val="single" w:sz="4" w:space="0" w:color="auto"/>
            </w:tcBorders>
            <w:hideMark/>
          </w:tcPr>
          <w:p w:rsidR="003B2B05" w:rsidRPr="003B2B05" w:rsidRDefault="003B2B05" w:rsidP="006B5C7A">
            <w:pPr>
              <w:spacing w:line="232" w:lineRule="auto"/>
              <w:ind w:left="244"/>
              <w:jc w:val="both"/>
              <w:rPr>
                <w:sz w:val="20"/>
                <w:szCs w:val="20"/>
              </w:rPr>
            </w:pPr>
            <w:proofErr w:type="gramStart"/>
            <w:r w:rsidRPr="003B2B05">
              <w:rPr>
                <w:sz w:val="20"/>
                <w:szCs w:val="20"/>
              </w:rPr>
              <w:t>второстепенная</w:t>
            </w:r>
            <w:proofErr w:type="gramEnd"/>
            <w:r w:rsidRPr="003B2B05">
              <w:rPr>
                <w:sz w:val="20"/>
                <w:szCs w:val="20"/>
              </w:rPr>
              <w:t xml:space="preserve"> (переулок)</w:t>
            </w:r>
          </w:p>
        </w:tc>
        <w:tc>
          <w:tcPr>
            <w:tcW w:w="3227" w:type="dxa"/>
            <w:tcBorders>
              <w:top w:val="nil"/>
              <w:left w:val="single" w:sz="4" w:space="0" w:color="auto"/>
              <w:bottom w:val="nil"/>
              <w:right w:val="single" w:sz="4" w:space="0" w:color="auto"/>
            </w:tcBorders>
            <w:hideMark/>
          </w:tcPr>
          <w:p w:rsidR="003B2B05" w:rsidRPr="003B2B05" w:rsidRDefault="003B2B05" w:rsidP="006B5C7A">
            <w:pPr>
              <w:overflowPunct w:val="0"/>
              <w:autoSpaceDE w:val="0"/>
              <w:autoSpaceDN w:val="0"/>
              <w:adjustRightInd w:val="0"/>
              <w:ind w:left="57"/>
              <w:jc w:val="center"/>
              <w:rPr>
                <w:sz w:val="20"/>
                <w:szCs w:val="20"/>
              </w:rPr>
            </w:pPr>
            <w:r w:rsidRPr="003B2B05">
              <w:rPr>
                <w:sz w:val="20"/>
                <w:szCs w:val="20"/>
              </w:rPr>
              <w:t>Связь между основными жилыми улицами</w:t>
            </w:r>
          </w:p>
        </w:tc>
        <w:tc>
          <w:tcPr>
            <w:tcW w:w="1191" w:type="dxa"/>
            <w:tcBorders>
              <w:top w:val="nil"/>
              <w:left w:val="single" w:sz="4" w:space="0" w:color="auto"/>
              <w:bottom w:val="nil"/>
              <w:right w:val="single" w:sz="4" w:space="0" w:color="auto"/>
            </w:tcBorders>
            <w:vAlign w:val="center"/>
            <w:hideMark/>
          </w:tcPr>
          <w:p w:rsidR="003B2B05" w:rsidRPr="003B2B05" w:rsidRDefault="003B2B05" w:rsidP="006B5C7A">
            <w:pPr>
              <w:spacing w:line="232" w:lineRule="auto"/>
              <w:jc w:val="center"/>
              <w:rPr>
                <w:sz w:val="20"/>
                <w:szCs w:val="20"/>
              </w:rPr>
            </w:pPr>
            <w:r w:rsidRPr="003B2B05">
              <w:rPr>
                <w:sz w:val="20"/>
                <w:szCs w:val="20"/>
              </w:rPr>
              <w:t>30</w:t>
            </w:r>
          </w:p>
        </w:tc>
        <w:tc>
          <w:tcPr>
            <w:tcW w:w="1191" w:type="dxa"/>
            <w:tcBorders>
              <w:top w:val="nil"/>
              <w:left w:val="single" w:sz="4" w:space="0" w:color="auto"/>
              <w:bottom w:val="nil"/>
              <w:right w:val="single" w:sz="4" w:space="0" w:color="auto"/>
            </w:tcBorders>
            <w:vAlign w:val="center"/>
            <w:hideMark/>
          </w:tcPr>
          <w:p w:rsidR="003B2B05" w:rsidRPr="003B2B05" w:rsidRDefault="003B2B05" w:rsidP="006B5C7A">
            <w:pPr>
              <w:spacing w:line="232" w:lineRule="auto"/>
              <w:jc w:val="center"/>
              <w:rPr>
                <w:sz w:val="20"/>
                <w:szCs w:val="20"/>
              </w:rPr>
            </w:pPr>
            <w:r w:rsidRPr="003B2B05">
              <w:rPr>
                <w:sz w:val="20"/>
                <w:szCs w:val="20"/>
              </w:rPr>
              <w:t>2,75</w:t>
            </w:r>
          </w:p>
        </w:tc>
        <w:tc>
          <w:tcPr>
            <w:tcW w:w="1134" w:type="dxa"/>
            <w:tcBorders>
              <w:top w:val="nil"/>
              <w:left w:val="single" w:sz="4" w:space="0" w:color="auto"/>
              <w:bottom w:val="nil"/>
              <w:right w:val="single" w:sz="4" w:space="0" w:color="auto"/>
            </w:tcBorders>
            <w:vAlign w:val="center"/>
            <w:hideMark/>
          </w:tcPr>
          <w:p w:rsidR="003B2B05" w:rsidRPr="003B2B05" w:rsidRDefault="003B2B05" w:rsidP="006B5C7A">
            <w:pPr>
              <w:spacing w:line="232" w:lineRule="auto"/>
              <w:jc w:val="center"/>
              <w:rPr>
                <w:sz w:val="20"/>
                <w:szCs w:val="20"/>
              </w:rPr>
            </w:pPr>
            <w:r w:rsidRPr="003B2B05">
              <w:rPr>
                <w:sz w:val="20"/>
                <w:szCs w:val="20"/>
              </w:rPr>
              <w:t>2</w:t>
            </w:r>
          </w:p>
        </w:tc>
        <w:tc>
          <w:tcPr>
            <w:tcW w:w="1361" w:type="dxa"/>
            <w:tcBorders>
              <w:top w:val="nil"/>
              <w:left w:val="single" w:sz="4" w:space="0" w:color="auto"/>
              <w:bottom w:val="nil"/>
              <w:right w:val="single" w:sz="4" w:space="0" w:color="auto"/>
            </w:tcBorders>
            <w:vAlign w:val="center"/>
            <w:hideMark/>
          </w:tcPr>
          <w:p w:rsidR="003B2B05" w:rsidRPr="003B2B05" w:rsidRDefault="003B2B05" w:rsidP="006B5C7A">
            <w:pPr>
              <w:spacing w:line="232" w:lineRule="auto"/>
              <w:jc w:val="center"/>
              <w:rPr>
                <w:sz w:val="20"/>
                <w:szCs w:val="20"/>
              </w:rPr>
            </w:pPr>
            <w:r w:rsidRPr="003B2B05">
              <w:rPr>
                <w:sz w:val="20"/>
                <w:szCs w:val="20"/>
              </w:rPr>
              <w:t>1,0</w:t>
            </w:r>
          </w:p>
        </w:tc>
      </w:tr>
      <w:tr w:rsidR="003B2B05" w:rsidRPr="003B2B05" w:rsidTr="006B5C7A">
        <w:trPr>
          <w:jc w:val="center"/>
        </w:trPr>
        <w:tc>
          <w:tcPr>
            <w:tcW w:w="2004" w:type="dxa"/>
            <w:tcBorders>
              <w:top w:val="nil"/>
              <w:left w:val="single" w:sz="4" w:space="0" w:color="auto"/>
              <w:bottom w:val="single" w:sz="4" w:space="0" w:color="auto"/>
              <w:right w:val="single" w:sz="4" w:space="0" w:color="auto"/>
            </w:tcBorders>
            <w:hideMark/>
          </w:tcPr>
          <w:p w:rsidR="003B2B05" w:rsidRPr="003B2B05" w:rsidRDefault="003B2B05" w:rsidP="006B5C7A">
            <w:pPr>
              <w:spacing w:line="232" w:lineRule="auto"/>
              <w:ind w:firstLine="244"/>
              <w:jc w:val="both"/>
              <w:rPr>
                <w:sz w:val="20"/>
                <w:szCs w:val="20"/>
              </w:rPr>
            </w:pPr>
            <w:r w:rsidRPr="003B2B05">
              <w:rPr>
                <w:sz w:val="20"/>
                <w:szCs w:val="20"/>
              </w:rPr>
              <w:t>проезд</w:t>
            </w:r>
          </w:p>
        </w:tc>
        <w:tc>
          <w:tcPr>
            <w:tcW w:w="3227" w:type="dxa"/>
            <w:tcBorders>
              <w:top w:val="nil"/>
              <w:left w:val="single" w:sz="4" w:space="0" w:color="auto"/>
              <w:bottom w:val="single" w:sz="4" w:space="0" w:color="auto"/>
              <w:right w:val="single" w:sz="4" w:space="0" w:color="auto"/>
            </w:tcBorders>
            <w:hideMark/>
          </w:tcPr>
          <w:p w:rsidR="003B2B05" w:rsidRPr="003B2B05" w:rsidRDefault="003B2B05" w:rsidP="006B5C7A">
            <w:pPr>
              <w:overflowPunct w:val="0"/>
              <w:autoSpaceDE w:val="0"/>
              <w:autoSpaceDN w:val="0"/>
              <w:adjustRightInd w:val="0"/>
              <w:ind w:left="57"/>
              <w:jc w:val="center"/>
              <w:rPr>
                <w:sz w:val="20"/>
                <w:szCs w:val="20"/>
              </w:rPr>
            </w:pPr>
            <w:r w:rsidRPr="003B2B05">
              <w:rPr>
                <w:sz w:val="20"/>
                <w:szCs w:val="20"/>
              </w:rPr>
              <w:t>Связь жилых домов, расположенных в глубине квартала, с улицей</w:t>
            </w:r>
          </w:p>
        </w:tc>
        <w:tc>
          <w:tcPr>
            <w:tcW w:w="1191" w:type="dxa"/>
            <w:tcBorders>
              <w:top w:val="nil"/>
              <w:left w:val="single" w:sz="4" w:space="0" w:color="auto"/>
              <w:bottom w:val="single" w:sz="4" w:space="0" w:color="auto"/>
              <w:right w:val="single" w:sz="4" w:space="0" w:color="auto"/>
            </w:tcBorders>
            <w:vAlign w:val="center"/>
            <w:hideMark/>
          </w:tcPr>
          <w:p w:rsidR="003B2B05" w:rsidRPr="003B2B05" w:rsidRDefault="003B2B05" w:rsidP="006B5C7A">
            <w:pPr>
              <w:spacing w:line="232" w:lineRule="auto"/>
              <w:jc w:val="center"/>
              <w:rPr>
                <w:sz w:val="20"/>
                <w:szCs w:val="20"/>
              </w:rPr>
            </w:pPr>
            <w:r w:rsidRPr="003B2B05">
              <w:rPr>
                <w:sz w:val="20"/>
                <w:szCs w:val="20"/>
              </w:rPr>
              <w:t>20</w:t>
            </w:r>
          </w:p>
        </w:tc>
        <w:tc>
          <w:tcPr>
            <w:tcW w:w="1191" w:type="dxa"/>
            <w:tcBorders>
              <w:top w:val="nil"/>
              <w:left w:val="single" w:sz="4" w:space="0" w:color="auto"/>
              <w:bottom w:val="single" w:sz="4" w:space="0" w:color="auto"/>
              <w:right w:val="single" w:sz="4" w:space="0" w:color="auto"/>
            </w:tcBorders>
            <w:vAlign w:val="center"/>
            <w:hideMark/>
          </w:tcPr>
          <w:p w:rsidR="003B2B05" w:rsidRPr="003B2B05" w:rsidRDefault="003B2B05" w:rsidP="006B5C7A">
            <w:pPr>
              <w:spacing w:line="232" w:lineRule="auto"/>
              <w:jc w:val="center"/>
              <w:rPr>
                <w:sz w:val="20"/>
                <w:szCs w:val="20"/>
              </w:rPr>
            </w:pPr>
            <w:r w:rsidRPr="003B2B05">
              <w:rPr>
                <w:sz w:val="20"/>
                <w:szCs w:val="20"/>
              </w:rPr>
              <w:t>2,75-3,0</w:t>
            </w:r>
          </w:p>
        </w:tc>
        <w:tc>
          <w:tcPr>
            <w:tcW w:w="1134" w:type="dxa"/>
            <w:tcBorders>
              <w:top w:val="nil"/>
              <w:left w:val="single" w:sz="4" w:space="0" w:color="auto"/>
              <w:bottom w:val="single" w:sz="4" w:space="0" w:color="auto"/>
              <w:right w:val="single" w:sz="4" w:space="0" w:color="auto"/>
            </w:tcBorders>
            <w:vAlign w:val="center"/>
            <w:hideMark/>
          </w:tcPr>
          <w:p w:rsidR="003B2B05" w:rsidRPr="003B2B05" w:rsidRDefault="003B2B05" w:rsidP="006B5C7A">
            <w:pPr>
              <w:spacing w:line="232" w:lineRule="auto"/>
              <w:jc w:val="center"/>
              <w:rPr>
                <w:sz w:val="20"/>
                <w:szCs w:val="20"/>
              </w:rPr>
            </w:pPr>
            <w:r w:rsidRPr="003B2B05">
              <w:rPr>
                <w:sz w:val="20"/>
                <w:szCs w:val="20"/>
              </w:rPr>
              <w:t>1</w:t>
            </w:r>
          </w:p>
        </w:tc>
        <w:tc>
          <w:tcPr>
            <w:tcW w:w="1361" w:type="dxa"/>
            <w:tcBorders>
              <w:top w:val="nil"/>
              <w:left w:val="single" w:sz="4" w:space="0" w:color="auto"/>
              <w:bottom w:val="single" w:sz="4" w:space="0" w:color="auto"/>
              <w:right w:val="single" w:sz="4" w:space="0" w:color="auto"/>
            </w:tcBorders>
            <w:vAlign w:val="center"/>
            <w:hideMark/>
          </w:tcPr>
          <w:p w:rsidR="003B2B05" w:rsidRPr="003B2B05" w:rsidRDefault="003B2B05" w:rsidP="006B5C7A">
            <w:pPr>
              <w:spacing w:line="232" w:lineRule="auto"/>
              <w:jc w:val="center"/>
              <w:rPr>
                <w:sz w:val="20"/>
                <w:szCs w:val="20"/>
              </w:rPr>
            </w:pPr>
            <w:r w:rsidRPr="003B2B05">
              <w:rPr>
                <w:sz w:val="20"/>
                <w:szCs w:val="20"/>
              </w:rPr>
              <w:t>0-1,0</w:t>
            </w:r>
          </w:p>
        </w:tc>
      </w:tr>
      <w:tr w:rsidR="003B2B05" w:rsidRPr="003B2B05" w:rsidTr="006B5C7A">
        <w:trPr>
          <w:jc w:val="center"/>
        </w:trPr>
        <w:tc>
          <w:tcPr>
            <w:tcW w:w="2004" w:type="dxa"/>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spacing w:line="232" w:lineRule="auto"/>
              <w:ind w:left="57"/>
              <w:jc w:val="both"/>
              <w:rPr>
                <w:sz w:val="20"/>
                <w:szCs w:val="20"/>
              </w:rPr>
            </w:pPr>
            <w:r w:rsidRPr="003B2B05">
              <w:rPr>
                <w:sz w:val="20"/>
                <w:szCs w:val="20"/>
              </w:rPr>
              <w:t>Хозяйственный проезд, скотопрогон</w:t>
            </w:r>
          </w:p>
        </w:tc>
        <w:tc>
          <w:tcPr>
            <w:tcW w:w="3227" w:type="dxa"/>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overflowPunct w:val="0"/>
              <w:autoSpaceDE w:val="0"/>
              <w:autoSpaceDN w:val="0"/>
              <w:adjustRightInd w:val="0"/>
              <w:ind w:left="57"/>
              <w:jc w:val="center"/>
              <w:rPr>
                <w:sz w:val="20"/>
                <w:szCs w:val="20"/>
              </w:rPr>
            </w:pPr>
            <w:r w:rsidRPr="003B2B05">
              <w:rPr>
                <w:sz w:val="20"/>
                <w:szCs w:val="20"/>
              </w:rPr>
              <w:t>Прогон личного скота и проезд грузового транспорта к приусадебным участкам</w:t>
            </w:r>
          </w:p>
        </w:tc>
        <w:tc>
          <w:tcPr>
            <w:tcW w:w="1191"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spacing w:line="232" w:lineRule="auto"/>
              <w:jc w:val="center"/>
              <w:rPr>
                <w:sz w:val="20"/>
                <w:szCs w:val="20"/>
              </w:rPr>
            </w:pPr>
            <w:r w:rsidRPr="003B2B05">
              <w:rPr>
                <w:sz w:val="20"/>
                <w:szCs w:val="20"/>
              </w:rPr>
              <w:t>30</w:t>
            </w:r>
          </w:p>
        </w:tc>
        <w:tc>
          <w:tcPr>
            <w:tcW w:w="1191"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spacing w:line="232" w:lineRule="auto"/>
              <w:jc w:val="center"/>
              <w:rPr>
                <w:sz w:val="20"/>
                <w:szCs w:val="20"/>
              </w:rPr>
            </w:pPr>
            <w:r w:rsidRPr="003B2B05">
              <w:rPr>
                <w:sz w:val="20"/>
                <w:szCs w:val="20"/>
              </w:rPr>
              <w:t>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spacing w:line="232" w:lineRule="auto"/>
              <w:jc w:val="center"/>
              <w:rPr>
                <w:sz w:val="20"/>
                <w:szCs w:val="20"/>
              </w:rPr>
            </w:pPr>
            <w:r w:rsidRPr="003B2B05">
              <w:rPr>
                <w:sz w:val="20"/>
                <w:szCs w:val="20"/>
              </w:rPr>
              <w:t>1</w:t>
            </w:r>
          </w:p>
        </w:tc>
        <w:tc>
          <w:tcPr>
            <w:tcW w:w="1361"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spacing w:line="232" w:lineRule="auto"/>
              <w:jc w:val="center"/>
              <w:rPr>
                <w:sz w:val="20"/>
                <w:szCs w:val="20"/>
              </w:rPr>
            </w:pPr>
            <w:r w:rsidRPr="003B2B05">
              <w:rPr>
                <w:sz w:val="20"/>
                <w:szCs w:val="20"/>
              </w:rPr>
              <w:noBreakHyphen/>
            </w:r>
          </w:p>
        </w:tc>
      </w:tr>
    </w:tbl>
    <w:p w:rsidR="003B2B05" w:rsidRPr="003B2B05" w:rsidRDefault="003B2B05" w:rsidP="003B2B05">
      <w:pPr>
        <w:pStyle w:val="ab"/>
        <w:spacing w:after="0"/>
        <w:ind w:firstLine="567"/>
        <w:jc w:val="both"/>
        <w:rPr>
          <w:rFonts w:cs="Times New Roman"/>
          <w:sz w:val="20"/>
          <w:szCs w:val="20"/>
        </w:rPr>
      </w:pPr>
    </w:p>
    <w:p w:rsidR="003B2B05" w:rsidRPr="003B2B05" w:rsidRDefault="003B2B05" w:rsidP="003B2B05">
      <w:pPr>
        <w:ind w:firstLine="567"/>
        <w:jc w:val="both"/>
        <w:rPr>
          <w:b/>
          <w:sz w:val="20"/>
          <w:szCs w:val="20"/>
        </w:rPr>
      </w:pPr>
      <w:r w:rsidRPr="003B2B05">
        <w:rPr>
          <w:b/>
          <w:sz w:val="20"/>
          <w:szCs w:val="20"/>
        </w:rPr>
        <w:t>7. Расчетные показатели обеспеченности и интенсивности использования территорий зон инженерной инфраструктуры</w:t>
      </w:r>
    </w:p>
    <w:p w:rsidR="003B2B05" w:rsidRPr="003B2B05" w:rsidRDefault="003B2B05" w:rsidP="003B2B05">
      <w:pPr>
        <w:ind w:firstLine="567"/>
        <w:jc w:val="both"/>
        <w:rPr>
          <w:b/>
          <w:sz w:val="20"/>
          <w:szCs w:val="20"/>
        </w:rPr>
      </w:pPr>
    </w:p>
    <w:p w:rsidR="003B2B05" w:rsidRPr="003B2B05" w:rsidRDefault="003B2B05" w:rsidP="003B2B05">
      <w:pPr>
        <w:pStyle w:val="1"/>
        <w:rPr>
          <w:b/>
          <w:kern w:val="36"/>
          <w:sz w:val="20"/>
          <w:szCs w:val="20"/>
        </w:rPr>
      </w:pPr>
      <w:r w:rsidRPr="003B2B05">
        <w:rPr>
          <w:sz w:val="20"/>
          <w:szCs w:val="20"/>
        </w:rPr>
        <w:t xml:space="preserve">7.1. </w:t>
      </w:r>
      <w:r w:rsidRPr="003B2B05">
        <w:rPr>
          <w:kern w:val="36"/>
          <w:sz w:val="20"/>
          <w:szCs w:val="20"/>
        </w:rPr>
        <w:t xml:space="preserve"> </w:t>
      </w:r>
      <w:r w:rsidRPr="003B2B05">
        <w:rPr>
          <w:b/>
          <w:kern w:val="36"/>
          <w:sz w:val="20"/>
          <w:szCs w:val="20"/>
        </w:rPr>
        <w:t xml:space="preserve">Среднесуточное (за год) водопотребление на хозяйственно-питьевые  </w:t>
      </w:r>
      <w:r w:rsidRPr="003B2B05">
        <w:rPr>
          <w:b/>
          <w:bCs/>
          <w:kern w:val="36"/>
          <w:sz w:val="20"/>
          <w:szCs w:val="20"/>
        </w:rPr>
        <w:t>нужды населения</w:t>
      </w: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8"/>
        <w:gridCol w:w="5040"/>
      </w:tblGrid>
      <w:tr w:rsidR="003B2B05" w:rsidRPr="003B2B05" w:rsidTr="006B5C7A">
        <w:trPr>
          <w:jc w:val="center"/>
        </w:trPr>
        <w:tc>
          <w:tcPr>
            <w:tcW w:w="4998"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b/>
                <w:bCs/>
                <w:sz w:val="20"/>
                <w:szCs w:val="20"/>
              </w:rPr>
            </w:pPr>
            <w:r w:rsidRPr="003B2B05">
              <w:rPr>
                <w:b/>
                <w:bCs/>
                <w:sz w:val="20"/>
                <w:szCs w:val="20"/>
              </w:rPr>
              <w:t>Степень благоустройства районов жилой застройки</w:t>
            </w:r>
          </w:p>
        </w:tc>
        <w:tc>
          <w:tcPr>
            <w:tcW w:w="5040"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b/>
                <w:bCs/>
                <w:sz w:val="20"/>
                <w:szCs w:val="20"/>
              </w:rPr>
            </w:pPr>
            <w:r w:rsidRPr="003B2B05">
              <w:rPr>
                <w:b/>
                <w:bCs/>
                <w:sz w:val="20"/>
                <w:szCs w:val="20"/>
              </w:rPr>
              <w:t>Удельное хозяйственно-питьевое</w:t>
            </w:r>
          </w:p>
          <w:p w:rsidR="003B2B05" w:rsidRPr="003B2B05" w:rsidRDefault="003B2B05" w:rsidP="006B5C7A">
            <w:pPr>
              <w:jc w:val="center"/>
              <w:rPr>
                <w:b/>
                <w:bCs/>
                <w:sz w:val="20"/>
                <w:szCs w:val="20"/>
              </w:rPr>
            </w:pPr>
            <w:r w:rsidRPr="003B2B05">
              <w:rPr>
                <w:b/>
                <w:bCs/>
                <w:sz w:val="20"/>
                <w:szCs w:val="20"/>
              </w:rPr>
              <w:t>водопотребление в населенных пунктах</w:t>
            </w:r>
          </w:p>
          <w:p w:rsidR="003B2B05" w:rsidRPr="003B2B05" w:rsidRDefault="003B2B05" w:rsidP="006B5C7A">
            <w:pPr>
              <w:jc w:val="center"/>
              <w:rPr>
                <w:b/>
                <w:bCs/>
                <w:sz w:val="20"/>
                <w:szCs w:val="20"/>
              </w:rPr>
            </w:pPr>
            <w:r w:rsidRPr="003B2B05">
              <w:rPr>
                <w:b/>
                <w:bCs/>
                <w:sz w:val="20"/>
                <w:szCs w:val="20"/>
              </w:rPr>
              <w:t xml:space="preserve">на одного жителя </w:t>
            </w:r>
            <w:proofErr w:type="gramStart"/>
            <w:r w:rsidRPr="003B2B05">
              <w:rPr>
                <w:b/>
                <w:bCs/>
                <w:sz w:val="20"/>
                <w:szCs w:val="20"/>
              </w:rPr>
              <w:t>среднесуточное</w:t>
            </w:r>
            <w:proofErr w:type="gramEnd"/>
            <w:r w:rsidRPr="003B2B05">
              <w:rPr>
                <w:b/>
                <w:bCs/>
                <w:sz w:val="20"/>
                <w:szCs w:val="20"/>
              </w:rPr>
              <w:t xml:space="preserve"> (за год), л/</w:t>
            </w:r>
            <w:proofErr w:type="spellStart"/>
            <w:r w:rsidRPr="003B2B05">
              <w:rPr>
                <w:b/>
                <w:bCs/>
                <w:sz w:val="20"/>
                <w:szCs w:val="20"/>
              </w:rPr>
              <w:t>сут</w:t>
            </w:r>
            <w:proofErr w:type="spellEnd"/>
            <w:r w:rsidRPr="003B2B05">
              <w:rPr>
                <w:b/>
                <w:bCs/>
                <w:sz w:val="20"/>
                <w:szCs w:val="20"/>
              </w:rPr>
              <w:t>.</w:t>
            </w:r>
          </w:p>
        </w:tc>
      </w:tr>
      <w:tr w:rsidR="003B2B05" w:rsidRPr="003B2B05" w:rsidTr="006B5C7A">
        <w:trPr>
          <w:jc w:val="center"/>
        </w:trPr>
        <w:tc>
          <w:tcPr>
            <w:tcW w:w="4998" w:type="dxa"/>
            <w:tcBorders>
              <w:top w:val="single" w:sz="4" w:space="0" w:color="auto"/>
              <w:left w:val="single" w:sz="4" w:space="0" w:color="auto"/>
              <w:bottom w:val="nil"/>
              <w:right w:val="single" w:sz="4" w:space="0" w:color="auto"/>
            </w:tcBorders>
            <w:hideMark/>
          </w:tcPr>
          <w:p w:rsidR="003B2B05" w:rsidRPr="003B2B05" w:rsidRDefault="003B2B05" w:rsidP="006B5C7A">
            <w:pPr>
              <w:ind w:right="-57"/>
              <w:jc w:val="both"/>
              <w:rPr>
                <w:sz w:val="20"/>
                <w:szCs w:val="20"/>
              </w:rPr>
            </w:pPr>
            <w:r w:rsidRPr="003B2B05">
              <w:rPr>
                <w:sz w:val="20"/>
                <w:szCs w:val="20"/>
              </w:rPr>
              <w:t>Застройка зданиями, оборудованными внутренним водопроводом и канализацией:</w:t>
            </w:r>
          </w:p>
        </w:tc>
        <w:tc>
          <w:tcPr>
            <w:tcW w:w="5040" w:type="dxa"/>
            <w:tcBorders>
              <w:top w:val="single" w:sz="4" w:space="0" w:color="auto"/>
              <w:left w:val="single" w:sz="4" w:space="0" w:color="auto"/>
              <w:bottom w:val="nil"/>
              <w:right w:val="single" w:sz="4" w:space="0" w:color="auto"/>
            </w:tcBorders>
          </w:tcPr>
          <w:p w:rsidR="003B2B05" w:rsidRPr="003B2B05" w:rsidRDefault="003B2B05" w:rsidP="006B5C7A">
            <w:pPr>
              <w:jc w:val="both"/>
              <w:rPr>
                <w:sz w:val="20"/>
                <w:szCs w:val="20"/>
              </w:rPr>
            </w:pPr>
          </w:p>
        </w:tc>
      </w:tr>
      <w:tr w:rsidR="003B2B05" w:rsidRPr="003B2B05" w:rsidTr="006B5C7A">
        <w:trPr>
          <w:trHeight w:val="227"/>
          <w:jc w:val="center"/>
        </w:trPr>
        <w:tc>
          <w:tcPr>
            <w:tcW w:w="4998" w:type="dxa"/>
            <w:tcBorders>
              <w:top w:val="nil"/>
              <w:left w:val="single" w:sz="4" w:space="0" w:color="auto"/>
              <w:bottom w:val="nil"/>
              <w:right w:val="single" w:sz="4" w:space="0" w:color="auto"/>
            </w:tcBorders>
            <w:hideMark/>
          </w:tcPr>
          <w:p w:rsidR="003B2B05" w:rsidRPr="003B2B05" w:rsidRDefault="003B2B05" w:rsidP="006B5C7A">
            <w:pPr>
              <w:ind w:firstLine="170"/>
              <w:jc w:val="both"/>
              <w:rPr>
                <w:sz w:val="20"/>
                <w:szCs w:val="20"/>
              </w:rPr>
            </w:pPr>
            <w:r w:rsidRPr="003B2B05">
              <w:rPr>
                <w:sz w:val="20"/>
                <w:szCs w:val="20"/>
              </w:rPr>
              <w:t>без ванн</w:t>
            </w:r>
          </w:p>
        </w:tc>
        <w:tc>
          <w:tcPr>
            <w:tcW w:w="5040" w:type="dxa"/>
            <w:tcBorders>
              <w:top w:val="nil"/>
              <w:left w:val="single" w:sz="4" w:space="0" w:color="auto"/>
              <w:bottom w:val="nil"/>
              <w:right w:val="single" w:sz="4" w:space="0" w:color="auto"/>
            </w:tcBorders>
            <w:hideMark/>
          </w:tcPr>
          <w:p w:rsidR="003B2B05" w:rsidRPr="003B2B05" w:rsidRDefault="003B2B05" w:rsidP="006B5C7A">
            <w:pPr>
              <w:jc w:val="center"/>
              <w:rPr>
                <w:sz w:val="20"/>
                <w:szCs w:val="20"/>
              </w:rPr>
            </w:pPr>
            <w:r w:rsidRPr="003B2B05">
              <w:rPr>
                <w:sz w:val="20"/>
                <w:szCs w:val="20"/>
              </w:rPr>
              <w:t>125 - 160</w:t>
            </w:r>
          </w:p>
        </w:tc>
      </w:tr>
      <w:tr w:rsidR="003B2B05" w:rsidRPr="003B2B05" w:rsidTr="006B5C7A">
        <w:trPr>
          <w:trHeight w:val="227"/>
          <w:jc w:val="center"/>
        </w:trPr>
        <w:tc>
          <w:tcPr>
            <w:tcW w:w="4998" w:type="dxa"/>
            <w:tcBorders>
              <w:top w:val="nil"/>
              <w:left w:val="single" w:sz="4" w:space="0" w:color="auto"/>
              <w:bottom w:val="nil"/>
              <w:right w:val="single" w:sz="4" w:space="0" w:color="auto"/>
            </w:tcBorders>
            <w:hideMark/>
          </w:tcPr>
          <w:p w:rsidR="003B2B05" w:rsidRPr="003B2B05" w:rsidRDefault="003B2B05" w:rsidP="006B5C7A">
            <w:pPr>
              <w:ind w:right="-57" w:firstLine="170"/>
              <w:jc w:val="both"/>
              <w:rPr>
                <w:spacing w:val="-2"/>
                <w:sz w:val="20"/>
                <w:szCs w:val="20"/>
              </w:rPr>
            </w:pPr>
            <w:r w:rsidRPr="003B2B05">
              <w:rPr>
                <w:spacing w:val="-2"/>
                <w:sz w:val="20"/>
                <w:szCs w:val="20"/>
              </w:rPr>
              <w:t>с ванными и местными водонагревателями</w:t>
            </w:r>
          </w:p>
        </w:tc>
        <w:tc>
          <w:tcPr>
            <w:tcW w:w="5040" w:type="dxa"/>
            <w:tcBorders>
              <w:top w:val="nil"/>
              <w:left w:val="single" w:sz="4" w:space="0" w:color="auto"/>
              <w:bottom w:val="nil"/>
              <w:right w:val="single" w:sz="4" w:space="0" w:color="auto"/>
            </w:tcBorders>
            <w:hideMark/>
          </w:tcPr>
          <w:p w:rsidR="003B2B05" w:rsidRPr="003B2B05" w:rsidRDefault="003B2B05" w:rsidP="006B5C7A">
            <w:pPr>
              <w:jc w:val="center"/>
              <w:rPr>
                <w:sz w:val="20"/>
                <w:szCs w:val="20"/>
              </w:rPr>
            </w:pPr>
            <w:r w:rsidRPr="003B2B05">
              <w:rPr>
                <w:sz w:val="20"/>
                <w:szCs w:val="20"/>
              </w:rPr>
              <w:t>160 - 230</w:t>
            </w:r>
          </w:p>
        </w:tc>
      </w:tr>
      <w:tr w:rsidR="003B2B05" w:rsidRPr="003B2B05" w:rsidTr="006B5C7A">
        <w:trPr>
          <w:trHeight w:val="227"/>
          <w:jc w:val="center"/>
        </w:trPr>
        <w:tc>
          <w:tcPr>
            <w:tcW w:w="4998" w:type="dxa"/>
            <w:tcBorders>
              <w:top w:val="nil"/>
              <w:left w:val="single" w:sz="4" w:space="0" w:color="auto"/>
              <w:bottom w:val="single" w:sz="4" w:space="0" w:color="auto"/>
              <w:right w:val="single" w:sz="4" w:space="0" w:color="auto"/>
            </w:tcBorders>
            <w:hideMark/>
          </w:tcPr>
          <w:p w:rsidR="003B2B05" w:rsidRPr="003B2B05" w:rsidRDefault="003B2B05" w:rsidP="006B5C7A">
            <w:pPr>
              <w:ind w:right="-57" w:firstLine="170"/>
              <w:jc w:val="both"/>
              <w:rPr>
                <w:spacing w:val="-3"/>
                <w:sz w:val="20"/>
                <w:szCs w:val="20"/>
              </w:rPr>
            </w:pPr>
            <w:r w:rsidRPr="003B2B05">
              <w:rPr>
                <w:spacing w:val="-3"/>
                <w:sz w:val="20"/>
                <w:szCs w:val="20"/>
              </w:rPr>
              <w:t>с централизованным горячим водоснабжением</w:t>
            </w:r>
          </w:p>
        </w:tc>
        <w:tc>
          <w:tcPr>
            <w:tcW w:w="5040" w:type="dxa"/>
            <w:tcBorders>
              <w:top w:val="nil"/>
              <w:left w:val="single" w:sz="4" w:space="0" w:color="auto"/>
              <w:bottom w:val="single" w:sz="4" w:space="0" w:color="auto"/>
              <w:right w:val="single" w:sz="4" w:space="0" w:color="auto"/>
            </w:tcBorders>
            <w:hideMark/>
          </w:tcPr>
          <w:p w:rsidR="003B2B05" w:rsidRPr="003B2B05" w:rsidRDefault="003B2B05" w:rsidP="006B5C7A">
            <w:pPr>
              <w:jc w:val="center"/>
              <w:rPr>
                <w:sz w:val="20"/>
                <w:szCs w:val="20"/>
              </w:rPr>
            </w:pPr>
            <w:r w:rsidRPr="003B2B05">
              <w:rPr>
                <w:sz w:val="20"/>
                <w:szCs w:val="20"/>
              </w:rPr>
              <w:t>230 - 350</w:t>
            </w:r>
          </w:p>
        </w:tc>
      </w:tr>
    </w:tbl>
    <w:p w:rsidR="003B2B05" w:rsidRPr="003B2B05" w:rsidRDefault="003B2B05" w:rsidP="003B2B05">
      <w:pPr>
        <w:jc w:val="both"/>
        <w:outlineLvl w:val="0"/>
        <w:rPr>
          <w:bCs/>
          <w:kern w:val="36"/>
          <w:sz w:val="20"/>
          <w:szCs w:val="20"/>
        </w:rPr>
      </w:pPr>
    </w:p>
    <w:p w:rsidR="003B2B05" w:rsidRPr="003B2B05" w:rsidRDefault="003B2B05" w:rsidP="003B2B05">
      <w:pPr>
        <w:ind w:firstLine="709"/>
        <w:jc w:val="both"/>
        <w:rPr>
          <w:i/>
          <w:spacing w:val="40"/>
          <w:sz w:val="20"/>
          <w:szCs w:val="20"/>
        </w:rPr>
      </w:pPr>
      <w:r w:rsidRPr="003B2B05">
        <w:rPr>
          <w:bCs/>
          <w:i/>
          <w:spacing w:val="40"/>
          <w:sz w:val="20"/>
          <w:szCs w:val="20"/>
        </w:rPr>
        <w:t>Примечания:</w:t>
      </w:r>
      <w:r w:rsidRPr="003B2B05">
        <w:rPr>
          <w:i/>
          <w:spacing w:val="40"/>
          <w:sz w:val="20"/>
          <w:szCs w:val="20"/>
        </w:rPr>
        <w:t xml:space="preserve"> </w:t>
      </w:r>
    </w:p>
    <w:p w:rsidR="003B2B05" w:rsidRPr="003B2B05" w:rsidRDefault="003B2B05" w:rsidP="003B2B05">
      <w:pPr>
        <w:ind w:firstLine="709"/>
        <w:jc w:val="both"/>
        <w:rPr>
          <w:sz w:val="20"/>
          <w:szCs w:val="20"/>
        </w:rPr>
      </w:pPr>
      <w:r w:rsidRPr="003B2B05">
        <w:rPr>
          <w:sz w:val="20"/>
          <w:szCs w:val="20"/>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3B2B05">
        <w:rPr>
          <w:sz w:val="20"/>
          <w:szCs w:val="20"/>
        </w:rPr>
        <w:t>сут</w:t>
      </w:r>
      <w:proofErr w:type="spellEnd"/>
      <w:r w:rsidRPr="003B2B05">
        <w:rPr>
          <w:sz w:val="20"/>
          <w:szCs w:val="20"/>
        </w:rPr>
        <w:t>.</w:t>
      </w:r>
    </w:p>
    <w:p w:rsidR="003B2B05" w:rsidRPr="003B2B05" w:rsidRDefault="003B2B05" w:rsidP="003B2B05">
      <w:pPr>
        <w:ind w:firstLine="709"/>
        <w:jc w:val="both"/>
        <w:rPr>
          <w:sz w:val="20"/>
          <w:szCs w:val="20"/>
        </w:rPr>
      </w:pPr>
      <w:r w:rsidRPr="003B2B05">
        <w:rPr>
          <w:sz w:val="20"/>
          <w:szCs w:val="20"/>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w:t>
      </w:r>
      <w:proofErr w:type="spellStart"/>
      <w:r w:rsidRPr="003B2B05">
        <w:rPr>
          <w:sz w:val="20"/>
          <w:szCs w:val="20"/>
        </w:rPr>
        <w:t>СНиП</w:t>
      </w:r>
      <w:proofErr w:type="spellEnd"/>
      <w:r w:rsidRPr="003B2B05">
        <w:rPr>
          <w:sz w:val="20"/>
          <w:szCs w:val="20"/>
        </w:rPr>
        <w:t xml:space="preserve"> 2.08.02-89*), за исключением расходов воды для домов отдыха, санаторно-туристских комплексов и детских оздоровительных лагерей, которые должны приниматься согласно </w:t>
      </w:r>
      <w:proofErr w:type="spellStart"/>
      <w:r w:rsidRPr="003B2B05">
        <w:rPr>
          <w:sz w:val="20"/>
          <w:szCs w:val="20"/>
        </w:rPr>
        <w:t>СНиП</w:t>
      </w:r>
      <w:proofErr w:type="spellEnd"/>
      <w:r w:rsidRPr="003B2B05">
        <w:rPr>
          <w:sz w:val="20"/>
          <w:szCs w:val="20"/>
        </w:rPr>
        <w:t xml:space="preserve"> 2.04.01-85 и технологическим данным.</w:t>
      </w:r>
    </w:p>
    <w:p w:rsidR="003B2B05" w:rsidRPr="003B2B05" w:rsidRDefault="003B2B05" w:rsidP="003B2B05">
      <w:pPr>
        <w:ind w:firstLine="709"/>
        <w:jc w:val="both"/>
        <w:rPr>
          <w:sz w:val="20"/>
          <w:szCs w:val="20"/>
        </w:rPr>
      </w:pPr>
      <w:r w:rsidRPr="003B2B05">
        <w:rPr>
          <w:sz w:val="20"/>
          <w:szCs w:val="20"/>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3B2B05" w:rsidRPr="003B2B05" w:rsidRDefault="003B2B05" w:rsidP="003B2B05">
      <w:pPr>
        <w:ind w:firstLine="709"/>
        <w:jc w:val="both"/>
        <w:rPr>
          <w:sz w:val="20"/>
          <w:szCs w:val="20"/>
        </w:rPr>
      </w:pPr>
      <w:r w:rsidRPr="003B2B05">
        <w:rPr>
          <w:sz w:val="20"/>
          <w:szCs w:val="20"/>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3B2B05">
        <w:rPr>
          <w:sz w:val="20"/>
          <w:szCs w:val="20"/>
        </w:rPr>
        <w:sym w:font="Symbol" w:char="F025"/>
      </w:r>
      <w:r w:rsidRPr="003B2B05">
        <w:rPr>
          <w:sz w:val="20"/>
          <w:szCs w:val="20"/>
        </w:rPr>
        <w:t xml:space="preserve"> суммарного расхода воды на хозяйственно-питьевые нужды населенного пункта.</w:t>
      </w:r>
    </w:p>
    <w:p w:rsidR="003B2B05" w:rsidRPr="003B2B05" w:rsidRDefault="003B2B05" w:rsidP="003B2B05">
      <w:pPr>
        <w:ind w:firstLine="709"/>
        <w:jc w:val="both"/>
        <w:rPr>
          <w:sz w:val="20"/>
          <w:szCs w:val="20"/>
        </w:rPr>
      </w:pPr>
      <w:r w:rsidRPr="003B2B05">
        <w:rPr>
          <w:sz w:val="20"/>
          <w:szCs w:val="20"/>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3B2B05">
        <w:rPr>
          <w:sz w:val="20"/>
          <w:szCs w:val="20"/>
        </w:rPr>
        <w:sym w:font="Symbol" w:char="F025"/>
      </w:r>
      <w:r w:rsidRPr="003B2B05">
        <w:rPr>
          <w:sz w:val="20"/>
          <w:szCs w:val="20"/>
        </w:rPr>
        <w:t xml:space="preserve"> общего расхода воды на хозяйственно-питьевые нужды и в час максимального водозабора – 55 </w:t>
      </w:r>
      <w:r w:rsidRPr="003B2B05">
        <w:rPr>
          <w:sz w:val="20"/>
          <w:szCs w:val="20"/>
        </w:rPr>
        <w:sym w:font="Symbol" w:char="F025"/>
      </w:r>
      <w:r w:rsidRPr="003B2B05">
        <w:rPr>
          <w:sz w:val="20"/>
          <w:szCs w:val="20"/>
        </w:rPr>
        <w:t xml:space="preserve"> этого расхода. При смешанной застройке следует исходить из численности населения, проживающего в указанных зданиях.</w:t>
      </w:r>
    </w:p>
    <w:p w:rsidR="003B2B05" w:rsidRPr="003B2B05" w:rsidRDefault="003B2B05" w:rsidP="003B2B05">
      <w:pPr>
        <w:ind w:firstLine="709"/>
        <w:jc w:val="both"/>
        <w:outlineLvl w:val="0"/>
        <w:rPr>
          <w:bCs/>
          <w:kern w:val="36"/>
          <w:sz w:val="20"/>
          <w:szCs w:val="20"/>
        </w:rPr>
      </w:pPr>
      <w:r w:rsidRPr="003B2B05">
        <w:rPr>
          <w:bCs/>
          <w:kern w:val="36"/>
          <w:sz w:val="20"/>
          <w:szCs w:val="20"/>
        </w:rPr>
        <w:t>6. Удельное водопотребление в населенных пунктах с числом жителей свыше 1 000 000 человек допускается увеличивать при обосновании в каждом отдельном случае и согласовании с органами государственного надзора.</w:t>
      </w:r>
    </w:p>
    <w:p w:rsidR="003B2B05" w:rsidRPr="003B2B05" w:rsidRDefault="003B2B05" w:rsidP="003B2B05">
      <w:pPr>
        <w:ind w:firstLine="567"/>
        <w:jc w:val="both"/>
        <w:rPr>
          <w:b/>
          <w:sz w:val="20"/>
          <w:szCs w:val="20"/>
        </w:rPr>
      </w:pPr>
    </w:p>
    <w:p w:rsidR="003B2B05" w:rsidRPr="003B2B05" w:rsidRDefault="003B2B05" w:rsidP="003B2B05">
      <w:pPr>
        <w:ind w:firstLine="567"/>
        <w:jc w:val="both"/>
        <w:rPr>
          <w:sz w:val="20"/>
          <w:szCs w:val="20"/>
        </w:rPr>
      </w:pPr>
      <w:r w:rsidRPr="003B2B05">
        <w:rPr>
          <w:b/>
          <w:sz w:val="20"/>
          <w:szCs w:val="20"/>
        </w:rPr>
        <w:t>7.2. Расчетные показатели водопотребления</w:t>
      </w:r>
      <w:r w:rsidRPr="003B2B05">
        <w:rPr>
          <w:sz w:val="20"/>
          <w:szCs w:val="20"/>
        </w:rPr>
        <w:t xml:space="preserve"> в целом на 1 жителя допускается принимать:</w:t>
      </w:r>
    </w:p>
    <w:p w:rsidR="003B2B05" w:rsidRPr="003B2B05" w:rsidRDefault="003B2B05" w:rsidP="003B2B05">
      <w:pPr>
        <w:ind w:firstLine="567"/>
        <w:jc w:val="both"/>
        <w:rPr>
          <w:sz w:val="20"/>
          <w:szCs w:val="20"/>
        </w:rPr>
      </w:pPr>
      <w:r w:rsidRPr="003B2B05">
        <w:rPr>
          <w:sz w:val="20"/>
          <w:szCs w:val="20"/>
        </w:rPr>
        <w:t>- для сельских населенных пунктов:</w:t>
      </w:r>
    </w:p>
    <w:p w:rsidR="003B2B05" w:rsidRPr="003B2B05" w:rsidRDefault="003B2B05" w:rsidP="003B2B05">
      <w:pPr>
        <w:ind w:firstLine="567"/>
        <w:jc w:val="both"/>
        <w:rPr>
          <w:sz w:val="20"/>
          <w:szCs w:val="20"/>
        </w:rPr>
      </w:pPr>
      <w:r w:rsidRPr="003B2B05">
        <w:rPr>
          <w:sz w:val="20"/>
          <w:szCs w:val="20"/>
        </w:rPr>
        <w:lastRenderedPageBreak/>
        <w:t>- на 2015 г. – 125 л/</w:t>
      </w:r>
      <w:proofErr w:type="spellStart"/>
      <w:r w:rsidRPr="003B2B05">
        <w:rPr>
          <w:sz w:val="20"/>
          <w:szCs w:val="20"/>
        </w:rPr>
        <w:t>сут</w:t>
      </w:r>
      <w:proofErr w:type="spellEnd"/>
      <w:r w:rsidRPr="003B2B05">
        <w:rPr>
          <w:sz w:val="20"/>
          <w:szCs w:val="20"/>
        </w:rPr>
        <w:t>.;</w:t>
      </w:r>
    </w:p>
    <w:p w:rsidR="003B2B05" w:rsidRPr="003B2B05" w:rsidRDefault="003B2B05" w:rsidP="003B2B05">
      <w:pPr>
        <w:ind w:firstLine="567"/>
        <w:jc w:val="both"/>
        <w:rPr>
          <w:sz w:val="20"/>
          <w:szCs w:val="20"/>
        </w:rPr>
      </w:pPr>
      <w:r w:rsidRPr="003B2B05">
        <w:rPr>
          <w:sz w:val="20"/>
          <w:szCs w:val="20"/>
        </w:rPr>
        <w:t>- на 2025 г. – 150 л/</w:t>
      </w:r>
      <w:proofErr w:type="spellStart"/>
      <w:r w:rsidRPr="003B2B05">
        <w:rPr>
          <w:sz w:val="20"/>
          <w:szCs w:val="20"/>
        </w:rPr>
        <w:t>сут</w:t>
      </w:r>
      <w:proofErr w:type="spellEnd"/>
      <w:r w:rsidRPr="003B2B05">
        <w:rPr>
          <w:sz w:val="20"/>
          <w:szCs w:val="20"/>
        </w:rPr>
        <w:t>.</w:t>
      </w:r>
    </w:p>
    <w:p w:rsidR="003B2B05" w:rsidRPr="003B2B05" w:rsidRDefault="003B2B05" w:rsidP="003B2B05">
      <w:pPr>
        <w:ind w:firstLine="567"/>
        <w:jc w:val="both"/>
        <w:rPr>
          <w:sz w:val="20"/>
          <w:szCs w:val="20"/>
        </w:rPr>
      </w:pPr>
      <w:r w:rsidRPr="003B2B05">
        <w:rPr>
          <w:sz w:val="20"/>
          <w:szCs w:val="20"/>
        </w:rPr>
        <w:t>Примечание: Удельное среднесуточное водопотребление допускается изменять (увеличивать или уменьшать) на 10-20 % в зависимости от местных условий территории и степени благоустройства.</w:t>
      </w:r>
    </w:p>
    <w:p w:rsidR="003B2B05" w:rsidRPr="003B2B05" w:rsidRDefault="003B2B05" w:rsidP="003B2B05">
      <w:pPr>
        <w:ind w:firstLine="567"/>
        <w:jc w:val="both"/>
        <w:rPr>
          <w:sz w:val="20"/>
          <w:szCs w:val="20"/>
        </w:rPr>
      </w:pPr>
      <w:r w:rsidRPr="003B2B05">
        <w:rPr>
          <w:b/>
          <w:sz w:val="20"/>
          <w:szCs w:val="20"/>
        </w:rPr>
        <w:t xml:space="preserve"> </w:t>
      </w:r>
      <w:r w:rsidRPr="003B2B05">
        <w:rPr>
          <w:sz w:val="20"/>
          <w:szCs w:val="20"/>
        </w:rPr>
        <w:t xml:space="preserve"> </w:t>
      </w:r>
      <w:proofErr w:type="gramStart"/>
      <w:r w:rsidRPr="003B2B05">
        <w:rPr>
          <w:sz w:val="20"/>
          <w:szCs w:val="20"/>
        </w:rPr>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roofErr w:type="gramEnd"/>
    </w:p>
    <w:p w:rsidR="003B2B05" w:rsidRPr="003B2B05" w:rsidRDefault="003B2B05" w:rsidP="003B2B05">
      <w:pPr>
        <w:ind w:firstLine="567"/>
        <w:jc w:val="both"/>
        <w:rPr>
          <w:sz w:val="20"/>
          <w:szCs w:val="20"/>
        </w:rPr>
      </w:pPr>
      <w:r w:rsidRPr="003B2B05">
        <w:rPr>
          <w:b/>
          <w:sz w:val="20"/>
          <w:szCs w:val="20"/>
        </w:rPr>
        <w:t>7.2.</w:t>
      </w:r>
      <w:r w:rsidRPr="003B2B05">
        <w:rPr>
          <w:sz w:val="20"/>
          <w:szCs w:val="20"/>
        </w:rPr>
        <w:t xml:space="preserve"> Размеры земельных участков для размещения колодцев магистральных подземных водоводов должны быть не более 3×3 м, камер переключения и запорной арматуры – не более 10×10 м.</w:t>
      </w:r>
    </w:p>
    <w:p w:rsidR="003B2B05" w:rsidRPr="003B2B05" w:rsidRDefault="003B2B05" w:rsidP="003B2B05">
      <w:pPr>
        <w:ind w:firstLine="567"/>
        <w:jc w:val="both"/>
        <w:rPr>
          <w:sz w:val="20"/>
          <w:szCs w:val="20"/>
        </w:rPr>
      </w:pPr>
      <w:r w:rsidRPr="003B2B05">
        <w:rPr>
          <w:b/>
          <w:sz w:val="20"/>
          <w:szCs w:val="20"/>
        </w:rPr>
        <w:t>7.3.</w:t>
      </w:r>
      <w:r w:rsidRPr="003B2B05">
        <w:rPr>
          <w:sz w:val="20"/>
          <w:szCs w:val="20"/>
        </w:rPr>
        <w:t xml:space="preserve">  Размеры земельных участков для станций водоочистки в зависимости от их производительности, тыс. м3/</w:t>
      </w:r>
      <w:proofErr w:type="spellStart"/>
      <w:r w:rsidRPr="003B2B05">
        <w:rPr>
          <w:sz w:val="20"/>
          <w:szCs w:val="20"/>
        </w:rPr>
        <w:t>сут</w:t>
      </w:r>
      <w:proofErr w:type="spellEnd"/>
      <w:r w:rsidRPr="003B2B05">
        <w:rPr>
          <w:sz w:val="20"/>
          <w:szCs w:val="20"/>
        </w:rPr>
        <w:t xml:space="preserve">, следует принимать по проекту, но не более, </w:t>
      </w:r>
      <w:proofErr w:type="gramStart"/>
      <w:r w:rsidRPr="003B2B05">
        <w:rPr>
          <w:sz w:val="20"/>
          <w:szCs w:val="20"/>
        </w:rPr>
        <w:t>га</w:t>
      </w:r>
      <w:proofErr w:type="gramEnd"/>
      <w:r w:rsidRPr="003B2B05">
        <w:rPr>
          <w:sz w:val="20"/>
          <w:szCs w:val="20"/>
        </w:rPr>
        <w:t>:</w:t>
      </w:r>
    </w:p>
    <w:p w:rsidR="003B2B05" w:rsidRPr="003B2B05" w:rsidRDefault="003B2B05" w:rsidP="003B2B05">
      <w:pPr>
        <w:ind w:firstLine="567"/>
        <w:jc w:val="both"/>
        <w:rPr>
          <w:sz w:val="20"/>
          <w:szCs w:val="20"/>
        </w:rPr>
      </w:pPr>
      <w:r w:rsidRPr="003B2B05">
        <w:rPr>
          <w:sz w:val="20"/>
          <w:szCs w:val="20"/>
        </w:rPr>
        <w:t>- до 0,1 – 0,1;</w:t>
      </w:r>
    </w:p>
    <w:p w:rsidR="003B2B05" w:rsidRPr="003B2B05" w:rsidRDefault="003B2B05" w:rsidP="003B2B05">
      <w:pPr>
        <w:ind w:firstLine="567"/>
        <w:jc w:val="both"/>
        <w:rPr>
          <w:sz w:val="20"/>
          <w:szCs w:val="20"/>
        </w:rPr>
      </w:pPr>
      <w:r w:rsidRPr="003B2B05">
        <w:rPr>
          <w:sz w:val="20"/>
          <w:szCs w:val="20"/>
        </w:rPr>
        <w:t>- свыше 0,1 до 0,2 – 0,25;</w:t>
      </w:r>
    </w:p>
    <w:p w:rsidR="003B2B05" w:rsidRPr="003B2B05" w:rsidRDefault="003B2B05" w:rsidP="003B2B05">
      <w:pPr>
        <w:ind w:firstLine="567"/>
        <w:jc w:val="both"/>
        <w:rPr>
          <w:sz w:val="20"/>
          <w:szCs w:val="20"/>
        </w:rPr>
      </w:pPr>
      <w:r w:rsidRPr="003B2B05">
        <w:rPr>
          <w:sz w:val="20"/>
          <w:szCs w:val="20"/>
        </w:rPr>
        <w:t>- свыше 0,2 до 0,4 – 0,4;</w:t>
      </w:r>
    </w:p>
    <w:p w:rsidR="003B2B05" w:rsidRPr="003B2B05" w:rsidRDefault="003B2B05" w:rsidP="003B2B05">
      <w:pPr>
        <w:ind w:firstLine="567"/>
        <w:jc w:val="both"/>
        <w:rPr>
          <w:sz w:val="20"/>
          <w:szCs w:val="20"/>
        </w:rPr>
      </w:pPr>
      <w:r w:rsidRPr="003B2B05">
        <w:rPr>
          <w:sz w:val="20"/>
          <w:szCs w:val="20"/>
        </w:rPr>
        <w:t>- свыше 0,4 до 0,8 – 1;</w:t>
      </w:r>
    </w:p>
    <w:p w:rsidR="003B2B05" w:rsidRPr="003B2B05" w:rsidRDefault="003B2B05" w:rsidP="003B2B05">
      <w:pPr>
        <w:ind w:firstLine="567"/>
        <w:jc w:val="both"/>
        <w:rPr>
          <w:sz w:val="20"/>
          <w:szCs w:val="20"/>
        </w:rPr>
      </w:pPr>
      <w:r w:rsidRPr="003B2B05">
        <w:rPr>
          <w:sz w:val="20"/>
          <w:szCs w:val="20"/>
        </w:rPr>
        <w:t>- свыше 0,8 до 12 – 2;</w:t>
      </w:r>
    </w:p>
    <w:p w:rsidR="003B2B05" w:rsidRPr="003B2B05" w:rsidRDefault="003B2B05" w:rsidP="003B2B05">
      <w:pPr>
        <w:ind w:firstLine="567"/>
        <w:jc w:val="both"/>
        <w:rPr>
          <w:sz w:val="20"/>
          <w:szCs w:val="20"/>
        </w:rPr>
      </w:pPr>
      <w:r w:rsidRPr="003B2B05">
        <w:rPr>
          <w:sz w:val="20"/>
          <w:szCs w:val="20"/>
        </w:rPr>
        <w:t>- свыше 12 до 32 – 3;</w:t>
      </w:r>
    </w:p>
    <w:p w:rsidR="003B2B05" w:rsidRPr="003B2B05" w:rsidRDefault="003B2B05" w:rsidP="003B2B05">
      <w:pPr>
        <w:ind w:firstLine="567"/>
        <w:jc w:val="both"/>
        <w:rPr>
          <w:sz w:val="20"/>
          <w:szCs w:val="20"/>
        </w:rPr>
      </w:pPr>
      <w:r w:rsidRPr="003B2B05">
        <w:rPr>
          <w:sz w:val="20"/>
          <w:szCs w:val="20"/>
        </w:rPr>
        <w:t>- свыше 32 до 80 – 4;</w:t>
      </w:r>
    </w:p>
    <w:p w:rsidR="003B2B05" w:rsidRPr="003B2B05" w:rsidRDefault="003B2B05" w:rsidP="003B2B05">
      <w:pPr>
        <w:ind w:firstLine="567"/>
        <w:jc w:val="both"/>
        <w:rPr>
          <w:sz w:val="20"/>
          <w:szCs w:val="20"/>
        </w:rPr>
      </w:pPr>
      <w:r w:rsidRPr="003B2B05">
        <w:rPr>
          <w:sz w:val="20"/>
          <w:szCs w:val="20"/>
        </w:rPr>
        <w:t>- свыше 80 до 125 – 6;</w:t>
      </w:r>
    </w:p>
    <w:p w:rsidR="003B2B05" w:rsidRPr="003B2B05" w:rsidRDefault="003B2B05" w:rsidP="003B2B05">
      <w:pPr>
        <w:ind w:firstLine="567"/>
        <w:jc w:val="both"/>
        <w:rPr>
          <w:sz w:val="20"/>
          <w:szCs w:val="20"/>
        </w:rPr>
      </w:pPr>
    </w:p>
    <w:p w:rsidR="003B2B05" w:rsidRPr="003B2B05" w:rsidRDefault="003B2B05" w:rsidP="003B2B05">
      <w:pPr>
        <w:pStyle w:val="1"/>
        <w:ind w:firstLine="567"/>
        <w:rPr>
          <w:b/>
          <w:kern w:val="36"/>
          <w:sz w:val="20"/>
          <w:szCs w:val="20"/>
        </w:rPr>
      </w:pPr>
      <w:r w:rsidRPr="003B2B05">
        <w:rPr>
          <w:sz w:val="20"/>
          <w:szCs w:val="20"/>
        </w:rPr>
        <w:t>7.4.</w:t>
      </w:r>
      <w:r w:rsidRPr="003B2B05">
        <w:rPr>
          <w:b/>
          <w:sz w:val="20"/>
          <w:szCs w:val="20"/>
        </w:rPr>
        <w:t xml:space="preserve"> </w:t>
      </w:r>
      <w:r w:rsidRPr="003B2B05">
        <w:rPr>
          <w:b/>
          <w:kern w:val="36"/>
          <w:sz w:val="20"/>
          <w:szCs w:val="20"/>
        </w:rPr>
        <w:t>Расчетные показатели расхода воды потребителями</w:t>
      </w:r>
    </w:p>
    <w:p w:rsidR="003B2B05" w:rsidRPr="003B2B05" w:rsidRDefault="003B2B05" w:rsidP="003B2B05">
      <w:pPr>
        <w:jc w:val="both"/>
        <w:outlineLvl w:val="0"/>
        <w:rPr>
          <w:b/>
          <w:bCs/>
          <w:kern w:val="36"/>
          <w:sz w:val="20"/>
          <w:szCs w:val="20"/>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48"/>
        <w:gridCol w:w="1819"/>
        <w:gridCol w:w="1046"/>
        <w:gridCol w:w="2178"/>
      </w:tblGrid>
      <w:tr w:rsidR="003B2B05" w:rsidRPr="003B2B05" w:rsidTr="006B5C7A">
        <w:trPr>
          <w:jc w:val="center"/>
        </w:trPr>
        <w:tc>
          <w:tcPr>
            <w:tcW w:w="5192" w:type="dxa"/>
            <w:vMerge w:val="restart"/>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b/>
                <w:sz w:val="20"/>
                <w:szCs w:val="20"/>
              </w:rPr>
            </w:pPr>
            <w:proofErr w:type="spellStart"/>
            <w:r w:rsidRPr="003B2B05">
              <w:rPr>
                <w:b/>
                <w:sz w:val="20"/>
                <w:szCs w:val="20"/>
              </w:rPr>
              <w:t>Водопотребители</w:t>
            </w:r>
            <w:proofErr w:type="spellEnd"/>
          </w:p>
        </w:tc>
        <w:tc>
          <w:tcPr>
            <w:tcW w:w="1734" w:type="dxa"/>
            <w:vMerge w:val="restart"/>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ind w:left="125" w:right="117"/>
              <w:jc w:val="center"/>
              <w:rPr>
                <w:b/>
                <w:sz w:val="20"/>
                <w:szCs w:val="20"/>
              </w:rPr>
            </w:pPr>
            <w:r w:rsidRPr="003B2B05">
              <w:rPr>
                <w:b/>
                <w:sz w:val="20"/>
                <w:szCs w:val="20"/>
              </w:rPr>
              <w:t>Измеритель</w:t>
            </w:r>
          </w:p>
        </w:tc>
        <w:tc>
          <w:tcPr>
            <w:tcW w:w="3073" w:type="dxa"/>
            <w:gridSpan w:val="2"/>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b/>
                <w:sz w:val="20"/>
                <w:szCs w:val="20"/>
              </w:rPr>
            </w:pPr>
            <w:proofErr w:type="spellStart"/>
            <w:r w:rsidRPr="003B2B05">
              <w:rPr>
                <w:b/>
                <w:sz w:val="20"/>
                <w:szCs w:val="20"/>
              </w:rPr>
              <w:t>Hop</w:t>
            </w:r>
            <w:proofErr w:type="gramStart"/>
            <w:r w:rsidRPr="003B2B05">
              <w:rPr>
                <w:b/>
                <w:sz w:val="20"/>
                <w:szCs w:val="20"/>
              </w:rPr>
              <w:t>мы</w:t>
            </w:r>
            <w:proofErr w:type="spellEnd"/>
            <w:proofErr w:type="gramEnd"/>
            <w:r w:rsidRPr="003B2B05">
              <w:rPr>
                <w:b/>
                <w:sz w:val="20"/>
                <w:szCs w:val="20"/>
              </w:rPr>
              <w:t xml:space="preserve"> расхода воды</w:t>
            </w:r>
          </w:p>
          <w:p w:rsidR="003B2B05" w:rsidRPr="003B2B05" w:rsidRDefault="003B2B05" w:rsidP="006B5C7A">
            <w:pPr>
              <w:jc w:val="center"/>
              <w:rPr>
                <w:b/>
                <w:sz w:val="20"/>
                <w:szCs w:val="20"/>
              </w:rPr>
            </w:pPr>
            <w:r w:rsidRPr="003B2B05">
              <w:rPr>
                <w:b/>
                <w:sz w:val="20"/>
                <w:szCs w:val="20"/>
              </w:rPr>
              <w:t xml:space="preserve">(в том числе горячей), </w:t>
            </w:r>
            <w:proofErr w:type="gramStart"/>
            <w:r w:rsidRPr="003B2B05">
              <w:rPr>
                <w:b/>
                <w:sz w:val="20"/>
                <w:szCs w:val="20"/>
              </w:rPr>
              <w:t>л</w:t>
            </w:r>
            <w:proofErr w:type="gramEnd"/>
          </w:p>
        </w:tc>
      </w:tr>
      <w:tr w:rsidR="003B2B05" w:rsidRPr="003B2B05" w:rsidTr="006B5C7A">
        <w:trPr>
          <w:trHeight w:val="520"/>
          <w:jc w:val="center"/>
        </w:trPr>
        <w:tc>
          <w:tcPr>
            <w:tcW w:w="5192" w:type="dxa"/>
            <w:vMerge/>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rPr>
                <w:b/>
                <w:sz w:val="20"/>
                <w:szCs w:val="20"/>
              </w:rPr>
            </w:pP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rPr>
                <w:b/>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ind w:left="-113" w:right="-109"/>
              <w:jc w:val="center"/>
              <w:rPr>
                <w:sz w:val="20"/>
                <w:szCs w:val="20"/>
              </w:rPr>
            </w:pPr>
            <w:r w:rsidRPr="003B2B05">
              <w:rPr>
                <w:sz w:val="20"/>
                <w:szCs w:val="20"/>
              </w:rPr>
              <w:t>в средние сутки</w:t>
            </w:r>
          </w:p>
        </w:tc>
        <w:tc>
          <w:tcPr>
            <w:tcW w:w="2076"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ind w:left="-106" w:right="-108"/>
              <w:jc w:val="center"/>
              <w:rPr>
                <w:sz w:val="20"/>
                <w:szCs w:val="20"/>
              </w:rPr>
            </w:pPr>
            <w:r w:rsidRPr="003B2B05">
              <w:rPr>
                <w:sz w:val="20"/>
                <w:szCs w:val="20"/>
              </w:rPr>
              <w:t>в сутки наибольшего водопотребления</w:t>
            </w:r>
          </w:p>
        </w:tc>
      </w:tr>
      <w:tr w:rsidR="003B2B05" w:rsidRPr="003B2B05" w:rsidTr="006B5C7A">
        <w:trPr>
          <w:trHeight w:val="227"/>
          <w:jc w:val="center"/>
        </w:trPr>
        <w:tc>
          <w:tcPr>
            <w:tcW w:w="5192"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b/>
                <w:sz w:val="20"/>
                <w:szCs w:val="20"/>
              </w:rPr>
            </w:pPr>
            <w:r w:rsidRPr="003B2B05">
              <w:rPr>
                <w:b/>
                <w:sz w:val="20"/>
                <w:szCs w:val="20"/>
              </w:rPr>
              <w:t>1</w:t>
            </w:r>
          </w:p>
        </w:tc>
        <w:tc>
          <w:tcPr>
            <w:tcW w:w="1734"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ind w:left="125" w:right="117"/>
              <w:jc w:val="center"/>
              <w:rPr>
                <w:b/>
                <w:sz w:val="20"/>
                <w:szCs w:val="20"/>
              </w:rPr>
            </w:pPr>
            <w:r w:rsidRPr="003B2B05">
              <w:rPr>
                <w:b/>
                <w:sz w:val="20"/>
                <w:szCs w:val="20"/>
              </w:rPr>
              <w:t>2</w:t>
            </w:r>
          </w:p>
        </w:tc>
        <w:tc>
          <w:tcPr>
            <w:tcW w:w="997"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b/>
                <w:sz w:val="20"/>
                <w:szCs w:val="20"/>
              </w:rPr>
            </w:pPr>
            <w:r w:rsidRPr="003B2B05">
              <w:rPr>
                <w:b/>
                <w:sz w:val="20"/>
                <w:szCs w:val="20"/>
              </w:rPr>
              <w:t>3</w:t>
            </w:r>
          </w:p>
        </w:tc>
        <w:tc>
          <w:tcPr>
            <w:tcW w:w="2076"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b/>
                <w:sz w:val="20"/>
                <w:szCs w:val="20"/>
              </w:rPr>
            </w:pPr>
            <w:r w:rsidRPr="003B2B05">
              <w:rPr>
                <w:b/>
                <w:sz w:val="20"/>
                <w:szCs w:val="20"/>
              </w:rPr>
              <w:t>4</w:t>
            </w:r>
          </w:p>
        </w:tc>
      </w:tr>
      <w:tr w:rsidR="003B2B05" w:rsidRPr="003B2B05" w:rsidTr="006B5C7A">
        <w:trPr>
          <w:trHeight w:val="227"/>
          <w:jc w:val="center"/>
        </w:trPr>
        <w:tc>
          <w:tcPr>
            <w:tcW w:w="5192" w:type="dxa"/>
            <w:tcBorders>
              <w:top w:val="single" w:sz="4" w:space="0" w:color="auto"/>
              <w:left w:val="single" w:sz="4" w:space="0" w:color="auto"/>
              <w:bottom w:val="nil"/>
              <w:right w:val="single" w:sz="4" w:space="0" w:color="auto"/>
            </w:tcBorders>
            <w:vAlign w:val="bottom"/>
            <w:hideMark/>
          </w:tcPr>
          <w:p w:rsidR="003B2B05" w:rsidRPr="003B2B05" w:rsidRDefault="003B2B05" w:rsidP="006B5C7A">
            <w:pPr>
              <w:jc w:val="both"/>
              <w:rPr>
                <w:sz w:val="20"/>
                <w:szCs w:val="20"/>
              </w:rPr>
            </w:pPr>
            <w:r w:rsidRPr="003B2B05">
              <w:rPr>
                <w:sz w:val="20"/>
                <w:szCs w:val="20"/>
              </w:rPr>
              <w:t>Жилые дома квартирного типа:</w:t>
            </w:r>
          </w:p>
        </w:tc>
        <w:tc>
          <w:tcPr>
            <w:tcW w:w="1734" w:type="dxa"/>
            <w:tcBorders>
              <w:top w:val="single" w:sz="4" w:space="0" w:color="auto"/>
              <w:left w:val="single" w:sz="4" w:space="0" w:color="auto"/>
              <w:bottom w:val="nil"/>
              <w:right w:val="single" w:sz="4" w:space="0" w:color="auto"/>
            </w:tcBorders>
            <w:vAlign w:val="center"/>
            <w:hideMark/>
          </w:tcPr>
          <w:p w:rsidR="003B2B05" w:rsidRPr="003B2B05" w:rsidRDefault="003B2B05" w:rsidP="006B5C7A">
            <w:pPr>
              <w:ind w:left="125" w:right="117"/>
              <w:jc w:val="both"/>
              <w:rPr>
                <w:sz w:val="20"/>
                <w:szCs w:val="20"/>
              </w:rPr>
            </w:pPr>
            <w:r w:rsidRPr="003B2B05">
              <w:rPr>
                <w:sz w:val="20"/>
                <w:szCs w:val="20"/>
              </w:rPr>
              <w:t> </w:t>
            </w:r>
          </w:p>
        </w:tc>
        <w:tc>
          <w:tcPr>
            <w:tcW w:w="997" w:type="dxa"/>
            <w:tcBorders>
              <w:top w:val="single" w:sz="4" w:space="0" w:color="auto"/>
              <w:left w:val="single" w:sz="4" w:space="0" w:color="auto"/>
              <w:bottom w:val="nil"/>
              <w:right w:val="single" w:sz="4" w:space="0" w:color="auto"/>
            </w:tcBorders>
            <w:vAlign w:val="center"/>
            <w:hideMark/>
          </w:tcPr>
          <w:p w:rsidR="003B2B05" w:rsidRPr="003B2B05" w:rsidRDefault="003B2B05" w:rsidP="006B5C7A">
            <w:pPr>
              <w:jc w:val="both"/>
              <w:rPr>
                <w:sz w:val="20"/>
                <w:szCs w:val="20"/>
              </w:rPr>
            </w:pPr>
            <w:r w:rsidRPr="003B2B05">
              <w:rPr>
                <w:sz w:val="20"/>
                <w:szCs w:val="20"/>
              </w:rPr>
              <w:t> </w:t>
            </w:r>
          </w:p>
        </w:tc>
        <w:tc>
          <w:tcPr>
            <w:tcW w:w="2076" w:type="dxa"/>
            <w:tcBorders>
              <w:top w:val="single" w:sz="4" w:space="0" w:color="auto"/>
              <w:left w:val="single" w:sz="4" w:space="0" w:color="auto"/>
              <w:bottom w:val="nil"/>
              <w:right w:val="single" w:sz="4" w:space="0" w:color="auto"/>
            </w:tcBorders>
            <w:vAlign w:val="center"/>
            <w:hideMark/>
          </w:tcPr>
          <w:p w:rsidR="003B2B05" w:rsidRPr="003B2B05" w:rsidRDefault="003B2B05" w:rsidP="006B5C7A">
            <w:pPr>
              <w:jc w:val="both"/>
              <w:rPr>
                <w:sz w:val="20"/>
                <w:szCs w:val="20"/>
              </w:rPr>
            </w:pPr>
            <w:r w:rsidRPr="003B2B05">
              <w:rPr>
                <w:sz w:val="20"/>
                <w:szCs w:val="20"/>
              </w:rPr>
              <w:t> </w:t>
            </w:r>
          </w:p>
        </w:tc>
      </w:tr>
      <w:tr w:rsidR="003B2B05" w:rsidRPr="003B2B05" w:rsidTr="006B5C7A">
        <w:trPr>
          <w:trHeight w:val="227"/>
          <w:jc w:val="center"/>
        </w:trPr>
        <w:tc>
          <w:tcPr>
            <w:tcW w:w="5192" w:type="dxa"/>
            <w:tcBorders>
              <w:top w:val="nil"/>
              <w:left w:val="single" w:sz="4" w:space="0" w:color="auto"/>
              <w:bottom w:val="single" w:sz="4" w:space="0" w:color="auto"/>
              <w:right w:val="single" w:sz="4" w:space="0" w:color="auto"/>
            </w:tcBorders>
            <w:hideMark/>
          </w:tcPr>
          <w:p w:rsidR="003B2B05" w:rsidRPr="003B2B05" w:rsidRDefault="003B2B05" w:rsidP="006B5C7A">
            <w:pPr>
              <w:ind w:left="227"/>
              <w:jc w:val="both"/>
              <w:rPr>
                <w:sz w:val="20"/>
                <w:szCs w:val="20"/>
              </w:rPr>
            </w:pPr>
            <w:r w:rsidRPr="003B2B05">
              <w:rPr>
                <w:sz w:val="20"/>
                <w:szCs w:val="20"/>
              </w:rPr>
              <w:t>с водопроводом и канализацией без ванн</w:t>
            </w:r>
          </w:p>
        </w:tc>
        <w:tc>
          <w:tcPr>
            <w:tcW w:w="1734" w:type="dxa"/>
            <w:tcBorders>
              <w:top w:val="nil"/>
              <w:left w:val="single" w:sz="4" w:space="0" w:color="auto"/>
              <w:bottom w:val="single" w:sz="4" w:space="0" w:color="auto"/>
              <w:right w:val="single" w:sz="4" w:space="0" w:color="auto"/>
            </w:tcBorders>
            <w:hideMark/>
          </w:tcPr>
          <w:p w:rsidR="003B2B05" w:rsidRPr="003B2B05" w:rsidRDefault="003B2B05" w:rsidP="006B5C7A">
            <w:pPr>
              <w:ind w:left="125" w:right="117"/>
              <w:jc w:val="center"/>
              <w:rPr>
                <w:sz w:val="20"/>
                <w:szCs w:val="20"/>
              </w:rPr>
            </w:pPr>
            <w:r w:rsidRPr="003B2B05">
              <w:rPr>
                <w:sz w:val="20"/>
                <w:szCs w:val="20"/>
              </w:rPr>
              <w:t>1 житель</w:t>
            </w:r>
          </w:p>
        </w:tc>
        <w:tc>
          <w:tcPr>
            <w:tcW w:w="997" w:type="dxa"/>
            <w:tcBorders>
              <w:top w:val="nil"/>
              <w:left w:val="single" w:sz="4" w:space="0" w:color="auto"/>
              <w:bottom w:val="single" w:sz="4" w:space="0" w:color="auto"/>
              <w:right w:val="single" w:sz="4" w:space="0" w:color="auto"/>
            </w:tcBorders>
            <w:hideMark/>
          </w:tcPr>
          <w:p w:rsidR="003B2B05" w:rsidRPr="003B2B05" w:rsidRDefault="003B2B05" w:rsidP="006B5C7A">
            <w:pPr>
              <w:jc w:val="center"/>
              <w:rPr>
                <w:sz w:val="20"/>
                <w:szCs w:val="20"/>
              </w:rPr>
            </w:pPr>
            <w:r w:rsidRPr="003B2B05">
              <w:rPr>
                <w:sz w:val="20"/>
                <w:szCs w:val="20"/>
              </w:rPr>
              <w:t>95</w:t>
            </w:r>
          </w:p>
        </w:tc>
        <w:tc>
          <w:tcPr>
            <w:tcW w:w="2076" w:type="dxa"/>
            <w:tcBorders>
              <w:top w:val="nil"/>
              <w:left w:val="single" w:sz="4" w:space="0" w:color="auto"/>
              <w:bottom w:val="single" w:sz="4" w:space="0" w:color="auto"/>
              <w:right w:val="single" w:sz="4" w:space="0" w:color="auto"/>
            </w:tcBorders>
            <w:hideMark/>
          </w:tcPr>
          <w:p w:rsidR="003B2B05" w:rsidRPr="003B2B05" w:rsidRDefault="003B2B05" w:rsidP="006B5C7A">
            <w:pPr>
              <w:jc w:val="center"/>
              <w:rPr>
                <w:sz w:val="20"/>
                <w:szCs w:val="20"/>
              </w:rPr>
            </w:pPr>
            <w:r w:rsidRPr="003B2B05">
              <w:rPr>
                <w:sz w:val="20"/>
                <w:szCs w:val="20"/>
              </w:rPr>
              <w:t>120</w:t>
            </w:r>
          </w:p>
        </w:tc>
      </w:tr>
      <w:tr w:rsidR="003B2B05" w:rsidRPr="003B2B05" w:rsidTr="006B5C7A">
        <w:trPr>
          <w:trHeight w:val="227"/>
          <w:jc w:val="center"/>
        </w:trPr>
        <w:tc>
          <w:tcPr>
            <w:tcW w:w="5192" w:type="dxa"/>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ind w:left="227"/>
              <w:jc w:val="both"/>
              <w:rPr>
                <w:sz w:val="20"/>
                <w:szCs w:val="20"/>
              </w:rPr>
            </w:pPr>
            <w:r w:rsidRPr="003B2B05">
              <w:rPr>
                <w:sz w:val="20"/>
                <w:szCs w:val="20"/>
              </w:rPr>
              <w:t>с водопроводом, канализацией и ваннами с водонагревателями, работающими на твердом топливе</w:t>
            </w:r>
          </w:p>
        </w:tc>
        <w:tc>
          <w:tcPr>
            <w:tcW w:w="1734" w:type="dxa"/>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ind w:left="125" w:right="117"/>
              <w:jc w:val="center"/>
              <w:rPr>
                <w:sz w:val="20"/>
                <w:szCs w:val="20"/>
              </w:rPr>
            </w:pPr>
            <w:r w:rsidRPr="003B2B05">
              <w:rPr>
                <w:sz w:val="20"/>
                <w:szCs w:val="20"/>
              </w:rPr>
              <w:t>1 житель</w:t>
            </w:r>
          </w:p>
        </w:tc>
        <w:tc>
          <w:tcPr>
            <w:tcW w:w="997" w:type="dxa"/>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jc w:val="center"/>
              <w:rPr>
                <w:sz w:val="20"/>
                <w:szCs w:val="20"/>
              </w:rPr>
            </w:pPr>
            <w:r w:rsidRPr="003B2B05">
              <w:rPr>
                <w:sz w:val="20"/>
                <w:szCs w:val="20"/>
              </w:rPr>
              <w:t>150</w:t>
            </w:r>
          </w:p>
        </w:tc>
        <w:tc>
          <w:tcPr>
            <w:tcW w:w="2076" w:type="dxa"/>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jc w:val="center"/>
              <w:rPr>
                <w:sz w:val="20"/>
                <w:szCs w:val="20"/>
              </w:rPr>
            </w:pPr>
            <w:r w:rsidRPr="003B2B05">
              <w:rPr>
                <w:sz w:val="20"/>
                <w:szCs w:val="20"/>
              </w:rPr>
              <w:t>180</w:t>
            </w:r>
          </w:p>
        </w:tc>
      </w:tr>
      <w:tr w:rsidR="003B2B05" w:rsidRPr="003B2B05" w:rsidTr="006B5C7A">
        <w:trPr>
          <w:trHeight w:val="227"/>
          <w:jc w:val="center"/>
        </w:trPr>
        <w:tc>
          <w:tcPr>
            <w:tcW w:w="5192" w:type="dxa"/>
            <w:tcBorders>
              <w:top w:val="single" w:sz="4" w:space="0" w:color="auto"/>
              <w:left w:val="single" w:sz="4" w:space="0" w:color="auto"/>
              <w:bottom w:val="nil"/>
              <w:right w:val="single" w:sz="4" w:space="0" w:color="auto"/>
            </w:tcBorders>
            <w:vAlign w:val="bottom"/>
            <w:hideMark/>
          </w:tcPr>
          <w:p w:rsidR="003B2B05" w:rsidRPr="003B2B05" w:rsidRDefault="003B2B05" w:rsidP="006B5C7A">
            <w:pPr>
              <w:jc w:val="both"/>
              <w:rPr>
                <w:sz w:val="20"/>
                <w:szCs w:val="20"/>
              </w:rPr>
            </w:pPr>
            <w:r w:rsidRPr="003B2B05">
              <w:rPr>
                <w:sz w:val="20"/>
                <w:szCs w:val="20"/>
              </w:rPr>
              <w:t>Больницы:</w:t>
            </w:r>
          </w:p>
        </w:tc>
        <w:tc>
          <w:tcPr>
            <w:tcW w:w="1734" w:type="dxa"/>
            <w:tcBorders>
              <w:top w:val="single" w:sz="4" w:space="0" w:color="auto"/>
              <w:left w:val="single" w:sz="4" w:space="0" w:color="auto"/>
              <w:bottom w:val="nil"/>
              <w:right w:val="single" w:sz="4" w:space="0" w:color="auto"/>
            </w:tcBorders>
            <w:vAlign w:val="center"/>
          </w:tcPr>
          <w:p w:rsidR="003B2B05" w:rsidRPr="003B2B05" w:rsidRDefault="003B2B05" w:rsidP="006B5C7A">
            <w:pPr>
              <w:ind w:left="125" w:right="117"/>
              <w:jc w:val="center"/>
              <w:rPr>
                <w:sz w:val="20"/>
                <w:szCs w:val="20"/>
              </w:rPr>
            </w:pPr>
          </w:p>
        </w:tc>
        <w:tc>
          <w:tcPr>
            <w:tcW w:w="997" w:type="dxa"/>
            <w:tcBorders>
              <w:top w:val="single" w:sz="4" w:space="0" w:color="auto"/>
              <w:left w:val="single" w:sz="4" w:space="0" w:color="auto"/>
              <w:bottom w:val="nil"/>
              <w:right w:val="single" w:sz="4" w:space="0" w:color="auto"/>
            </w:tcBorders>
            <w:vAlign w:val="center"/>
          </w:tcPr>
          <w:p w:rsidR="003B2B05" w:rsidRPr="003B2B05" w:rsidRDefault="003B2B05" w:rsidP="006B5C7A">
            <w:pPr>
              <w:jc w:val="center"/>
              <w:rPr>
                <w:sz w:val="20"/>
                <w:szCs w:val="20"/>
              </w:rPr>
            </w:pPr>
          </w:p>
        </w:tc>
        <w:tc>
          <w:tcPr>
            <w:tcW w:w="2076" w:type="dxa"/>
            <w:tcBorders>
              <w:top w:val="single" w:sz="4" w:space="0" w:color="auto"/>
              <w:left w:val="single" w:sz="4" w:space="0" w:color="auto"/>
              <w:bottom w:val="nil"/>
              <w:right w:val="single" w:sz="4" w:space="0" w:color="auto"/>
            </w:tcBorders>
            <w:vAlign w:val="center"/>
          </w:tcPr>
          <w:p w:rsidR="003B2B05" w:rsidRPr="003B2B05" w:rsidRDefault="003B2B05" w:rsidP="006B5C7A">
            <w:pPr>
              <w:jc w:val="center"/>
              <w:rPr>
                <w:sz w:val="20"/>
                <w:szCs w:val="20"/>
              </w:rPr>
            </w:pPr>
          </w:p>
        </w:tc>
      </w:tr>
      <w:tr w:rsidR="003B2B05" w:rsidRPr="003B2B05" w:rsidTr="006B5C7A">
        <w:trPr>
          <w:trHeight w:val="227"/>
          <w:jc w:val="center"/>
        </w:trPr>
        <w:tc>
          <w:tcPr>
            <w:tcW w:w="5192" w:type="dxa"/>
            <w:tcBorders>
              <w:top w:val="nil"/>
              <w:left w:val="single" w:sz="4" w:space="0" w:color="auto"/>
              <w:bottom w:val="single" w:sz="4" w:space="0" w:color="auto"/>
              <w:right w:val="single" w:sz="4" w:space="0" w:color="auto"/>
            </w:tcBorders>
            <w:hideMark/>
          </w:tcPr>
          <w:p w:rsidR="003B2B05" w:rsidRPr="003B2B05" w:rsidRDefault="003B2B05" w:rsidP="006B5C7A">
            <w:pPr>
              <w:ind w:left="227"/>
              <w:jc w:val="both"/>
              <w:rPr>
                <w:sz w:val="20"/>
                <w:szCs w:val="20"/>
              </w:rPr>
            </w:pPr>
            <w:r w:rsidRPr="003B2B05">
              <w:rPr>
                <w:sz w:val="20"/>
                <w:szCs w:val="20"/>
              </w:rPr>
              <w:t>с общими ваннами и душевыми</w:t>
            </w:r>
          </w:p>
        </w:tc>
        <w:tc>
          <w:tcPr>
            <w:tcW w:w="1734" w:type="dxa"/>
            <w:tcBorders>
              <w:top w:val="nil"/>
              <w:left w:val="single" w:sz="4" w:space="0" w:color="auto"/>
              <w:bottom w:val="single" w:sz="4" w:space="0" w:color="auto"/>
              <w:right w:val="single" w:sz="4" w:space="0" w:color="auto"/>
            </w:tcBorders>
            <w:hideMark/>
          </w:tcPr>
          <w:p w:rsidR="003B2B05" w:rsidRPr="003B2B05" w:rsidRDefault="003B2B05" w:rsidP="006B5C7A">
            <w:pPr>
              <w:ind w:left="125" w:right="117"/>
              <w:jc w:val="center"/>
              <w:rPr>
                <w:sz w:val="20"/>
                <w:szCs w:val="20"/>
              </w:rPr>
            </w:pPr>
            <w:r w:rsidRPr="003B2B05">
              <w:rPr>
                <w:sz w:val="20"/>
                <w:szCs w:val="20"/>
              </w:rPr>
              <w:t>1 койка</w:t>
            </w:r>
          </w:p>
        </w:tc>
        <w:tc>
          <w:tcPr>
            <w:tcW w:w="997" w:type="dxa"/>
            <w:tcBorders>
              <w:top w:val="nil"/>
              <w:left w:val="single" w:sz="4" w:space="0" w:color="auto"/>
              <w:bottom w:val="single" w:sz="4" w:space="0" w:color="auto"/>
              <w:right w:val="single" w:sz="4" w:space="0" w:color="auto"/>
            </w:tcBorders>
            <w:hideMark/>
          </w:tcPr>
          <w:p w:rsidR="003B2B05" w:rsidRPr="003B2B05" w:rsidRDefault="003B2B05" w:rsidP="006B5C7A">
            <w:pPr>
              <w:jc w:val="center"/>
              <w:rPr>
                <w:sz w:val="20"/>
                <w:szCs w:val="20"/>
              </w:rPr>
            </w:pPr>
            <w:r w:rsidRPr="003B2B05">
              <w:rPr>
                <w:sz w:val="20"/>
                <w:szCs w:val="20"/>
              </w:rPr>
              <w:t>115</w:t>
            </w:r>
          </w:p>
        </w:tc>
        <w:tc>
          <w:tcPr>
            <w:tcW w:w="2076" w:type="dxa"/>
            <w:tcBorders>
              <w:top w:val="nil"/>
              <w:left w:val="single" w:sz="4" w:space="0" w:color="auto"/>
              <w:bottom w:val="single" w:sz="4" w:space="0" w:color="auto"/>
              <w:right w:val="single" w:sz="4" w:space="0" w:color="auto"/>
            </w:tcBorders>
            <w:hideMark/>
          </w:tcPr>
          <w:p w:rsidR="003B2B05" w:rsidRPr="003B2B05" w:rsidRDefault="003B2B05" w:rsidP="006B5C7A">
            <w:pPr>
              <w:jc w:val="center"/>
              <w:rPr>
                <w:sz w:val="20"/>
                <w:szCs w:val="20"/>
              </w:rPr>
            </w:pPr>
            <w:r w:rsidRPr="003B2B05">
              <w:rPr>
                <w:sz w:val="20"/>
                <w:szCs w:val="20"/>
              </w:rPr>
              <w:t>115</w:t>
            </w:r>
          </w:p>
        </w:tc>
      </w:tr>
      <w:tr w:rsidR="003B2B05" w:rsidRPr="003B2B05" w:rsidTr="006B5C7A">
        <w:trPr>
          <w:trHeight w:val="227"/>
          <w:jc w:val="center"/>
        </w:trPr>
        <w:tc>
          <w:tcPr>
            <w:tcW w:w="5192" w:type="dxa"/>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jc w:val="both"/>
              <w:rPr>
                <w:sz w:val="20"/>
                <w:szCs w:val="20"/>
              </w:rPr>
            </w:pPr>
            <w:r w:rsidRPr="003B2B05">
              <w:rPr>
                <w:sz w:val="20"/>
                <w:szCs w:val="20"/>
              </w:rPr>
              <w:t>Поликлиники и амбулатории</w:t>
            </w:r>
          </w:p>
        </w:tc>
        <w:tc>
          <w:tcPr>
            <w:tcW w:w="1734"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ind w:left="125" w:right="117"/>
              <w:jc w:val="center"/>
              <w:rPr>
                <w:spacing w:val="-2"/>
                <w:sz w:val="20"/>
                <w:szCs w:val="20"/>
              </w:rPr>
            </w:pPr>
            <w:r w:rsidRPr="003B2B05">
              <w:rPr>
                <w:spacing w:val="-2"/>
                <w:sz w:val="20"/>
                <w:szCs w:val="20"/>
              </w:rPr>
              <w:t>1 больной в смену</w:t>
            </w:r>
          </w:p>
        </w:tc>
        <w:tc>
          <w:tcPr>
            <w:tcW w:w="997"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sz w:val="20"/>
                <w:szCs w:val="20"/>
              </w:rPr>
            </w:pPr>
            <w:r w:rsidRPr="003B2B05">
              <w:rPr>
                <w:sz w:val="20"/>
                <w:szCs w:val="20"/>
              </w:rPr>
              <w:t>13</w:t>
            </w:r>
          </w:p>
        </w:tc>
        <w:tc>
          <w:tcPr>
            <w:tcW w:w="2076"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sz w:val="20"/>
                <w:szCs w:val="20"/>
              </w:rPr>
            </w:pPr>
            <w:r w:rsidRPr="003B2B05">
              <w:rPr>
                <w:sz w:val="20"/>
                <w:szCs w:val="20"/>
              </w:rPr>
              <w:t>15</w:t>
            </w:r>
          </w:p>
        </w:tc>
      </w:tr>
      <w:tr w:rsidR="003B2B05" w:rsidRPr="003B2B05" w:rsidTr="006B5C7A">
        <w:trPr>
          <w:trHeight w:val="227"/>
          <w:jc w:val="center"/>
        </w:trPr>
        <w:tc>
          <w:tcPr>
            <w:tcW w:w="5192" w:type="dxa"/>
            <w:tcBorders>
              <w:top w:val="single" w:sz="4" w:space="0" w:color="auto"/>
              <w:left w:val="single" w:sz="4" w:space="0" w:color="auto"/>
              <w:bottom w:val="nil"/>
              <w:right w:val="single" w:sz="4" w:space="0" w:color="auto"/>
            </w:tcBorders>
            <w:vAlign w:val="bottom"/>
            <w:hideMark/>
          </w:tcPr>
          <w:p w:rsidR="003B2B05" w:rsidRPr="003B2B05" w:rsidRDefault="003B2B05" w:rsidP="006B5C7A">
            <w:pPr>
              <w:jc w:val="both"/>
              <w:rPr>
                <w:sz w:val="20"/>
                <w:szCs w:val="20"/>
              </w:rPr>
            </w:pPr>
            <w:r w:rsidRPr="003B2B05">
              <w:rPr>
                <w:sz w:val="20"/>
                <w:szCs w:val="20"/>
              </w:rPr>
              <w:t>Дошкольные образовательные учреждения:</w:t>
            </w:r>
          </w:p>
        </w:tc>
        <w:tc>
          <w:tcPr>
            <w:tcW w:w="1734" w:type="dxa"/>
            <w:tcBorders>
              <w:top w:val="single" w:sz="4" w:space="0" w:color="auto"/>
              <w:left w:val="single" w:sz="4" w:space="0" w:color="auto"/>
              <w:bottom w:val="nil"/>
              <w:right w:val="single" w:sz="4" w:space="0" w:color="auto"/>
            </w:tcBorders>
            <w:vAlign w:val="bottom"/>
          </w:tcPr>
          <w:p w:rsidR="003B2B05" w:rsidRPr="003B2B05" w:rsidRDefault="003B2B05" w:rsidP="006B5C7A">
            <w:pPr>
              <w:ind w:left="125" w:right="117"/>
              <w:jc w:val="center"/>
              <w:rPr>
                <w:sz w:val="20"/>
                <w:szCs w:val="20"/>
              </w:rPr>
            </w:pPr>
          </w:p>
        </w:tc>
        <w:tc>
          <w:tcPr>
            <w:tcW w:w="997" w:type="dxa"/>
            <w:tcBorders>
              <w:top w:val="single" w:sz="4" w:space="0" w:color="auto"/>
              <w:left w:val="single" w:sz="4" w:space="0" w:color="auto"/>
              <w:bottom w:val="nil"/>
              <w:right w:val="single" w:sz="4" w:space="0" w:color="auto"/>
            </w:tcBorders>
            <w:vAlign w:val="bottom"/>
          </w:tcPr>
          <w:p w:rsidR="003B2B05" w:rsidRPr="003B2B05" w:rsidRDefault="003B2B05" w:rsidP="006B5C7A">
            <w:pPr>
              <w:jc w:val="center"/>
              <w:rPr>
                <w:sz w:val="20"/>
                <w:szCs w:val="20"/>
              </w:rPr>
            </w:pPr>
          </w:p>
        </w:tc>
        <w:tc>
          <w:tcPr>
            <w:tcW w:w="2076" w:type="dxa"/>
            <w:tcBorders>
              <w:top w:val="single" w:sz="4" w:space="0" w:color="auto"/>
              <w:left w:val="single" w:sz="4" w:space="0" w:color="auto"/>
              <w:bottom w:val="nil"/>
              <w:right w:val="single" w:sz="4" w:space="0" w:color="auto"/>
            </w:tcBorders>
            <w:vAlign w:val="bottom"/>
          </w:tcPr>
          <w:p w:rsidR="003B2B05" w:rsidRPr="003B2B05" w:rsidRDefault="003B2B05" w:rsidP="006B5C7A">
            <w:pPr>
              <w:jc w:val="center"/>
              <w:rPr>
                <w:sz w:val="20"/>
                <w:szCs w:val="20"/>
              </w:rPr>
            </w:pPr>
          </w:p>
        </w:tc>
      </w:tr>
      <w:tr w:rsidR="003B2B05" w:rsidRPr="003B2B05" w:rsidTr="006B5C7A">
        <w:trPr>
          <w:trHeight w:val="227"/>
          <w:jc w:val="center"/>
        </w:trPr>
        <w:tc>
          <w:tcPr>
            <w:tcW w:w="5192" w:type="dxa"/>
            <w:tcBorders>
              <w:top w:val="nil"/>
              <w:left w:val="single" w:sz="4" w:space="0" w:color="auto"/>
              <w:bottom w:val="single" w:sz="4" w:space="0" w:color="auto"/>
              <w:right w:val="single" w:sz="4" w:space="0" w:color="auto"/>
            </w:tcBorders>
            <w:hideMark/>
          </w:tcPr>
          <w:p w:rsidR="003B2B05" w:rsidRPr="003B2B05" w:rsidRDefault="003B2B05" w:rsidP="006B5C7A">
            <w:pPr>
              <w:ind w:left="227"/>
              <w:jc w:val="both"/>
              <w:rPr>
                <w:sz w:val="20"/>
                <w:szCs w:val="20"/>
              </w:rPr>
            </w:pPr>
            <w:r w:rsidRPr="003B2B05">
              <w:rPr>
                <w:sz w:val="20"/>
                <w:szCs w:val="20"/>
              </w:rPr>
              <w:t>с дневным пребыванием детей:</w:t>
            </w:r>
          </w:p>
        </w:tc>
        <w:tc>
          <w:tcPr>
            <w:tcW w:w="1734" w:type="dxa"/>
            <w:tcBorders>
              <w:top w:val="nil"/>
              <w:left w:val="single" w:sz="4" w:space="0" w:color="auto"/>
              <w:bottom w:val="single" w:sz="4" w:space="0" w:color="auto"/>
              <w:right w:val="single" w:sz="4" w:space="0" w:color="auto"/>
            </w:tcBorders>
          </w:tcPr>
          <w:p w:rsidR="003B2B05" w:rsidRPr="003B2B05" w:rsidRDefault="003B2B05" w:rsidP="006B5C7A">
            <w:pPr>
              <w:ind w:left="125" w:right="117"/>
              <w:jc w:val="center"/>
              <w:rPr>
                <w:sz w:val="20"/>
                <w:szCs w:val="20"/>
              </w:rPr>
            </w:pPr>
          </w:p>
        </w:tc>
        <w:tc>
          <w:tcPr>
            <w:tcW w:w="997" w:type="dxa"/>
            <w:tcBorders>
              <w:top w:val="nil"/>
              <w:left w:val="single" w:sz="4" w:space="0" w:color="auto"/>
              <w:bottom w:val="single" w:sz="4" w:space="0" w:color="auto"/>
              <w:right w:val="single" w:sz="4" w:space="0" w:color="auto"/>
            </w:tcBorders>
          </w:tcPr>
          <w:p w:rsidR="003B2B05" w:rsidRPr="003B2B05" w:rsidRDefault="003B2B05" w:rsidP="006B5C7A">
            <w:pPr>
              <w:jc w:val="center"/>
              <w:rPr>
                <w:sz w:val="20"/>
                <w:szCs w:val="20"/>
              </w:rPr>
            </w:pPr>
          </w:p>
        </w:tc>
        <w:tc>
          <w:tcPr>
            <w:tcW w:w="2076" w:type="dxa"/>
            <w:tcBorders>
              <w:top w:val="nil"/>
              <w:left w:val="single" w:sz="4" w:space="0" w:color="auto"/>
              <w:bottom w:val="single" w:sz="4" w:space="0" w:color="auto"/>
              <w:right w:val="single" w:sz="4" w:space="0" w:color="auto"/>
            </w:tcBorders>
          </w:tcPr>
          <w:p w:rsidR="003B2B05" w:rsidRPr="003B2B05" w:rsidRDefault="003B2B05" w:rsidP="006B5C7A">
            <w:pPr>
              <w:jc w:val="center"/>
              <w:rPr>
                <w:sz w:val="20"/>
                <w:szCs w:val="20"/>
              </w:rPr>
            </w:pPr>
          </w:p>
        </w:tc>
      </w:tr>
      <w:tr w:rsidR="003B2B05" w:rsidRPr="003B2B05" w:rsidTr="006B5C7A">
        <w:trPr>
          <w:trHeight w:val="227"/>
          <w:jc w:val="center"/>
        </w:trPr>
        <w:tc>
          <w:tcPr>
            <w:tcW w:w="5192" w:type="dxa"/>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ind w:left="454"/>
              <w:jc w:val="both"/>
              <w:rPr>
                <w:sz w:val="20"/>
                <w:szCs w:val="20"/>
              </w:rPr>
            </w:pPr>
            <w:r w:rsidRPr="003B2B05">
              <w:rPr>
                <w:sz w:val="20"/>
                <w:szCs w:val="20"/>
              </w:rPr>
              <w:t>со столовыми, работающими на полуфабрикатах</w:t>
            </w:r>
          </w:p>
        </w:tc>
        <w:tc>
          <w:tcPr>
            <w:tcW w:w="1734" w:type="dxa"/>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ind w:left="125" w:right="117"/>
              <w:jc w:val="center"/>
              <w:rPr>
                <w:sz w:val="20"/>
                <w:szCs w:val="20"/>
              </w:rPr>
            </w:pPr>
            <w:r w:rsidRPr="003B2B05">
              <w:rPr>
                <w:sz w:val="20"/>
                <w:szCs w:val="20"/>
              </w:rPr>
              <w:t>1 ребенок</w:t>
            </w:r>
          </w:p>
        </w:tc>
        <w:tc>
          <w:tcPr>
            <w:tcW w:w="997" w:type="dxa"/>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jc w:val="center"/>
              <w:rPr>
                <w:sz w:val="20"/>
                <w:szCs w:val="20"/>
              </w:rPr>
            </w:pPr>
            <w:r w:rsidRPr="003B2B05">
              <w:rPr>
                <w:sz w:val="20"/>
                <w:szCs w:val="20"/>
              </w:rPr>
              <w:t>21,5</w:t>
            </w:r>
          </w:p>
        </w:tc>
        <w:tc>
          <w:tcPr>
            <w:tcW w:w="2076" w:type="dxa"/>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jc w:val="center"/>
              <w:rPr>
                <w:sz w:val="20"/>
                <w:szCs w:val="20"/>
              </w:rPr>
            </w:pPr>
            <w:r w:rsidRPr="003B2B05">
              <w:rPr>
                <w:sz w:val="20"/>
                <w:szCs w:val="20"/>
              </w:rPr>
              <w:t>30</w:t>
            </w:r>
          </w:p>
        </w:tc>
      </w:tr>
      <w:tr w:rsidR="003B2B05" w:rsidRPr="003B2B05" w:rsidTr="006B5C7A">
        <w:trPr>
          <w:trHeight w:val="227"/>
          <w:jc w:val="center"/>
        </w:trPr>
        <w:tc>
          <w:tcPr>
            <w:tcW w:w="5192" w:type="dxa"/>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ind w:left="454"/>
              <w:jc w:val="both"/>
              <w:rPr>
                <w:sz w:val="20"/>
                <w:szCs w:val="20"/>
              </w:rPr>
            </w:pPr>
            <w:r w:rsidRPr="003B2B05">
              <w:rPr>
                <w:sz w:val="20"/>
                <w:szCs w:val="20"/>
              </w:rPr>
              <w:t>со столовыми, работающими на сырье, и прачечными, оборудованными автоматическими стиральными машинами</w:t>
            </w:r>
          </w:p>
        </w:tc>
        <w:tc>
          <w:tcPr>
            <w:tcW w:w="1734" w:type="dxa"/>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ind w:left="125" w:right="117"/>
              <w:jc w:val="center"/>
              <w:rPr>
                <w:sz w:val="20"/>
                <w:szCs w:val="20"/>
              </w:rPr>
            </w:pPr>
            <w:r w:rsidRPr="003B2B05">
              <w:rPr>
                <w:sz w:val="20"/>
                <w:szCs w:val="20"/>
              </w:rPr>
              <w:t>1 ребенок</w:t>
            </w:r>
          </w:p>
        </w:tc>
        <w:tc>
          <w:tcPr>
            <w:tcW w:w="997" w:type="dxa"/>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jc w:val="center"/>
              <w:rPr>
                <w:sz w:val="20"/>
                <w:szCs w:val="20"/>
              </w:rPr>
            </w:pPr>
            <w:r w:rsidRPr="003B2B05">
              <w:rPr>
                <w:sz w:val="20"/>
                <w:szCs w:val="20"/>
              </w:rPr>
              <w:t>75</w:t>
            </w:r>
          </w:p>
        </w:tc>
        <w:tc>
          <w:tcPr>
            <w:tcW w:w="2076" w:type="dxa"/>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jc w:val="center"/>
              <w:rPr>
                <w:sz w:val="20"/>
                <w:szCs w:val="20"/>
              </w:rPr>
            </w:pPr>
            <w:r w:rsidRPr="003B2B05">
              <w:rPr>
                <w:sz w:val="20"/>
                <w:szCs w:val="20"/>
              </w:rPr>
              <w:t>105</w:t>
            </w:r>
          </w:p>
        </w:tc>
      </w:tr>
      <w:tr w:rsidR="003B2B05" w:rsidRPr="003B2B05" w:rsidTr="006B5C7A">
        <w:trPr>
          <w:trHeight w:val="227"/>
          <w:jc w:val="center"/>
        </w:trPr>
        <w:tc>
          <w:tcPr>
            <w:tcW w:w="5192"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both"/>
              <w:rPr>
                <w:sz w:val="20"/>
                <w:szCs w:val="20"/>
              </w:rPr>
            </w:pPr>
            <w:r w:rsidRPr="003B2B05">
              <w:rPr>
                <w:sz w:val="20"/>
                <w:szCs w:val="20"/>
              </w:rPr>
              <w:t>Административные здания</w:t>
            </w:r>
          </w:p>
        </w:tc>
        <w:tc>
          <w:tcPr>
            <w:tcW w:w="1734"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ind w:left="125" w:right="117"/>
              <w:jc w:val="center"/>
              <w:rPr>
                <w:sz w:val="20"/>
                <w:szCs w:val="20"/>
              </w:rPr>
            </w:pPr>
            <w:r w:rsidRPr="003B2B05">
              <w:rPr>
                <w:sz w:val="20"/>
                <w:szCs w:val="20"/>
              </w:rPr>
              <w:t>1 работающий</w:t>
            </w:r>
          </w:p>
        </w:tc>
        <w:tc>
          <w:tcPr>
            <w:tcW w:w="997"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sz w:val="20"/>
                <w:szCs w:val="20"/>
              </w:rPr>
            </w:pPr>
            <w:r w:rsidRPr="003B2B05">
              <w:rPr>
                <w:sz w:val="20"/>
                <w:szCs w:val="20"/>
              </w:rPr>
              <w:t>12</w:t>
            </w:r>
          </w:p>
        </w:tc>
        <w:tc>
          <w:tcPr>
            <w:tcW w:w="2076"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sz w:val="20"/>
                <w:szCs w:val="20"/>
              </w:rPr>
            </w:pPr>
            <w:r w:rsidRPr="003B2B05">
              <w:rPr>
                <w:sz w:val="20"/>
                <w:szCs w:val="20"/>
              </w:rPr>
              <w:t>16</w:t>
            </w:r>
          </w:p>
        </w:tc>
      </w:tr>
      <w:tr w:rsidR="003B2B05" w:rsidRPr="003B2B05" w:rsidTr="006B5C7A">
        <w:trPr>
          <w:trHeight w:val="227"/>
          <w:jc w:val="center"/>
        </w:trPr>
        <w:tc>
          <w:tcPr>
            <w:tcW w:w="5192"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both"/>
              <w:rPr>
                <w:sz w:val="20"/>
                <w:szCs w:val="20"/>
              </w:rPr>
            </w:pPr>
            <w:r w:rsidRPr="003B2B05">
              <w:rPr>
                <w:sz w:val="20"/>
                <w:szCs w:val="20"/>
              </w:rPr>
              <w:t>Общеобразовательные школы с душевыми при гимнастических залах и столовыми, работающими на полуфабрикатах</w:t>
            </w:r>
          </w:p>
        </w:tc>
        <w:tc>
          <w:tcPr>
            <w:tcW w:w="1734"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ind w:left="125" w:right="117"/>
              <w:jc w:val="center"/>
              <w:rPr>
                <w:sz w:val="20"/>
                <w:szCs w:val="20"/>
              </w:rPr>
            </w:pPr>
            <w:r w:rsidRPr="003B2B05">
              <w:rPr>
                <w:sz w:val="20"/>
                <w:szCs w:val="20"/>
              </w:rPr>
              <w:t xml:space="preserve">1 учащийся и 1 </w:t>
            </w:r>
            <w:r w:rsidRPr="003B2B05">
              <w:rPr>
                <w:spacing w:val="-4"/>
                <w:sz w:val="20"/>
                <w:szCs w:val="20"/>
              </w:rPr>
              <w:t>преподаватель</w:t>
            </w:r>
            <w:r w:rsidRPr="003B2B05">
              <w:rPr>
                <w:sz w:val="20"/>
                <w:szCs w:val="20"/>
              </w:rPr>
              <w:t xml:space="preserve"> в смену</w:t>
            </w:r>
          </w:p>
        </w:tc>
        <w:tc>
          <w:tcPr>
            <w:tcW w:w="997" w:type="dxa"/>
            <w:tcBorders>
              <w:top w:val="single" w:sz="4" w:space="0" w:color="auto"/>
              <w:left w:val="single" w:sz="4" w:space="0" w:color="auto"/>
              <w:bottom w:val="single" w:sz="4" w:space="0" w:color="auto"/>
              <w:right w:val="single" w:sz="4" w:space="0" w:color="auto"/>
            </w:tcBorders>
            <w:vAlign w:val="center"/>
          </w:tcPr>
          <w:p w:rsidR="003B2B05" w:rsidRPr="003B2B05" w:rsidRDefault="003B2B05" w:rsidP="006B5C7A">
            <w:pPr>
              <w:jc w:val="center"/>
              <w:rPr>
                <w:sz w:val="20"/>
                <w:szCs w:val="20"/>
              </w:rPr>
            </w:pPr>
            <w:r w:rsidRPr="003B2B05">
              <w:rPr>
                <w:sz w:val="20"/>
                <w:szCs w:val="20"/>
              </w:rPr>
              <w:t>10</w:t>
            </w:r>
          </w:p>
          <w:p w:rsidR="003B2B05" w:rsidRPr="003B2B05" w:rsidRDefault="003B2B05" w:rsidP="006B5C7A">
            <w:pPr>
              <w:jc w:val="center"/>
              <w:rPr>
                <w:sz w:val="20"/>
                <w:szCs w:val="20"/>
              </w:rPr>
            </w:pPr>
          </w:p>
          <w:p w:rsidR="003B2B05" w:rsidRPr="003B2B05" w:rsidRDefault="003B2B05" w:rsidP="006B5C7A">
            <w:pPr>
              <w:jc w:val="center"/>
              <w:rPr>
                <w:sz w:val="20"/>
                <w:szCs w:val="20"/>
              </w:rPr>
            </w:pPr>
          </w:p>
        </w:tc>
        <w:tc>
          <w:tcPr>
            <w:tcW w:w="2076" w:type="dxa"/>
            <w:tcBorders>
              <w:top w:val="single" w:sz="4" w:space="0" w:color="auto"/>
              <w:left w:val="single" w:sz="4" w:space="0" w:color="auto"/>
              <w:bottom w:val="single" w:sz="4" w:space="0" w:color="auto"/>
              <w:right w:val="single" w:sz="4" w:space="0" w:color="auto"/>
            </w:tcBorders>
            <w:vAlign w:val="center"/>
          </w:tcPr>
          <w:p w:rsidR="003B2B05" w:rsidRPr="003B2B05" w:rsidRDefault="003B2B05" w:rsidP="006B5C7A">
            <w:pPr>
              <w:jc w:val="center"/>
              <w:rPr>
                <w:sz w:val="20"/>
                <w:szCs w:val="20"/>
              </w:rPr>
            </w:pPr>
            <w:r w:rsidRPr="003B2B05">
              <w:rPr>
                <w:sz w:val="20"/>
                <w:szCs w:val="20"/>
              </w:rPr>
              <w:t>11,5</w:t>
            </w:r>
          </w:p>
          <w:p w:rsidR="003B2B05" w:rsidRPr="003B2B05" w:rsidRDefault="003B2B05" w:rsidP="006B5C7A">
            <w:pPr>
              <w:jc w:val="center"/>
              <w:rPr>
                <w:sz w:val="20"/>
                <w:szCs w:val="20"/>
              </w:rPr>
            </w:pPr>
          </w:p>
          <w:p w:rsidR="003B2B05" w:rsidRPr="003B2B05" w:rsidRDefault="003B2B05" w:rsidP="006B5C7A">
            <w:pPr>
              <w:jc w:val="center"/>
              <w:rPr>
                <w:sz w:val="20"/>
                <w:szCs w:val="20"/>
              </w:rPr>
            </w:pPr>
          </w:p>
        </w:tc>
      </w:tr>
      <w:tr w:rsidR="003B2B05" w:rsidRPr="003B2B05" w:rsidTr="006B5C7A">
        <w:trPr>
          <w:trHeight w:val="227"/>
          <w:jc w:val="center"/>
        </w:trPr>
        <w:tc>
          <w:tcPr>
            <w:tcW w:w="5192"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both"/>
              <w:rPr>
                <w:sz w:val="20"/>
                <w:szCs w:val="20"/>
              </w:rPr>
            </w:pPr>
            <w:r w:rsidRPr="003B2B05">
              <w:rPr>
                <w:sz w:val="20"/>
                <w:szCs w:val="20"/>
              </w:rPr>
              <w:t>То же, с продленным днем</w:t>
            </w:r>
          </w:p>
        </w:tc>
        <w:tc>
          <w:tcPr>
            <w:tcW w:w="1734"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ind w:left="125" w:right="117"/>
              <w:jc w:val="center"/>
              <w:rPr>
                <w:sz w:val="20"/>
                <w:szCs w:val="20"/>
              </w:rPr>
            </w:pPr>
            <w:r w:rsidRPr="003B2B05">
              <w:rPr>
                <w:sz w:val="20"/>
                <w:szCs w:val="20"/>
              </w:rPr>
              <w:t>то же</w:t>
            </w:r>
          </w:p>
        </w:tc>
        <w:tc>
          <w:tcPr>
            <w:tcW w:w="997"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sz w:val="20"/>
                <w:szCs w:val="20"/>
              </w:rPr>
            </w:pPr>
            <w:r w:rsidRPr="003B2B05">
              <w:rPr>
                <w:sz w:val="20"/>
                <w:szCs w:val="20"/>
              </w:rPr>
              <w:t>12</w:t>
            </w:r>
          </w:p>
        </w:tc>
        <w:tc>
          <w:tcPr>
            <w:tcW w:w="2076"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sz w:val="20"/>
                <w:szCs w:val="20"/>
              </w:rPr>
            </w:pPr>
            <w:r w:rsidRPr="003B2B05">
              <w:rPr>
                <w:sz w:val="20"/>
                <w:szCs w:val="20"/>
              </w:rPr>
              <w:t>14</w:t>
            </w:r>
          </w:p>
        </w:tc>
      </w:tr>
    </w:tbl>
    <w:p w:rsidR="003B2B05" w:rsidRPr="003B2B05" w:rsidRDefault="003B2B05" w:rsidP="003B2B05">
      <w:pPr>
        <w:spacing w:before="120"/>
        <w:ind w:firstLine="709"/>
        <w:jc w:val="both"/>
        <w:rPr>
          <w:i/>
          <w:spacing w:val="40"/>
          <w:sz w:val="20"/>
          <w:szCs w:val="20"/>
        </w:rPr>
      </w:pPr>
      <w:r w:rsidRPr="003B2B05">
        <w:rPr>
          <w:i/>
          <w:spacing w:val="40"/>
          <w:sz w:val="20"/>
          <w:szCs w:val="20"/>
        </w:rPr>
        <w:t>Примечания:</w:t>
      </w:r>
    </w:p>
    <w:p w:rsidR="003B2B05" w:rsidRPr="003B2B05" w:rsidRDefault="003B2B05" w:rsidP="003B2B05">
      <w:pPr>
        <w:ind w:firstLine="709"/>
        <w:jc w:val="both"/>
        <w:rPr>
          <w:sz w:val="20"/>
          <w:szCs w:val="20"/>
        </w:rPr>
      </w:pPr>
      <w:r w:rsidRPr="003B2B05">
        <w:rPr>
          <w:sz w:val="20"/>
          <w:szCs w:val="20"/>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 п.).</w:t>
      </w:r>
    </w:p>
    <w:p w:rsidR="003B2B05" w:rsidRPr="003B2B05" w:rsidRDefault="003B2B05" w:rsidP="003B2B05">
      <w:pPr>
        <w:ind w:firstLine="709"/>
        <w:jc w:val="both"/>
        <w:rPr>
          <w:sz w:val="20"/>
          <w:szCs w:val="20"/>
        </w:rPr>
      </w:pPr>
      <w:proofErr w:type="gramStart"/>
      <w:r w:rsidRPr="003B2B05">
        <w:rPr>
          <w:sz w:val="20"/>
          <w:szCs w:val="20"/>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roofErr w:type="gramEnd"/>
    </w:p>
    <w:p w:rsidR="003B2B05" w:rsidRPr="003B2B05" w:rsidRDefault="003B2B05" w:rsidP="003B2B05">
      <w:pPr>
        <w:ind w:firstLine="709"/>
        <w:jc w:val="both"/>
        <w:rPr>
          <w:sz w:val="20"/>
          <w:szCs w:val="20"/>
        </w:rPr>
      </w:pPr>
      <w:r w:rsidRPr="003B2B05">
        <w:rPr>
          <w:sz w:val="20"/>
          <w:szCs w:val="20"/>
        </w:rPr>
        <w:t>2. Нормы расхода воды в средние сутки приведены для выполнения технико-экономических сравнений вариантов.</w:t>
      </w:r>
    </w:p>
    <w:p w:rsidR="003B2B05" w:rsidRPr="003B2B05" w:rsidRDefault="003B2B05" w:rsidP="003B2B05">
      <w:pPr>
        <w:ind w:firstLine="709"/>
        <w:jc w:val="both"/>
        <w:rPr>
          <w:sz w:val="20"/>
          <w:szCs w:val="20"/>
        </w:rPr>
      </w:pPr>
      <w:r w:rsidRPr="003B2B05">
        <w:rPr>
          <w:sz w:val="20"/>
          <w:szCs w:val="20"/>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3B2B05" w:rsidRPr="003B2B05" w:rsidRDefault="003B2B05" w:rsidP="003B2B05">
      <w:pPr>
        <w:ind w:firstLine="709"/>
        <w:jc w:val="both"/>
        <w:rPr>
          <w:sz w:val="20"/>
          <w:szCs w:val="20"/>
        </w:rPr>
      </w:pPr>
      <w:r w:rsidRPr="003B2B05">
        <w:rPr>
          <w:sz w:val="20"/>
          <w:szCs w:val="20"/>
        </w:rPr>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w:t>
      </w:r>
    </w:p>
    <w:p w:rsidR="003B2B05" w:rsidRPr="003B2B05" w:rsidRDefault="003B2B05" w:rsidP="003B2B05">
      <w:pPr>
        <w:ind w:firstLine="709"/>
        <w:jc w:val="both"/>
        <w:rPr>
          <w:sz w:val="20"/>
          <w:szCs w:val="20"/>
        </w:rPr>
      </w:pPr>
      <w:r w:rsidRPr="003B2B05">
        <w:rPr>
          <w:sz w:val="20"/>
          <w:szCs w:val="20"/>
        </w:rPr>
        <w:t>5. Норма расхода воды на поливку установлена из расчета одной поливки. Количество поливок в сутки следует принимать в зависимости от климатических условий.</w:t>
      </w:r>
    </w:p>
    <w:p w:rsidR="003B2B05" w:rsidRPr="003B2B05" w:rsidRDefault="003B2B05" w:rsidP="003B2B05">
      <w:pPr>
        <w:pStyle w:val="ab"/>
        <w:ind w:firstLine="567"/>
        <w:jc w:val="both"/>
        <w:rPr>
          <w:rFonts w:cs="Times New Roman"/>
          <w:b/>
          <w:sz w:val="20"/>
          <w:szCs w:val="20"/>
        </w:rPr>
      </w:pPr>
    </w:p>
    <w:p w:rsidR="003B2B05" w:rsidRPr="003B2B05" w:rsidRDefault="003B2B05" w:rsidP="003B2B05">
      <w:pPr>
        <w:pStyle w:val="ab"/>
        <w:ind w:firstLine="567"/>
        <w:jc w:val="both"/>
        <w:rPr>
          <w:rFonts w:cs="Times New Roman"/>
          <w:b/>
          <w:sz w:val="20"/>
          <w:szCs w:val="20"/>
        </w:rPr>
      </w:pPr>
      <w:r w:rsidRPr="003B2B05">
        <w:rPr>
          <w:rFonts w:cs="Times New Roman"/>
          <w:b/>
          <w:sz w:val="20"/>
          <w:szCs w:val="20"/>
        </w:rPr>
        <w:t>7.5. Укрупненные показатели</w:t>
      </w:r>
      <w:r w:rsidRPr="003B2B05">
        <w:rPr>
          <w:rFonts w:cs="Times New Roman"/>
          <w:sz w:val="20"/>
          <w:szCs w:val="20"/>
        </w:rPr>
        <w:t xml:space="preserve"> </w:t>
      </w:r>
      <w:r w:rsidRPr="003B2B05">
        <w:rPr>
          <w:rFonts w:cs="Times New Roman"/>
          <w:b/>
          <w:sz w:val="20"/>
          <w:szCs w:val="20"/>
        </w:rPr>
        <w:t xml:space="preserve">электрической нагрузки </w:t>
      </w:r>
      <w:proofErr w:type="spellStart"/>
      <w:r w:rsidRPr="003B2B05">
        <w:rPr>
          <w:rFonts w:cs="Times New Roman"/>
          <w:b/>
          <w:sz w:val="20"/>
          <w:szCs w:val="20"/>
        </w:rPr>
        <w:t>электроприемников</w:t>
      </w:r>
      <w:proofErr w:type="spellEnd"/>
      <w:r w:rsidRPr="003B2B05">
        <w:rPr>
          <w:rFonts w:cs="Times New Roman"/>
          <w:b/>
          <w:sz w:val="20"/>
          <w:szCs w:val="20"/>
        </w:rPr>
        <w:t xml:space="preserve"> </w:t>
      </w:r>
    </w:p>
    <w:tbl>
      <w:tblPr>
        <w:tblW w:w="8835" w:type="dxa"/>
        <w:jc w:val="center"/>
        <w:tblInd w:w="-1549" w:type="dxa"/>
        <w:tblLayout w:type="fixed"/>
        <w:tblCellMar>
          <w:left w:w="28" w:type="dxa"/>
          <w:right w:w="28" w:type="dxa"/>
        </w:tblCellMar>
        <w:tblLook w:val="04A0"/>
      </w:tblPr>
      <w:tblGrid>
        <w:gridCol w:w="3988"/>
        <w:gridCol w:w="629"/>
        <w:gridCol w:w="568"/>
        <w:gridCol w:w="567"/>
        <w:gridCol w:w="567"/>
        <w:gridCol w:w="567"/>
        <w:gridCol w:w="567"/>
        <w:gridCol w:w="709"/>
        <w:gridCol w:w="673"/>
      </w:tblGrid>
      <w:tr w:rsidR="003B2B05" w:rsidRPr="003B2B05" w:rsidTr="006B5C7A">
        <w:trPr>
          <w:cantSplit/>
          <w:jc w:val="center"/>
        </w:trPr>
        <w:tc>
          <w:tcPr>
            <w:tcW w:w="3984" w:type="dxa"/>
            <w:vMerge w:val="restart"/>
            <w:tcBorders>
              <w:top w:val="single" w:sz="4"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b/>
                <w:sz w:val="20"/>
                <w:szCs w:val="20"/>
              </w:rPr>
            </w:pPr>
            <w:r w:rsidRPr="003B2B05">
              <w:rPr>
                <w:b/>
                <w:sz w:val="20"/>
                <w:szCs w:val="20"/>
              </w:rPr>
              <w:t>Потребители электроэнергии</w:t>
            </w:r>
          </w:p>
        </w:tc>
        <w:tc>
          <w:tcPr>
            <w:tcW w:w="4845" w:type="dxa"/>
            <w:gridSpan w:val="8"/>
            <w:tcBorders>
              <w:top w:val="single" w:sz="4" w:space="0" w:color="auto"/>
              <w:left w:val="single" w:sz="6" w:space="0" w:color="auto"/>
              <w:bottom w:val="single" w:sz="6" w:space="0" w:color="auto"/>
              <w:right w:val="single" w:sz="4" w:space="0" w:color="auto"/>
            </w:tcBorders>
            <w:shd w:val="clear" w:color="auto" w:fill="FFFFFF"/>
            <w:hideMark/>
          </w:tcPr>
          <w:p w:rsidR="003B2B05" w:rsidRPr="003B2B05" w:rsidRDefault="003B2B05" w:rsidP="006B5C7A">
            <w:pPr>
              <w:shd w:val="clear" w:color="auto" w:fill="FFFFFF"/>
              <w:jc w:val="center"/>
              <w:rPr>
                <w:b/>
                <w:sz w:val="20"/>
                <w:szCs w:val="20"/>
              </w:rPr>
            </w:pPr>
            <w:r w:rsidRPr="003B2B05">
              <w:rPr>
                <w:b/>
                <w:sz w:val="20"/>
                <w:szCs w:val="20"/>
              </w:rPr>
              <w:t>Удельная расчетная электрическая нагрузка, кВт/квартира,</w:t>
            </w:r>
          </w:p>
          <w:p w:rsidR="003B2B05" w:rsidRPr="003B2B05" w:rsidRDefault="003B2B05" w:rsidP="006B5C7A">
            <w:pPr>
              <w:shd w:val="clear" w:color="auto" w:fill="FFFFFF"/>
              <w:jc w:val="center"/>
              <w:rPr>
                <w:sz w:val="20"/>
                <w:szCs w:val="20"/>
              </w:rPr>
            </w:pPr>
            <w:r w:rsidRPr="003B2B05">
              <w:rPr>
                <w:b/>
                <w:sz w:val="20"/>
                <w:szCs w:val="20"/>
              </w:rPr>
              <w:t>при количестве квартир</w:t>
            </w:r>
          </w:p>
        </w:tc>
      </w:tr>
      <w:tr w:rsidR="003B2B05" w:rsidRPr="003B2B05" w:rsidTr="006B5C7A">
        <w:trPr>
          <w:cantSplit/>
          <w:jc w:val="center"/>
        </w:trPr>
        <w:tc>
          <w:tcPr>
            <w:tcW w:w="3984" w:type="dxa"/>
            <w:vMerge/>
            <w:tcBorders>
              <w:top w:val="single" w:sz="4" w:space="0" w:color="auto"/>
              <w:left w:val="single" w:sz="6" w:space="0" w:color="auto"/>
              <w:bottom w:val="single" w:sz="6" w:space="0" w:color="auto"/>
              <w:right w:val="single" w:sz="6" w:space="0" w:color="auto"/>
            </w:tcBorders>
            <w:vAlign w:val="center"/>
            <w:hideMark/>
          </w:tcPr>
          <w:p w:rsidR="003B2B05" w:rsidRPr="003B2B05" w:rsidRDefault="003B2B05" w:rsidP="006B5C7A">
            <w:pPr>
              <w:rPr>
                <w:b/>
                <w:sz w:val="20"/>
                <w:szCs w:val="20"/>
              </w:rPr>
            </w:pPr>
          </w:p>
        </w:tc>
        <w:tc>
          <w:tcPr>
            <w:tcW w:w="628"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jc w:val="center"/>
              <w:rPr>
                <w:sz w:val="20"/>
                <w:szCs w:val="20"/>
              </w:rPr>
            </w:pPr>
            <w:r w:rsidRPr="003B2B05">
              <w:rPr>
                <w:sz w:val="20"/>
                <w:szCs w:val="20"/>
              </w:rPr>
              <w:t>1-5</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jc w:val="center"/>
              <w:rPr>
                <w:sz w:val="20"/>
                <w:szCs w:val="20"/>
              </w:rPr>
            </w:pPr>
            <w:r w:rsidRPr="003B2B05">
              <w:rPr>
                <w:sz w:val="20"/>
                <w:szCs w:val="20"/>
              </w:rPr>
              <w:t>6</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jc w:val="center"/>
              <w:rPr>
                <w:sz w:val="20"/>
                <w:szCs w:val="20"/>
              </w:rPr>
            </w:pPr>
            <w:r w:rsidRPr="003B2B05">
              <w:rPr>
                <w:sz w:val="20"/>
                <w:szCs w:val="20"/>
              </w:rPr>
              <w:t>9</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jc w:val="center"/>
              <w:rPr>
                <w:sz w:val="20"/>
                <w:szCs w:val="20"/>
              </w:rPr>
            </w:pPr>
            <w:r w:rsidRPr="003B2B05">
              <w:rPr>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jc w:val="center"/>
              <w:rPr>
                <w:sz w:val="20"/>
                <w:szCs w:val="20"/>
              </w:rPr>
            </w:pPr>
            <w:r w:rsidRPr="003B2B05">
              <w:rPr>
                <w:sz w:val="20"/>
                <w:szCs w:val="20"/>
              </w:rPr>
              <w:t>15</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jc w:val="center"/>
              <w:rPr>
                <w:sz w:val="20"/>
                <w:szCs w:val="20"/>
              </w:rPr>
            </w:pPr>
            <w:r w:rsidRPr="003B2B05">
              <w:rPr>
                <w:sz w:val="20"/>
                <w:szCs w:val="20"/>
              </w:rPr>
              <w:t>18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jc w:val="center"/>
              <w:rPr>
                <w:sz w:val="20"/>
                <w:szCs w:val="20"/>
              </w:rPr>
            </w:pPr>
            <w:r w:rsidRPr="003B2B05">
              <w:rPr>
                <w:sz w:val="20"/>
                <w:szCs w:val="20"/>
              </w:rPr>
              <w:t>24</w:t>
            </w:r>
          </w:p>
        </w:tc>
        <w:tc>
          <w:tcPr>
            <w:tcW w:w="673"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jc w:val="center"/>
              <w:rPr>
                <w:sz w:val="20"/>
                <w:szCs w:val="20"/>
              </w:rPr>
            </w:pPr>
            <w:r w:rsidRPr="003B2B05">
              <w:rPr>
                <w:sz w:val="20"/>
                <w:szCs w:val="20"/>
              </w:rPr>
              <w:t>40</w:t>
            </w:r>
          </w:p>
        </w:tc>
      </w:tr>
      <w:tr w:rsidR="003B2B05" w:rsidRPr="003B2B05" w:rsidTr="006B5C7A">
        <w:trPr>
          <w:cantSplit/>
          <w:jc w:val="center"/>
        </w:trPr>
        <w:tc>
          <w:tcPr>
            <w:tcW w:w="3984"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ind w:left="57" w:right="57"/>
              <w:jc w:val="both"/>
              <w:rPr>
                <w:sz w:val="20"/>
                <w:szCs w:val="20"/>
              </w:rPr>
            </w:pPr>
            <w:r w:rsidRPr="003B2B05">
              <w:rPr>
                <w:sz w:val="20"/>
                <w:szCs w:val="20"/>
              </w:rPr>
              <w:t>Квартиры с плитами:</w:t>
            </w:r>
          </w:p>
          <w:p w:rsidR="003B2B05" w:rsidRPr="003B2B05" w:rsidRDefault="003B2B05" w:rsidP="006B5C7A">
            <w:pPr>
              <w:shd w:val="clear" w:color="auto" w:fill="FFFFFF"/>
              <w:ind w:left="57" w:right="57"/>
              <w:jc w:val="both"/>
              <w:rPr>
                <w:sz w:val="20"/>
                <w:szCs w:val="20"/>
              </w:rPr>
            </w:pPr>
            <w:r w:rsidRPr="003B2B05">
              <w:rPr>
                <w:sz w:val="20"/>
                <w:szCs w:val="20"/>
              </w:rPr>
              <w:t xml:space="preserve">- на сжиженном газе (в </w:t>
            </w:r>
            <w:r w:rsidRPr="003B2B05">
              <w:rPr>
                <w:spacing w:val="-2"/>
                <w:sz w:val="20"/>
                <w:szCs w:val="20"/>
              </w:rPr>
              <w:t>том числе при групповых</w:t>
            </w:r>
            <w:r w:rsidRPr="003B2B05">
              <w:rPr>
                <w:sz w:val="20"/>
                <w:szCs w:val="20"/>
              </w:rPr>
              <w:t xml:space="preserve"> установках и на твердом топливе)</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6</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3,4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2,9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2,5</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2,2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1,8</w:t>
            </w:r>
          </w:p>
        </w:tc>
        <w:tc>
          <w:tcPr>
            <w:tcW w:w="6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1,4</w:t>
            </w:r>
          </w:p>
        </w:tc>
      </w:tr>
      <w:tr w:rsidR="003B2B05" w:rsidRPr="003B2B05" w:rsidTr="006B5C7A">
        <w:trPr>
          <w:cantSplit/>
          <w:jc w:val="center"/>
        </w:trPr>
        <w:tc>
          <w:tcPr>
            <w:tcW w:w="3984"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ind w:left="57"/>
              <w:jc w:val="both"/>
              <w:rPr>
                <w:sz w:val="20"/>
                <w:szCs w:val="20"/>
              </w:rPr>
            </w:pPr>
            <w:r w:rsidRPr="003B2B05">
              <w:rPr>
                <w:sz w:val="20"/>
                <w:szCs w:val="20"/>
              </w:rPr>
              <w:t>- электрическими, мощностью 8,5 кВт</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10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5,9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4,9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4,3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3,9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3,7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3,1</w:t>
            </w:r>
          </w:p>
        </w:tc>
        <w:tc>
          <w:tcPr>
            <w:tcW w:w="6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2,6</w:t>
            </w:r>
          </w:p>
        </w:tc>
      </w:tr>
      <w:tr w:rsidR="003B2B05" w:rsidRPr="003B2B05" w:rsidTr="006B5C7A">
        <w:trPr>
          <w:jc w:val="center"/>
        </w:trPr>
        <w:tc>
          <w:tcPr>
            <w:tcW w:w="3984"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ind w:left="57" w:right="57"/>
              <w:jc w:val="both"/>
              <w:rPr>
                <w:sz w:val="20"/>
                <w:szCs w:val="20"/>
              </w:rPr>
            </w:pPr>
            <w:r w:rsidRPr="003B2B05">
              <w:rPr>
                <w:spacing w:val="-2"/>
                <w:sz w:val="20"/>
                <w:szCs w:val="20"/>
              </w:rPr>
              <w:t>Домики на участках садо</w:t>
            </w:r>
            <w:r w:rsidRPr="003B2B05">
              <w:rPr>
                <w:sz w:val="20"/>
                <w:szCs w:val="20"/>
              </w:rPr>
              <w:t>водческих (дачных) объединениях</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2,3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1,7</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1,4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1,1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0,9</w:t>
            </w:r>
          </w:p>
        </w:tc>
        <w:tc>
          <w:tcPr>
            <w:tcW w:w="6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0,76</w:t>
            </w:r>
          </w:p>
        </w:tc>
      </w:tr>
    </w:tbl>
    <w:p w:rsidR="003B2B05" w:rsidRPr="003B2B05" w:rsidRDefault="003B2B05" w:rsidP="003B2B05">
      <w:pPr>
        <w:ind w:firstLine="709"/>
        <w:jc w:val="both"/>
        <w:rPr>
          <w:sz w:val="20"/>
          <w:szCs w:val="20"/>
        </w:rPr>
      </w:pPr>
    </w:p>
    <w:p w:rsidR="003B2B05" w:rsidRPr="003B2B05" w:rsidRDefault="003B2B05" w:rsidP="003B2B05">
      <w:pPr>
        <w:ind w:firstLine="709"/>
        <w:jc w:val="both"/>
        <w:rPr>
          <w:i/>
          <w:spacing w:val="40"/>
          <w:sz w:val="20"/>
          <w:szCs w:val="20"/>
        </w:rPr>
      </w:pPr>
      <w:r w:rsidRPr="003B2B05">
        <w:rPr>
          <w:i/>
          <w:spacing w:val="40"/>
          <w:sz w:val="20"/>
          <w:szCs w:val="20"/>
        </w:rPr>
        <w:t>Примечания:</w:t>
      </w:r>
    </w:p>
    <w:p w:rsidR="003B2B05" w:rsidRPr="003B2B05" w:rsidRDefault="003B2B05" w:rsidP="003B2B05">
      <w:pPr>
        <w:shd w:val="clear" w:color="auto" w:fill="FFFFFF"/>
        <w:ind w:firstLine="709"/>
        <w:jc w:val="both"/>
        <w:rPr>
          <w:sz w:val="20"/>
          <w:szCs w:val="20"/>
        </w:rPr>
      </w:pPr>
      <w:r w:rsidRPr="003B2B05">
        <w:rPr>
          <w:spacing w:val="-2"/>
          <w:sz w:val="20"/>
          <w:szCs w:val="20"/>
        </w:rPr>
        <w:t>1. Удельные расчетные нагрузки для числа квартир, не указанного в таблице, определяются</w:t>
      </w:r>
      <w:r w:rsidRPr="003B2B05">
        <w:rPr>
          <w:sz w:val="20"/>
          <w:szCs w:val="20"/>
        </w:rPr>
        <w:t xml:space="preserve"> путем интерполяции.</w:t>
      </w:r>
    </w:p>
    <w:p w:rsidR="003B2B05" w:rsidRPr="003B2B05" w:rsidRDefault="003B2B05" w:rsidP="003B2B05">
      <w:pPr>
        <w:shd w:val="clear" w:color="auto" w:fill="FFFFFF"/>
        <w:ind w:firstLine="709"/>
        <w:jc w:val="both"/>
        <w:rPr>
          <w:sz w:val="20"/>
          <w:szCs w:val="20"/>
        </w:rPr>
      </w:pPr>
      <w:r w:rsidRPr="003B2B05">
        <w:rPr>
          <w:sz w:val="20"/>
          <w:szCs w:val="20"/>
        </w:rPr>
        <w:t xml:space="preserve">2. Удельные расчетные нагрузки квартир учитывают нагрузку освещения </w:t>
      </w:r>
      <w:proofErr w:type="spellStart"/>
      <w:r w:rsidRPr="003B2B05">
        <w:rPr>
          <w:sz w:val="20"/>
          <w:szCs w:val="20"/>
        </w:rPr>
        <w:t>общедомовых</w:t>
      </w:r>
      <w:proofErr w:type="spellEnd"/>
      <w:r w:rsidRPr="003B2B05">
        <w:rPr>
          <w:sz w:val="20"/>
          <w:szCs w:val="20"/>
        </w:rPr>
        <w:t xml:space="preserve">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3B2B05" w:rsidRPr="003B2B05" w:rsidRDefault="003B2B05" w:rsidP="003B2B05">
      <w:pPr>
        <w:shd w:val="clear" w:color="auto" w:fill="FFFFFF"/>
        <w:ind w:firstLine="709"/>
        <w:jc w:val="both"/>
        <w:rPr>
          <w:sz w:val="20"/>
          <w:szCs w:val="20"/>
        </w:rPr>
      </w:pPr>
      <w:r w:rsidRPr="003B2B05">
        <w:rPr>
          <w:sz w:val="20"/>
          <w:szCs w:val="20"/>
        </w:rPr>
        <w:t>3. Удельные расчетные нагрузки приведены для квартир средней общей площадью 70 м</w:t>
      </w:r>
      <w:proofErr w:type="gramStart"/>
      <w:r w:rsidRPr="003B2B05">
        <w:rPr>
          <w:sz w:val="20"/>
          <w:szCs w:val="20"/>
          <w:vertAlign w:val="superscript"/>
        </w:rPr>
        <w:t>2</w:t>
      </w:r>
      <w:proofErr w:type="gramEnd"/>
      <w:r w:rsidRPr="003B2B05">
        <w:rPr>
          <w:sz w:val="20"/>
          <w:szCs w:val="20"/>
        </w:rPr>
        <w:t xml:space="preserve"> (квартиры от 35 до 90 м</w:t>
      </w:r>
      <w:r w:rsidRPr="003B2B05">
        <w:rPr>
          <w:sz w:val="20"/>
          <w:szCs w:val="20"/>
          <w:vertAlign w:val="superscript"/>
        </w:rPr>
        <w:t>2</w:t>
      </w:r>
      <w:r w:rsidRPr="003B2B05">
        <w:rPr>
          <w:sz w:val="20"/>
          <w:szCs w:val="20"/>
        </w:rPr>
        <w:t>) в зданиях по типовым проектам и 150 м</w:t>
      </w:r>
      <w:r w:rsidRPr="003B2B05">
        <w:rPr>
          <w:sz w:val="20"/>
          <w:szCs w:val="20"/>
          <w:vertAlign w:val="superscript"/>
        </w:rPr>
        <w:t>2</w:t>
      </w:r>
      <w:r w:rsidRPr="003B2B05">
        <w:rPr>
          <w:sz w:val="20"/>
          <w:szCs w:val="20"/>
        </w:rPr>
        <w:t xml:space="preserve"> (квартиры от 100 до 300 м</w:t>
      </w:r>
      <w:r w:rsidRPr="003B2B05">
        <w:rPr>
          <w:sz w:val="20"/>
          <w:szCs w:val="20"/>
          <w:vertAlign w:val="superscript"/>
        </w:rPr>
        <w:t>2</w:t>
      </w:r>
      <w:r w:rsidRPr="003B2B05">
        <w:rPr>
          <w:sz w:val="20"/>
          <w:szCs w:val="20"/>
        </w:rPr>
        <w:t>) в зданиях по индивидуальным проектам с квартирами повышенной комфортности.</w:t>
      </w:r>
    </w:p>
    <w:p w:rsidR="003B2B05" w:rsidRPr="003B2B05" w:rsidRDefault="003B2B05" w:rsidP="003B2B05">
      <w:pPr>
        <w:shd w:val="clear" w:color="auto" w:fill="FFFFFF"/>
        <w:ind w:firstLine="709"/>
        <w:jc w:val="both"/>
        <w:rPr>
          <w:sz w:val="20"/>
          <w:szCs w:val="20"/>
        </w:rPr>
      </w:pPr>
      <w:r w:rsidRPr="003B2B05">
        <w:rPr>
          <w:sz w:val="20"/>
          <w:szCs w:val="20"/>
        </w:rPr>
        <w:t xml:space="preserve">4. Удельные расчетные нагрузки не учитывают </w:t>
      </w:r>
      <w:proofErr w:type="spellStart"/>
      <w:r w:rsidRPr="003B2B05">
        <w:rPr>
          <w:sz w:val="20"/>
          <w:szCs w:val="20"/>
        </w:rPr>
        <w:t>общедомовую</w:t>
      </w:r>
      <w:proofErr w:type="spellEnd"/>
      <w:r w:rsidRPr="003B2B05">
        <w:rPr>
          <w:sz w:val="20"/>
          <w:szCs w:val="20"/>
        </w:rPr>
        <w:t xml:space="preserve">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w:t>
      </w:r>
      <w:proofErr w:type="spellStart"/>
      <w:r w:rsidRPr="003B2B05">
        <w:rPr>
          <w:sz w:val="20"/>
          <w:szCs w:val="20"/>
        </w:rPr>
        <w:t>электроводонагревателей</w:t>
      </w:r>
      <w:proofErr w:type="spellEnd"/>
      <w:r w:rsidRPr="003B2B05">
        <w:rPr>
          <w:sz w:val="20"/>
          <w:szCs w:val="20"/>
        </w:rPr>
        <w:t xml:space="preserve"> и бытовых кондиционеров (кроме элитных квартир).</w:t>
      </w:r>
    </w:p>
    <w:p w:rsidR="003B2B05" w:rsidRPr="003B2B05" w:rsidRDefault="003B2B05" w:rsidP="003B2B05">
      <w:pPr>
        <w:shd w:val="clear" w:color="auto" w:fill="FFFFFF"/>
        <w:ind w:firstLine="709"/>
        <w:jc w:val="both"/>
        <w:rPr>
          <w:sz w:val="20"/>
          <w:szCs w:val="20"/>
        </w:rPr>
      </w:pPr>
      <w:r w:rsidRPr="003B2B05">
        <w:rPr>
          <w:sz w:val="20"/>
          <w:szCs w:val="20"/>
        </w:rPr>
        <w:t>5.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3B2B05" w:rsidRPr="003B2B05" w:rsidRDefault="003B2B05" w:rsidP="003B2B05">
      <w:pPr>
        <w:ind w:firstLine="709"/>
        <w:jc w:val="both"/>
        <w:rPr>
          <w:sz w:val="20"/>
          <w:szCs w:val="20"/>
        </w:rPr>
      </w:pPr>
      <w:r w:rsidRPr="003B2B05">
        <w:rPr>
          <w:sz w:val="20"/>
          <w:szCs w:val="20"/>
        </w:rPr>
        <w:t>6. Нагрузка иллюминации мощностью до 10 кВт в расчетной нагрузке на вводе в здание учитываться не должна.</w:t>
      </w:r>
    </w:p>
    <w:p w:rsidR="003B2B05" w:rsidRPr="003B2B05" w:rsidRDefault="003B2B05" w:rsidP="003B2B05">
      <w:pPr>
        <w:ind w:firstLine="720"/>
        <w:jc w:val="both"/>
        <w:rPr>
          <w:sz w:val="20"/>
          <w:szCs w:val="20"/>
        </w:rPr>
      </w:pPr>
    </w:p>
    <w:p w:rsidR="003B2B05" w:rsidRPr="003B2B05" w:rsidRDefault="003B2B05" w:rsidP="003B2B05">
      <w:pPr>
        <w:ind w:firstLine="720"/>
        <w:jc w:val="both"/>
        <w:rPr>
          <w:b/>
          <w:sz w:val="20"/>
          <w:szCs w:val="20"/>
        </w:rPr>
      </w:pPr>
      <w:r w:rsidRPr="003B2B05">
        <w:rPr>
          <w:b/>
          <w:sz w:val="20"/>
          <w:szCs w:val="20"/>
        </w:rPr>
        <w:t xml:space="preserve">  Удельная расчетная электрическая нагрузка </w:t>
      </w:r>
      <w:proofErr w:type="spellStart"/>
      <w:r w:rsidRPr="003B2B05">
        <w:rPr>
          <w:b/>
          <w:sz w:val="20"/>
          <w:szCs w:val="20"/>
        </w:rPr>
        <w:t>электроприемников</w:t>
      </w:r>
      <w:proofErr w:type="spellEnd"/>
      <w:r w:rsidRPr="003B2B05">
        <w:rPr>
          <w:b/>
          <w:sz w:val="20"/>
          <w:szCs w:val="20"/>
        </w:rPr>
        <w:t xml:space="preserve"> коттеджей</w:t>
      </w:r>
    </w:p>
    <w:p w:rsidR="003B2B05" w:rsidRPr="003B2B05" w:rsidRDefault="003B2B05" w:rsidP="003B2B05">
      <w:pPr>
        <w:ind w:firstLine="720"/>
        <w:jc w:val="both"/>
        <w:rPr>
          <w:sz w:val="20"/>
          <w:szCs w:val="20"/>
        </w:rPr>
      </w:pPr>
    </w:p>
    <w:tbl>
      <w:tblPr>
        <w:tblW w:w="4850" w:type="pct"/>
        <w:jc w:val="center"/>
        <w:tblLayout w:type="fixed"/>
        <w:tblCellMar>
          <w:left w:w="28" w:type="dxa"/>
          <w:right w:w="28" w:type="dxa"/>
        </w:tblCellMar>
        <w:tblLook w:val="04A0"/>
      </w:tblPr>
      <w:tblGrid>
        <w:gridCol w:w="3769"/>
        <w:gridCol w:w="647"/>
        <w:gridCol w:w="642"/>
        <w:gridCol w:w="643"/>
        <w:gridCol w:w="644"/>
        <w:gridCol w:w="643"/>
        <w:gridCol w:w="644"/>
        <w:gridCol w:w="644"/>
        <w:gridCol w:w="651"/>
        <w:gridCol w:w="651"/>
        <w:gridCol w:w="651"/>
      </w:tblGrid>
      <w:tr w:rsidR="003B2B05" w:rsidRPr="003B2B05" w:rsidTr="006B5C7A">
        <w:trPr>
          <w:cantSplit/>
          <w:jc w:val="center"/>
        </w:trPr>
        <w:tc>
          <w:tcPr>
            <w:tcW w:w="3602" w:type="dxa"/>
            <w:vMerge w:val="restart"/>
            <w:tcBorders>
              <w:top w:val="single" w:sz="4"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b/>
                <w:sz w:val="20"/>
                <w:szCs w:val="20"/>
              </w:rPr>
            </w:pPr>
            <w:r w:rsidRPr="003B2B05">
              <w:rPr>
                <w:b/>
                <w:sz w:val="20"/>
                <w:szCs w:val="20"/>
              </w:rPr>
              <w:t>Потребители электроэнергии</w:t>
            </w:r>
          </w:p>
        </w:tc>
        <w:tc>
          <w:tcPr>
            <w:tcW w:w="6171" w:type="dxa"/>
            <w:gridSpan w:val="10"/>
            <w:tcBorders>
              <w:top w:val="single" w:sz="4" w:space="0" w:color="auto"/>
              <w:left w:val="single" w:sz="6" w:space="0" w:color="auto"/>
              <w:bottom w:val="single" w:sz="6" w:space="0" w:color="auto"/>
              <w:right w:val="single" w:sz="4" w:space="0" w:color="auto"/>
            </w:tcBorders>
            <w:shd w:val="clear" w:color="auto" w:fill="FFFFFF"/>
            <w:hideMark/>
          </w:tcPr>
          <w:p w:rsidR="003B2B05" w:rsidRPr="003B2B05" w:rsidRDefault="003B2B05" w:rsidP="006B5C7A">
            <w:pPr>
              <w:shd w:val="clear" w:color="auto" w:fill="FFFFFF"/>
              <w:jc w:val="center"/>
              <w:rPr>
                <w:sz w:val="20"/>
                <w:szCs w:val="20"/>
              </w:rPr>
            </w:pPr>
            <w:r w:rsidRPr="003B2B05">
              <w:rPr>
                <w:b/>
                <w:sz w:val="20"/>
                <w:szCs w:val="20"/>
              </w:rPr>
              <w:t>Удельная расчетная электрическая нагрузка, кВт/коттедж, при количестве коттеджей</w:t>
            </w:r>
          </w:p>
        </w:tc>
      </w:tr>
      <w:tr w:rsidR="003B2B05" w:rsidRPr="003B2B05" w:rsidTr="006B5C7A">
        <w:trPr>
          <w:cantSplit/>
          <w:jc w:val="center"/>
        </w:trPr>
        <w:tc>
          <w:tcPr>
            <w:tcW w:w="3602" w:type="dxa"/>
            <w:vMerge/>
            <w:tcBorders>
              <w:top w:val="single" w:sz="4" w:space="0" w:color="auto"/>
              <w:left w:val="single" w:sz="6" w:space="0" w:color="auto"/>
              <w:bottom w:val="single" w:sz="6" w:space="0" w:color="auto"/>
              <w:right w:val="single" w:sz="6" w:space="0" w:color="auto"/>
            </w:tcBorders>
            <w:vAlign w:val="center"/>
            <w:hideMark/>
          </w:tcPr>
          <w:p w:rsidR="003B2B05" w:rsidRPr="003B2B05" w:rsidRDefault="003B2B05" w:rsidP="006B5C7A">
            <w:pPr>
              <w:rPr>
                <w:b/>
                <w:sz w:val="20"/>
                <w:szCs w:val="20"/>
              </w:rPr>
            </w:pPr>
          </w:p>
        </w:tc>
        <w:tc>
          <w:tcPr>
            <w:tcW w:w="619"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jc w:val="center"/>
              <w:rPr>
                <w:sz w:val="20"/>
                <w:szCs w:val="20"/>
              </w:rPr>
            </w:pPr>
            <w:r w:rsidRPr="003B2B05">
              <w:rPr>
                <w:sz w:val="20"/>
                <w:szCs w:val="20"/>
              </w:rPr>
              <w:t>1-3</w:t>
            </w:r>
          </w:p>
        </w:tc>
        <w:tc>
          <w:tcPr>
            <w:tcW w:w="613"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jc w:val="center"/>
              <w:rPr>
                <w:sz w:val="20"/>
                <w:szCs w:val="20"/>
              </w:rPr>
            </w:pPr>
            <w:r w:rsidRPr="003B2B05">
              <w:rPr>
                <w:sz w:val="20"/>
                <w:szCs w:val="20"/>
              </w:rPr>
              <w:t>6</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jc w:val="center"/>
              <w:rPr>
                <w:sz w:val="20"/>
                <w:szCs w:val="20"/>
              </w:rPr>
            </w:pPr>
            <w:r w:rsidRPr="003B2B05">
              <w:rPr>
                <w:sz w:val="20"/>
                <w:szCs w:val="20"/>
              </w:rPr>
              <w:t>9</w:t>
            </w:r>
          </w:p>
        </w:tc>
        <w:tc>
          <w:tcPr>
            <w:tcW w:w="615"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jc w:val="center"/>
              <w:rPr>
                <w:sz w:val="20"/>
                <w:szCs w:val="20"/>
              </w:rPr>
            </w:pPr>
            <w:r w:rsidRPr="003B2B05">
              <w:rPr>
                <w:sz w:val="20"/>
                <w:szCs w:val="20"/>
              </w:rPr>
              <w:t>12</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jc w:val="center"/>
              <w:rPr>
                <w:sz w:val="20"/>
                <w:szCs w:val="20"/>
              </w:rPr>
            </w:pPr>
            <w:r w:rsidRPr="003B2B05">
              <w:rPr>
                <w:sz w:val="20"/>
                <w:szCs w:val="20"/>
              </w:rPr>
              <w:t>15</w:t>
            </w:r>
          </w:p>
        </w:tc>
        <w:tc>
          <w:tcPr>
            <w:tcW w:w="615"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jc w:val="center"/>
              <w:rPr>
                <w:sz w:val="20"/>
                <w:szCs w:val="20"/>
              </w:rPr>
            </w:pPr>
            <w:r w:rsidRPr="003B2B05">
              <w:rPr>
                <w:sz w:val="20"/>
                <w:szCs w:val="20"/>
              </w:rPr>
              <w:t>18</w:t>
            </w:r>
          </w:p>
        </w:tc>
        <w:tc>
          <w:tcPr>
            <w:tcW w:w="615"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jc w:val="center"/>
              <w:rPr>
                <w:sz w:val="20"/>
                <w:szCs w:val="20"/>
              </w:rPr>
            </w:pPr>
            <w:r w:rsidRPr="003B2B05">
              <w:rPr>
                <w:sz w:val="20"/>
                <w:szCs w:val="20"/>
              </w:rPr>
              <w:t>24</w:t>
            </w:r>
          </w:p>
        </w:tc>
        <w:tc>
          <w:tcPr>
            <w:tcW w:w="622"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jc w:val="center"/>
              <w:rPr>
                <w:sz w:val="20"/>
                <w:szCs w:val="20"/>
              </w:rPr>
            </w:pPr>
            <w:r w:rsidRPr="003B2B05">
              <w:rPr>
                <w:sz w:val="20"/>
                <w:szCs w:val="20"/>
              </w:rPr>
              <w:t>40</w:t>
            </w:r>
          </w:p>
        </w:tc>
        <w:tc>
          <w:tcPr>
            <w:tcW w:w="622"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jc w:val="center"/>
              <w:rPr>
                <w:sz w:val="20"/>
                <w:szCs w:val="20"/>
              </w:rPr>
            </w:pPr>
            <w:r w:rsidRPr="003B2B05">
              <w:rPr>
                <w:sz w:val="20"/>
                <w:szCs w:val="20"/>
              </w:rPr>
              <w:t>60</w:t>
            </w:r>
          </w:p>
        </w:tc>
        <w:tc>
          <w:tcPr>
            <w:tcW w:w="622" w:type="dxa"/>
            <w:tcBorders>
              <w:top w:val="single" w:sz="6" w:space="0" w:color="auto"/>
              <w:left w:val="single" w:sz="6" w:space="0" w:color="auto"/>
              <w:bottom w:val="single" w:sz="6" w:space="0" w:color="auto"/>
              <w:right w:val="single" w:sz="4" w:space="0" w:color="auto"/>
            </w:tcBorders>
            <w:shd w:val="clear" w:color="auto" w:fill="FFFFFF"/>
            <w:hideMark/>
          </w:tcPr>
          <w:p w:rsidR="003B2B05" w:rsidRPr="003B2B05" w:rsidRDefault="003B2B05" w:rsidP="006B5C7A">
            <w:pPr>
              <w:shd w:val="clear" w:color="auto" w:fill="FFFFFF"/>
              <w:jc w:val="center"/>
              <w:rPr>
                <w:sz w:val="20"/>
                <w:szCs w:val="20"/>
              </w:rPr>
            </w:pPr>
            <w:r w:rsidRPr="003B2B05">
              <w:rPr>
                <w:sz w:val="20"/>
                <w:szCs w:val="20"/>
              </w:rPr>
              <w:t>100</w:t>
            </w:r>
          </w:p>
        </w:tc>
      </w:tr>
      <w:tr w:rsidR="003B2B05" w:rsidRPr="003B2B05" w:rsidTr="006B5C7A">
        <w:trPr>
          <w:cantSplit/>
          <w:jc w:val="center"/>
        </w:trPr>
        <w:tc>
          <w:tcPr>
            <w:tcW w:w="3602"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ind w:left="57"/>
              <w:jc w:val="both"/>
              <w:rPr>
                <w:sz w:val="20"/>
                <w:szCs w:val="20"/>
              </w:rPr>
            </w:pPr>
            <w:r w:rsidRPr="003B2B05">
              <w:rPr>
                <w:sz w:val="20"/>
                <w:szCs w:val="20"/>
              </w:rPr>
              <w:t>Коттеджи с электрическими плитами мощностью до 10,5 кВт</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14,5</w:t>
            </w:r>
          </w:p>
        </w:tc>
        <w:tc>
          <w:tcPr>
            <w:tcW w:w="61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8,6</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7,2</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6,5</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5,8</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5,5</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4,7</w:t>
            </w:r>
          </w:p>
        </w:tc>
        <w:tc>
          <w:tcPr>
            <w:tcW w:w="6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3,9</w:t>
            </w:r>
          </w:p>
        </w:tc>
        <w:tc>
          <w:tcPr>
            <w:tcW w:w="6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3,3</w:t>
            </w:r>
          </w:p>
        </w:tc>
        <w:tc>
          <w:tcPr>
            <w:tcW w:w="62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2,6</w:t>
            </w:r>
          </w:p>
        </w:tc>
      </w:tr>
      <w:tr w:rsidR="003B2B05" w:rsidRPr="003B2B05" w:rsidTr="006B5C7A">
        <w:trPr>
          <w:jc w:val="center"/>
        </w:trPr>
        <w:tc>
          <w:tcPr>
            <w:tcW w:w="3602"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ind w:left="57"/>
              <w:jc w:val="both"/>
              <w:rPr>
                <w:sz w:val="20"/>
                <w:szCs w:val="20"/>
              </w:rPr>
            </w:pPr>
            <w:r w:rsidRPr="003B2B05">
              <w:rPr>
                <w:sz w:val="20"/>
                <w:szCs w:val="20"/>
              </w:rPr>
              <w:t>Коттеджи с электрическими плитами мощностью до 10,5 кВт и электрической сауной мощностью до 12 кВт</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25,1</w:t>
            </w:r>
          </w:p>
        </w:tc>
        <w:tc>
          <w:tcPr>
            <w:tcW w:w="61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15,2</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12,9</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11,6</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10,7</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10,0</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8,8</w:t>
            </w:r>
          </w:p>
        </w:tc>
        <w:tc>
          <w:tcPr>
            <w:tcW w:w="6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7,5</w:t>
            </w:r>
          </w:p>
        </w:tc>
        <w:tc>
          <w:tcPr>
            <w:tcW w:w="6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6,7</w:t>
            </w:r>
          </w:p>
        </w:tc>
        <w:tc>
          <w:tcPr>
            <w:tcW w:w="62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B2B05" w:rsidRPr="003B2B05" w:rsidRDefault="003B2B05" w:rsidP="006B5C7A">
            <w:pPr>
              <w:shd w:val="clear" w:color="auto" w:fill="FFFFFF"/>
              <w:jc w:val="center"/>
              <w:rPr>
                <w:sz w:val="20"/>
                <w:szCs w:val="20"/>
              </w:rPr>
            </w:pPr>
            <w:r w:rsidRPr="003B2B05">
              <w:rPr>
                <w:sz w:val="20"/>
                <w:szCs w:val="20"/>
              </w:rPr>
              <w:t>5,5</w:t>
            </w:r>
          </w:p>
        </w:tc>
      </w:tr>
    </w:tbl>
    <w:p w:rsidR="003B2B05" w:rsidRPr="003B2B05" w:rsidRDefault="003B2B05" w:rsidP="003B2B05">
      <w:pPr>
        <w:spacing w:before="120"/>
        <w:ind w:firstLine="709"/>
        <w:jc w:val="both"/>
        <w:rPr>
          <w:i/>
          <w:spacing w:val="40"/>
          <w:sz w:val="20"/>
          <w:szCs w:val="20"/>
        </w:rPr>
      </w:pPr>
      <w:r w:rsidRPr="003B2B05">
        <w:rPr>
          <w:i/>
          <w:spacing w:val="40"/>
          <w:sz w:val="20"/>
          <w:szCs w:val="20"/>
        </w:rPr>
        <w:t>Примечания:</w:t>
      </w:r>
    </w:p>
    <w:p w:rsidR="003B2B05" w:rsidRPr="003B2B05" w:rsidRDefault="003B2B05" w:rsidP="003B2B05">
      <w:pPr>
        <w:ind w:firstLine="720"/>
        <w:jc w:val="both"/>
        <w:rPr>
          <w:sz w:val="20"/>
          <w:szCs w:val="20"/>
        </w:rPr>
      </w:pPr>
      <w:r w:rsidRPr="003B2B05">
        <w:rPr>
          <w:sz w:val="20"/>
          <w:szCs w:val="20"/>
        </w:rPr>
        <w:t xml:space="preserve">1. </w:t>
      </w:r>
      <w:r w:rsidRPr="003B2B05">
        <w:rPr>
          <w:spacing w:val="-2"/>
          <w:sz w:val="20"/>
          <w:szCs w:val="20"/>
        </w:rPr>
        <w:t>Удельные расчетные нагрузки для числа коттеджей, не указанного в таблице, определяются</w:t>
      </w:r>
      <w:r w:rsidRPr="003B2B05">
        <w:rPr>
          <w:sz w:val="20"/>
          <w:szCs w:val="20"/>
        </w:rPr>
        <w:t xml:space="preserve"> путем интерполяции.</w:t>
      </w:r>
    </w:p>
    <w:p w:rsidR="003B2B05" w:rsidRPr="003B2B05" w:rsidRDefault="003B2B05" w:rsidP="003B2B05">
      <w:pPr>
        <w:ind w:firstLine="720"/>
        <w:jc w:val="both"/>
        <w:rPr>
          <w:sz w:val="20"/>
          <w:szCs w:val="20"/>
        </w:rPr>
      </w:pPr>
      <w:r w:rsidRPr="003B2B05">
        <w:rPr>
          <w:sz w:val="20"/>
          <w:szCs w:val="20"/>
        </w:rPr>
        <w:t>2. Удельные расчетные нагрузки приведены для коттеджей общей площадью от 150 до 600 м</w:t>
      </w:r>
      <w:proofErr w:type="gramStart"/>
      <w:r w:rsidRPr="003B2B05">
        <w:rPr>
          <w:sz w:val="20"/>
          <w:szCs w:val="20"/>
          <w:vertAlign w:val="superscript"/>
        </w:rPr>
        <w:t>2</w:t>
      </w:r>
      <w:proofErr w:type="gramEnd"/>
      <w:r w:rsidRPr="003B2B05">
        <w:rPr>
          <w:sz w:val="20"/>
          <w:szCs w:val="20"/>
        </w:rPr>
        <w:t>.</w:t>
      </w:r>
    </w:p>
    <w:p w:rsidR="003B2B05" w:rsidRPr="003B2B05" w:rsidRDefault="003B2B05" w:rsidP="003B2B05">
      <w:pPr>
        <w:ind w:firstLine="720"/>
        <w:jc w:val="both"/>
        <w:rPr>
          <w:sz w:val="20"/>
          <w:szCs w:val="20"/>
        </w:rPr>
      </w:pPr>
      <w:r w:rsidRPr="003B2B05">
        <w:rPr>
          <w:sz w:val="20"/>
          <w:szCs w:val="20"/>
        </w:rPr>
        <w:t>3. Удельные расчетные нагрузки для коттеджей общей площадью до 150 м</w:t>
      </w:r>
      <w:proofErr w:type="gramStart"/>
      <w:r w:rsidRPr="003B2B05">
        <w:rPr>
          <w:sz w:val="20"/>
          <w:szCs w:val="20"/>
          <w:vertAlign w:val="superscript"/>
        </w:rPr>
        <w:t>2</w:t>
      </w:r>
      <w:proofErr w:type="gramEnd"/>
      <w:r w:rsidRPr="003B2B05">
        <w:rPr>
          <w:sz w:val="20"/>
          <w:szCs w:val="20"/>
        </w:rPr>
        <w:t xml:space="preserve"> без электрической  сауны определяются по таблице </w:t>
      </w:r>
      <w:r w:rsidRPr="003B2B05">
        <w:rPr>
          <w:sz w:val="20"/>
          <w:szCs w:val="20"/>
          <w:lang w:val="en-US"/>
        </w:rPr>
        <w:t>I</w:t>
      </w:r>
      <w:r w:rsidRPr="003B2B05">
        <w:rPr>
          <w:sz w:val="20"/>
          <w:szCs w:val="20"/>
        </w:rPr>
        <w:t xml:space="preserve"> настоящего приложения как для типовых квартир с плитами на природном или сжиженном газе, или электрическими плитами. </w:t>
      </w:r>
    </w:p>
    <w:p w:rsidR="003B2B05" w:rsidRPr="003B2B05" w:rsidRDefault="003B2B05" w:rsidP="003B2B05">
      <w:pPr>
        <w:ind w:firstLine="720"/>
        <w:jc w:val="both"/>
        <w:rPr>
          <w:sz w:val="20"/>
          <w:szCs w:val="20"/>
        </w:rPr>
      </w:pPr>
      <w:r w:rsidRPr="003B2B05">
        <w:rPr>
          <w:sz w:val="20"/>
          <w:szCs w:val="20"/>
        </w:rPr>
        <w:t xml:space="preserve">4. Удельные расчетные нагрузки не учитывают применения в коттеджах электрического отопления и </w:t>
      </w:r>
      <w:proofErr w:type="spellStart"/>
      <w:r w:rsidRPr="003B2B05">
        <w:rPr>
          <w:sz w:val="20"/>
          <w:szCs w:val="20"/>
        </w:rPr>
        <w:t>электроводонагревателей</w:t>
      </w:r>
      <w:proofErr w:type="spellEnd"/>
      <w:r w:rsidRPr="003B2B05">
        <w:rPr>
          <w:sz w:val="20"/>
          <w:szCs w:val="20"/>
        </w:rPr>
        <w:t xml:space="preserve">. </w:t>
      </w:r>
    </w:p>
    <w:p w:rsidR="003B2B05" w:rsidRPr="003B2B05" w:rsidRDefault="003B2B05" w:rsidP="003B2B05">
      <w:pPr>
        <w:ind w:firstLine="720"/>
        <w:jc w:val="both"/>
        <w:rPr>
          <w:sz w:val="20"/>
          <w:szCs w:val="20"/>
        </w:rPr>
      </w:pPr>
    </w:p>
    <w:p w:rsidR="003B2B05" w:rsidRPr="003B2B05" w:rsidRDefault="003B2B05" w:rsidP="003B2B05">
      <w:pPr>
        <w:jc w:val="both"/>
        <w:rPr>
          <w:b/>
          <w:sz w:val="20"/>
          <w:szCs w:val="20"/>
        </w:rPr>
      </w:pPr>
      <w:r w:rsidRPr="003B2B05">
        <w:rPr>
          <w:b/>
          <w:sz w:val="20"/>
          <w:szCs w:val="20"/>
        </w:rPr>
        <w:t xml:space="preserve">  Укрупненные удельные электрические нагрузки общественных зданий</w:t>
      </w:r>
    </w:p>
    <w:p w:rsidR="003B2B05" w:rsidRPr="003B2B05" w:rsidRDefault="003B2B05" w:rsidP="003B2B05">
      <w:pPr>
        <w:ind w:firstLine="720"/>
        <w:jc w:val="both"/>
        <w:rPr>
          <w:sz w:val="20"/>
          <w:szCs w:val="20"/>
        </w:rPr>
      </w:pPr>
    </w:p>
    <w:tbl>
      <w:tblPr>
        <w:tblW w:w="10020" w:type="dxa"/>
        <w:jc w:val="center"/>
        <w:tblLayout w:type="fixed"/>
        <w:tblCellMar>
          <w:left w:w="28" w:type="dxa"/>
          <w:right w:w="28" w:type="dxa"/>
        </w:tblCellMar>
        <w:tblLook w:val="04A0"/>
      </w:tblPr>
      <w:tblGrid>
        <w:gridCol w:w="487"/>
        <w:gridCol w:w="6510"/>
        <w:gridCol w:w="1917"/>
        <w:gridCol w:w="1106"/>
      </w:tblGrid>
      <w:tr w:rsidR="003B2B05" w:rsidRPr="003B2B05" w:rsidTr="006B5C7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b/>
                <w:sz w:val="20"/>
                <w:szCs w:val="20"/>
              </w:rPr>
            </w:pPr>
            <w:r w:rsidRPr="003B2B05">
              <w:rPr>
                <w:b/>
                <w:sz w:val="20"/>
                <w:szCs w:val="20"/>
              </w:rPr>
              <w:t xml:space="preserve">№ </w:t>
            </w:r>
            <w:proofErr w:type="spellStart"/>
            <w:proofErr w:type="gramStart"/>
            <w:r w:rsidRPr="003B2B05">
              <w:rPr>
                <w:b/>
                <w:sz w:val="20"/>
                <w:szCs w:val="20"/>
              </w:rPr>
              <w:t>п</w:t>
            </w:r>
            <w:proofErr w:type="spellEnd"/>
            <w:proofErr w:type="gramEnd"/>
            <w:r w:rsidRPr="003B2B05">
              <w:rPr>
                <w:b/>
                <w:sz w:val="20"/>
                <w:szCs w:val="20"/>
              </w:rPr>
              <w:t>/</w:t>
            </w:r>
            <w:proofErr w:type="spellStart"/>
            <w:r w:rsidRPr="003B2B05">
              <w:rPr>
                <w:b/>
                <w:sz w:val="20"/>
                <w:szCs w:val="20"/>
              </w:rPr>
              <w:t>п</w:t>
            </w:r>
            <w:proofErr w:type="spellEnd"/>
          </w:p>
        </w:tc>
        <w:tc>
          <w:tcPr>
            <w:tcW w:w="65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b/>
                <w:sz w:val="20"/>
                <w:szCs w:val="20"/>
              </w:rPr>
            </w:pPr>
            <w:r w:rsidRPr="003B2B05">
              <w:rPr>
                <w:b/>
                <w:sz w:val="20"/>
                <w:szCs w:val="20"/>
              </w:rPr>
              <w:t>Здание</w:t>
            </w:r>
          </w:p>
        </w:tc>
        <w:tc>
          <w:tcPr>
            <w:tcW w:w="19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b/>
                <w:sz w:val="20"/>
                <w:szCs w:val="20"/>
              </w:rPr>
            </w:pPr>
            <w:r w:rsidRPr="003B2B05">
              <w:rPr>
                <w:b/>
                <w:sz w:val="20"/>
                <w:szCs w:val="20"/>
              </w:rPr>
              <w:t>Единица измерения</w:t>
            </w:r>
          </w:p>
        </w:tc>
        <w:tc>
          <w:tcPr>
            <w:tcW w:w="110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b/>
                <w:sz w:val="20"/>
                <w:szCs w:val="20"/>
              </w:rPr>
            </w:pPr>
            <w:r w:rsidRPr="003B2B05">
              <w:rPr>
                <w:b/>
                <w:sz w:val="20"/>
                <w:szCs w:val="20"/>
              </w:rPr>
              <w:t>Удельная нагрузка</w:t>
            </w:r>
          </w:p>
        </w:tc>
      </w:tr>
      <w:tr w:rsidR="003B2B05" w:rsidRPr="003B2B05" w:rsidTr="006B5C7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b/>
                <w:sz w:val="20"/>
                <w:szCs w:val="20"/>
              </w:rPr>
            </w:pPr>
            <w:r w:rsidRPr="003B2B05">
              <w:rPr>
                <w:b/>
                <w:sz w:val="20"/>
                <w:szCs w:val="20"/>
              </w:rPr>
              <w:t>1</w:t>
            </w:r>
          </w:p>
        </w:tc>
        <w:tc>
          <w:tcPr>
            <w:tcW w:w="65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b/>
                <w:sz w:val="20"/>
                <w:szCs w:val="20"/>
              </w:rPr>
            </w:pPr>
            <w:r w:rsidRPr="003B2B05">
              <w:rPr>
                <w:b/>
                <w:sz w:val="20"/>
                <w:szCs w:val="20"/>
              </w:rPr>
              <w:t>2</w:t>
            </w:r>
          </w:p>
        </w:tc>
        <w:tc>
          <w:tcPr>
            <w:tcW w:w="19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b/>
                <w:sz w:val="20"/>
                <w:szCs w:val="20"/>
              </w:rPr>
            </w:pPr>
            <w:r w:rsidRPr="003B2B05">
              <w:rPr>
                <w:b/>
                <w:sz w:val="20"/>
                <w:szCs w:val="20"/>
              </w:rPr>
              <w:t>3</w:t>
            </w:r>
          </w:p>
        </w:tc>
        <w:tc>
          <w:tcPr>
            <w:tcW w:w="110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center"/>
              <w:rPr>
                <w:b/>
                <w:sz w:val="20"/>
                <w:szCs w:val="20"/>
              </w:rPr>
            </w:pPr>
            <w:r w:rsidRPr="003B2B05">
              <w:rPr>
                <w:b/>
                <w:sz w:val="20"/>
                <w:szCs w:val="20"/>
              </w:rPr>
              <w:t>4</w:t>
            </w:r>
          </w:p>
        </w:tc>
      </w:tr>
      <w:tr w:rsidR="003B2B05" w:rsidRPr="003B2B05" w:rsidTr="006B5C7A">
        <w:trPr>
          <w:trHeight w:val="284"/>
          <w:jc w:val="center"/>
        </w:trPr>
        <w:tc>
          <w:tcPr>
            <w:tcW w:w="10021"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both"/>
              <w:rPr>
                <w:b/>
                <w:sz w:val="20"/>
                <w:szCs w:val="20"/>
              </w:rPr>
            </w:pPr>
            <w:r w:rsidRPr="003B2B05">
              <w:rPr>
                <w:b/>
                <w:sz w:val="20"/>
                <w:szCs w:val="20"/>
              </w:rPr>
              <w:t>Продовольственные магазины</w:t>
            </w:r>
          </w:p>
        </w:tc>
      </w:tr>
      <w:tr w:rsidR="003B2B05" w:rsidRPr="003B2B05" w:rsidTr="006B5C7A">
        <w:trPr>
          <w:trHeight w:val="571"/>
          <w:jc w:val="center"/>
        </w:trPr>
        <w:tc>
          <w:tcPr>
            <w:tcW w:w="487"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jc w:val="both"/>
              <w:rPr>
                <w:sz w:val="20"/>
                <w:szCs w:val="20"/>
              </w:rPr>
            </w:pPr>
            <w:r w:rsidRPr="003B2B05">
              <w:rPr>
                <w:iCs/>
                <w:sz w:val="20"/>
                <w:szCs w:val="20"/>
              </w:rPr>
              <w:t>1</w:t>
            </w:r>
          </w:p>
        </w:tc>
        <w:tc>
          <w:tcPr>
            <w:tcW w:w="6511"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ind w:left="57"/>
              <w:jc w:val="both"/>
              <w:rPr>
                <w:sz w:val="20"/>
                <w:szCs w:val="20"/>
              </w:rPr>
            </w:pPr>
            <w:r w:rsidRPr="003B2B05">
              <w:rPr>
                <w:sz w:val="20"/>
                <w:szCs w:val="20"/>
              </w:rPr>
              <w:t>Без кондиционирования воздуха</w:t>
            </w:r>
          </w:p>
        </w:tc>
        <w:tc>
          <w:tcPr>
            <w:tcW w:w="1917"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jc w:val="center"/>
              <w:rPr>
                <w:sz w:val="20"/>
                <w:szCs w:val="20"/>
              </w:rPr>
            </w:pPr>
            <w:r w:rsidRPr="003B2B05">
              <w:rPr>
                <w:sz w:val="20"/>
                <w:szCs w:val="20"/>
              </w:rPr>
              <w:t>кВт/м</w:t>
            </w:r>
            <w:proofErr w:type="gramStart"/>
            <w:r w:rsidRPr="003B2B05">
              <w:rPr>
                <w:sz w:val="20"/>
                <w:szCs w:val="20"/>
                <w:vertAlign w:val="superscript"/>
              </w:rPr>
              <w:t>2</w:t>
            </w:r>
            <w:proofErr w:type="gramEnd"/>
            <w:r w:rsidRPr="003B2B05">
              <w:rPr>
                <w:sz w:val="20"/>
                <w:szCs w:val="20"/>
              </w:rPr>
              <w:t xml:space="preserve"> торгового зала</w:t>
            </w:r>
          </w:p>
        </w:tc>
        <w:tc>
          <w:tcPr>
            <w:tcW w:w="1106"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jc w:val="center"/>
              <w:rPr>
                <w:sz w:val="20"/>
                <w:szCs w:val="20"/>
              </w:rPr>
            </w:pPr>
            <w:r w:rsidRPr="003B2B05">
              <w:rPr>
                <w:sz w:val="20"/>
                <w:szCs w:val="20"/>
              </w:rPr>
              <w:t>0,23</w:t>
            </w:r>
          </w:p>
        </w:tc>
      </w:tr>
      <w:tr w:rsidR="003B2B05" w:rsidRPr="003B2B05" w:rsidTr="006B5C7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jc w:val="both"/>
              <w:rPr>
                <w:sz w:val="20"/>
                <w:szCs w:val="20"/>
              </w:rPr>
            </w:pPr>
            <w:r w:rsidRPr="003B2B05">
              <w:rPr>
                <w:sz w:val="20"/>
                <w:szCs w:val="20"/>
              </w:rPr>
              <w:t>2</w:t>
            </w:r>
          </w:p>
        </w:tc>
        <w:tc>
          <w:tcPr>
            <w:tcW w:w="6511"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ind w:left="57"/>
              <w:jc w:val="both"/>
              <w:rPr>
                <w:sz w:val="20"/>
                <w:szCs w:val="20"/>
              </w:rPr>
            </w:pPr>
            <w:r w:rsidRPr="003B2B05">
              <w:rPr>
                <w:sz w:val="20"/>
                <w:szCs w:val="20"/>
              </w:rPr>
              <w:t>С кондиционированием воздуха</w:t>
            </w:r>
          </w:p>
        </w:tc>
        <w:tc>
          <w:tcPr>
            <w:tcW w:w="1917"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jc w:val="center"/>
              <w:rPr>
                <w:sz w:val="20"/>
                <w:szCs w:val="20"/>
              </w:rPr>
            </w:pPr>
            <w:r w:rsidRPr="003B2B05">
              <w:rPr>
                <w:sz w:val="20"/>
                <w:szCs w:val="20"/>
              </w:rPr>
              <w:t>то же</w:t>
            </w:r>
          </w:p>
        </w:tc>
        <w:tc>
          <w:tcPr>
            <w:tcW w:w="1106"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jc w:val="center"/>
              <w:rPr>
                <w:sz w:val="20"/>
                <w:szCs w:val="20"/>
              </w:rPr>
            </w:pPr>
            <w:r w:rsidRPr="003B2B05">
              <w:rPr>
                <w:sz w:val="20"/>
                <w:szCs w:val="20"/>
              </w:rPr>
              <w:t>0,25</w:t>
            </w:r>
          </w:p>
        </w:tc>
      </w:tr>
      <w:tr w:rsidR="003B2B05" w:rsidRPr="003B2B05" w:rsidTr="006B5C7A">
        <w:trPr>
          <w:trHeight w:val="284"/>
          <w:jc w:val="center"/>
        </w:trPr>
        <w:tc>
          <w:tcPr>
            <w:tcW w:w="10021"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3B2B05" w:rsidRPr="003B2B05" w:rsidRDefault="003B2B05" w:rsidP="006B5C7A">
            <w:pPr>
              <w:shd w:val="clear" w:color="auto" w:fill="FFFFFF"/>
              <w:jc w:val="both"/>
              <w:rPr>
                <w:b/>
                <w:sz w:val="20"/>
                <w:szCs w:val="20"/>
              </w:rPr>
            </w:pPr>
            <w:r w:rsidRPr="003B2B05">
              <w:rPr>
                <w:b/>
                <w:sz w:val="20"/>
                <w:szCs w:val="20"/>
              </w:rPr>
              <w:t>Общеобразовательные школы</w:t>
            </w:r>
          </w:p>
        </w:tc>
      </w:tr>
      <w:tr w:rsidR="003B2B05" w:rsidRPr="003B2B05" w:rsidTr="006B5C7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jc w:val="both"/>
              <w:rPr>
                <w:sz w:val="20"/>
                <w:szCs w:val="20"/>
              </w:rPr>
            </w:pPr>
            <w:r w:rsidRPr="003B2B05">
              <w:rPr>
                <w:sz w:val="20"/>
                <w:szCs w:val="20"/>
              </w:rPr>
              <w:t>3</w:t>
            </w:r>
          </w:p>
        </w:tc>
        <w:tc>
          <w:tcPr>
            <w:tcW w:w="6511"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ind w:left="57"/>
              <w:jc w:val="both"/>
              <w:rPr>
                <w:sz w:val="20"/>
                <w:szCs w:val="20"/>
              </w:rPr>
            </w:pPr>
            <w:r w:rsidRPr="003B2B05">
              <w:rPr>
                <w:sz w:val="20"/>
                <w:szCs w:val="20"/>
              </w:rPr>
              <w:t>С электрифицированными столовыми и спортзалами</w:t>
            </w:r>
          </w:p>
        </w:tc>
        <w:tc>
          <w:tcPr>
            <w:tcW w:w="1917"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jc w:val="center"/>
              <w:rPr>
                <w:sz w:val="20"/>
                <w:szCs w:val="20"/>
              </w:rPr>
            </w:pPr>
            <w:r w:rsidRPr="003B2B05">
              <w:rPr>
                <w:sz w:val="20"/>
                <w:szCs w:val="20"/>
              </w:rPr>
              <w:t>кВт/1 учащегося</w:t>
            </w:r>
          </w:p>
        </w:tc>
        <w:tc>
          <w:tcPr>
            <w:tcW w:w="1106"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jc w:val="center"/>
              <w:rPr>
                <w:sz w:val="20"/>
                <w:szCs w:val="20"/>
              </w:rPr>
            </w:pPr>
            <w:r w:rsidRPr="003B2B05">
              <w:rPr>
                <w:sz w:val="20"/>
                <w:szCs w:val="20"/>
              </w:rPr>
              <w:t>0,25</w:t>
            </w:r>
          </w:p>
        </w:tc>
      </w:tr>
      <w:tr w:rsidR="003B2B05" w:rsidRPr="003B2B05" w:rsidTr="006B5C7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jc w:val="both"/>
              <w:rPr>
                <w:sz w:val="20"/>
                <w:szCs w:val="20"/>
              </w:rPr>
            </w:pPr>
            <w:r w:rsidRPr="003B2B05">
              <w:rPr>
                <w:sz w:val="20"/>
                <w:szCs w:val="20"/>
              </w:rPr>
              <w:t>4</w:t>
            </w:r>
          </w:p>
        </w:tc>
        <w:tc>
          <w:tcPr>
            <w:tcW w:w="6511"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ind w:left="57"/>
              <w:jc w:val="both"/>
              <w:rPr>
                <w:sz w:val="20"/>
                <w:szCs w:val="20"/>
              </w:rPr>
            </w:pPr>
            <w:r w:rsidRPr="003B2B05">
              <w:rPr>
                <w:sz w:val="20"/>
                <w:szCs w:val="20"/>
              </w:rPr>
              <w:t>Без электрифицированных столовых, со спортзалами</w:t>
            </w:r>
          </w:p>
        </w:tc>
        <w:tc>
          <w:tcPr>
            <w:tcW w:w="1917"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jc w:val="center"/>
              <w:rPr>
                <w:sz w:val="20"/>
                <w:szCs w:val="20"/>
              </w:rPr>
            </w:pPr>
            <w:r w:rsidRPr="003B2B05">
              <w:rPr>
                <w:sz w:val="20"/>
                <w:szCs w:val="20"/>
              </w:rPr>
              <w:t>то же</w:t>
            </w:r>
          </w:p>
        </w:tc>
        <w:tc>
          <w:tcPr>
            <w:tcW w:w="1106"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jc w:val="center"/>
              <w:rPr>
                <w:sz w:val="20"/>
                <w:szCs w:val="20"/>
              </w:rPr>
            </w:pPr>
            <w:r w:rsidRPr="003B2B05">
              <w:rPr>
                <w:sz w:val="20"/>
                <w:szCs w:val="20"/>
              </w:rPr>
              <w:t>0,17</w:t>
            </w:r>
          </w:p>
        </w:tc>
      </w:tr>
      <w:tr w:rsidR="003B2B05" w:rsidRPr="003B2B05" w:rsidTr="006B5C7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jc w:val="both"/>
              <w:rPr>
                <w:sz w:val="20"/>
                <w:szCs w:val="20"/>
              </w:rPr>
            </w:pPr>
            <w:r w:rsidRPr="003B2B05">
              <w:rPr>
                <w:sz w:val="20"/>
                <w:szCs w:val="20"/>
              </w:rPr>
              <w:t>5</w:t>
            </w:r>
          </w:p>
        </w:tc>
        <w:tc>
          <w:tcPr>
            <w:tcW w:w="6511"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ind w:left="57"/>
              <w:jc w:val="both"/>
              <w:rPr>
                <w:sz w:val="20"/>
                <w:szCs w:val="20"/>
              </w:rPr>
            </w:pPr>
            <w:r w:rsidRPr="003B2B05">
              <w:rPr>
                <w:sz w:val="20"/>
                <w:szCs w:val="20"/>
              </w:rPr>
              <w:t>С буфетами, без спортзалов</w:t>
            </w:r>
          </w:p>
        </w:tc>
        <w:tc>
          <w:tcPr>
            <w:tcW w:w="1917"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jc w:val="center"/>
              <w:rPr>
                <w:sz w:val="20"/>
                <w:szCs w:val="20"/>
              </w:rPr>
            </w:pPr>
            <w:r w:rsidRPr="003B2B05">
              <w:rPr>
                <w:sz w:val="20"/>
                <w:szCs w:val="20"/>
              </w:rPr>
              <w:t>то же</w:t>
            </w:r>
          </w:p>
        </w:tc>
        <w:tc>
          <w:tcPr>
            <w:tcW w:w="1106"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jc w:val="center"/>
              <w:rPr>
                <w:sz w:val="20"/>
                <w:szCs w:val="20"/>
              </w:rPr>
            </w:pPr>
            <w:r w:rsidRPr="003B2B05">
              <w:rPr>
                <w:sz w:val="20"/>
                <w:szCs w:val="20"/>
              </w:rPr>
              <w:t>0,17</w:t>
            </w:r>
          </w:p>
        </w:tc>
      </w:tr>
      <w:tr w:rsidR="003B2B05" w:rsidRPr="003B2B05" w:rsidTr="006B5C7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jc w:val="both"/>
              <w:rPr>
                <w:sz w:val="20"/>
                <w:szCs w:val="20"/>
              </w:rPr>
            </w:pPr>
            <w:r w:rsidRPr="003B2B05">
              <w:rPr>
                <w:sz w:val="20"/>
                <w:szCs w:val="20"/>
              </w:rPr>
              <w:t>6</w:t>
            </w:r>
          </w:p>
        </w:tc>
        <w:tc>
          <w:tcPr>
            <w:tcW w:w="6511"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ind w:left="57"/>
              <w:jc w:val="both"/>
              <w:rPr>
                <w:sz w:val="20"/>
                <w:szCs w:val="20"/>
              </w:rPr>
            </w:pPr>
            <w:r w:rsidRPr="003B2B05">
              <w:rPr>
                <w:sz w:val="20"/>
                <w:szCs w:val="20"/>
              </w:rPr>
              <w:t>Без буфетов и спортзалов</w:t>
            </w:r>
          </w:p>
        </w:tc>
        <w:tc>
          <w:tcPr>
            <w:tcW w:w="1917"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jc w:val="center"/>
              <w:rPr>
                <w:sz w:val="20"/>
                <w:szCs w:val="20"/>
              </w:rPr>
            </w:pPr>
            <w:r w:rsidRPr="003B2B05">
              <w:rPr>
                <w:sz w:val="20"/>
                <w:szCs w:val="20"/>
              </w:rPr>
              <w:t>то же</w:t>
            </w:r>
          </w:p>
        </w:tc>
        <w:tc>
          <w:tcPr>
            <w:tcW w:w="1106"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jc w:val="center"/>
              <w:rPr>
                <w:sz w:val="20"/>
                <w:szCs w:val="20"/>
              </w:rPr>
            </w:pPr>
            <w:r w:rsidRPr="003B2B05">
              <w:rPr>
                <w:sz w:val="20"/>
                <w:szCs w:val="20"/>
              </w:rPr>
              <w:t>0,15</w:t>
            </w:r>
          </w:p>
        </w:tc>
      </w:tr>
      <w:tr w:rsidR="003B2B05" w:rsidRPr="003B2B05" w:rsidTr="006B5C7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jc w:val="both"/>
              <w:rPr>
                <w:sz w:val="20"/>
                <w:szCs w:val="20"/>
              </w:rPr>
            </w:pPr>
            <w:r w:rsidRPr="003B2B05">
              <w:rPr>
                <w:sz w:val="20"/>
                <w:szCs w:val="20"/>
              </w:rPr>
              <w:t>8</w:t>
            </w:r>
          </w:p>
        </w:tc>
        <w:tc>
          <w:tcPr>
            <w:tcW w:w="6511"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ind w:left="57"/>
              <w:jc w:val="both"/>
              <w:rPr>
                <w:sz w:val="20"/>
                <w:szCs w:val="20"/>
              </w:rPr>
            </w:pPr>
            <w:r w:rsidRPr="003B2B05">
              <w:rPr>
                <w:sz w:val="20"/>
                <w:szCs w:val="20"/>
              </w:rPr>
              <w:t>Детские ясли-сады</w:t>
            </w:r>
          </w:p>
        </w:tc>
        <w:tc>
          <w:tcPr>
            <w:tcW w:w="1917"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jc w:val="center"/>
              <w:rPr>
                <w:sz w:val="20"/>
                <w:szCs w:val="20"/>
              </w:rPr>
            </w:pPr>
            <w:r w:rsidRPr="003B2B05">
              <w:rPr>
                <w:sz w:val="20"/>
                <w:szCs w:val="20"/>
              </w:rPr>
              <w:t>кВт/место</w:t>
            </w:r>
          </w:p>
        </w:tc>
        <w:tc>
          <w:tcPr>
            <w:tcW w:w="1106" w:type="dxa"/>
            <w:tcBorders>
              <w:top w:val="single" w:sz="6" w:space="0" w:color="auto"/>
              <w:left w:val="single" w:sz="6" w:space="0" w:color="auto"/>
              <w:bottom w:val="single" w:sz="6" w:space="0" w:color="auto"/>
              <w:right w:val="single" w:sz="6" w:space="0" w:color="auto"/>
            </w:tcBorders>
            <w:shd w:val="clear" w:color="auto" w:fill="FFFFFF"/>
            <w:hideMark/>
          </w:tcPr>
          <w:p w:rsidR="003B2B05" w:rsidRPr="003B2B05" w:rsidRDefault="003B2B05" w:rsidP="006B5C7A">
            <w:pPr>
              <w:shd w:val="clear" w:color="auto" w:fill="FFFFFF"/>
              <w:jc w:val="center"/>
              <w:rPr>
                <w:sz w:val="20"/>
                <w:szCs w:val="20"/>
              </w:rPr>
            </w:pPr>
            <w:r w:rsidRPr="003B2B05">
              <w:rPr>
                <w:sz w:val="20"/>
                <w:szCs w:val="20"/>
              </w:rPr>
              <w:t>0,46</w:t>
            </w:r>
          </w:p>
        </w:tc>
      </w:tr>
    </w:tbl>
    <w:p w:rsidR="003B2B05" w:rsidRPr="003B2B05" w:rsidRDefault="003B2B05" w:rsidP="003B2B05">
      <w:pPr>
        <w:spacing w:before="120"/>
        <w:ind w:firstLine="709"/>
        <w:jc w:val="both"/>
        <w:rPr>
          <w:i/>
          <w:spacing w:val="40"/>
          <w:sz w:val="20"/>
          <w:szCs w:val="20"/>
        </w:rPr>
      </w:pPr>
      <w:r w:rsidRPr="003B2B05">
        <w:rPr>
          <w:i/>
          <w:spacing w:val="40"/>
          <w:sz w:val="20"/>
          <w:szCs w:val="20"/>
        </w:rPr>
        <w:t>Примечания:</w:t>
      </w:r>
    </w:p>
    <w:p w:rsidR="003B2B05" w:rsidRPr="003B2B05" w:rsidRDefault="003B2B05" w:rsidP="003B2B05">
      <w:pPr>
        <w:ind w:firstLine="709"/>
        <w:jc w:val="both"/>
        <w:rPr>
          <w:sz w:val="20"/>
          <w:szCs w:val="20"/>
        </w:rPr>
      </w:pPr>
      <w:r w:rsidRPr="003B2B05">
        <w:rPr>
          <w:sz w:val="20"/>
          <w:szCs w:val="20"/>
        </w:rPr>
        <w:t>1. Для поз. 15, 16 нагрузка бассейнов и спортзалов не учтена.</w:t>
      </w:r>
    </w:p>
    <w:p w:rsidR="003B2B05" w:rsidRPr="003B2B05" w:rsidRDefault="003B2B05" w:rsidP="003B2B05">
      <w:pPr>
        <w:ind w:firstLine="720"/>
        <w:jc w:val="both"/>
        <w:rPr>
          <w:sz w:val="20"/>
          <w:szCs w:val="20"/>
        </w:rPr>
      </w:pPr>
    </w:p>
    <w:p w:rsidR="003B2B05" w:rsidRPr="003B2B05" w:rsidRDefault="003B2B05" w:rsidP="003B2B05">
      <w:pPr>
        <w:pStyle w:val="ab"/>
        <w:spacing w:after="0"/>
        <w:ind w:firstLine="567"/>
        <w:jc w:val="both"/>
        <w:rPr>
          <w:rFonts w:cs="Times New Roman"/>
          <w:sz w:val="20"/>
          <w:szCs w:val="20"/>
        </w:rPr>
      </w:pPr>
      <w:r w:rsidRPr="003B2B05">
        <w:rPr>
          <w:rFonts w:cs="Times New Roman"/>
          <w:sz w:val="20"/>
          <w:szCs w:val="20"/>
        </w:rPr>
        <w:t>7.6. . Газонаполнительные пункты должны располагаться вне селитебной территории городских округов и поселений, как правил, с подветренной стороны для ветров преобладающего направления по отношению к жилой застройке.</w:t>
      </w:r>
    </w:p>
    <w:p w:rsidR="003B2B05" w:rsidRPr="003B2B05" w:rsidRDefault="003B2B05" w:rsidP="003B2B05">
      <w:pPr>
        <w:pStyle w:val="ab"/>
        <w:spacing w:after="0"/>
        <w:ind w:firstLine="567"/>
        <w:jc w:val="both"/>
        <w:rPr>
          <w:rFonts w:cs="Times New Roman"/>
          <w:sz w:val="20"/>
          <w:szCs w:val="20"/>
        </w:rPr>
      </w:pPr>
      <w:r w:rsidRPr="003B2B05">
        <w:rPr>
          <w:rFonts w:cs="Times New Roman"/>
          <w:sz w:val="20"/>
          <w:szCs w:val="20"/>
        </w:rPr>
        <w:lastRenderedPageBreak/>
        <w:t>Газораспределительная система должна обеспечивать подачу газа потребителям в необходимом объеме и требуемых параметрах.</w:t>
      </w:r>
    </w:p>
    <w:p w:rsidR="003B2B05" w:rsidRPr="003B2B05" w:rsidRDefault="003B2B05" w:rsidP="003B2B05">
      <w:pPr>
        <w:pStyle w:val="ab"/>
        <w:spacing w:after="0"/>
        <w:ind w:firstLine="567"/>
        <w:jc w:val="both"/>
        <w:rPr>
          <w:rFonts w:cs="Times New Roman"/>
          <w:sz w:val="20"/>
          <w:szCs w:val="20"/>
        </w:rPr>
      </w:pPr>
      <w:r w:rsidRPr="003B2B05">
        <w:rPr>
          <w:rFonts w:cs="Times New Roman"/>
          <w:sz w:val="20"/>
          <w:szCs w:val="20"/>
        </w:rPr>
        <w:t>Расходы газа потребителями следует определять:</w:t>
      </w:r>
    </w:p>
    <w:p w:rsidR="003B2B05" w:rsidRPr="003B2B05" w:rsidRDefault="003B2B05" w:rsidP="003B2B05">
      <w:pPr>
        <w:pStyle w:val="ab"/>
        <w:spacing w:after="0"/>
        <w:ind w:firstLine="567"/>
        <w:jc w:val="both"/>
        <w:rPr>
          <w:rFonts w:cs="Times New Roman"/>
          <w:sz w:val="20"/>
          <w:szCs w:val="20"/>
        </w:rPr>
      </w:pPr>
      <w:r w:rsidRPr="003B2B05">
        <w:rPr>
          <w:rFonts w:cs="Times New Roman"/>
          <w:sz w:val="20"/>
          <w:szCs w:val="20"/>
        </w:rPr>
        <w:t>- для промышленных предприятий по опросным листам действующих предприятий, проектам новых и реконструируемых или аналогичных предприятий, а также по укрупненным показателям;</w:t>
      </w:r>
    </w:p>
    <w:p w:rsidR="003B2B05" w:rsidRPr="003B2B05" w:rsidRDefault="003B2B05" w:rsidP="003B2B05">
      <w:pPr>
        <w:pStyle w:val="ab"/>
        <w:spacing w:after="0"/>
        <w:ind w:firstLine="567"/>
        <w:jc w:val="both"/>
        <w:rPr>
          <w:rFonts w:cs="Times New Roman"/>
          <w:sz w:val="20"/>
          <w:szCs w:val="20"/>
        </w:rPr>
      </w:pPr>
      <w:r w:rsidRPr="003B2B05">
        <w:rPr>
          <w:rFonts w:cs="Times New Roman"/>
          <w:sz w:val="20"/>
          <w:szCs w:val="20"/>
        </w:rPr>
        <w:t xml:space="preserve">- для существующего жилищно-коммунального сектора в соответствии со </w:t>
      </w:r>
      <w:proofErr w:type="spellStart"/>
      <w:r w:rsidRPr="003B2B05">
        <w:rPr>
          <w:rFonts w:cs="Times New Roman"/>
          <w:sz w:val="20"/>
          <w:szCs w:val="20"/>
        </w:rPr>
        <w:t>СНиП</w:t>
      </w:r>
      <w:proofErr w:type="spellEnd"/>
      <w:r w:rsidRPr="003B2B05">
        <w:rPr>
          <w:rFonts w:cs="Times New Roman"/>
          <w:sz w:val="20"/>
          <w:szCs w:val="20"/>
        </w:rPr>
        <w:t xml:space="preserve"> 42-01-2002.</w:t>
      </w:r>
    </w:p>
    <w:p w:rsidR="003B2B05" w:rsidRPr="003B2B05" w:rsidRDefault="003B2B05" w:rsidP="003B2B05">
      <w:pPr>
        <w:pStyle w:val="ab"/>
        <w:spacing w:after="0"/>
        <w:ind w:firstLine="567"/>
        <w:jc w:val="both"/>
        <w:rPr>
          <w:rFonts w:cs="Times New Roman"/>
          <w:sz w:val="20"/>
          <w:szCs w:val="20"/>
        </w:rPr>
      </w:pPr>
      <w:r w:rsidRPr="003B2B05">
        <w:rPr>
          <w:rFonts w:cs="Times New Roman"/>
          <w:sz w:val="20"/>
          <w:szCs w:val="20"/>
        </w:rPr>
        <w:t>При проектировании укрупненный показатель потребления газа, м3/год на 1 чел., при теплоте сгорания газа 34 МДж/м3 (8000 ккал/м3) допускается принимать:</w:t>
      </w:r>
    </w:p>
    <w:p w:rsidR="003B2B05" w:rsidRPr="003B2B05" w:rsidRDefault="003B2B05" w:rsidP="003B2B05">
      <w:pPr>
        <w:pStyle w:val="ab"/>
        <w:spacing w:after="0"/>
        <w:ind w:firstLine="567"/>
        <w:jc w:val="both"/>
        <w:rPr>
          <w:rFonts w:cs="Times New Roman"/>
          <w:sz w:val="20"/>
          <w:szCs w:val="20"/>
        </w:rPr>
      </w:pPr>
      <w:r w:rsidRPr="003B2B05">
        <w:rPr>
          <w:rFonts w:cs="Times New Roman"/>
          <w:sz w:val="20"/>
          <w:szCs w:val="20"/>
        </w:rPr>
        <w:t>- при наличии централизованного горячего водоснабжения – 120;</w:t>
      </w:r>
    </w:p>
    <w:p w:rsidR="003B2B05" w:rsidRPr="003B2B05" w:rsidRDefault="003B2B05" w:rsidP="003B2B05">
      <w:pPr>
        <w:pStyle w:val="ab"/>
        <w:spacing w:after="0"/>
        <w:ind w:firstLine="567"/>
        <w:jc w:val="both"/>
        <w:rPr>
          <w:rFonts w:cs="Times New Roman"/>
          <w:sz w:val="20"/>
          <w:szCs w:val="20"/>
        </w:rPr>
      </w:pPr>
      <w:r w:rsidRPr="003B2B05">
        <w:rPr>
          <w:rFonts w:cs="Times New Roman"/>
          <w:sz w:val="20"/>
          <w:szCs w:val="20"/>
        </w:rPr>
        <w:t>- при горячем водоснабжении от газовых водонагревателей – 300;</w:t>
      </w:r>
    </w:p>
    <w:p w:rsidR="003B2B05" w:rsidRPr="003B2B05" w:rsidRDefault="003B2B05" w:rsidP="003B2B05">
      <w:pPr>
        <w:pStyle w:val="ab"/>
        <w:spacing w:after="0"/>
        <w:ind w:firstLine="567"/>
        <w:jc w:val="both"/>
        <w:rPr>
          <w:rFonts w:cs="Times New Roman"/>
          <w:sz w:val="20"/>
          <w:szCs w:val="20"/>
        </w:rPr>
      </w:pPr>
      <w:r w:rsidRPr="003B2B05">
        <w:rPr>
          <w:rFonts w:cs="Times New Roman"/>
          <w:sz w:val="20"/>
          <w:szCs w:val="20"/>
        </w:rPr>
        <w:t>- при отсутствии всяких видов горячего водоснабжения – 18;</w:t>
      </w:r>
    </w:p>
    <w:p w:rsidR="003B2B05" w:rsidRPr="003B2B05" w:rsidRDefault="003B2B05" w:rsidP="003B2B05">
      <w:pPr>
        <w:pStyle w:val="ab"/>
        <w:spacing w:after="0"/>
        <w:ind w:firstLine="567"/>
        <w:jc w:val="both"/>
        <w:rPr>
          <w:rFonts w:cs="Times New Roman"/>
          <w:sz w:val="20"/>
          <w:szCs w:val="20"/>
        </w:rPr>
      </w:pPr>
      <w:r w:rsidRPr="003B2B05">
        <w:rPr>
          <w:rFonts w:cs="Times New Roman"/>
          <w:sz w:val="20"/>
          <w:szCs w:val="20"/>
        </w:rPr>
        <w:t>- при отсутствии всяких видов горячего водоснабжения (в сельских населенных пунктах) – 220.</w:t>
      </w:r>
    </w:p>
    <w:p w:rsidR="003B2B05" w:rsidRPr="003B2B05" w:rsidRDefault="003B2B05" w:rsidP="003B2B05">
      <w:pPr>
        <w:pStyle w:val="ab"/>
        <w:ind w:firstLine="567"/>
        <w:jc w:val="both"/>
        <w:rPr>
          <w:rFonts w:cs="Times New Roman"/>
          <w:sz w:val="20"/>
          <w:szCs w:val="20"/>
        </w:rPr>
      </w:pPr>
      <w:r w:rsidRPr="003B2B05">
        <w:rPr>
          <w:rFonts w:cs="Times New Roman"/>
          <w:b/>
          <w:sz w:val="20"/>
          <w:szCs w:val="20"/>
        </w:rPr>
        <w:t>7.7.</w:t>
      </w:r>
      <w:r w:rsidRPr="003B2B05">
        <w:rPr>
          <w:rFonts w:cs="Times New Roman"/>
          <w:sz w:val="20"/>
          <w:szCs w:val="20"/>
        </w:rPr>
        <w:t xml:space="preserve">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3B2B05" w:rsidRPr="003B2B05" w:rsidRDefault="003B2B05" w:rsidP="003B2B05">
      <w:pPr>
        <w:pStyle w:val="ab"/>
        <w:ind w:firstLine="567"/>
        <w:jc w:val="both"/>
        <w:rPr>
          <w:rFonts w:cs="Times New Roman"/>
          <w:sz w:val="20"/>
          <w:szCs w:val="20"/>
        </w:rPr>
      </w:pPr>
      <w:r w:rsidRPr="003B2B05">
        <w:rPr>
          <w:rFonts w:cs="Times New Roman"/>
          <w:sz w:val="20"/>
          <w:szCs w:val="20"/>
        </w:rPr>
        <w:t>В санитарно-защитной зоне не допускается размещать:</w:t>
      </w:r>
    </w:p>
    <w:p w:rsidR="003B2B05" w:rsidRPr="003B2B05" w:rsidRDefault="003B2B05" w:rsidP="003B2B05">
      <w:pPr>
        <w:pStyle w:val="ab"/>
        <w:numPr>
          <w:ilvl w:val="0"/>
          <w:numId w:val="6"/>
        </w:numPr>
        <w:jc w:val="both"/>
        <w:rPr>
          <w:rFonts w:cs="Times New Roman"/>
          <w:sz w:val="20"/>
          <w:szCs w:val="20"/>
        </w:rPr>
      </w:pPr>
      <w:r w:rsidRPr="003B2B05">
        <w:rPr>
          <w:rFonts w:cs="Times New Roman"/>
          <w:sz w:val="20"/>
          <w:szCs w:val="20"/>
        </w:rPr>
        <w:tab/>
        <w:t>жилую застройку, включая отдельные жилые дома;</w:t>
      </w:r>
    </w:p>
    <w:p w:rsidR="003B2B05" w:rsidRPr="003B2B05" w:rsidRDefault="003B2B05" w:rsidP="003B2B05">
      <w:pPr>
        <w:pStyle w:val="ab"/>
        <w:numPr>
          <w:ilvl w:val="0"/>
          <w:numId w:val="6"/>
        </w:numPr>
        <w:jc w:val="both"/>
        <w:rPr>
          <w:rFonts w:cs="Times New Roman"/>
          <w:sz w:val="20"/>
          <w:szCs w:val="20"/>
        </w:rPr>
      </w:pPr>
      <w:r w:rsidRPr="003B2B05">
        <w:rPr>
          <w:rFonts w:cs="Times New Roman"/>
          <w:sz w:val="20"/>
          <w:szCs w:val="20"/>
        </w:rPr>
        <w:tab/>
        <w:t>ландшафтно-рекреационные зоны, зоны отдыха;</w:t>
      </w:r>
    </w:p>
    <w:p w:rsidR="003B2B05" w:rsidRPr="003B2B05" w:rsidRDefault="003B2B05" w:rsidP="003B2B05">
      <w:pPr>
        <w:pStyle w:val="ab"/>
        <w:numPr>
          <w:ilvl w:val="0"/>
          <w:numId w:val="6"/>
        </w:numPr>
        <w:jc w:val="both"/>
        <w:rPr>
          <w:rFonts w:cs="Times New Roman"/>
          <w:sz w:val="20"/>
          <w:szCs w:val="20"/>
        </w:rPr>
      </w:pPr>
      <w:r w:rsidRPr="003B2B05">
        <w:rPr>
          <w:rFonts w:cs="Times New Roman"/>
          <w:sz w:val="20"/>
          <w:szCs w:val="20"/>
        </w:rPr>
        <w:tab/>
        <w:t>территории курортов, санаториев, домой отдыха;</w:t>
      </w:r>
    </w:p>
    <w:p w:rsidR="003B2B05" w:rsidRPr="003B2B05" w:rsidRDefault="003B2B05" w:rsidP="003B2B05">
      <w:pPr>
        <w:pStyle w:val="ab"/>
        <w:numPr>
          <w:ilvl w:val="0"/>
          <w:numId w:val="6"/>
        </w:numPr>
        <w:jc w:val="both"/>
        <w:rPr>
          <w:rFonts w:cs="Times New Roman"/>
          <w:sz w:val="20"/>
          <w:szCs w:val="20"/>
        </w:rPr>
      </w:pPr>
      <w:r w:rsidRPr="003B2B05">
        <w:rPr>
          <w:rFonts w:cs="Times New Roman"/>
          <w:sz w:val="20"/>
          <w:szCs w:val="20"/>
        </w:rPr>
        <w:tab/>
        <w:t xml:space="preserve">территории садоводческих товариществ и </w:t>
      </w:r>
      <w:proofErr w:type="spellStart"/>
      <w:r w:rsidRPr="003B2B05">
        <w:rPr>
          <w:rFonts w:cs="Times New Roman"/>
          <w:sz w:val="20"/>
          <w:szCs w:val="20"/>
        </w:rPr>
        <w:t>коттеджной</w:t>
      </w:r>
      <w:proofErr w:type="spellEnd"/>
      <w:r w:rsidRPr="003B2B05">
        <w:rPr>
          <w:rFonts w:cs="Times New Roman"/>
          <w:sz w:val="20"/>
          <w:szCs w:val="20"/>
        </w:rPr>
        <w:t xml:space="preserve"> застройки, коллективных или индивидуальных дачных и садово-огородных участков;</w:t>
      </w:r>
    </w:p>
    <w:p w:rsidR="003B2B05" w:rsidRPr="003B2B05" w:rsidRDefault="003B2B05" w:rsidP="003B2B05">
      <w:pPr>
        <w:pStyle w:val="ab"/>
        <w:numPr>
          <w:ilvl w:val="0"/>
          <w:numId w:val="6"/>
        </w:numPr>
        <w:jc w:val="both"/>
        <w:rPr>
          <w:rFonts w:cs="Times New Roman"/>
          <w:sz w:val="20"/>
          <w:szCs w:val="20"/>
        </w:rPr>
      </w:pPr>
      <w:r w:rsidRPr="003B2B05">
        <w:rPr>
          <w:rFonts w:cs="Times New Roman"/>
          <w:sz w:val="20"/>
          <w:szCs w:val="20"/>
        </w:rPr>
        <w:tab/>
        <w:t>другие территории с нормируемыми показателями качества среды обитания;</w:t>
      </w:r>
    </w:p>
    <w:p w:rsidR="003B2B05" w:rsidRPr="003B2B05" w:rsidRDefault="003B2B05" w:rsidP="003B2B05">
      <w:pPr>
        <w:pStyle w:val="ab"/>
        <w:numPr>
          <w:ilvl w:val="0"/>
          <w:numId w:val="6"/>
        </w:numPr>
        <w:jc w:val="both"/>
        <w:rPr>
          <w:rFonts w:cs="Times New Roman"/>
          <w:sz w:val="20"/>
          <w:szCs w:val="20"/>
        </w:rPr>
      </w:pPr>
      <w:r w:rsidRPr="003B2B05">
        <w:rPr>
          <w:rFonts w:cs="Times New Roman"/>
          <w:sz w:val="20"/>
          <w:szCs w:val="20"/>
        </w:rPr>
        <w:tab/>
        <w:t>спортивные сооружения;</w:t>
      </w:r>
    </w:p>
    <w:p w:rsidR="003B2B05" w:rsidRPr="003B2B05" w:rsidRDefault="003B2B05" w:rsidP="003B2B05">
      <w:pPr>
        <w:pStyle w:val="ab"/>
        <w:numPr>
          <w:ilvl w:val="0"/>
          <w:numId w:val="6"/>
        </w:numPr>
        <w:jc w:val="both"/>
        <w:rPr>
          <w:rFonts w:cs="Times New Roman"/>
          <w:sz w:val="20"/>
          <w:szCs w:val="20"/>
        </w:rPr>
      </w:pPr>
      <w:r w:rsidRPr="003B2B05">
        <w:rPr>
          <w:rFonts w:cs="Times New Roman"/>
          <w:sz w:val="20"/>
          <w:szCs w:val="20"/>
        </w:rPr>
        <w:tab/>
        <w:t>детские площадки;</w:t>
      </w:r>
    </w:p>
    <w:p w:rsidR="003B2B05" w:rsidRPr="003B2B05" w:rsidRDefault="003B2B05" w:rsidP="003B2B05">
      <w:pPr>
        <w:pStyle w:val="ab"/>
        <w:numPr>
          <w:ilvl w:val="0"/>
          <w:numId w:val="6"/>
        </w:numPr>
        <w:jc w:val="both"/>
        <w:rPr>
          <w:rFonts w:cs="Times New Roman"/>
          <w:sz w:val="20"/>
          <w:szCs w:val="20"/>
        </w:rPr>
      </w:pPr>
      <w:r w:rsidRPr="003B2B05">
        <w:rPr>
          <w:rFonts w:cs="Times New Roman"/>
          <w:sz w:val="20"/>
          <w:szCs w:val="20"/>
        </w:rPr>
        <w:tab/>
        <w:t>образовательные и детские учреждения;</w:t>
      </w:r>
    </w:p>
    <w:p w:rsidR="003B2B05" w:rsidRPr="003B2B05" w:rsidRDefault="003B2B05" w:rsidP="003B2B05">
      <w:pPr>
        <w:pStyle w:val="ab"/>
        <w:numPr>
          <w:ilvl w:val="0"/>
          <w:numId w:val="6"/>
        </w:numPr>
        <w:jc w:val="both"/>
        <w:rPr>
          <w:rFonts w:cs="Times New Roman"/>
          <w:sz w:val="20"/>
          <w:szCs w:val="20"/>
        </w:rPr>
      </w:pPr>
      <w:r w:rsidRPr="003B2B05">
        <w:rPr>
          <w:rFonts w:cs="Times New Roman"/>
          <w:sz w:val="20"/>
          <w:szCs w:val="20"/>
        </w:rPr>
        <w:t>лечебно-профилактические и оздоровительные учреждения общего пользования.</w:t>
      </w:r>
    </w:p>
    <w:p w:rsidR="003B2B05" w:rsidRPr="003B2B05" w:rsidRDefault="003B2B05" w:rsidP="003B2B05">
      <w:pPr>
        <w:pStyle w:val="ab"/>
        <w:ind w:firstLine="567"/>
        <w:jc w:val="both"/>
        <w:rPr>
          <w:rFonts w:cs="Times New Roman"/>
          <w:b/>
          <w:sz w:val="20"/>
          <w:szCs w:val="20"/>
        </w:rPr>
      </w:pPr>
      <w:r w:rsidRPr="003B2B05">
        <w:rPr>
          <w:rFonts w:cs="Times New Roman"/>
          <w:b/>
          <w:sz w:val="20"/>
          <w:szCs w:val="20"/>
        </w:rPr>
        <w:t xml:space="preserve"> </w:t>
      </w:r>
      <w:r w:rsidRPr="003B2B05">
        <w:rPr>
          <w:rFonts w:eastAsia="Calibri" w:cs="Times New Roman"/>
          <w:bCs/>
          <w:sz w:val="20"/>
          <w:szCs w:val="20"/>
          <w:lang w:eastAsia="en-US"/>
        </w:rPr>
        <w:t xml:space="preserve">Размеры санитарно-защитных зон от источников теплоснабжения устанавливаются в соответствии с требованиями </w:t>
      </w:r>
      <w:proofErr w:type="spellStart"/>
      <w:r w:rsidRPr="003B2B05">
        <w:rPr>
          <w:rFonts w:eastAsia="Calibri" w:cs="Times New Roman"/>
          <w:bCs/>
          <w:sz w:val="20"/>
          <w:szCs w:val="20"/>
          <w:lang w:eastAsia="en-US"/>
        </w:rPr>
        <w:t>СанПиН</w:t>
      </w:r>
      <w:proofErr w:type="spellEnd"/>
      <w:r w:rsidRPr="003B2B05">
        <w:rPr>
          <w:rFonts w:eastAsia="Calibri" w:cs="Times New Roman"/>
          <w:bCs/>
          <w:sz w:val="20"/>
          <w:szCs w:val="20"/>
          <w:lang w:eastAsia="en-US"/>
        </w:rPr>
        <w:t xml:space="preserve"> 2.2.1/2.1.1.1200-03. Ориентировочные размеры </w:t>
      </w:r>
      <w:proofErr w:type="spellStart"/>
      <w:r w:rsidRPr="003B2B05">
        <w:rPr>
          <w:rFonts w:eastAsia="Calibri" w:cs="Times New Roman"/>
          <w:bCs/>
          <w:sz w:val="20"/>
          <w:szCs w:val="20"/>
          <w:lang w:eastAsia="en-US"/>
        </w:rPr>
        <w:t>составля-т</w:t>
      </w:r>
      <w:proofErr w:type="spellEnd"/>
      <w:r w:rsidRPr="003B2B05">
        <w:rPr>
          <w:rFonts w:eastAsia="Calibri" w:cs="Times New Roman"/>
          <w:bCs/>
          <w:sz w:val="20"/>
          <w:szCs w:val="20"/>
          <w:lang w:eastAsia="en-US"/>
        </w:rPr>
        <w:t>:</w:t>
      </w:r>
    </w:p>
    <w:p w:rsidR="003B2B05" w:rsidRPr="003B2B05" w:rsidRDefault="003B2B05" w:rsidP="003B2B05">
      <w:pPr>
        <w:shd w:val="clear" w:color="auto" w:fill="FFFFFF"/>
        <w:autoSpaceDE w:val="0"/>
        <w:autoSpaceDN w:val="0"/>
        <w:adjustRightInd w:val="0"/>
        <w:ind w:firstLine="709"/>
        <w:jc w:val="both"/>
        <w:rPr>
          <w:rFonts w:eastAsia="Calibri"/>
          <w:bCs/>
          <w:sz w:val="20"/>
          <w:szCs w:val="20"/>
        </w:rPr>
      </w:pPr>
      <w:r w:rsidRPr="003B2B05">
        <w:rPr>
          <w:rFonts w:eastAsia="Calibri"/>
          <w:bCs/>
          <w:sz w:val="20"/>
          <w:szCs w:val="20"/>
        </w:rPr>
        <w:t xml:space="preserve">- от тепловых электростанций (ТЭС) эквивалентной электрической мощностью 600 МВт и выше: </w:t>
      </w:r>
    </w:p>
    <w:p w:rsidR="003B2B05" w:rsidRPr="003B2B05" w:rsidRDefault="003B2B05" w:rsidP="003B2B05">
      <w:pPr>
        <w:shd w:val="clear" w:color="auto" w:fill="FFFFFF"/>
        <w:autoSpaceDE w:val="0"/>
        <w:autoSpaceDN w:val="0"/>
        <w:adjustRightInd w:val="0"/>
        <w:ind w:firstLine="709"/>
        <w:jc w:val="both"/>
        <w:rPr>
          <w:rFonts w:eastAsia="Calibri"/>
          <w:bCs/>
          <w:sz w:val="20"/>
          <w:szCs w:val="20"/>
        </w:rPr>
      </w:pPr>
      <w:r w:rsidRPr="003B2B05">
        <w:rPr>
          <w:rFonts w:eastAsia="Calibri"/>
          <w:bCs/>
          <w:sz w:val="20"/>
          <w:szCs w:val="20"/>
        </w:rPr>
        <w:t>- использующие в качестве топлива уголь и мазут – 1000 м;</w:t>
      </w:r>
    </w:p>
    <w:p w:rsidR="003B2B05" w:rsidRPr="003B2B05" w:rsidRDefault="003B2B05" w:rsidP="003B2B05">
      <w:pPr>
        <w:shd w:val="clear" w:color="auto" w:fill="FFFFFF"/>
        <w:autoSpaceDE w:val="0"/>
        <w:autoSpaceDN w:val="0"/>
        <w:adjustRightInd w:val="0"/>
        <w:ind w:firstLine="709"/>
        <w:jc w:val="both"/>
        <w:rPr>
          <w:rFonts w:eastAsia="Calibri"/>
          <w:bCs/>
          <w:sz w:val="20"/>
          <w:szCs w:val="20"/>
        </w:rPr>
      </w:pPr>
      <w:r w:rsidRPr="003B2B05">
        <w:rPr>
          <w:rFonts w:eastAsia="Calibri"/>
          <w:bCs/>
          <w:sz w:val="20"/>
          <w:szCs w:val="20"/>
        </w:rPr>
        <w:t xml:space="preserve">- работающих на газовом и </w:t>
      </w:r>
      <w:proofErr w:type="spellStart"/>
      <w:r w:rsidRPr="003B2B05">
        <w:rPr>
          <w:rFonts w:eastAsia="Calibri"/>
          <w:bCs/>
          <w:sz w:val="20"/>
          <w:szCs w:val="20"/>
        </w:rPr>
        <w:t>газомазутном</w:t>
      </w:r>
      <w:proofErr w:type="spellEnd"/>
      <w:r w:rsidRPr="003B2B05">
        <w:rPr>
          <w:rFonts w:eastAsia="Calibri"/>
          <w:bCs/>
          <w:sz w:val="20"/>
          <w:szCs w:val="20"/>
        </w:rPr>
        <w:t xml:space="preserve"> топливе – 500 м;</w:t>
      </w:r>
    </w:p>
    <w:p w:rsidR="003B2B05" w:rsidRPr="003B2B05" w:rsidRDefault="003B2B05" w:rsidP="003B2B05">
      <w:pPr>
        <w:shd w:val="clear" w:color="auto" w:fill="FFFFFF"/>
        <w:autoSpaceDE w:val="0"/>
        <w:autoSpaceDN w:val="0"/>
        <w:adjustRightInd w:val="0"/>
        <w:ind w:firstLine="709"/>
        <w:jc w:val="both"/>
        <w:rPr>
          <w:rFonts w:eastAsia="Calibri"/>
          <w:bCs/>
          <w:sz w:val="20"/>
          <w:szCs w:val="20"/>
        </w:rPr>
      </w:pPr>
      <w:r w:rsidRPr="003B2B05">
        <w:rPr>
          <w:rFonts w:eastAsia="Calibri"/>
          <w:bCs/>
          <w:sz w:val="20"/>
          <w:szCs w:val="20"/>
        </w:rPr>
        <w:t>- от ТЭЦ и районных котельных тепловой мощностью 200 Гкал и выше:</w:t>
      </w:r>
    </w:p>
    <w:p w:rsidR="003B2B05" w:rsidRPr="003B2B05" w:rsidRDefault="003B2B05" w:rsidP="003B2B05">
      <w:pPr>
        <w:shd w:val="clear" w:color="auto" w:fill="FFFFFF"/>
        <w:autoSpaceDE w:val="0"/>
        <w:autoSpaceDN w:val="0"/>
        <w:adjustRightInd w:val="0"/>
        <w:ind w:firstLine="709"/>
        <w:jc w:val="both"/>
        <w:rPr>
          <w:rFonts w:eastAsia="Calibri"/>
          <w:bCs/>
          <w:sz w:val="20"/>
          <w:szCs w:val="20"/>
        </w:rPr>
      </w:pPr>
      <w:r w:rsidRPr="003B2B05">
        <w:rPr>
          <w:rFonts w:eastAsia="Calibri"/>
          <w:bCs/>
          <w:sz w:val="20"/>
          <w:szCs w:val="20"/>
        </w:rPr>
        <w:t>- работающих на угольном и мазутном топливе – 500 м;</w:t>
      </w:r>
    </w:p>
    <w:p w:rsidR="003B2B05" w:rsidRPr="003B2B05" w:rsidRDefault="003B2B05" w:rsidP="003B2B05">
      <w:pPr>
        <w:shd w:val="clear" w:color="auto" w:fill="FFFFFF"/>
        <w:autoSpaceDE w:val="0"/>
        <w:autoSpaceDN w:val="0"/>
        <w:adjustRightInd w:val="0"/>
        <w:ind w:firstLine="709"/>
        <w:jc w:val="both"/>
        <w:rPr>
          <w:rFonts w:eastAsia="Calibri"/>
          <w:bCs/>
          <w:sz w:val="20"/>
          <w:szCs w:val="20"/>
        </w:rPr>
      </w:pPr>
      <w:r w:rsidRPr="003B2B05">
        <w:rPr>
          <w:rFonts w:eastAsia="Calibri"/>
          <w:bCs/>
          <w:sz w:val="20"/>
          <w:szCs w:val="20"/>
        </w:rPr>
        <w:t xml:space="preserve">- работающих на газовом и </w:t>
      </w:r>
      <w:proofErr w:type="spellStart"/>
      <w:r w:rsidRPr="003B2B05">
        <w:rPr>
          <w:rFonts w:eastAsia="Calibri"/>
          <w:bCs/>
          <w:sz w:val="20"/>
          <w:szCs w:val="20"/>
        </w:rPr>
        <w:t>газомазутном</w:t>
      </w:r>
      <w:proofErr w:type="spellEnd"/>
      <w:r w:rsidRPr="003B2B05">
        <w:rPr>
          <w:rFonts w:eastAsia="Calibri"/>
          <w:bCs/>
          <w:sz w:val="20"/>
          <w:szCs w:val="20"/>
        </w:rPr>
        <w:t xml:space="preserve"> топливе – 300 м;</w:t>
      </w:r>
    </w:p>
    <w:p w:rsidR="003B2B05" w:rsidRPr="003B2B05" w:rsidRDefault="003B2B05" w:rsidP="003B2B05">
      <w:pPr>
        <w:shd w:val="clear" w:color="auto" w:fill="FFFFFF"/>
        <w:autoSpaceDE w:val="0"/>
        <w:autoSpaceDN w:val="0"/>
        <w:adjustRightInd w:val="0"/>
        <w:ind w:firstLine="709"/>
        <w:jc w:val="both"/>
        <w:rPr>
          <w:rFonts w:eastAsia="Calibri"/>
          <w:bCs/>
          <w:sz w:val="20"/>
          <w:szCs w:val="20"/>
        </w:rPr>
      </w:pPr>
      <w:r w:rsidRPr="003B2B05">
        <w:rPr>
          <w:rFonts w:eastAsia="Calibri"/>
          <w:bCs/>
          <w:sz w:val="20"/>
          <w:szCs w:val="20"/>
        </w:rPr>
        <w:t xml:space="preserve">- от </w:t>
      </w:r>
      <w:proofErr w:type="spellStart"/>
      <w:r w:rsidRPr="003B2B05">
        <w:rPr>
          <w:rFonts w:eastAsia="Calibri"/>
          <w:bCs/>
          <w:sz w:val="20"/>
          <w:szCs w:val="20"/>
        </w:rPr>
        <w:t>золоотвалов</w:t>
      </w:r>
      <w:proofErr w:type="spellEnd"/>
      <w:r w:rsidRPr="003B2B05">
        <w:rPr>
          <w:rFonts w:eastAsia="Calibri"/>
          <w:bCs/>
          <w:sz w:val="20"/>
          <w:szCs w:val="20"/>
        </w:rPr>
        <w:t xml:space="preserve"> ТЭС – 300 м.</w:t>
      </w:r>
    </w:p>
    <w:p w:rsidR="003B2B05" w:rsidRPr="003B2B05" w:rsidRDefault="003B2B05" w:rsidP="003B2B05">
      <w:pPr>
        <w:shd w:val="clear" w:color="auto" w:fill="FFFFFF"/>
        <w:autoSpaceDE w:val="0"/>
        <w:autoSpaceDN w:val="0"/>
        <w:adjustRightInd w:val="0"/>
        <w:ind w:firstLine="709"/>
        <w:jc w:val="both"/>
        <w:rPr>
          <w:rFonts w:eastAsia="Calibri"/>
          <w:bCs/>
          <w:sz w:val="20"/>
          <w:szCs w:val="20"/>
        </w:rPr>
      </w:pPr>
      <w:r w:rsidRPr="003B2B05">
        <w:rPr>
          <w:rFonts w:eastAsia="Calibri"/>
          <w:bCs/>
          <w:sz w:val="20"/>
          <w:szCs w:val="20"/>
        </w:rPr>
        <w:t>Размер санитарно-защитной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3B2B05" w:rsidRPr="003B2B05" w:rsidRDefault="003B2B05" w:rsidP="003B2B05">
      <w:pPr>
        <w:ind w:firstLine="709"/>
        <w:jc w:val="both"/>
        <w:rPr>
          <w:rFonts w:eastAsia="Calibri"/>
          <w:bCs/>
          <w:sz w:val="20"/>
          <w:szCs w:val="20"/>
        </w:rPr>
      </w:pPr>
      <w:r w:rsidRPr="003B2B05">
        <w:rPr>
          <w:rFonts w:eastAsia="Calibri"/>
          <w:b/>
          <w:bCs/>
          <w:sz w:val="20"/>
          <w:szCs w:val="20"/>
        </w:rPr>
        <w:t xml:space="preserve">7.8. </w:t>
      </w:r>
      <w:r w:rsidRPr="003B2B05">
        <w:rPr>
          <w:rFonts w:eastAsia="Calibri"/>
          <w:bCs/>
          <w:sz w:val="20"/>
          <w:szCs w:val="20"/>
        </w:rPr>
        <w:t xml:space="preserve">Размеры земельных участков и санитарно-защитных зон предприятий и сооружений по обезвреживанию и переработке бытовых отходов следует принимать не менее приведенных в таблице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4359"/>
        <w:gridCol w:w="3551"/>
        <w:gridCol w:w="2213"/>
      </w:tblGrid>
      <w:tr w:rsidR="003B2B05" w:rsidRPr="003B2B05" w:rsidTr="006B5C7A">
        <w:trPr>
          <w:trHeight w:val="566"/>
          <w:jc w:val="center"/>
        </w:trPr>
        <w:tc>
          <w:tcPr>
            <w:tcW w:w="4359"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rFonts w:eastAsia="Calibri"/>
                <w:sz w:val="20"/>
                <w:szCs w:val="20"/>
              </w:rPr>
            </w:pPr>
            <w:r w:rsidRPr="003B2B05">
              <w:rPr>
                <w:rFonts w:eastAsia="Calibri"/>
                <w:sz w:val="20"/>
                <w:szCs w:val="20"/>
              </w:rPr>
              <w:t>Предприятия и сооружения</w:t>
            </w:r>
          </w:p>
        </w:tc>
        <w:tc>
          <w:tcPr>
            <w:tcW w:w="3551"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ind w:hanging="16"/>
              <w:jc w:val="center"/>
              <w:rPr>
                <w:rFonts w:eastAsia="Calibri"/>
                <w:sz w:val="20"/>
                <w:szCs w:val="20"/>
              </w:rPr>
            </w:pPr>
            <w:r w:rsidRPr="003B2B05">
              <w:rPr>
                <w:rFonts w:eastAsia="Calibri"/>
                <w:sz w:val="20"/>
                <w:szCs w:val="20"/>
              </w:rPr>
              <w:t xml:space="preserve">Размеры земельных участков на 1000 т твердых бытовых отходов в год, </w:t>
            </w:r>
            <w:proofErr w:type="gramStart"/>
            <w:r w:rsidRPr="003B2B05">
              <w:rPr>
                <w:rFonts w:eastAsia="Calibri"/>
                <w:sz w:val="20"/>
                <w:szCs w:val="20"/>
              </w:rPr>
              <w:t>га</w:t>
            </w:r>
            <w:proofErr w:type="gramEnd"/>
          </w:p>
        </w:tc>
        <w:tc>
          <w:tcPr>
            <w:tcW w:w="2213"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rFonts w:eastAsia="Calibri"/>
                <w:sz w:val="20"/>
                <w:szCs w:val="20"/>
              </w:rPr>
            </w:pPr>
            <w:r w:rsidRPr="003B2B05">
              <w:rPr>
                <w:rFonts w:eastAsia="Calibri"/>
                <w:sz w:val="20"/>
                <w:szCs w:val="20"/>
              </w:rPr>
              <w:t xml:space="preserve">Размеры санитарно-защитных зон, </w:t>
            </w:r>
            <w:proofErr w:type="gramStart"/>
            <w:r w:rsidRPr="003B2B05">
              <w:rPr>
                <w:rFonts w:eastAsia="Calibri"/>
                <w:sz w:val="20"/>
                <w:szCs w:val="20"/>
              </w:rPr>
              <w:t>м</w:t>
            </w:r>
            <w:proofErr w:type="gramEnd"/>
          </w:p>
        </w:tc>
      </w:tr>
      <w:tr w:rsidR="003B2B05" w:rsidRPr="003B2B05" w:rsidTr="006B5C7A">
        <w:trPr>
          <w:jc w:val="center"/>
        </w:trPr>
        <w:tc>
          <w:tcPr>
            <w:tcW w:w="4359" w:type="dxa"/>
            <w:tcBorders>
              <w:top w:val="single" w:sz="4" w:space="0" w:color="auto"/>
              <w:left w:val="single" w:sz="4" w:space="0" w:color="auto"/>
              <w:bottom w:val="nil"/>
              <w:right w:val="single" w:sz="4" w:space="0" w:color="auto"/>
            </w:tcBorders>
            <w:hideMark/>
          </w:tcPr>
          <w:p w:rsidR="003B2B05" w:rsidRPr="003B2B05" w:rsidRDefault="003B2B05" w:rsidP="006B5C7A">
            <w:pPr>
              <w:jc w:val="both"/>
              <w:rPr>
                <w:rFonts w:eastAsia="Calibri"/>
                <w:bCs/>
                <w:sz w:val="20"/>
                <w:szCs w:val="20"/>
              </w:rPr>
            </w:pPr>
            <w:r w:rsidRPr="003B2B05">
              <w:rPr>
                <w:rFonts w:eastAsia="Calibri"/>
                <w:bCs/>
                <w:sz w:val="20"/>
                <w:szCs w:val="20"/>
              </w:rPr>
              <w:t>Мусоросжигательные и мусороперерабатывающие объекты мощностью, тыс. т в год:</w:t>
            </w:r>
          </w:p>
        </w:tc>
        <w:tc>
          <w:tcPr>
            <w:tcW w:w="3551" w:type="dxa"/>
            <w:tcBorders>
              <w:top w:val="single" w:sz="4" w:space="0" w:color="auto"/>
              <w:left w:val="single" w:sz="4" w:space="0" w:color="auto"/>
              <w:bottom w:val="nil"/>
              <w:right w:val="single" w:sz="4" w:space="0" w:color="auto"/>
            </w:tcBorders>
          </w:tcPr>
          <w:p w:rsidR="003B2B05" w:rsidRPr="003B2B05" w:rsidRDefault="003B2B05" w:rsidP="006B5C7A">
            <w:pPr>
              <w:ind w:hanging="16"/>
              <w:jc w:val="both"/>
              <w:rPr>
                <w:rFonts w:eastAsia="Calibri"/>
                <w:bCs/>
                <w:sz w:val="20"/>
                <w:szCs w:val="20"/>
              </w:rPr>
            </w:pPr>
          </w:p>
        </w:tc>
        <w:tc>
          <w:tcPr>
            <w:tcW w:w="2213" w:type="dxa"/>
            <w:tcBorders>
              <w:top w:val="single" w:sz="4" w:space="0" w:color="auto"/>
              <w:left w:val="single" w:sz="4" w:space="0" w:color="auto"/>
              <w:bottom w:val="nil"/>
              <w:right w:val="single" w:sz="4" w:space="0" w:color="auto"/>
            </w:tcBorders>
          </w:tcPr>
          <w:p w:rsidR="003B2B05" w:rsidRPr="003B2B05" w:rsidRDefault="003B2B05" w:rsidP="006B5C7A">
            <w:pPr>
              <w:jc w:val="both"/>
              <w:rPr>
                <w:rFonts w:eastAsia="Calibri"/>
                <w:bCs/>
                <w:sz w:val="20"/>
                <w:szCs w:val="20"/>
              </w:rPr>
            </w:pPr>
          </w:p>
        </w:tc>
      </w:tr>
      <w:tr w:rsidR="003B2B05" w:rsidRPr="003B2B05" w:rsidTr="006B5C7A">
        <w:trPr>
          <w:trHeight w:val="227"/>
          <w:jc w:val="center"/>
        </w:trPr>
        <w:tc>
          <w:tcPr>
            <w:tcW w:w="4359" w:type="dxa"/>
            <w:tcBorders>
              <w:top w:val="nil"/>
              <w:left w:val="single" w:sz="4" w:space="0" w:color="auto"/>
              <w:bottom w:val="nil"/>
              <w:right w:val="single" w:sz="4" w:space="0" w:color="auto"/>
            </w:tcBorders>
            <w:hideMark/>
          </w:tcPr>
          <w:p w:rsidR="003B2B05" w:rsidRPr="003B2B05" w:rsidRDefault="003B2B05" w:rsidP="006B5C7A">
            <w:pPr>
              <w:jc w:val="both"/>
              <w:rPr>
                <w:rFonts w:eastAsia="Calibri"/>
                <w:bCs/>
                <w:sz w:val="20"/>
                <w:szCs w:val="20"/>
              </w:rPr>
            </w:pPr>
            <w:r w:rsidRPr="003B2B05">
              <w:rPr>
                <w:rFonts w:eastAsia="Calibri"/>
                <w:bCs/>
                <w:sz w:val="20"/>
                <w:szCs w:val="20"/>
              </w:rPr>
              <w:t>до 40</w:t>
            </w:r>
          </w:p>
        </w:tc>
        <w:tc>
          <w:tcPr>
            <w:tcW w:w="3551" w:type="dxa"/>
            <w:tcBorders>
              <w:top w:val="nil"/>
              <w:left w:val="single" w:sz="4" w:space="0" w:color="auto"/>
              <w:bottom w:val="nil"/>
              <w:right w:val="single" w:sz="4" w:space="0" w:color="auto"/>
            </w:tcBorders>
            <w:hideMark/>
          </w:tcPr>
          <w:p w:rsidR="003B2B05" w:rsidRPr="003B2B05" w:rsidRDefault="003B2B05" w:rsidP="006B5C7A">
            <w:pPr>
              <w:ind w:hanging="16"/>
              <w:jc w:val="center"/>
              <w:rPr>
                <w:rFonts w:eastAsia="Calibri"/>
                <w:bCs/>
                <w:sz w:val="20"/>
                <w:szCs w:val="20"/>
              </w:rPr>
            </w:pPr>
            <w:r w:rsidRPr="003B2B05">
              <w:rPr>
                <w:rFonts w:eastAsia="Calibri"/>
                <w:bCs/>
                <w:sz w:val="20"/>
                <w:szCs w:val="20"/>
              </w:rPr>
              <w:t>0,05</w:t>
            </w:r>
          </w:p>
        </w:tc>
        <w:tc>
          <w:tcPr>
            <w:tcW w:w="2213" w:type="dxa"/>
            <w:tcBorders>
              <w:top w:val="nil"/>
              <w:left w:val="single" w:sz="4" w:space="0" w:color="auto"/>
              <w:bottom w:val="nil"/>
              <w:right w:val="single" w:sz="4" w:space="0" w:color="auto"/>
            </w:tcBorders>
            <w:hideMark/>
          </w:tcPr>
          <w:p w:rsidR="003B2B05" w:rsidRPr="003B2B05" w:rsidRDefault="003B2B05" w:rsidP="006B5C7A">
            <w:pPr>
              <w:jc w:val="center"/>
              <w:rPr>
                <w:rFonts w:eastAsia="Calibri"/>
                <w:bCs/>
                <w:sz w:val="20"/>
                <w:szCs w:val="20"/>
              </w:rPr>
            </w:pPr>
            <w:r w:rsidRPr="003B2B05">
              <w:rPr>
                <w:rFonts w:eastAsia="Calibri"/>
                <w:bCs/>
                <w:sz w:val="20"/>
                <w:szCs w:val="20"/>
              </w:rPr>
              <w:t>500</w:t>
            </w:r>
          </w:p>
        </w:tc>
      </w:tr>
      <w:tr w:rsidR="003B2B05" w:rsidRPr="003B2B05" w:rsidTr="006B5C7A">
        <w:trPr>
          <w:trHeight w:val="227"/>
          <w:jc w:val="center"/>
        </w:trPr>
        <w:tc>
          <w:tcPr>
            <w:tcW w:w="4359" w:type="dxa"/>
            <w:tcBorders>
              <w:top w:val="nil"/>
              <w:left w:val="single" w:sz="4" w:space="0" w:color="auto"/>
              <w:bottom w:val="single" w:sz="4" w:space="0" w:color="auto"/>
              <w:right w:val="single" w:sz="4" w:space="0" w:color="auto"/>
            </w:tcBorders>
            <w:hideMark/>
          </w:tcPr>
          <w:p w:rsidR="003B2B05" w:rsidRPr="003B2B05" w:rsidRDefault="003B2B05" w:rsidP="006B5C7A">
            <w:pPr>
              <w:jc w:val="both"/>
              <w:rPr>
                <w:rFonts w:eastAsia="Calibri"/>
                <w:bCs/>
                <w:sz w:val="20"/>
                <w:szCs w:val="20"/>
              </w:rPr>
            </w:pPr>
            <w:r w:rsidRPr="003B2B05">
              <w:rPr>
                <w:rFonts w:eastAsia="Calibri"/>
                <w:bCs/>
                <w:sz w:val="20"/>
                <w:szCs w:val="20"/>
              </w:rPr>
              <w:t>свыше 40</w:t>
            </w:r>
          </w:p>
        </w:tc>
        <w:tc>
          <w:tcPr>
            <w:tcW w:w="3551" w:type="dxa"/>
            <w:tcBorders>
              <w:top w:val="nil"/>
              <w:left w:val="single" w:sz="4" w:space="0" w:color="auto"/>
              <w:bottom w:val="single" w:sz="4" w:space="0" w:color="auto"/>
              <w:right w:val="single" w:sz="4" w:space="0" w:color="auto"/>
            </w:tcBorders>
            <w:hideMark/>
          </w:tcPr>
          <w:p w:rsidR="003B2B05" w:rsidRPr="003B2B05" w:rsidRDefault="003B2B05" w:rsidP="006B5C7A">
            <w:pPr>
              <w:ind w:hanging="16"/>
              <w:jc w:val="center"/>
              <w:rPr>
                <w:rFonts w:eastAsia="Calibri"/>
                <w:bCs/>
                <w:sz w:val="20"/>
                <w:szCs w:val="20"/>
              </w:rPr>
            </w:pPr>
            <w:r w:rsidRPr="003B2B05">
              <w:rPr>
                <w:rFonts w:eastAsia="Calibri"/>
                <w:bCs/>
                <w:sz w:val="20"/>
                <w:szCs w:val="20"/>
              </w:rPr>
              <w:t>0,05</w:t>
            </w:r>
          </w:p>
        </w:tc>
        <w:tc>
          <w:tcPr>
            <w:tcW w:w="2213" w:type="dxa"/>
            <w:tcBorders>
              <w:top w:val="nil"/>
              <w:left w:val="single" w:sz="4" w:space="0" w:color="auto"/>
              <w:bottom w:val="single" w:sz="4" w:space="0" w:color="auto"/>
              <w:right w:val="single" w:sz="4" w:space="0" w:color="auto"/>
            </w:tcBorders>
            <w:hideMark/>
          </w:tcPr>
          <w:p w:rsidR="003B2B05" w:rsidRPr="003B2B05" w:rsidRDefault="003B2B05" w:rsidP="006B5C7A">
            <w:pPr>
              <w:jc w:val="center"/>
              <w:rPr>
                <w:rFonts w:eastAsia="Calibri"/>
                <w:bCs/>
                <w:sz w:val="20"/>
                <w:szCs w:val="20"/>
              </w:rPr>
            </w:pPr>
            <w:r w:rsidRPr="003B2B05">
              <w:rPr>
                <w:rFonts w:eastAsia="Calibri"/>
                <w:bCs/>
                <w:sz w:val="20"/>
                <w:szCs w:val="20"/>
              </w:rPr>
              <w:t>1000</w:t>
            </w:r>
          </w:p>
        </w:tc>
      </w:tr>
      <w:tr w:rsidR="003B2B05" w:rsidRPr="003B2B05" w:rsidTr="006B5C7A">
        <w:trPr>
          <w:trHeight w:val="227"/>
          <w:jc w:val="center"/>
        </w:trPr>
        <w:tc>
          <w:tcPr>
            <w:tcW w:w="4359" w:type="dxa"/>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jc w:val="both"/>
              <w:rPr>
                <w:rFonts w:eastAsia="Calibri"/>
                <w:bCs/>
                <w:sz w:val="20"/>
                <w:szCs w:val="20"/>
              </w:rPr>
            </w:pPr>
            <w:r w:rsidRPr="003B2B05">
              <w:rPr>
                <w:rFonts w:eastAsia="Calibri"/>
                <w:bCs/>
                <w:sz w:val="20"/>
                <w:szCs w:val="20"/>
              </w:rPr>
              <w:t>Полигоны</w:t>
            </w:r>
            <w:r w:rsidRPr="003B2B05">
              <w:rPr>
                <w:rFonts w:eastAsia="Calibri"/>
                <w:bCs/>
                <w:sz w:val="20"/>
                <w:szCs w:val="20"/>
                <w:vertAlign w:val="superscript"/>
              </w:rPr>
              <w:t xml:space="preserve"> </w:t>
            </w:r>
            <w:r w:rsidRPr="003B2B05">
              <w:rPr>
                <w:rFonts w:eastAsia="Calibri"/>
                <w:bCs/>
                <w:sz w:val="20"/>
                <w:szCs w:val="20"/>
              </w:rPr>
              <w:t>*</w:t>
            </w:r>
          </w:p>
        </w:tc>
        <w:tc>
          <w:tcPr>
            <w:tcW w:w="3551"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ind w:hanging="16"/>
              <w:jc w:val="center"/>
              <w:rPr>
                <w:rFonts w:eastAsia="Calibri"/>
                <w:bCs/>
                <w:sz w:val="20"/>
                <w:szCs w:val="20"/>
              </w:rPr>
            </w:pPr>
            <w:r w:rsidRPr="003B2B05">
              <w:rPr>
                <w:rFonts w:eastAsia="Calibri"/>
                <w:bCs/>
                <w:sz w:val="20"/>
                <w:szCs w:val="20"/>
              </w:rPr>
              <w:t>0,02 - 0,05</w:t>
            </w:r>
          </w:p>
        </w:tc>
        <w:tc>
          <w:tcPr>
            <w:tcW w:w="2213"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rFonts w:eastAsia="Calibri"/>
                <w:bCs/>
                <w:sz w:val="20"/>
                <w:szCs w:val="20"/>
              </w:rPr>
            </w:pPr>
            <w:r w:rsidRPr="003B2B05">
              <w:rPr>
                <w:rFonts w:eastAsia="Calibri"/>
                <w:bCs/>
                <w:sz w:val="20"/>
                <w:szCs w:val="20"/>
              </w:rPr>
              <w:t>500</w:t>
            </w:r>
          </w:p>
        </w:tc>
      </w:tr>
      <w:tr w:rsidR="003B2B05" w:rsidRPr="003B2B05" w:rsidTr="006B5C7A">
        <w:trPr>
          <w:trHeight w:val="227"/>
          <w:jc w:val="center"/>
        </w:trPr>
        <w:tc>
          <w:tcPr>
            <w:tcW w:w="4359" w:type="dxa"/>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jc w:val="both"/>
              <w:rPr>
                <w:rFonts w:eastAsia="Calibri"/>
                <w:bCs/>
                <w:sz w:val="20"/>
                <w:szCs w:val="20"/>
              </w:rPr>
            </w:pPr>
            <w:r w:rsidRPr="003B2B05">
              <w:rPr>
                <w:rFonts w:eastAsia="Calibri"/>
                <w:bCs/>
                <w:sz w:val="20"/>
                <w:szCs w:val="20"/>
              </w:rPr>
              <w:t>Участки компостирования</w:t>
            </w:r>
          </w:p>
        </w:tc>
        <w:tc>
          <w:tcPr>
            <w:tcW w:w="3551"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ind w:hanging="16"/>
              <w:jc w:val="center"/>
              <w:rPr>
                <w:rFonts w:eastAsia="Calibri"/>
                <w:bCs/>
                <w:sz w:val="20"/>
                <w:szCs w:val="20"/>
              </w:rPr>
            </w:pPr>
            <w:r w:rsidRPr="003B2B05">
              <w:rPr>
                <w:rFonts w:eastAsia="Calibri"/>
                <w:bCs/>
                <w:sz w:val="20"/>
                <w:szCs w:val="20"/>
              </w:rPr>
              <w:t>0,5 - 1,0</w:t>
            </w:r>
          </w:p>
        </w:tc>
        <w:tc>
          <w:tcPr>
            <w:tcW w:w="2213"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rFonts w:eastAsia="Calibri"/>
                <w:bCs/>
                <w:sz w:val="20"/>
                <w:szCs w:val="20"/>
              </w:rPr>
            </w:pPr>
            <w:r w:rsidRPr="003B2B05">
              <w:rPr>
                <w:rFonts w:eastAsia="Calibri"/>
                <w:bCs/>
                <w:sz w:val="20"/>
                <w:szCs w:val="20"/>
              </w:rPr>
              <w:t>500</w:t>
            </w:r>
          </w:p>
        </w:tc>
      </w:tr>
      <w:tr w:rsidR="003B2B05" w:rsidRPr="003B2B05" w:rsidTr="006B5C7A">
        <w:trPr>
          <w:trHeight w:val="227"/>
          <w:jc w:val="center"/>
        </w:trPr>
        <w:tc>
          <w:tcPr>
            <w:tcW w:w="4359" w:type="dxa"/>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jc w:val="both"/>
              <w:rPr>
                <w:rFonts w:eastAsia="Calibri"/>
                <w:bCs/>
                <w:sz w:val="20"/>
                <w:szCs w:val="20"/>
              </w:rPr>
            </w:pPr>
            <w:r w:rsidRPr="003B2B05">
              <w:rPr>
                <w:rFonts w:eastAsia="Calibri"/>
                <w:bCs/>
                <w:sz w:val="20"/>
                <w:szCs w:val="20"/>
              </w:rPr>
              <w:t>Поля ассенизации</w:t>
            </w:r>
          </w:p>
        </w:tc>
        <w:tc>
          <w:tcPr>
            <w:tcW w:w="3551"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ind w:hanging="16"/>
              <w:jc w:val="center"/>
              <w:rPr>
                <w:rFonts w:eastAsia="Calibri"/>
                <w:bCs/>
                <w:sz w:val="20"/>
                <w:szCs w:val="20"/>
              </w:rPr>
            </w:pPr>
            <w:r w:rsidRPr="003B2B05">
              <w:rPr>
                <w:rFonts w:eastAsia="Calibri"/>
                <w:bCs/>
                <w:sz w:val="20"/>
                <w:szCs w:val="20"/>
              </w:rPr>
              <w:t>2 - 4</w:t>
            </w:r>
          </w:p>
        </w:tc>
        <w:tc>
          <w:tcPr>
            <w:tcW w:w="2213"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rFonts w:eastAsia="Calibri"/>
                <w:bCs/>
                <w:sz w:val="20"/>
                <w:szCs w:val="20"/>
              </w:rPr>
            </w:pPr>
            <w:r w:rsidRPr="003B2B05">
              <w:rPr>
                <w:rFonts w:eastAsia="Calibri"/>
                <w:bCs/>
                <w:sz w:val="20"/>
                <w:szCs w:val="20"/>
              </w:rPr>
              <w:t>1000</w:t>
            </w:r>
          </w:p>
        </w:tc>
      </w:tr>
      <w:tr w:rsidR="003B2B05" w:rsidRPr="003B2B05" w:rsidTr="006B5C7A">
        <w:trPr>
          <w:trHeight w:val="227"/>
          <w:jc w:val="center"/>
        </w:trPr>
        <w:tc>
          <w:tcPr>
            <w:tcW w:w="4359" w:type="dxa"/>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jc w:val="both"/>
              <w:rPr>
                <w:rFonts w:eastAsia="Calibri"/>
                <w:bCs/>
                <w:sz w:val="20"/>
                <w:szCs w:val="20"/>
              </w:rPr>
            </w:pPr>
            <w:r w:rsidRPr="003B2B05">
              <w:rPr>
                <w:rFonts w:eastAsia="Calibri"/>
                <w:bCs/>
                <w:sz w:val="20"/>
                <w:szCs w:val="20"/>
              </w:rPr>
              <w:t>Сливные станции</w:t>
            </w:r>
          </w:p>
        </w:tc>
        <w:tc>
          <w:tcPr>
            <w:tcW w:w="3551"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ind w:hanging="16"/>
              <w:jc w:val="center"/>
              <w:rPr>
                <w:rFonts w:eastAsia="Calibri"/>
                <w:bCs/>
                <w:sz w:val="20"/>
                <w:szCs w:val="20"/>
              </w:rPr>
            </w:pPr>
            <w:r w:rsidRPr="003B2B05">
              <w:rPr>
                <w:rFonts w:eastAsia="Calibri"/>
                <w:bCs/>
                <w:sz w:val="20"/>
                <w:szCs w:val="20"/>
              </w:rPr>
              <w:t>0,2</w:t>
            </w:r>
          </w:p>
        </w:tc>
        <w:tc>
          <w:tcPr>
            <w:tcW w:w="2213"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rFonts w:eastAsia="Calibri"/>
                <w:bCs/>
                <w:sz w:val="20"/>
                <w:szCs w:val="20"/>
              </w:rPr>
            </w:pPr>
            <w:r w:rsidRPr="003B2B05">
              <w:rPr>
                <w:rFonts w:eastAsia="Calibri"/>
                <w:bCs/>
                <w:sz w:val="20"/>
                <w:szCs w:val="20"/>
              </w:rPr>
              <w:t>500</w:t>
            </w:r>
          </w:p>
        </w:tc>
      </w:tr>
      <w:tr w:rsidR="003B2B05" w:rsidRPr="003B2B05" w:rsidTr="006B5C7A">
        <w:trPr>
          <w:trHeight w:val="227"/>
          <w:jc w:val="center"/>
        </w:trPr>
        <w:tc>
          <w:tcPr>
            <w:tcW w:w="4359" w:type="dxa"/>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jc w:val="both"/>
              <w:rPr>
                <w:rFonts w:eastAsia="Calibri"/>
                <w:bCs/>
                <w:sz w:val="20"/>
                <w:szCs w:val="20"/>
              </w:rPr>
            </w:pPr>
            <w:r w:rsidRPr="003B2B05">
              <w:rPr>
                <w:rFonts w:eastAsia="Calibri"/>
                <w:bCs/>
                <w:sz w:val="20"/>
                <w:szCs w:val="20"/>
              </w:rPr>
              <w:t>Мусороперегрузочные станции</w:t>
            </w:r>
          </w:p>
        </w:tc>
        <w:tc>
          <w:tcPr>
            <w:tcW w:w="3551"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ind w:hanging="16"/>
              <w:jc w:val="center"/>
              <w:rPr>
                <w:rFonts w:eastAsia="Calibri"/>
                <w:bCs/>
                <w:sz w:val="20"/>
                <w:szCs w:val="20"/>
              </w:rPr>
            </w:pPr>
            <w:r w:rsidRPr="003B2B05">
              <w:rPr>
                <w:rFonts w:eastAsia="Calibri"/>
                <w:bCs/>
                <w:sz w:val="20"/>
                <w:szCs w:val="20"/>
              </w:rPr>
              <w:t>0,04</w:t>
            </w:r>
          </w:p>
        </w:tc>
        <w:tc>
          <w:tcPr>
            <w:tcW w:w="2213"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rFonts w:eastAsia="Calibri"/>
                <w:bCs/>
                <w:sz w:val="20"/>
                <w:szCs w:val="20"/>
              </w:rPr>
            </w:pPr>
            <w:r w:rsidRPr="003B2B05">
              <w:rPr>
                <w:rFonts w:eastAsia="Calibri"/>
                <w:bCs/>
                <w:sz w:val="20"/>
                <w:szCs w:val="20"/>
              </w:rPr>
              <w:t>100</w:t>
            </w:r>
          </w:p>
        </w:tc>
      </w:tr>
      <w:tr w:rsidR="003B2B05" w:rsidRPr="003B2B05" w:rsidTr="006B5C7A">
        <w:trPr>
          <w:jc w:val="center"/>
        </w:trPr>
        <w:tc>
          <w:tcPr>
            <w:tcW w:w="4359" w:type="dxa"/>
            <w:tcBorders>
              <w:top w:val="single" w:sz="4" w:space="0" w:color="auto"/>
              <w:left w:val="single" w:sz="4" w:space="0" w:color="auto"/>
              <w:bottom w:val="single" w:sz="4" w:space="0" w:color="auto"/>
              <w:right w:val="single" w:sz="4" w:space="0" w:color="auto"/>
            </w:tcBorders>
            <w:hideMark/>
          </w:tcPr>
          <w:p w:rsidR="003B2B05" w:rsidRPr="003B2B05" w:rsidRDefault="003B2B05" w:rsidP="006B5C7A">
            <w:pPr>
              <w:jc w:val="both"/>
              <w:rPr>
                <w:rFonts w:eastAsia="Calibri"/>
                <w:bCs/>
                <w:sz w:val="20"/>
                <w:szCs w:val="20"/>
              </w:rPr>
            </w:pPr>
            <w:r w:rsidRPr="003B2B05">
              <w:rPr>
                <w:rFonts w:eastAsia="Calibri"/>
                <w:bCs/>
                <w:sz w:val="20"/>
                <w:szCs w:val="20"/>
              </w:rPr>
              <w:t>Поля складирования и захоронения обезвреженных осадков (по сухому веществу)</w:t>
            </w:r>
          </w:p>
        </w:tc>
        <w:tc>
          <w:tcPr>
            <w:tcW w:w="3551"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ind w:hanging="16"/>
              <w:jc w:val="center"/>
              <w:rPr>
                <w:rFonts w:eastAsia="Calibri"/>
                <w:bCs/>
                <w:sz w:val="20"/>
                <w:szCs w:val="20"/>
              </w:rPr>
            </w:pPr>
            <w:r w:rsidRPr="003B2B05">
              <w:rPr>
                <w:rFonts w:eastAsia="Calibri"/>
                <w:bCs/>
                <w:sz w:val="20"/>
                <w:szCs w:val="20"/>
              </w:rPr>
              <w:t>0,3</w:t>
            </w:r>
          </w:p>
        </w:tc>
        <w:tc>
          <w:tcPr>
            <w:tcW w:w="2213" w:type="dxa"/>
            <w:tcBorders>
              <w:top w:val="single" w:sz="4" w:space="0" w:color="auto"/>
              <w:left w:val="single" w:sz="4" w:space="0" w:color="auto"/>
              <w:bottom w:val="single" w:sz="4" w:space="0" w:color="auto"/>
              <w:right w:val="single" w:sz="4" w:space="0" w:color="auto"/>
            </w:tcBorders>
            <w:vAlign w:val="center"/>
            <w:hideMark/>
          </w:tcPr>
          <w:p w:rsidR="003B2B05" w:rsidRPr="003B2B05" w:rsidRDefault="003B2B05" w:rsidP="006B5C7A">
            <w:pPr>
              <w:jc w:val="center"/>
              <w:rPr>
                <w:rFonts w:eastAsia="Calibri"/>
                <w:bCs/>
                <w:sz w:val="20"/>
                <w:szCs w:val="20"/>
              </w:rPr>
            </w:pPr>
            <w:r w:rsidRPr="003B2B05">
              <w:rPr>
                <w:rFonts w:eastAsia="Calibri"/>
                <w:bCs/>
                <w:sz w:val="20"/>
                <w:szCs w:val="20"/>
              </w:rPr>
              <w:t>100</w:t>
            </w:r>
          </w:p>
        </w:tc>
      </w:tr>
    </w:tbl>
    <w:p w:rsidR="003B2B05" w:rsidRPr="003B2B05" w:rsidRDefault="003B2B05" w:rsidP="003B2B05">
      <w:pPr>
        <w:adjustRightInd w:val="0"/>
        <w:ind w:firstLine="709"/>
        <w:jc w:val="both"/>
        <w:rPr>
          <w:rFonts w:eastAsia="Calibri"/>
          <w:bCs/>
          <w:sz w:val="20"/>
          <w:szCs w:val="20"/>
        </w:rPr>
      </w:pPr>
      <w:r w:rsidRPr="003B2B05">
        <w:rPr>
          <w:rFonts w:eastAsia="Calibri"/>
          <w:bCs/>
          <w:sz w:val="20"/>
          <w:szCs w:val="20"/>
        </w:rPr>
        <w: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 (подраздел «Зоны размещения объектов для отходов производства») региональных нормативов градостроительного проектирования Костромской области.</w:t>
      </w:r>
    </w:p>
    <w:p w:rsidR="003B2B05" w:rsidRPr="003B2B05" w:rsidRDefault="003B2B05" w:rsidP="003B2B05">
      <w:pPr>
        <w:shd w:val="clear" w:color="auto" w:fill="FFFFFF"/>
        <w:autoSpaceDE w:val="0"/>
        <w:autoSpaceDN w:val="0"/>
        <w:adjustRightInd w:val="0"/>
        <w:ind w:firstLine="709"/>
        <w:jc w:val="both"/>
        <w:rPr>
          <w:rFonts w:eastAsia="Calibri"/>
          <w:b/>
          <w:bCs/>
          <w:sz w:val="20"/>
          <w:szCs w:val="20"/>
        </w:rPr>
      </w:pPr>
    </w:p>
    <w:p w:rsidR="003B2B05" w:rsidRPr="003B2B05" w:rsidRDefault="003B2B05" w:rsidP="003B2B05">
      <w:pPr>
        <w:shd w:val="clear" w:color="auto" w:fill="FFFFFF"/>
        <w:autoSpaceDE w:val="0"/>
        <w:autoSpaceDN w:val="0"/>
        <w:adjustRightInd w:val="0"/>
        <w:ind w:firstLine="709"/>
        <w:jc w:val="both"/>
        <w:rPr>
          <w:rFonts w:eastAsia="Calibri"/>
          <w:b/>
          <w:bCs/>
          <w:sz w:val="20"/>
          <w:szCs w:val="20"/>
        </w:rPr>
      </w:pPr>
      <w:r w:rsidRPr="003B2B05">
        <w:rPr>
          <w:rFonts w:eastAsia="Calibri"/>
          <w:b/>
          <w:bCs/>
          <w:sz w:val="20"/>
          <w:szCs w:val="20"/>
        </w:rPr>
        <w:t>8. Расчетные показатели обеспеченности и интенсивности использования территорий зон специального назначения</w:t>
      </w:r>
    </w:p>
    <w:p w:rsidR="003B2B05" w:rsidRPr="003B2B05" w:rsidRDefault="003B2B05" w:rsidP="003B2B05">
      <w:pPr>
        <w:spacing w:line="237" w:lineRule="auto"/>
        <w:ind w:firstLine="709"/>
        <w:jc w:val="both"/>
        <w:rPr>
          <w:sz w:val="20"/>
          <w:szCs w:val="20"/>
        </w:rPr>
      </w:pPr>
      <w:r w:rsidRPr="003B2B05">
        <w:rPr>
          <w:b/>
          <w:sz w:val="20"/>
          <w:szCs w:val="20"/>
        </w:rPr>
        <w:lastRenderedPageBreak/>
        <w:t>8.1.</w:t>
      </w:r>
      <w:r w:rsidRPr="003B2B05">
        <w:rPr>
          <w:sz w:val="20"/>
          <w:szCs w:val="20"/>
        </w:rPr>
        <w:t xml:space="preserve"> </w:t>
      </w:r>
      <w:r w:rsidRPr="003B2B05">
        <w:rPr>
          <w:b/>
          <w:sz w:val="20"/>
          <w:szCs w:val="20"/>
        </w:rPr>
        <w:t>Расстояния от объектов культурного наследия</w:t>
      </w:r>
      <w:r w:rsidRPr="003B2B05">
        <w:rPr>
          <w:sz w:val="20"/>
          <w:szCs w:val="20"/>
        </w:rPr>
        <w:t xml:space="preserve"> до транспортных и инженерных коммуникаций следует принимать, </w:t>
      </w:r>
      <w:proofErr w:type="gramStart"/>
      <w:r w:rsidRPr="003B2B05">
        <w:rPr>
          <w:sz w:val="20"/>
          <w:szCs w:val="20"/>
        </w:rPr>
        <w:t>м</w:t>
      </w:r>
      <w:proofErr w:type="gramEnd"/>
      <w:r w:rsidRPr="003B2B05">
        <w:rPr>
          <w:sz w:val="20"/>
          <w:szCs w:val="20"/>
        </w:rPr>
        <w:t>, не менее:</w:t>
      </w:r>
    </w:p>
    <w:p w:rsidR="003B2B05" w:rsidRPr="003B2B05" w:rsidRDefault="003B2B05" w:rsidP="003B2B05">
      <w:pPr>
        <w:spacing w:line="237" w:lineRule="auto"/>
        <w:ind w:firstLine="709"/>
        <w:jc w:val="both"/>
        <w:rPr>
          <w:sz w:val="20"/>
          <w:szCs w:val="20"/>
        </w:rPr>
      </w:pPr>
      <w:r w:rsidRPr="003B2B05">
        <w:rPr>
          <w:sz w:val="20"/>
          <w:szCs w:val="20"/>
        </w:rPr>
        <w:t>- до проезжих частей магистралей скоростного и непрерывного движения:</w:t>
      </w:r>
    </w:p>
    <w:p w:rsidR="003B2B05" w:rsidRPr="003B2B05" w:rsidRDefault="003B2B05" w:rsidP="003B2B05">
      <w:pPr>
        <w:spacing w:line="237" w:lineRule="auto"/>
        <w:ind w:firstLine="709"/>
        <w:jc w:val="both"/>
        <w:rPr>
          <w:sz w:val="20"/>
          <w:szCs w:val="20"/>
        </w:rPr>
      </w:pPr>
      <w:r w:rsidRPr="003B2B05">
        <w:rPr>
          <w:sz w:val="20"/>
          <w:szCs w:val="20"/>
        </w:rPr>
        <w:t xml:space="preserve">- в условиях сложного рельефа – 100; </w:t>
      </w:r>
    </w:p>
    <w:p w:rsidR="003B2B05" w:rsidRPr="003B2B05" w:rsidRDefault="003B2B05" w:rsidP="003B2B05">
      <w:pPr>
        <w:spacing w:line="237" w:lineRule="auto"/>
        <w:ind w:firstLine="709"/>
        <w:jc w:val="both"/>
        <w:rPr>
          <w:sz w:val="20"/>
          <w:szCs w:val="20"/>
        </w:rPr>
      </w:pPr>
      <w:r w:rsidRPr="003B2B05">
        <w:rPr>
          <w:sz w:val="20"/>
          <w:szCs w:val="20"/>
        </w:rPr>
        <w:t>- на плоском рельефе – 50;</w:t>
      </w:r>
    </w:p>
    <w:p w:rsidR="003B2B05" w:rsidRPr="003B2B05" w:rsidRDefault="003B2B05" w:rsidP="003B2B05">
      <w:pPr>
        <w:spacing w:line="237" w:lineRule="auto"/>
        <w:ind w:firstLine="709"/>
        <w:jc w:val="both"/>
        <w:rPr>
          <w:sz w:val="20"/>
          <w:szCs w:val="20"/>
        </w:rPr>
      </w:pPr>
      <w:r w:rsidRPr="003B2B05">
        <w:rPr>
          <w:sz w:val="20"/>
          <w:szCs w:val="20"/>
        </w:rPr>
        <w:t>- до сетей водопровода, канализации и теплоснабжения (кроме разводящих) – 15;</w:t>
      </w:r>
    </w:p>
    <w:p w:rsidR="003B2B05" w:rsidRPr="003B2B05" w:rsidRDefault="003B2B05" w:rsidP="003B2B05">
      <w:pPr>
        <w:spacing w:line="237" w:lineRule="auto"/>
        <w:ind w:firstLine="709"/>
        <w:jc w:val="both"/>
        <w:rPr>
          <w:sz w:val="20"/>
          <w:szCs w:val="20"/>
        </w:rPr>
      </w:pPr>
      <w:r w:rsidRPr="003B2B05">
        <w:rPr>
          <w:sz w:val="20"/>
          <w:szCs w:val="20"/>
        </w:rPr>
        <w:t xml:space="preserve">- до других подземных инженерных сетей – 5. </w:t>
      </w:r>
    </w:p>
    <w:p w:rsidR="003B2B05" w:rsidRPr="003B2B05" w:rsidRDefault="003B2B05" w:rsidP="003B2B05">
      <w:pPr>
        <w:spacing w:line="237" w:lineRule="auto"/>
        <w:ind w:firstLine="709"/>
        <w:jc w:val="both"/>
        <w:rPr>
          <w:sz w:val="20"/>
          <w:szCs w:val="20"/>
        </w:rPr>
      </w:pPr>
      <w:r w:rsidRPr="003B2B05">
        <w:rPr>
          <w:sz w:val="20"/>
          <w:szCs w:val="20"/>
        </w:rPr>
        <w:t xml:space="preserve">В условиях реконструкции указанные расстояния до инженерных сетей допускается сокращать, но принимать, </w:t>
      </w:r>
      <w:proofErr w:type="gramStart"/>
      <w:r w:rsidRPr="003B2B05">
        <w:rPr>
          <w:sz w:val="20"/>
          <w:szCs w:val="20"/>
        </w:rPr>
        <w:t>м</w:t>
      </w:r>
      <w:proofErr w:type="gramEnd"/>
      <w:r w:rsidRPr="003B2B05">
        <w:rPr>
          <w:sz w:val="20"/>
          <w:szCs w:val="20"/>
        </w:rPr>
        <w:t>, не менее:</w:t>
      </w:r>
    </w:p>
    <w:p w:rsidR="003B2B05" w:rsidRPr="003B2B05" w:rsidRDefault="003B2B05" w:rsidP="003B2B05">
      <w:pPr>
        <w:spacing w:line="237" w:lineRule="auto"/>
        <w:ind w:firstLine="709"/>
        <w:jc w:val="both"/>
        <w:rPr>
          <w:sz w:val="20"/>
          <w:szCs w:val="20"/>
        </w:rPr>
      </w:pPr>
      <w:r w:rsidRPr="003B2B05">
        <w:rPr>
          <w:sz w:val="20"/>
          <w:szCs w:val="20"/>
        </w:rPr>
        <w:t xml:space="preserve">- до </w:t>
      </w:r>
      <w:proofErr w:type="spellStart"/>
      <w:r w:rsidRPr="003B2B05">
        <w:rPr>
          <w:sz w:val="20"/>
          <w:szCs w:val="20"/>
        </w:rPr>
        <w:t>водонесущих</w:t>
      </w:r>
      <w:proofErr w:type="spellEnd"/>
      <w:r w:rsidRPr="003B2B05">
        <w:rPr>
          <w:sz w:val="20"/>
          <w:szCs w:val="20"/>
        </w:rPr>
        <w:t xml:space="preserve"> сетей – 5;</w:t>
      </w:r>
    </w:p>
    <w:p w:rsidR="003B2B05" w:rsidRPr="003B2B05" w:rsidRDefault="003B2B05" w:rsidP="003B2B05">
      <w:pPr>
        <w:spacing w:line="237" w:lineRule="auto"/>
        <w:ind w:firstLine="709"/>
        <w:jc w:val="both"/>
        <w:rPr>
          <w:sz w:val="20"/>
          <w:szCs w:val="20"/>
        </w:rPr>
      </w:pPr>
      <w:r w:rsidRPr="003B2B05">
        <w:rPr>
          <w:sz w:val="20"/>
          <w:szCs w:val="20"/>
        </w:rPr>
        <w:t xml:space="preserve">- </w:t>
      </w:r>
      <w:proofErr w:type="spellStart"/>
      <w:r w:rsidRPr="003B2B05">
        <w:rPr>
          <w:sz w:val="20"/>
          <w:szCs w:val="20"/>
        </w:rPr>
        <w:t>неводонесущих</w:t>
      </w:r>
      <w:proofErr w:type="spellEnd"/>
      <w:r w:rsidRPr="003B2B05">
        <w:rPr>
          <w:sz w:val="20"/>
          <w:szCs w:val="20"/>
        </w:rPr>
        <w:t xml:space="preserve"> – 2. </w:t>
      </w:r>
    </w:p>
    <w:p w:rsidR="003B2B05" w:rsidRPr="003B2B05" w:rsidRDefault="003B2B05" w:rsidP="003B2B05">
      <w:pPr>
        <w:spacing w:line="237" w:lineRule="auto"/>
        <w:ind w:firstLine="709"/>
        <w:jc w:val="both"/>
        <w:rPr>
          <w:sz w:val="20"/>
          <w:szCs w:val="20"/>
        </w:rPr>
      </w:pPr>
      <w:r w:rsidRPr="003B2B05">
        <w:rPr>
          <w:sz w:val="20"/>
          <w:szCs w:val="20"/>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3B2B05" w:rsidRPr="003B2B05" w:rsidRDefault="003B2B05" w:rsidP="003B2B05">
      <w:pPr>
        <w:spacing w:line="237" w:lineRule="auto"/>
        <w:ind w:firstLine="709"/>
        <w:jc w:val="both"/>
        <w:rPr>
          <w:sz w:val="20"/>
          <w:szCs w:val="20"/>
        </w:rPr>
      </w:pPr>
      <w:r w:rsidRPr="003B2B05">
        <w:rPr>
          <w:b/>
          <w:sz w:val="20"/>
          <w:szCs w:val="20"/>
        </w:rPr>
        <w:t xml:space="preserve">8.2. Кладбища </w:t>
      </w:r>
      <w:r w:rsidRPr="003B2B05">
        <w:rPr>
          <w:sz w:val="20"/>
          <w:szCs w:val="20"/>
        </w:rPr>
        <w:t>с погребением путем предания тела (останков) умершего земле (захоронение в могилу, склеп) размещают на расстоянии:</w:t>
      </w:r>
    </w:p>
    <w:p w:rsidR="003B2B05" w:rsidRPr="003B2B05" w:rsidRDefault="003B2B05" w:rsidP="003B2B05">
      <w:pPr>
        <w:spacing w:line="237" w:lineRule="auto"/>
        <w:ind w:firstLine="709"/>
        <w:jc w:val="both"/>
        <w:rPr>
          <w:sz w:val="20"/>
          <w:szCs w:val="20"/>
        </w:rPr>
      </w:pPr>
      <w:r w:rsidRPr="003B2B05">
        <w:rPr>
          <w:sz w:val="20"/>
          <w:szCs w:val="20"/>
        </w:rPr>
        <w:t xml:space="preserve">-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дачных объединений или индивидуальных участков (ориентировочная санитарно-защитная зона в соответствии с </w:t>
      </w:r>
      <w:proofErr w:type="spellStart"/>
      <w:r w:rsidRPr="003B2B05">
        <w:rPr>
          <w:sz w:val="20"/>
          <w:szCs w:val="20"/>
        </w:rPr>
        <w:t>СанПиН</w:t>
      </w:r>
      <w:proofErr w:type="spellEnd"/>
      <w:r w:rsidRPr="003B2B05">
        <w:rPr>
          <w:sz w:val="20"/>
          <w:szCs w:val="20"/>
        </w:rPr>
        <w:t xml:space="preserve"> 2.2.1/2.1.1.1200-03),  не менее:</w:t>
      </w:r>
    </w:p>
    <w:p w:rsidR="003B2B05" w:rsidRPr="003B2B05" w:rsidRDefault="003B2B05" w:rsidP="003B2B05">
      <w:pPr>
        <w:spacing w:line="237" w:lineRule="auto"/>
        <w:ind w:firstLine="709"/>
        <w:jc w:val="both"/>
        <w:rPr>
          <w:sz w:val="20"/>
          <w:szCs w:val="20"/>
        </w:rPr>
      </w:pPr>
      <w:r w:rsidRPr="003B2B05">
        <w:rPr>
          <w:sz w:val="20"/>
          <w:szCs w:val="20"/>
        </w:rPr>
        <w:t>- 500 м – при площади кладбища от 20 до 40 га (размещение кладбища размером территории более 40 га не допускается);</w:t>
      </w:r>
    </w:p>
    <w:p w:rsidR="003B2B05" w:rsidRPr="003B2B05" w:rsidRDefault="003B2B05" w:rsidP="003B2B05">
      <w:pPr>
        <w:spacing w:line="237" w:lineRule="auto"/>
        <w:ind w:firstLine="709"/>
        <w:jc w:val="both"/>
        <w:rPr>
          <w:sz w:val="20"/>
          <w:szCs w:val="20"/>
        </w:rPr>
      </w:pPr>
      <w:r w:rsidRPr="003B2B05">
        <w:rPr>
          <w:sz w:val="20"/>
          <w:szCs w:val="20"/>
        </w:rPr>
        <w:t>- 300 м – при площади кладбища от 10 до 20 га;</w:t>
      </w:r>
    </w:p>
    <w:p w:rsidR="003B2B05" w:rsidRPr="003B2B05" w:rsidRDefault="003B2B05" w:rsidP="003B2B05">
      <w:pPr>
        <w:spacing w:line="237" w:lineRule="auto"/>
        <w:ind w:firstLine="709"/>
        <w:jc w:val="both"/>
        <w:rPr>
          <w:sz w:val="20"/>
          <w:szCs w:val="20"/>
        </w:rPr>
      </w:pPr>
      <w:r w:rsidRPr="003B2B05">
        <w:rPr>
          <w:sz w:val="20"/>
          <w:szCs w:val="20"/>
        </w:rPr>
        <w:t>- 100 м – при площади кладбища 10 га и менее;</w:t>
      </w:r>
    </w:p>
    <w:p w:rsidR="003B2B05" w:rsidRPr="003B2B05" w:rsidRDefault="003B2B05" w:rsidP="003B2B05">
      <w:pPr>
        <w:spacing w:line="237" w:lineRule="auto"/>
        <w:ind w:firstLine="709"/>
        <w:jc w:val="both"/>
        <w:rPr>
          <w:sz w:val="20"/>
          <w:szCs w:val="20"/>
        </w:rPr>
      </w:pPr>
      <w:r w:rsidRPr="003B2B05">
        <w:rPr>
          <w:sz w:val="20"/>
          <w:szCs w:val="20"/>
        </w:rPr>
        <w:t>- 50 м – для сельских, закрытых кладбищ и мемориальных комплексов, кладбищ с погребением после кремации;</w:t>
      </w:r>
    </w:p>
    <w:p w:rsidR="003B2B05" w:rsidRPr="003B2B05" w:rsidRDefault="003B2B05" w:rsidP="003B2B05">
      <w:pPr>
        <w:spacing w:line="237" w:lineRule="auto"/>
        <w:ind w:firstLine="709"/>
        <w:jc w:val="both"/>
        <w:rPr>
          <w:sz w:val="20"/>
          <w:szCs w:val="20"/>
        </w:rPr>
      </w:pPr>
      <w:r w:rsidRPr="003B2B05">
        <w:rPr>
          <w:sz w:val="20"/>
          <w:szCs w:val="20"/>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3B2B05">
        <w:rPr>
          <w:sz w:val="20"/>
          <w:szCs w:val="20"/>
        </w:rPr>
        <w:t>водоисточника</w:t>
      </w:r>
      <w:proofErr w:type="spellEnd"/>
      <w:r w:rsidRPr="003B2B05">
        <w:rPr>
          <w:sz w:val="20"/>
          <w:szCs w:val="20"/>
        </w:rPr>
        <w:t xml:space="preserve"> и времени фильтрации;</w:t>
      </w:r>
    </w:p>
    <w:p w:rsidR="003B2B05" w:rsidRPr="003B2B05" w:rsidRDefault="003B2B05" w:rsidP="003B2B05">
      <w:pPr>
        <w:spacing w:line="237" w:lineRule="auto"/>
        <w:ind w:firstLine="709"/>
        <w:jc w:val="both"/>
        <w:rPr>
          <w:sz w:val="20"/>
          <w:szCs w:val="20"/>
        </w:rPr>
      </w:pPr>
      <w:r w:rsidRPr="003B2B05">
        <w:rPr>
          <w:sz w:val="20"/>
          <w:szCs w:val="20"/>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3B2B05" w:rsidRPr="003B2B05" w:rsidRDefault="003B2B05" w:rsidP="003B2B05">
      <w:pPr>
        <w:pStyle w:val="a9"/>
        <w:spacing w:after="0"/>
        <w:ind w:firstLine="709"/>
        <w:jc w:val="center"/>
        <w:rPr>
          <w:b/>
          <w:sz w:val="20"/>
          <w:szCs w:val="20"/>
        </w:rPr>
      </w:pPr>
      <w:r w:rsidRPr="003B2B05">
        <w:rPr>
          <w:b/>
          <w:sz w:val="20"/>
          <w:szCs w:val="20"/>
        </w:rPr>
        <w:t>9. Требования по совершенствованию системы безопасности жилых домов и объектов с массовым пребыванием граждан на территории Завражного сельского поселения.</w:t>
      </w:r>
    </w:p>
    <w:p w:rsidR="003B2B05" w:rsidRPr="003B2B05" w:rsidRDefault="003B2B05" w:rsidP="003B2B05">
      <w:pPr>
        <w:pStyle w:val="ab"/>
        <w:spacing w:after="0"/>
        <w:ind w:firstLine="567"/>
        <w:jc w:val="both"/>
        <w:rPr>
          <w:rFonts w:cs="Times New Roman"/>
          <w:sz w:val="20"/>
          <w:szCs w:val="20"/>
        </w:rPr>
      </w:pPr>
      <w:r w:rsidRPr="003B2B05">
        <w:rPr>
          <w:rFonts w:cs="Times New Roman"/>
          <w:sz w:val="20"/>
          <w:szCs w:val="20"/>
        </w:rPr>
        <w:t>9.1. При разработке документации на строительство многоквартирных домов и объектов с массовым пребыванием граждан необходимо учитывать технические требования к оборудованию видеонаблюдения, размещение систем видеонаблюдения, экстренной связи, помещений для оказания первой медицинской помощи и пунктов охраны общественного порядка.</w:t>
      </w:r>
    </w:p>
    <w:p w:rsidR="003B2B05" w:rsidRPr="003B2B05" w:rsidRDefault="003B2B05" w:rsidP="003B2B05">
      <w:pPr>
        <w:pStyle w:val="a9"/>
        <w:spacing w:after="0"/>
        <w:jc w:val="center"/>
        <w:rPr>
          <w:b/>
          <w:sz w:val="20"/>
          <w:szCs w:val="20"/>
        </w:rPr>
      </w:pPr>
      <w:r w:rsidRPr="003B2B05">
        <w:rPr>
          <w:b/>
          <w:sz w:val="20"/>
          <w:szCs w:val="20"/>
        </w:rPr>
        <w:t>10. Требования к проездам и подъездам пожарной техники к зданиям и сооружениям, разворотным и специальным площадкам, предназначенным для установки пожарно-спасательной техники</w:t>
      </w:r>
    </w:p>
    <w:p w:rsidR="003B2B05" w:rsidRPr="003B2B05" w:rsidRDefault="003B2B05" w:rsidP="003B2B05">
      <w:pPr>
        <w:pStyle w:val="ConsPlusNormal"/>
        <w:ind w:firstLine="540"/>
        <w:rPr>
          <w:rFonts w:ascii="Times New Roman" w:hAnsi="Times New Roman" w:cs="Times New Roman"/>
        </w:rPr>
      </w:pPr>
      <w:r w:rsidRPr="003B2B05">
        <w:rPr>
          <w:rFonts w:ascii="Times New Roman" w:hAnsi="Times New Roman" w:cs="Times New Roman"/>
        </w:rPr>
        <w:t>10.1. Подъезд пожарных автомобилей должен быть обеспечен:</w:t>
      </w:r>
    </w:p>
    <w:p w:rsidR="003B2B05" w:rsidRPr="003B2B05" w:rsidRDefault="003B2B05" w:rsidP="003B2B05">
      <w:pPr>
        <w:pStyle w:val="ConsPlusNormal"/>
        <w:ind w:firstLine="540"/>
        <w:rPr>
          <w:rFonts w:ascii="Times New Roman" w:hAnsi="Times New Roman" w:cs="Times New Roman"/>
        </w:rPr>
      </w:pPr>
      <w:r w:rsidRPr="003B2B05">
        <w:rPr>
          <w:rFonts w:ascii="Times New Roman" w:hAnsi="Times New Roman" w:cs="Times New Roman"/>
        </w:rPr>
        <w:t>- с двух продольных сторон - к зданиям и сооружениям класса функциональной пожарной опасности Ф</w:t>
      </w:r>
      <w:proofErr w:type="gramStart"/>
      <w:r w:rsidRPr="003B2B05">
        <w:rPr>
          <w:rFonts w:ascii="Times New Roman" w:hAnsi="Times New Roman" w:cs="Times New Roman"/>
        </w:rPr>
        <w:t>1</w:t>
      </w:r>
      <w:proofErr w:type="gramEnd"/>
      <w:r w:rsidRPr="003B2B05">
        <w:rPr>
          <w:rFonts w:ascii="Times New Roman" w:hAnsi="Times New Roman" w:cs="Times New Roman"/>
        </w:rPr>
        <w:t>.3</w:t>
      </w:r>
      <w:r w:rsidRPr="003B2B05">
        <w:rPr>
          <w:rFonts w:ascii="Times New Roman" w:hAnsi="Times New Roman" w:cs="Times New Roman"/>
          <w:vertAlign w:val="superscript"/>
        </w:rPr>
        <w:t>*</w:t>
      </w:r>
      <w:r w:rsidRPr="003B2B05">
        <w:rPr>
          <w:rFonts w:ascii="Times New Roman" w:hAnsi="Times New Roman" w:cs="Times New Roman"/>
        </w:rPr>
        <w:t xml:space="preserve"> высотой 28 и более метров, классов функциональной пожарной опасности Ф1.2</w:t>
      </w:r>
      <w:r w:rsidRPr="003B2B05">
        <w:rPr>
          <w:rFonts w:ascii="Times New Roman" w:hAnsi="Times New Roman" w:cs="Times New Roman"/>
          <w:vertAlign w:val="superscript"/>
        </w:rPr>
        <w:t>*</w:t>
      </w:r>
      <w:r w:rsidRPr="003B2B05">
        <w:rPr>
          <w:rFonts w:ascii="Times New Roman" w:hAnsi="Times New Roman" w:cs="Times New Roman"/>
        </w:rPr>
        <w:t>, Ф2.1</w:t>
      </w:r>
      <w:r w:rsidRPr="003B2B05">
        <w:rPr>
          <w:rFonts w:ascii="Times New Roman" w:hAnsi="Times New Roman" w:cs="Times New Roman"/>
          <w:vertAlign w:val="superscript"/>
        </w:rPr>
        <w:t>*</w:t>
      </w:r>
      <w:r w:rsidRPr="003B2B05">
        <w:rPr>
          <w:rFonts w:ascii="Times New Roman" w:hAnsi="Times New Roman" w:cs="Times New Roman"/>
        </w:rPr>
        <w:t>, Ф2.2</w:t>
      </w:r>
      <w:r w:rsidRPr="003B2B05">
        <w:rPr>
          <w:rFonts w:ascii="Times New Roman" w:hAnsi="Times New Roman" w:cs="Times New Roman"/>
          <w:vertAlign w:val="superscript"/>
        </w:rPr>
        <w:t>*</w:t>
      </w:r>
      <w:r w:rsidRPr="003B2B05">
        <w:rPr>
          <w:rFonts w:ascii="Times New Roman" w:hAnsi="Times New Roman" w:cs="Times New Roman"/>
        </w:rPr>
        <w:t>, Ф3</w:t>
      </w:r>
      <w:r w:rsidRPr="003B2B05">
        <w:rPr>
          <w:rFonts w:ascii="Times New Roman" w:hAnsi="Times New Roman" w:cs="Times New Roman"/>
          <w:vertAlign w:val="superscript"/>
        </w:rPr>
        <w:t>*</w:t>
      </w:r>
      <w:r w:rsidRPr="003B2B05">
        <w:rPr>
          <w:rFonts w:ascii="Times New Roman" w:hAnsi="Times New Roman" w:cs="Times New Roman"/>
        </w:rPr>
        <w:t>, Ф4.2</w:t>
      </w:r>
      <w:r w:rsidRPr="003B2B05">
        <w:rPr>
          <w:rFonts w:ascii="Times New Roman" w:hAnsi="Times New Roman" w:cs="Times New Roman"/>
          <w:vertAlign w:val="superscript"/>
        </w:rPr>
        <w:t>*</w:t>
      </w:r>
      <w:r w:rsidRPr="003B2B05">
        <w:rPr>
          <w:rFonts w:ascii="Times New Roman" w:hAnsi="Times New Roman" w:cs="Times New Roman"/>
        </w:rPr>
        <w:t>, Ф4.3</w:t>
      </w:r>
      <w:r w:rsidRPr="003B2B05">
        <w:rPr>
          <w:rFonts w:ascii="Times New Roman" w:hAnsi="Times New Roman" w:cs="Times New Roman"/>
          <w:vertAlign w:val="superscript"/>
        </w:rPr>
        <w:t>*</w:t>
      </w:r>
      <w:r w:rsidRPr="003B2B05">
        <w:rPr>
          <w:rFonts w:ascii="Times New Roman" w:hAnsi="Times New Roman" w:cs="Times New Roman"/>
        </w:rPr>
        <w:t>, Ф.4.4</w:t>
      </w:r>
      <w:r w:rsidRPr="003B2B05">
        <w:rPr>
          <w:rFonts w:ascii="Times New Roman" w:hAnsi="Times New Roman" w:cs="Times New Roman"/>
          <w:vertAlign w:val="superscript"/>
        </w:rPr>
        <w:t>*</w:t>
      </w:r>
      <w:r w:rsidRPr="003B2B05">
        <w:rPr>
          <w:rFonts w:ascii="Times New Roman" w:hAnsi="Times New Roman" w:cs="Times New Roman"/>
        </w:rPr>
        <w:t xml:space="preserve"> высотой 18 и более метров;</w:t>
      </w:r>
    </w:p>
    <w:p w:rsidR="003B2B05" w:rsidRPr="003B2B05" w:rsidRDefault="003B2B05" w:rsidP="003B2B05">
      <w:pPr>
        <w:pStyle w:val="ConsPlusNormal"/>
        <w:ind w:firstLine="540"/>
        <w:rPr>
          <w:rFonts w:ascii="Times New Roman" w:hAnsi="Times New Roman" w:cs="Times New Roman"/>
        </w:rPr>
      </w:pPr>
      <w:r w:rsidRPr="003B2B05">
        <w:rPr>
          <w:rFonts w:ascii="Times New Roman" w:hAnsi="Times New Roman" w:cs="Times New Roman"/>
        </w:rPr>
        <w:t>- со всех сторон - к зданиям и сооружениям классов функциональной пожарной опасности Ф</w:t>
      </w:r>
      <w:proofErr w:type="gramStart"/>
      <w:r w:rsidRPr="003B2B05">
        <w:rPr>
          <w:rFonts w:ascii="Times New Roman" w:hAnsi="Times New Roman" w:cs="Times New Roman"/>
        </w:rPr>
        <w:t>1</w:t>
      </w:r>
      <w:proofErr w:type="gramEnd"/>
      <w:r w:rsidRPr="003B2B05">
        <w:rPr>
          <w:rFonts w:ascii="Times New Roman" w:hAnsi="Times New Roman" w:cs="Times New Roman"/>
        </w:rPr>
        <w:t>.1</w:t>
      </w:r>
      <w:r w:rsidRPr="003B2B05">
        <w:rPr>
          <w:rFonts w:ascii="Times New Roman" w:hAnsi="Times New Roman" w:cs="Times New Roman"/>
          <w:vertAlign w:val="superscript"/>
        </w:rPr>
        <w:t>*</w:t>
      </w:r>
      <w:r w:rsidRPr="003B2B05">
        <w:rPr>
          <w:rFonts w:ascii="Times New Roman" w:hAnsi="Times New Roman" w:cs="Times New Roman"/>
        </w:rPr>
        <w:t>, Ф4.1</w:t>
      </w:r>
      <w:r w:rsidRPr="003B2B05">
        <w:rPr>
          <w:rFonts w:ascii="Times New Roman" w:hAnsi="Times New Roman" w:cs="Times New Roman"/>
          <w:vertAlign w:val="superscript"/>
        </w:rPr>
        <w:t>*</w:t>
      </w:r>
      <w:r w:rsidRPr="003B2B05">
        <w:rPr>
          <w:rFonts w:ascii="Times New Roman" w:hAnsi="Times New Roman" w:cs="Times New Roman"/>
        </w:rPr>
        <w:t>.</w:t>
      </w:r>
    </w:p>
    <w:p w:rsidR="003B2B05" w:rsidRPr="003B2B05" w:rsidRDefault="003B2B05" w:rsidP="003B2B05">
      <w:pPr>
        <w:pStyle w:val="ConsPlusNormal"/>
        <w:ind w:firstLine="540"/>
        <w:rPr>
          <w:rFonts w:ascii="Times New Roman" w:hAnsi="Times New Roman" w:cs="Times New Roman"/>
        </w:rPr>
      </w:pPr>
      <w:r w:rsidRPr="003B2B05">
        <w:rPr>
          <w:rFonts w:ascii="Times New Roman" w:hAnsi="Times New Roman" w:cs="Times New Roman"/>
        </w:rPr>
        <w:t>10.2. К зданиям и сооружениям производственных объектов по всей их длине должен быть обеспечен подъезд пожарных автомобилей:</w:t>
      </w:r>
    </w:p>
    <w:p w:rsidR="003B2B05" w:rsidRPr="003B2B05" w:rsidRDefault="003B2B05" w:rsidP="003B2B05">
      <w:pPr>
        <w:pStyle w:val="ConsPlusNormal"/>
        <w:ind w:firstLine="540"/>
        <w:rPr>
          <w:rFonts w:ascii="Times New Roman" w:hAnsi="Times New Roman" w:cs="Times New Roman"/>
        </w:rPr>
      </w:pPr>
      <w:r w:rsidRPr="003B2B05">
        <w:rPr>
          <w:rFonts w:ascii="Times New Roman" w:hAnsi="Times New Roman" w:cs="Times New Roman"/>
        </w:rPr>
        <w:t>- с одной стороны - при ширине здания или сооружения не более 18 метров;</w:t>
      </w:r>
    </w:p>
    <w:p w:rsidR="003B2B05" w:rsidRPr="003B2B05" w:rsidRDefault="003B2B05" w:rsidP="003B2B05">
      <w:pPr>
        <w:pStyle w:val="ConsPlusNormal"/>
        <w:ind w:firstLine="540"/>
        <w:rPr>
          <w:rFonts w:ascii="Times New Roman" w:hAnsi="Times New Roman" w:cs="Times New Roman"/>
        </w:rPr>
      </w:pPr>
      <w:r w:rsidRPr="003B2B05">
        <w:rPr>
          <w:rFonts w:ascii="Times New Roman" w:hAnsi="Times New Roman" w:cs="Times New Roman"/>
        </w:rPr>
        <w:t>- с двух сторон - при ширине здания или сооружения более 18 метров, а также при устройстве замкнутых и полузамкнутых дворов.</w:t>
      </w:r>
    </w:p>
    <w:p w:rsidR="003B2B05" w:rsidRPr="003B2B05" w:rsidRDefault="003B2B05" w:rsidP="003B2B05">
      <w:pPr>
        <w:pStyle w:val="ConsPlusNormal"/>
        <w:ind w:firstLine="540"/>
        <w:rPr>
          <w:rFonts w:ascii="Times New Roman" w:hAnsi="Times New Roman" w:cs="Times New Roman"/>
        </w:rPr>
      </w:pPr>
      <w:r w:rsidRPr="003B2B05">
        <w:rPr>
          <w:rFonts w:ascii="Times New Roman" w:hAnsi="Times New Roman" w:cs="Times New Roman"/>
        </w:rPr>
        <w:t>10.3. Допускается предусматривать подъезд пожарных автомобилей только с одной стороны к зданиям и сооружениям в случаях:</w:t>
      </w:r>
    </w:p>
    <w:p w:rsidR="003B2B05" w:rsidRPr="003B2B05" w:rsidRDefault="003B2B05" w:rsidP="003B2B05">
      <w:pPr>
        <w:pStyle w:val="ConsPlusNormal"/>
        <w:ind w:firstLine="540"/>
        <w:rPr>
          <w:rFonts w:ascii="Times New Roman" w:hAnsi="Times New Roman" w:cs="Times New Roman"/>
        </w:rPr>
      </w:pPr>
      <w:r w:rsidRPr="003B2B05">
        <w:rPr>
          <w:rFonts w:ascii="Times New Roman" w:hAnsi="Times New Roman" w:cs="Times New Roman"/>
        </w:rPr>
        <w:t xml:space="preserve">- меньшей высоты, чем указано в </w:t>
      </w:r>
      <w:hyperlink w:anchor="P5344" w:history="1">
        <w:r w:rsidRPr="003B2B05">
          <w:rPr>
            <w:rFonts w:ascii="Times New Roman" w:hAnsi="Times New Roman" w:cs="Times New Roman"/>
          </w:rPr>
          <w:t>пункте 4.1</w:t>
        </w:r>
      </w:hyperlink>
      <w:r w:rsidRPr="003B2B05">
        <w:rPr>
          <w:rFonts w:ascii="Times New Roman" w:hAnsi="Times New Roman" w:cs="Times New Roman"/>
        </w:rPr>
        <w:t>;</w:t>
      </w:r>
    </w:p>
    <w:p w:rsidR="003B2B05" w:rsidRPr="003B2B05" w:rsidRDefault="003B2B05" w:rsidP="003B2B05">
      <w:pPr>
        <w:pStyle w:val="ConsPlusNormal"/>
        <w:ind w:firstLine="540"/>
        <w:rPr>
          <w:rFonts w:ascii="Times New Roman" w:hAnsi="Times New Roman" w:cs="Times New Roman"/>
        </w:rPr>
      </w:pPr>
      <w:r w:rsidRPr="003B2B05">
        <w:rPr>
          <w:rFonts w:ascii="Times New Roman" w:hAnsi="Times New Roman" w:cs="Times New Roman"/>
        </w:rPr>
        <w:t>- двусторонней ориентации квартир или помещений;</w:t>
      </w:r>
    </w:p>
    <w:p w:rsidR="003B2B05" w:rsidRPr="003B2B05" w:rsidRDefault="003B2B05" w:rsidP="003B2B05">
      <w:pPr>
        <w:pStyle w:val="ConsPlusNormal"/>
        <w:ind w:firstLine="540"/>
        <w:rPr>
          <w:rFonts w:ascii="Times New Roman" w:hAnsi="Times New Roman" w:cs="Times New Roman"/>
        </w:rPr>
      </w:pPr>
      <w:r w:rsidRPr="003B2B05">
        <w:rPr>
          <w:rFonts w:ascii="Times New Roman" w:hAnsi="Times New Roman" w:cs="Times New Roman"/>
        </w:rPr>
        <w:t>-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3B2B05" w:rsidRPr="003B2B05" w:rsidRDefault="003B2B05" w:rsidP="003B2B05">
      <w:pPr>
        <w:pStyle w:val="ConsPlusNormal"/>
        <w:ind w:firstLine="540"/>
        <w:rPr>
          <w:rFonts w:ascii="Times New Roman" w:hAnsi="Times New Roman" w:cs="Times New Roman"/>
        </w:rPr>
      </w:pPr>
      <w:r w:rsidRPr="003B2B05">
        <w:rPr>
          <w:rFonts w:ascii="Times New Roman" w:hAnsi="Times New Roman" w:cs="Times New Roman"/>
        </w:rPr>
        <w:t>10.4.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3B2B05" w:rsidRPr="003B2B05" w:rsidRDefault="003B2B05" w:rsidP="003B2B05">
      <w:pPr>
        <w:pStyle w:val="ConsPlusNormal"/>
        <w:ind w:firstLine="540"/>
        <w:rPr>
          <w:rFonts w:ascii="Times New Roman" w:hAnsi="Times New Roman" w:cs="Times New Roman"/>
        </w:rPr>
      </w:pPr>
      <w:r w:rsidRPr="003B2B05">
        <w:rPr>
          <w:rFonts w:ascii="Times New Roman" w:hAnsi="Times New Roman" w:cs="Times New Roman"/>
        </w:rPr>
        <w:t>10.5.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3B2B05" w:rsidRPr="003B2B05" w:rsidRDefault="003B2B05" w:rsidP="003B2B05">
      <w:pPr>
        <w:pStyle w:val="ConsPlusNormal"/>
        <w:ind w:firstLine="540"/>
        <w:rPr>
          <w:rFonts w:ascii="Times New Roman" w:hAnsi="Times New Roman" w:cs="Times New Roman"/>
        </w:rPr>
      </w:pPr>
      <w:r w:rsidRPr="003B2B05">
        <w:rPr>
          <w:rFonts w:ascii="Times New Roman" w:hAnsi="Times New Roman" w:cs="Times New Roman"/>
        </w:rPr>
        <w:t>10.6. Ширина проездов для пожарной техники в зависимости от высоты зданий или сооружений должна составлять не менее:</w:t>
      </w:r>
    </w:p>
    <w:p w:rsidR="003B2B05" w:rsidRPr="003B2B05" w:rsidRDefault="003B2B05" w:rsidP="003B2B05">
      <w:pPr>
        <w:pStyle w:val="ConsPlusNormal"/>
        <w:ind w:firstLine="540"/>
        <w:rPr>
          <w:rFonts w:ascii="Times New Roman" w:hAnsi="Times New Roman" w:cs="Times New Roman"/>
        </w:rPr>
      </w:pPr>
      <w:r w:rsidRPr="003B2B05">
        <w:rPr>
          <w:rFonts w:ascii="Times New Roman" w:hAnsi="Times New Roman" w:cs="Times New Roman"/>
        </w:rPr>
        <w:t>- 3,5 метров - при высоте зданий или сооружения до 13,0 метров включительно;</w:t>
      </w:r>
    </w:p>
    <w:p w:rsidR="003B2B05" w:rsidRPr="003B2B05" w:rsidRDefault="003B2B05" w:rsidP="003B2B05">
      <w:pPr>
        <w:pStyle w:val="ConsPlusNormal"/>
        <w:ind w:firstLine="540"/>
        <w:rPr>
          <w:rFonts w:ascii="Times New Roman" w:hAnsi="Times New Roman" w:cs="Times New Roman"/>
        </w:rPr>
      </w:pPr>
      <w:r w:rsidRPr="003B2B05">
        <w:rPr>
          <w:rFonts w:ascii="Times New Roman" w:hAnsi="Times New Roman" w:cs="Times New Roman"/>
        </w:rPr>
        <w:t>- 4,2 метра - при высоте здания от 13,0 метров до 46,0 метров включительно;</w:t>
      </w:r>
    </w:p>
    <w:p w:rsidR="003B2B05" w:rsidRPr="003B2B05" w:rsidRDefault="003B2B05" w:rsidP="003B2B05">
      <w:pPr>
        <w:pStyle w:val="ConsPlusNormal"/>
        <w:ind w:firstLine="540"/>
        <w:rPr>
          <w:rFonts w:ascii="Times New Roman" w:hAnsi="Times New Roman" w:cs="Times New Roman"/>
        </w:rPr>
      </w:pPr>
      <w:r w:rsidRPr="003B2B05">
        <w:rPr>
          <w:rFonts w:ascii="Times New Roman" w:hAnsi="Times New Roman" w:cs="Times New Roman"/>
        </w:rPr>
        <w:t>- 6,0 метров - при высоте здания более 46 метров.</w:t>
      </w:r>
    </w:p>
    <w:p w:rsidR="003B2B05" w:rsidRPr="003B2B05" w:rsidRDefault="003B2B05" w:rsidP="003B2B05">
      <w:pPr>
        <w:pStyle w:val="ConsPlusNormal"/>
        <w:ind w:firstLine="540"/>
        <w:rPr>
          <w:rFonts w:ascii="Times New Roman" w:hAnsi="Times New Roman" w:cs="Times New Roman"/>
        </w:rPr>
      </w:pPr>
      <w:r w:rsidRPr="003B2B05">
        <w:rPr>
          <w:rFonts w:ascii="Times New Roman" w:hAnsi="Times New Roman" w:cs="Times New Roman"/>
        </w:rPr>
        <w:t>10.7.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3B2B05" w:rsidRPr="003B2B05" w:rsidRDefault="003B2B05" w:rsidP="003B2B05">
      <w:pPr>
        <w:pStyle w:val="ConsPlusNormal"/>
        <w:ind w:firstLine="540"/>
        <w:rPr>
          <w:rFonts w:ascii="Times New Roman" w:hAnsi="Times New Roman" w:cs="Times New Roman"/>
        </w:rPr>
      </w:pPr>
      <w:r w:rsidRPr="003B2B05">
        <w:rPr>
          <w:rFonts w:ascii="Times New Roman" w:hAnsi="Times New Roman" w:cs="Times New Roman"/>
        </w:rPr>
        <w:t>10.8. Расстояние от внутреннего края проезда до стены здания или сооружения должно быть:</w:t>
      </w:r>
    </w:p>
    <w:p w:rsidR="003B2B05" w:rsidRPr="003B2B05" w:rsidRDefault="003B2B05" w:rsidP="003B2B05">
      <w:pPr>
        <w:pStyle w:val="ConsPlusNormal"/>
        <w:ind w:firstLine="540"/>
        <w:rPr>
          <w:rFonts w:ascii="Times New Roman" w:hAnsi="Times New Roman" w:cs="Times New Roman"/>
        </w:rPr>
      </w:pPr>
      <w:r w:rsidRPr="003B2B05">
        <w:rPr>
          <w:rFonts w:ascii="Times New Roman" w:hAnsi="Times New Roman" w:cs="Times New Roman"/>
        </w:rPr>
        <w:lastRenderedPageBreak/>
        <w:t>для зданий высотой до 28 метров включительно - 5 - 8 метров;</w:t>
      </w:r>
    </w:p>
    <w:p w:rsidR="003B2B05" w:rsidRPr="003B2B05" w:rsidRDefault="003B2B05" w:rsidP="003B2B05">
      <w:pPr>
        <w:pStyle w:val="ConsPlusNormal"/>
        <w:ind w:firstLine="540"/>
        <w:rPr>
          <w:rFonts w:ascii="Times New Roman" w:hAnsi="Times New Roman" w:cs="Times New Roman"/>
        </w:rPr>
      </w:pPr>
      <w:r w:rsidRPr="003B2B05">
        <w:rPr>
          <w:rFonts w:ascii="Times New Roman" w:hAnsi="Times New Roman" w:cs="Times New Roman"/>
        </w:rPr>
        <w:t>для зданий высотой более 28 метров - 8 - 10 метров.</w:t>
      </w:r>
    </w:p>
    <w:p w:rsidR="003B2B05" w:rsidRPr="003B2B05" w:rsidRDefault="003B2B05" w:rsidP="003B2B05">
      <w:pPr>
        <w:pStyle w:val="ConsPlusNormal"/>
        <w:ind w:firstLine="540"/>
        <w:rPr>
          <w:rFonts w:ascii="Times New Roman" w:hAnsi="Times New Roman" w:cs="Times New Roman"/>
        </w:rPr>
      </w:pPr>
      <w:r w:rsidRPr="003B2B05">
        <w:rPr>
          <w:rFonts w:ascii="Times New Roman" w:hAnsi="Times New Roman" w:cs="Times New Roman"/>
        </w:rPr>
        <w:t>10.9. Конструкция дорожной одежды проездов для пожарной техники должна быть рассчитана на нагрузку от пожарных автомобилей.</w:t>
      </w:r>
    </w:p>
    <w:p w:rsidR="003B2B05" w:rsidRPr="003B2B05" w:rsidRDefault="003B2B05" w:rsidP="003B2B05">
      <w:pPr>
        <w:pStyle w:val="ConsPlusNormal"/>
        <w:ind w:firstLine="540"/>
        <w:rPr>
          <w:rFonts w:ascii="Times New Roman" w:hAnsi="Times New Roman" w:cs="Times New Roman"/>
        </w:rPr>
      </w:pPr>
      <w:r w:rsidRPr="003B2B05">
        <w:rPr>
          <w:rFonts w:ascii="Times New Roman" w:hAnsi="Times New Roman" w:cs="Times New Roman"/>
        </w:rPr>
        <w:t>10.10. В замкнутых и полузамкнутых дворах необходимо предусматривать проезды для пожарных автомобилей.</w:t>
      </w:r>
    </w:p>
    <w:p w:rsidR="003B2B05" w:rsidRPr="003B2B05" w:rsidRDefault="003B2B05" w:rsidP="003B2B05">
      <w:pPr>
        <w:pStyle w:val="ConsPlusNormal"/>
        <w:ind w:firstLine="540"/>
        <w:rPr>
          <w:rFonts w:ascii="Times New Roman" w:hAnsi="Times New Roman" w:cs="Times New Roman"/>
        </w:rPr>
      </w:pPr>
      <w:r w:rsidRPr="003B2B05">
        <w:rPr>
          <w:rFonts w:ascii="Times New Roman" w:hAnsi="Times New Roman" w:cs="Times New Roman"/>
        </w:rPr>
        <w:t>10.11.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3B2B05" w:rsidRPr="003B2B05" w:rsidRDefault="003B2B05" w:rsidP="003B2B05">
      <w:pPr>
        <w:pStyle w:val="ConsPlusNormal"/>
        <w:ind w:firstLine="540"/>
        <w:rPr>
          <w:rFonts w:ascii="Times New Roman" w:hAnsi="Times New Roman" w:cs="Times New Roman"/>
        </w:rPr>
      </w:pPr>
      <w:r w:rsidRPr="003B2B05">
        <w:rPr>
          <w:rFonts w:ascii="Times New Roman" w:hAnsi="Times New Roman" w:cs="Times New Roman"/>
        </w:rPr>
        <w:t>10.12. В исторической застройке поселений допускается сохранять существующие размеры сквозных проездов (арок).</w:t>
      </w:r>
    </w:p>
    <w:p w:rsidR="003B2B05" w:rsidRPr="003B2B05" w:rsidRDefault="003B2B05" w:rsidP="003B2B05">
      <w:pPr>
        <w:pStyle w:val="ConsPlusNormal"/>
        <w:ind w:firstLine="540"/>
        <w:rPr>
          <w:rFonts w:ascii="Times New Roman" w:hAnsi="Times New Roman" w:cs="Times New Roman"/>
        </w:rPr>
      </w:pPr>
      <w:r w:rsidRPr="003B2B05">
        <w:rPr>
          <w:rFonts w:ascii="Times New Roman" w:hAnsi="Times New Roman" w:cs="Times New Roman"/>
        </w:rPr>
        <w:t xml:space="preserve">10.13. Тупиковые проезды должны заканчиваться площадками для разворота пожарной техники размером не менее чем 15 </w:t>
      </w:r>
      <w:proofErr w:type="spellStart"/>
      <w:r w:rsidRPr="003B2B05">
        <w:rPr>
          <w:rFonts w:ascii="Times New Roman" w:hAnsi="Times New Roman" w:cs="Times New Roman"/>
        </w:rPr>
        <w:t>x</w:t>
      </w:r>
      <w:proofErr w:type="spellEnd"/>
      <w:r w:rsidRPr="003B2B05">
        <w:rPr>
          <w:rFonts w:ascii="Times New Roman" w:hAnsi="Times New Roman" w:cs="Times New Roman"/>
        </w:rPr>
        <w:t xml:space="preserve"> 15 метров. Максимальная протяженность тупикового проезда не должна превышать 150 метров.</w:t>
      </w:r>
    </w:p>
    <w:p w:rsidR="003B2B05" w:rsidRPr="003B2B05" w:rsidRDefault="003B2B05" w:rsidP="003B2B05">
      <w:pPr>
        <w:pStyle w:val="ConsPlusNormal"/>
        <w:ind w:firstLine="540"/>
        <w:rPr>
          <w:rFonts w:ascii="Times New Roman" w:hAnsi="Times New Roman" w:cs="Times New Roman"/>
        </w:rPr>
      </w:pPr>
      <w:r w:rsidRPr="003B2B05">
        <w:rPr>
          <w:rFonts w:ascii="Times New Roman" w:hAnsi="Times New Roman" w:cs="Times New Roman"/>
        </w:rPr>
        <w:t>10.14. 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3B2B05" w:rsidRPr="003B2B05" w:rsidRDefault="003B2B05" w:rsidP="003B2B05">
      <w:pPr>
        <w:pStyle w:val="ConsPlusNormal"/>
        <w:ind w:firstLine="540"/>
        <w:rPr>
          <w:rFonts w:ascii="Times New Roman" w:hAnsi="Times New Roman" w:cs="Times New Roman"/>
        </w:rPr>
      </w:pPr>
      <w:r w:rsidRPr="003B2B05">
        <w:rPr>
          <w:rFonts w:ascii="Times New Roman" w:hAnsi="Times New Roman" w:cs="Times New Roman"/>
        </w:rPr>
        <w:t>10.15.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3B2B05" w:rsidRPr="003B2B05" w:rsidRDefault="003B2B05" w:rsidP="003B2B05">
      <w:pPr>
        <w:pStyle w:val="ConsPlusNormal"/>
        <w:ind w:firstLine="540"/>
        <w:rPr>
          <w:rFonts w:ascii="Times New Roman" w:hAnsi="Times New Roman" w:cs="Times New Roman"/>
        </w:rPr>
      </w:pPr>
      <w:r w:rsidRPr="003B2B05">
        <w:rPr>
          <w:rFonts w:ascii="Times New Roman" w:hAnsi="Times New Roman" w:cs="Times New Roman"/>
        </w:rPr>
        <w:t>10.16.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3B2B05" w:rsidRPr="003B2B05" w:rsidRDefault="003B2B05" w:rsidP="003B2B05">
      <w:pPr>
        <w:pStyle w:val="ConsPlusNormal"/>
        <w:ind w:firstLine="540"/>
        <w:rPr>
          <w:rFonts w:ascii="Times New Roman" w:hAnsi="Times New Roman" w:cs="Times New Roman"/>
        </w:rPr>
      </w:pPr>
      <w:r w:rsidRPr="003B2B05">
        <w:rPr>
          <w:rFonts w:ascii="Times New Roman" w:hAnsi="Times New Roman" w:cs="Times New Roman"/>
        </w:rPr>
        <w:t>10.17. 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3B2B05" w:rsidRPr="003B2B05" w:rsidRDefault="003B2B05" w:rsidP="003B2B05">
      <w:pPr>
        <w:pStyle w:val="ConsPlusNormal"/>
        <w:ind w:firstLine="540"/>
        <w:rPr>
          <w:rFonts w:ascii="Times New Roman" w:hAnsi="Times New Roman" w:cs="Times New Roman"/>
        </w:rPr>
      </w:pPr>
      <w:r w:rsidRPr="003B2B05">
        <w:rPr>
          <w:rFonts w:ascii="Times New Roman" w:hAnsi="Times New Roman" w:cs="Times New Roman"/>
        </w:rPr>
        <w:t>10.18.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roofErr w:type="gramStart"/>
      <w:r w:rsidRPr="003B2B05">
        <w:rPr>
          <w:rFonts w:ascii="Times New Roman" w:hAnsi="Times New Roman" w:cs="Times New Roman"/>
        </w:rPr>
        <w:t>.»</w:t>
      </w:r>
      <w:proofErr w:type="gramEnd"/>
    </w:p>
    <w:p w:rsidR="003B2B05" w:rsidRPr="003B2B05" w:rsidRDefault="003B2B05" w:rsidP="003B2B05">
      <w:pPr>
        <w:pStyle w:val="a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both"/>
        <w:rPr>
          <w:sz w:val="20"/>
          <w:szCs w:val="20"/>
        </w:rPr>
      </w:pPr>
      <w:r w:rsidRPr="003B2B05">
        <w:rPr>
          <w:rStyle w:val="af"/>
          <w:sz w:val="20"/>
          <w:szCs w:val="20"/>
        </w:rPr>
        <w:t>* Классификация зданий, сооружений и пожарных отсеков по функциональной пожарной опасности»</w:t>
      </w:r>
    </w:p>
    <w:p w:rsidR="003B2B05" w:rsidRPr="003B2B05" w:rsidRDefault="003B2B05" w:rsidP="003B2B05">
      <w:pPr>
        <w:pStyle w:val="a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both"/>
        <w:rPr>
          <w:sz w:val="20"/>
          <w:szCs w:val="20"/>
        </w:rPr>
      </w:pPr>
      <w:r w:rsidRPr="003B2B05">
        <w:rPr>
          <w:sz w:val="20"/>
          <w:szCs w:val="20"/>
        </w:rPr>
        <w:t xml:space="preserve">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w:t>
      </w:r>
      <w:proofErr w:type="gramStart"/>
      <w:r w:rsidRPr="003B2B05">
        <w:rPr>
          <w:sz w:val="20"/>
          <w:szCs w:val="20"/>
        </w:rPr>
        <w:t>на</w:t>
      </w:r>
      <w:proofErr w:type="gramEnd"/>
      <w:r w:rsidRPr="003B2B05">
        <w:rPr>
          <w:sz w:val="20"/>
          <w:szCs w:val="20"/>
        </w:rPr>
        <w:t>:</w:t>
      </w:r>
    </w:p>
    <w:p w:rsidR="003B2B05" w:rsidRPr="003B2B05" w:rsidRDefault="003B2B05" w:rsidP="003B2B05">
      <w:pPr>
        <w:pStyle w:val="a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both"/>
        <w:rPr>
          <w:sz w:val="20"/>
          <w:szCs w:val="20"/>
        </w:rPr>
      </w:pPr>
      <w:r w:rsidRPr="003B2B05">
        <w:rPr>
          <w:sz w:val="20"/>
          <w:szCs w:val="20"/>
        </w:rPr>
        <w:t>1) Ф</w:t>
      </w:r>
      <w:proofErr w:type="gramStart"/>
      <w:r w:rsidRPr="003B2B05">
        <w:rPr>
          <w:sz w:val="20"/>
          <w:szCs w:val="20"/>
        </w:rPr>
        <w:t>1</w:t>
      </w:r>
      <w:proofErr w:type="gramEnd"/>
      <w:r w:rsidRPr="003B2B05">
        <w:rPr>
          <w:sz w:val="20"/>
          <w:szCs w:val="20"/>
        </w:rPr>
        <w:t xml:space="preserve"> - здания, предназначенные для постоянного проживания и временного пребывания людей, в том числе:</w:t>
      </w:r>
    </w:p>
    <w:p w:rsidR="003B2B05" w:rsidRPr="003B2B05" w:rsidRDefault="003B2B05" w:rsidP="003B2B05">
      <w:pPr>
        <w:pStyle w:val="a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both"/>
        <w:rPr>
          <w:sz w:val="20"/>
          <w:szCs w:val="20"/>
        </w:rPr>
      </w:pPr>
      <w:r w:rsidRPr="003B2B05">
        <w:rPr>
          <w:sz w:val="20"/>
          <w:szCs w:val="20"/>
        </w:rPr>
        <w:t>а) Ф</w:t>
      </w:r>
      <w:proofErr w:type="gramStart"/>
      <w:r w:rsidRPr="003B2B05">
        <w:rPr>
          <w:sz w:val="20"/>
          <w:szCs w:val="20"/>
        </w:rPr>
        <w:t>1</w:t>
      </w:r>
      <w:proofErr w:type="gramEnd"/>
      <w:r w:rsidRPr="003B2B05">
        <w:rPr>
          <w:sz w:val="20"/>
          <w:szCs w:val="20"/>
        </w:rPr>
        <w:t>.1 - здания детских дошкольных образовательных учреждений, специализированных домов престарелых и инвалидов (</w:t>
      </w:r>
      <w:proofErr w:type="spellStart"/>
      <w:r w:rsidRPr="003B2B05">
        <w:rPr>
          <w:sz w:val="20"/>
          <w:szCs w:val="20"/>
        </w:rPr>
        <w:t>неквартирные</w:t>
      </w:r>
      <w:proofErr w:type="spellEnd"/>
      <w:r w:rsidRPr="003B2B05">
        <w:rPr>
          <w:sz w:val="20"/>
          <w:szCs w:val="20"/>
        </w:rPr>
        <w:t xml:space="preserve">), больницы, спальные корпуса образовательных учреждений </w:t>
      </w:r>
      <w:proofErr w:type="spellStart"/>
      <w:r w:rsidRPr="003B2B05">
        <w:rPr>
          <w:sz w:val="20"/>
          <w:szCs w:val="20"/>
        </w:rPr>
        <w:t>интернатного</w:t>
      </w:r>
      <w:proofErr w:type="spellEnd"/>
      <w:r w:rsidRPr="003B2B05">
        <w:rPr>
          <w:sz w:val="20"/>
          <w:szCs w:val="20"/>
        </w:rPr>
        <w:t xml:space="preserve"> типа и детских учреждений;</w:t>
      </w:r>
    </w:p>
    <w:p w:rsidR="003B2B05" w:rsidRPr="003B2B05" w:rsidRDefault="003B2B05" w:rsidP="003B2B05">
      <w:pPr>
        <w:pStyle w:val="a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both"/>
        <w:rPr>
          <w:sz w:val="20"/>
          <w:szCs w:val="20"/>
        </w:rPr>
      </w:pPr>
      <w:r w:rsidRPr="003B2B05">
        <w:rPr>
          <w:sz w:val="20"/>
          <w:szCs w:val="20"/>
        </w:rPr>
        <w:t>б) Ф</w:t>
      </w:r>
      <w:proofErr w:type="gramStart"/>
      <w:r w:rsidRPr="003B2B05">
        <w:rPr>
          <w:sz w:val="20"/>
          <w:szCs w:val="20"/>
        </w:rPr>
        <w:t>1</w:t>
      </w:r>
      <w:proofErr w:type="gramEnd"/>
      <w:r w:rsidRPr="003B2B05">
        <w:rPr>
          <w:sz w:val="20"/>
          <w:szCs w:val="20"/>
        </w:rPr>
        <w:t>.2 - гостиницы, общежития, спальные корпуса санаториев и домов отдыха общего типа, кемпингов, мотелей и пансионатов;</w:t>
      </w:r>
    </w:p>
    <w:p w:rsidR="003B2B05" w:rsidRPr="003B2B05" w:rsidRDefault="003B2B05" w:rsidP="003B2B05">
      <w:pPr>
        <w:pStyle w:val="a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both"/>
        <w:rPr>
          <w:sz w:val="20"/>
          <w:szCs w:val="20"/>
        </w:rPr>
      </w:pPr>
      <w:r w:rsidRPr="003B2B05">
        <w:rPr>
          <w:sz w:val="20"/>
          <w:szCs w:val="20"/>
        </w:rPr>
        <w:t>в) Ф</w:t>
      </w:r>
      <w:proofErr w:type="gramStart"/>
      <w:r w:rsidRPr="003B2B05">
        <w:rPr>
          <w:sz w:val="20"/>
          <w:szCs w:val="20"/>
        </w:rPr>
        <w:t>1</w:t>
      </w:r>
      <w:proofErr w:type="gramEnd"/>
      <w:r w:rsidRPr="003B2B05">
        <w:rPr>
          <w:sz w:val="20"/>
          <w:szCs w:val="20"/>
        </w:rPr>
        <w:t>.3 - многоквартирные жилые дома;</w:t>
      </w:r>
    </w:p>
    <w:p w:rsidR="003B2B05" w:rsidRPr="003B2B05" w:rsidRDefault="003B2B05" w:rsidP="003B2B05">
      <w:pPr>
        <w:pStyle w:val="a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both"/>
        <w:rPr>
          <w:sz w:val="20"/>
          <w:szCs w:val="20"/>
        </w:rPr>
      </w:pPr>
      <w:r w:rsidRPr="003B2B05">
        <w:rPr>
          <w:sz w:val="20"/>
          <w:szCs w:val="20"/>
        </w:rPr>
        <w:t>г) Ф</w:t>
      </w:r>
      <w:proofErr w:type="gramStart"/>
      <w:r w:rsidRPr="003B2B05">
        <w:rPr>
          <w:sz w:val="20"/>
          <w:szCs w:val="20"/>
        </w:rPr>
        <w:t>1</w:t>
      </w:r>
      <w:proofErr w:type="gramEnd"/>
      <w:r w:rsidRPr="003B2B05">
        <w:rPr>
          <w:sz w:val="20"/>
          <w:szCs w:val="20"/>
        </w:rPr>
        <w:t>.4 - одноквартирные жилые дома, в том числе блокированные;</w:t>
      </w:r>
    </w:p>
    <w:p w:rsidR="003B2B05" w:rsidRPr="003B2B05" w:rsidRDefault="003B2B05" w:rsidP="003B2B05">
      <w:pPr>
        <w:pStyle w:val="a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both"/>
        <w:rPr>
          <w:sz w:val="20"/>
          <w:szCs w:val="20"/>
        </w:rPr>
      </w:pPr>
      <w:r w:rsidRPr="003B2B05">
        <w:rPr>
          <w:sz w:val="20"/>
          <w:szCs w:val="20"/>
        </w:rPr>
        <w:t>2) Ф</w:t>
      </w:r>
      <w:proofErr w:type="gramStart"/>
      <w:r w:rsidRPr="003B2B05">
        <w:rPr>
          <w:sz w:val="20"/>
          <w:szCs w:val="20"/>
        </w:rPr>
        <w:t>2</w:t>
      </w:r>
      <w:proofErr w:type="gramEnd"/>
      <w:r w:rsidRPr="003B2B05">
        <w:rPr>
          <w:sz w:val="20"/>
          <w:szCs w:val="20"/>
        </w:rPr>
        <w:t xml:space="preserve"> - здания зрелищных и культурно-просветительных учреждений, в том числе:</w:t>
      </w:r>
    </w:p>
    <w:p w:rsidR="003B2B05" w:rsidRPr="003B2B05" w:rsidRDefault="003B2B05" w:rsidP="003B2B05">
      <w:pPr>
        <w:pStyle w:val="a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both"/>
        <w:rPr>
          <w:sz w:val="20"/>
          <w:szCs w:val="20"/>
        </w:rPr>
      </w:pPr>
      <w:r w:rsidRPr="003B2B05">
        <w:rPr>
          <w:sz w:val="20"/>
          <w:szCs w:val="20"/>
        </w:rPr>
        <w:t>а) Ф</w:t>
      </w:r>
      <w:proofErr w:type="gramStart"/>
      <w:r w:rsidRPr="003B2B05">
        <w:rPr>
          <w:sz w:val="20"/>
          <w:szCs w:val="20"/>
        </w:rPr>
        <w:t>2</w:t>
      </w:r>
      <w:proofErr w:type="gramEnd"/>
      <w:r w:rsidRPr="003B2B05">
        <w:rPr>
          <w:sz w:val="20"/>
          <w:szCs w:val="20"/>
        </w:rPr>
        <w:t>.1 -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3B2B05" w:rsidRPr="003B2B05" w:rsidRDefault="003B2B05" w:rsidP="003B2B05">
      <w:pPr>
        <w:pStyle w:val="a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both"/>
        <w:rPr>
          <w:sz w:val="20"/>
          <w:szCs w:val="20"/>
        </w:rPr>
      </w:pPr>
      <w:r w:rsidRPr="003B2B05">
        <w:rPr>
          <w:sz w:val="20"/>
          <w:szCs w:val="20"/>
        </w:rPr>
        <w:t>б) Ф</w:t>
      </w:r>
      <w:proofErr w:type="gramStart"/>
      <w:r w:rsidRPr="003B2B05">
        <w:rPr>
          <w:sz w:val="20"/>
          <w:szCs w:val="20"/>
        </w:rPr>
        <w:t>2</w:t>
      </w:r>
      <w:proofErr w:type="gramEnd"/>
      <w:r w:rsidRPr="003B2B05">
        <w:rPr>
          <w:sz w:val="20"/>
          <w:szCs w:val="20"/>
        </w:rPr>
        <w:t>.2 - музеи, выставки, танцевальные залы и другие подобные учреждения в закрытых помещениях;</w:t>
      </w:r>
    </w:p>
    <w:p w:rsidR="003B2B05" w:rsidRPr="003B2B05" w:rsidRDefault="003B2B05" w:rsidP="003B2B05">
      <w:pPr>
        <w:pStyle w:val="a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both"/>
        <w:rPr>
          <w:sz w:val="20"/>
          <w:szCs w:val="20"/>
        </w:rPr>
      </w:pPr>
      <w:r w:rsidRPr="003B2B05">
        <w:rPr>
          <w:sz w:val="20"/>
          <w:szCs w:val="20"/>
        </w:rPr>
        <w:t>в) Ф</w:t>
      </w:r>
      <w:proofErr w:type="gramStart"/>
      <w:r w:rsidRPr="003B2B05">
        <w:rPr>
          <w:sz w:val="20"/>
          <w:szCs w:val="20"/>
        </w:rPr>
        <w:t>2</w:t>
      </w:r>
      <w:proofErr w:type="gramEnd"/>
      <w:r w:rsidRPr="003B2B05">
        <w:rPr>
          <w:sz w:val="20"/>
          <w:szCs w:val="20"/>
        </w:rPr>
        <w:t>.3 - здания учреждений, указанные в подпункте "а" настоящего пункта, на открытом воздухе;</w:t>
      </w:r>
    </w:p>
    <w:p w:rsidR="003B2B05" w:rsidRPr="003B2B05" w:rsidRDefault="003B2B05" w:rsidP="003B2B05">
      <w:pPr>
        <w:pStyle w:val="a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both"/>
        <w:rPr>
          <w:sz w:val="20"/>
          <w:szCs w:val="20"/>
        </w:rPr>
      </w:pPr>
      <w:r w:rsidRPr="003B2B05">
        <w:rPr>
          <w:sz w:val="20"/>
          <w:szCs w:val="20"/>
        </w:rPr>
        <w:t>г) Ф</w:t>
      </w:r>
      <w:proofErr w:type="gramStart"/>
      <w:r w:rsidRPr="003B2B05">
        <w:rPr>
          <w:sz w:val="20"/>
          <w:szCs w:val="20"/>
        </w:rPr>
        <w:t>2</w:t>
      </w:r>
      <w:proofErr w:type="gramEnd"/>
      <w:r w:rsidRPr="003B2B05">
        <w:rPr>
          <w:sz w:val="20"/>
          <w:szCs w:val="20"/>
        </w:rPr>
        <w:t>.4 - здания учреждений, указанные в подпункте "б" настоящего пункта, на открытом воздухе;</w:t>
      </w:r>
    </w:p>
    <w:p w:rsidR="003B2B05" w:rsidRPr="003B2B05" w:rsidRDefault="003B2B05" w:rsidP="003B2B05">
      <w:pPr>
        <w:pStyle w:val="a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both"/>
        <w:rPr>
          <w:sz w:val="20"/>
          <w:szCs w:val="20"/>
        </w:rPr>
      </w:pPr>
      <w:r w:rsidRPr="003B2B05">
        <w:rPr>
          <w:sz w:val="20"/>
          <w:szCs w:val="20"/>
        </w:rPr>
        <w:t>3) Ф3 - здания организаций по обслуживанию населения, в том числе:</w:t>
      </w:r>
    </w:p>
    <w:p w:rsidR="003B2B05" w:rsidRPr="003B2B05" w:rsidRDefault="003B2B05" w:rsidP="003B2B05">
      <w:pPr>
        <w:pStyle w:val="a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both"/>
        <w:rPr>
          <w:sz w:val="20"/>
          <w:szCs w:val="20"/>
        </w:rPr>
      </w:pPr>
      <w:r w:rsidRPr="003B2B05">
        <w:rPr>
          <w:sz w:val="20"/>
          <w:szCs w:val="20"/>
        </w:rPr>
        <w:t>а) Ф3.1 - здания организаций торговли;</w:t>
      </w:r>
    </w:p>
    <w:p w:rsidR="003B2B05" w:rsidRPr="003B2B05" w:rsidRDefault="003B2B05" w:rsidP="003B2B05">
      <w:pPr>
        <w:pStyle w:val="a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both"/>
        <w:rPr>
          <w:sz w:val="20"/>
          <w:szCs w:val="20"/>
        </w:rPr>
      </w:pPr>
      <w:r w:rsidRPr="003B2B05">
        <w:rPr>
          <w:sz w:val="20"/>
          <w:szCs w:val="20"/>
        </w:rPr>
        <w:t>б) Ф3.2 - здания организаций общественного питания;</w:t>
      </w:r>
    </w:p>
    <w:p w:rsidR="003B2B05" w:rsidRPr="003B2B05" w:rsidRDefault="003B2B05" w:rsidP="003B2B05">
      <w:pPr>
        <w:pStyle w:val="a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both"/>
        <w:rPr>
          <w:sz w:val="20"/>
          <w:szCs w:val="20"/>
        </w:rPr>
      </w:pPr>
      <w:r w:rsidRPr="003B2B05">
        <w:rPr>
          <w:sz w:val="20"/>
          <w:szCs w:val="20"/>
        </w:rPr>
        <w:lastRenderedPageBreak/>
        <w:t>в) Ф3.3 - вокзалы;</w:t>
      </w:r>
    </w:p>
    <w:p w:rsidR="003B2B05" w:rsidRPr="003B2B05" w:rsidRDefault="003B2B05" w:rsidP="003B2B05">
      <w:pPr>
        <w:pStyle w:val="a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both"/>
        <w:rPr>
          <w:sz w:val="20"/>
          <w:szCs w:val="20"/>
        </w:rPr>
      </w:pPr>
      <w:r w:rsidRPr="003B2B05">
        <w:rPr>
          <w:sz w:val="20"/>
          <w:szCs w:val="20"/>
        </w:rPr>
        <w:t>г) Ф3.4 - поликлиники и амбулатории;</w:t>
      </w:r>
    </w:p>
    <w:p w:rsidR="003B2B05" w:rsidRPr="003B2B05" w:rsidRDefault="003B2B05" w:rsidP="003B2B05">
      <w:pPr>
        <w:pStyle w:val="a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both"/>
        <w:rPr>
          <w:sz w:val="20"/>
          <w:szCs w:val="20"/>
        </w:rPr>
      </w:pPr>
      <w:proofErr w:type="spellStart"/>
      <w:r w:rsidRPr="003B2B05">
        <w:rPr>
          <w:sz w:val="20"/>
          <w:szCs w:val="20"/>
        </w:rPr>
        <w:t>д</w:t>
      </w:r>
      <w:proofErr w:type="spellEnd"/>
      <w:r w:rsidRPr="003B2B05">
        <w:rPr>
          <w:sz w:val="20"/>
          <w:szCs w:val="20"/>
        </w:rPr>
        <w:t>) Ф3.5 - помещения для посетителей организаций бытового и коммунального обслуживания с нерасчетным числом посадочных мест для посетителей;</w:t>
      </w:r>
    </w:p>
    <w:p w:rsidR="003B2B05" w:rsidRPr="003B2B05" w:rsidRDefault="003B2B05" w:rsidP="003B2B05">
      <w:pPr>
        <w:pStyle w:val="a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both"/>
        <w:rPr>
          <w:sz w:val="20"/>
          <w:szCs w:val="20"/>
        </w:rPr>
      </w:pPr>
      <w:r w:rsidRPr="003B2B05">
        <w:rPr>
          <w:sz w:val="20"/>
          <w:szCs w:val="20"/>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3B2B05" w:rsidRPr="003B2B05" w:rsidRDefault="003B2B05" w:rsidP="003B2B05">
      <w:pPr>
        <w:pStyle w:val="a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both"/>
        <w:rPr>
          <w:sz w:val="20"/>
          <w:szCs w:val="20"/>
        </w:rPr>
      </w:pPr>
      <w:r w:rsidRPr="003B2B05">
        <w:rPr>
          <w:sz w:val="20"/>
          <w:szCs w:val="20"/>
        </w:rPr>
        <w:t>4) Ф</w:t>
      </w:r>
      <w:proofErr w:type="gramStart"/>
      <w:r w:rsidRPr="003B2B05">
        <w:rPr>
          <w:sz w:val="20"/>
          <w:szCs w:val="20"/>
        </w:rPr>
        <w:t>4</w:t>
      </w:r>
      <w:proofErr w:type="gramEnd"/>
      <w:r w:rsidRPr="003B2B05">
        <w:rPr>
          <w:sz w:val="20"/>
          <w:szCs w:val="20"/>
        </w:rPr>
        <w:t xml:space="preserve"> - здания научных и образовательных учреждений, научных и проектных организаций, органов управления учреждений, в том числе:</w:t>
      </w:r>
    </w:p>
    <w:p w:rsidR="003B2B05" w:rsidRPr="003B2B05" w:rsidRDefault="003B2B05" w:rsidP="003B2B05">
      <w:pPr>
        <w:pStyle w:val="a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both"/>
        <w:rPr>
          <w:sz w:val="20"/>
          <w:szCs w:val="20"/>
        </w:rPr>
      </w:pPr>
      <w:r w:rsidRPr="003B2B05">
        <w:rPr>
          <w:sz w:val="20"/>
          <w:szCs w:val="20"/>
        </w:rPr>
        <w:t>а) Ф</w:t>
      </w:r>
      <w:proofErr w:type="gramStart"/>
      <w:r w:rsidRPr="003B2B05">
        <w:rPr>
          <w:sz w:val="20"/>
          <w:szCs w:val="20"/>
        </w:rPr>
        <w:t>4</w:t>
      </w:r>
      <w:proofErr w:type="gramEnd"/>
      <w:r w:rsidRPr="003B2B05">
        <w:rPr>
          <w:sz w:val="20"/>
          <w:szCs w:val="20"/>
        </w:rPr>
        <w:t>.1 - здания общеобразовательных учреждений, образовательных учреждений дополнительного образования детей, образовательных учреждений начального профессионального и среднего профессионального образования;</w:t>
      </w:r>
    </w:p>
    <w:p w:rsidR="003B2B05" w:rsidRPr="003B2B05" w:rsidRDefault="003B2B05" w:rsidP="003B2B05">
      <w:pPr>
        <w:pStyle w:val="a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both"/>
        <w:rPr>
          <w:sz w:val="20"/>
          <w:szCs w:val="20"/>
        </w:rPr>
      </w:pPr>
      <w:r w:rsidRPr="003B2B05">
        <w:rPr>
          <w:sz w:val="20"/>
          <w:szCs w:val="20"/>
        </w:rPr>
        <w:t>б) Ф</w:t>
      </w:r>
      <w:proofErr w:type="gramStart"/>
      <w:r w:rsidRPr="003B2B05">
        <w:rPr>
          <w:sz w:val="20"/>
          <w:szCs w:val="20"/>
        </w:rPr>
        <w:t>4</w:t>
      </w:r>
      <w:proofErr w:type="gramEnd"/>
      <w:r w:rsidRPr="003B2B05">
        <w:rPr>
          <w:sz w:val="20"/>
          <w:szCs w:val="20"/>
        </w:rPr>
        <w:t>.2 - здания образовательных учреждений высшего профессионального образования и дополнительного профессионального образования (повышения квалификации) специалистов;</w:t>
      </w:r>
    </w:p>
    <w:p w:rsidR="003B2B05" w:rsidRPr="003B2B05" w:rsidRDefault="003B2B05" w:rsidP="003B2B05">
      <w:pPr>
        <w:pStyle w:val="a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both"/>
        <w:rPr>
          <w:sz w:val="20"/>
          <w:szCs w:val="20"/>
        </w:rPr>
      </w:pPr>
      <w:r w:rsidRPr="003B2B05">
        <w:rPr>
          <w:sz w:val="20"/>
          <w:szCs w:val="20"/>
        </w:rPr>
        <w:t>в) Ф</w:t>
      </w:r>
      <w:proofErr w:type="gramStart"/>
      <w:r w:rsidRPr="003B2B05">
        <w:rPr>
          <w:sz w:val="20"/>
          <w:szCs w:val="20"/>
        </w:rPr>
        <w:t>4</w:t>
      </w:r>
      <w:proofErr w:type="gramEnd"/>
      <w:r w:rsidRPr="003B2B05">
        <w:rPr>
          <w:sz w:val="20"/>
          <w:szCs w:val="20"/>
        </w:rPr>
        <w:t>.3 -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3B2B05" w:rsidRPr="003B2B05" w:rsidRDefault="003B2B05" w:rsidP="003B2B05">
      <w:pPr>
        <w:pStyle w:val="a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both"/>
        <w:rPr>
          <w:sz w:val="20"/>
          <w:szCs w:val="20"/>
        </w:rPr>
      </w:pPr>
      <w:r w:rsidRPr="003B2B05">
        <w:rPr>
          <w:sz w:val="20"/>
          <w:szCs w:val="20"/>
        </w:rPr>
        <w:t>г) Ф</w:t>
      </w:r>
      <w:proofErr w:type="gramStart"/>
      <w:r w:rsidRPr="003B2B05">
        <w:rPr>
          <w:sz w:val="20"/>
          <w:szCs w:val="20"/>
        </w:rPr>
        <w:t>4</w:t>
      </w:r>
      <w:proofErr w:type="gramEnd"/>
      <w:r w:rsidRPr="003B2B05">
        <w:rPr>
          <w:sz w:val="20"/>
          <w:szCs w:val="20"/>
        </w:rPr>
        <w:t>.4 - здания пожарных депо;</w:t>
      </w:r>
    </w:p>
    <w:p w:rsidR="003B2B05" w:rsidRPr="003B2B05" w:rsidRDefault="003B2B05" w:rsidP="003B2B05">
      <w:pPr>
        <w:pStyle w:val="a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both"/>
        <w:rPr>
          <w:sz w:val="20"/>
          <w:szCs w:val="20"/>
        </w:rPr>
      </w:pPr>
      <w:r w:rsidRPr="003B2B05">
        <w:rPr>
          <w:sz w:val="20"/>
          <w:szCs w:val="20"/>
        </w:rPr>
        <w:t>5) Ф5 - здания производственного или складского назначения, в том числе:</w:t>
      </w:r>
    </w:p>
    <w:p w:rsidR="003B2B05" w:rsidRPr="003B2B05" w:rsidRDefault="003B2B05" w:rsidP="003B2B05">
      <w:pPr>
        <w:pStyle w:val="a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both"/>
        <w:rPr>
          <w:sz w:val="20"/>
          <w:szCs w:val="20"/>
        </w:rPr>
      </w:pPr>
      <w:r w:rsidRPr="003B2B05">
        <w:rPr>
          <w:sz w:val="20"/>
          <w:szCs w:val="20"/>
        </w:rPr>
        <w:t>а) Ф5.1 - производственные здания, сооружения, производственные и лабораторные помещения, мастерские;</w:t>
      </w:r>
    </w:p>
    <w:p w:rsidR="003B2B05" w:rsidRPr="003B2B05" w:rsidRDefault="003B2B05" w:rsidP="003B2B05">
      <w:pPr>
        <w:pStyle w:val="a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both"/>
        <w:rPr>
          <w:sz w:val="20"/>
          <w:szCs w:val="20"/>
        </w:rPr>
      </w:pPr>
      <w:r w:rsidRPr="003B2B05">
        <w:rPr>
          <w:sz w:val="20"/>
          <w:szCs w:val="20"/>
        </w:rP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3B2B05" w:rsidRPr="003B2B05" w:rsidRDefault="003B2B05" w:rsidP="003B2B05">
      <w:pPr>
        <w:pStyle w:val="ae"/>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both"/>
        <w:rPr>
          <w:sz w:val="20"/>
          <w:szCs w:val="20"/>
        </w:rPr>
      </w:pPr>
      <w:r w:rsidRPr="003B2B05">
        <w:rPr>
          <w:sz w:val="20"/>
          <w:szCs w:val="20"/>
        </w:rPr>
        <w:t>в) Ф5.3 - здания сельскохозяйственного назначения.</w:t>
      </w:r>
    </w:p>
    <w:p w:rsidR="003B2B05" w:rsidRPr="003B2B05" w:rsidRDefault="003B2B05" w:rsidP="003B2B05">
      <w:pPr>
        <w:ind w:firstLine="567"/>
        <w:jc w:val="center"/>
        <w:rPr>
          <w:b/>
          <w:sz w:val="20"/>
          <w:szCs w:val="20"/>
        </w:rPr>
      </w:pPr>
      <w:r w:rsidRPr="003B2B05">
        <w:rPr>
          <w:b/>
          <w:sz w:val="20"/>
          <w:szCs w:val="20"/>
        </w:rPr>
        <w:t>Правила и область применения нормативов градостроительного проектирования Завражного поселения Кадыйского муниципального района</w:t>
      </w:r>
    </w:p>
    <w:p w:rsidR="003B2B05" w:rsidRPr="003B2B05" w:rsidRDefault="003B2B05" w:rsidP="003B2B05">
      <w:pPr>
        <w:ind w:firstLine="567"/>
        <w:jc w:val="both"/>
        <w:rPr>
          <w:sz w:val="20"/>
          <w:szCs w:val="20"/>
        </w:rPr>
      </w:pPr>
      <w:proofErr w:type="gramStart"/>
      <w:r w:rsidRPr="003B2B05">
        <w:rPr>
          <w:sz w:val="20"/>
          <w:szCs w:val="20"/>
        </w:rPr>
        <w:t xml:space="preserve">Местные нормативы градостроительного проектирования Завражного сельского поселения Кадыйского муниципального  района Костромской  области (далее - Нормативы) разработаны в соответствии с Градостроительным кодексом Российской Федерации, документами территориального планирования Завражного сельского поселения и Кадыйского района, региональными нормативами градостроительного проектирования Костромской области и иными нормативными правовыми актами Российской Федерации, </w:t>
      </w:r>
      <w:proofErr w:type="gramEnd"/>
    </w:p>
    <w:p w:rsidR="003B2B05" w:rsidRPr="003B2B05" w:rsidRDefault="003B2B05" w:rsidP="003B2B05">
      <w:pPr>
        <w:ind w:firstLine="567"/>
        <w:jc w:val="both"/>
        <w:rPr>
          <w:sz w:val="20"/>
          <w:szCs w:val="20"/>
        </w:rPr>
      </w:pPr>
      <w:r w:rsidRPr="003B2B05">
        <w:rPr>
          <w:sz w:val="20"/>
          <w:szCs w:val="20"/>
        </w:rPr>
        <w:t>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3B2B05" w:rsidRPr="003B2B05" w:rsidRDefault="003B2B05" w:rsidP="003B2B05">
      <w:pPr>
        <w:ind w:firstLine="567"/>
        <w:jc w:val="both"/>
        <w:rPr>
          <w:sz w:val="20"/>
          <w:szCs w:val="20"/>
        </w:rPr>
      </w:pPr>
      <w:proofErr w:type="gramStart"/>
      <w:r w:rsidRPr="003B2B05">
        <w:rPr>
          <w:sz w:val="20"/>
          <w:szCs w:val="20"/>
        </w:rPr>
        <w:t>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roofErr w:type="gramEnd"/>
    </w:p>
    <w:p w:rsidR="003B2B05" w:rsidRPr="003B2B05" w:rsidRDefault="003B2B05" w:rsidP="003B2B05">
      <w:pPr>
        <w:ind w:firstLine="567"/>
        <w:jc w:val="both"/>
        <w:rPr>
          <w:sz w:val="20"/>
          <w:szCs w:val="20"/>
        </w:rPr>
      </w:pPr>
      <w:r w:rsidRPr="003B2B05">
        <w:rPr>
          <w:sz w:val="20"/>
          <w:szCs w:val="20"/>
        </w:rPr>
        <w:t xml:space="preserve">Местные нормативы градостроительного проектирования Завражного сельского поселения направлены </w:t>
      </w:r>
      <w:proofErr w:type="gramStart"/>
      <w:r w:rsidRPr="003B2B05">
        <w:rPr>
          <w:sz w:val="20"/>
          <w:szCs w:val="20"/>
        </w:rPr>
        <w:t>на</w:t>
      </w:r>
      <w:proofErr w:type="gramEnd"/>
      <w:r w:rsidRPr="003B2B05">
        <w:rPr>
          <w:sz w:val="20"/>
          <w:szCs w:val="20"/>
        </w:rPr>
        <w:t>:</w:t>
      </w:r>
    </w:p>
    <w:p w:rsidR="003B2B05" w:rsidRPr="003B2B05" w:rsidRDefault="003B2B05" w:rsidP="003B2B05">
      <w:pPr>
        <w:ind w:firstLine="567"/>
        <w:jc w:val="both"/>
        <w:rPr>
          <w:sz w:val="20"/>
          <w:szCs w:val="20"/>
        </w:rPr>
      </w:pPr>
      <w:r w:rsidRPr="003B2B05">
        <w:rPr>
          <w:sz w:val="20"/>
          <w:szCs w:val="20"/>
        </w:rPr>
        <w:t>- устойчивое развитие территорий поселения с учетом статуса населенных пунктов, их роли и особенностей в системе расселения;</w:t>
      </w:r>
    </w:p>
    <w:p w:rsidR="003B2B05" w:rsidRPr="003B2B05" w:rsidRDefault="003B2B05" w:rsidP="003B2B05">
      <w:pPr>
        <w:ind w:firstLine="567"/>
        <w:jc w:val="both"/>
        <w:rPr>
          <w:sz w:val="20"/>
          <w:szCs w:val="20"/>
        </w:rPr>
      </w:pPr>
      <w:r w:rsidRPr="003B2B05">
        <w:rPr>
          <w:sz w:val="20"/>
          <w:szCs w:val="20"/>
        </w:rPr>
        <w:t>- рациональное использование природного комплекса, сохранение природно-рекреационного потенциала поселения, особо охраняемых природных территорий и благоприятной экологической обстановки, сохранение и возрождение объектов культурного и исторического наследия, а также сохранение сельскохозяйственного потенциала в поселении;</w:t>
      </w:r>
    </w:p>
    <w:p w:rsidR="003B2B05" w:rsidRPr="009769AB" w:rsidRDefault="003B2B05" w:rsidP="003B2B05">
      <w:pPr>
        <w:pStyle w:val="6"/>
        <w:ind w:firstLine="567"/>
        <w:jc w:val="both"/>
        <w:rPr>
          <w:rFonts w:ascii="Times New Roman" w:hAnsi="Times New Roman" w:cs="Times New Roman"/>
          <w:i w:val="0"/>
          <w:color w:val="auto"/>
          <w:sz w:val="20"/>
          <w:szCs w:val="20"/>
        </w:rPr>
      </w:pPr>
      <w:r w:rsidRPr="009769AB">
        <w:rPr>
          <w:rFonts w:ascii="Times New Roman" w:hAnsi="Times New Roman" w:cs="Times New Roman"/>
          <w:i w:val="0"/>
          <w:color w:val="auto"/>
          <w:sz w:val="20"/>
          <w:szCs w:val="20"/>
        </w:rPr>
        <w:lastRenderedPageBreak/>
        <w:t>- обеспечение определенных законодательством Российской Федерации и Костромской области социально-гарантированных условий жизнедеятельности населения, создание условий для привлечения инвестиций в ходе реализации документов территориального планирования.</w:t>
      </w:r>
    </w:p>
    <w:p w:rsidR="003B2B05" w:rsidRPr="009769AB" w:rsidRDefault="003B2B05" w:rsidP="003B2B05">
      <w:pPr>
        <w:pStyle w:val="6"/>
        <w:ind w:firstLine="567"/>
        <w:jc w:val="both"/>
        <w:rPr>
          <w:rFonts w:ascii="Times New Roman" w:hAnsi="Times New Roman" w:cs="Times New Roman"/>
          <w:i w:val="0"/>
          <w:color w:val="auto"/>
          <w:sz w:val="20"/>
          <w:szCs w:val="20"/>
        </w:rPr>
      </w:pPr>
      <w:r w:rsidRPr="009769AB">
        <w:rPr>
          <w:rFonts w:ascii="Times New Roman" w:hAnsi="Times New Roman" w:cs="Times New Roman"/>
          <w:i w:val="0"/>
          <w:color w:val="auto"/>
          <w:sz w:val="20"/>
          <w:szCs w:val="20"/>
        </w:rPr>
        <w:t>Приложение 1</w:t>
      </w:r>
    </w:p>
    <w:p w:rsidR="003B2B05" w:rsidRPr="009769AB" w:rsidRDefault="003B2B05" w:rsidP="003B2B05">
      <w:pPr>
        <w:pStyle w:val="6"/>
        <w:spacing w:before="0"/>
        <w:ind w:firstLine="567"/>
        <w:jc w:val="both"/>
        <w:rPr>
          <w:rFonts w:ascii="Times New Roman" w:hAnsi="Times New Roman" w:cs="Times New Roman"/>
          <w:color w:val="auto"/>
          <w:sz w:val="20"/>
          <w:szCs w:val="20"/>
        </w:rPr>
      </w:pPr>
      <w:r w:rsidRPr="009769AB">
        <w:rPr>
          <w:rFonts w:ascii="Times New Roman" w:hAnsi="Times New Roman" w:cs="Times New Roman"/>
          <w:color w:val="auto"/>
          <w:sz w:val="20"/>
          <w:szCs w:val="20"/>
        </w:rPr>
        <w:t>Справочное</w:t>
      </w:r>
    </w:p>
    <w:p w:rsidR="003B2B05" w:rsidRPr="003B2B05" w:rsidRDefault="003B2B05" w:rsidP="003B2B05">
      <w:pPr>
        <w:pStyle w:val="7"/>
        <w:spacing w:before="0"/>
        <w:ind w:firstLine="567"/>
        <w:jc w:val="both"/>
        <w:rPr>
          <w:rFonts w:ascii="Times New Roman" w:hAnsi="Times New Roman" w:cs="Times New Roman"/>
          <w:sz w:val="20"/>
          <w:szCs w:val="20"/>
        </w:rPr>
      </w:pPr>
      <w:r w:rsidRPr="003B2B05">
        <w:rPr>
          <w:rFonts w:ascii="Times New Roman" w:hAnsi="Times New Roman" w:cs="Times New Roman"/>
          <w:sz w:val="20"/>
          <w:szCs w:val="20"/>
        </w:rPr>
        <w:t>ОСНОВНЫЕ ПОНЯТИЯ</w:t>
      </w:r>
    </w:p>
    <w:p w:rsidR="003B2B05" w:rsidRPr="003B2B05" w:rsidRDefault="003B2B05" w:rsidP="003B2B05">
      <w:pPr>
        <w:pStyle w:val="af2"/>
        <w:spacing w:after="0"/>
        <w:ind w:left="0" w:firstLine="567"/>
        <w:jc w:val="both"/>
        <w:rPr>
          <w:sz w:val="20"/>
          <w:szCs w:val="20"/>
        </w:rPr>
      </w:pPr>
      <w:r w:rsidRPr="003B2B05">
        <w:rPr>
          <w:sz w:val="20"/>
          <w:szCs w:val="20"/>
        </w:rPr>
        <w:t>В настоящих Нормативах приведенные понятия применяются в следующем значении:</w:t>
      </w:r>
    </w:p>
    <w:p w:rsidR="003B2B05" w:rsidRPr="003B2B05" w:rsidRDefault="003B2B05" w:rsidP="003B2B05">
      <w:pPr>
        <w:pStyle w:val="27"/>
        <w:ind w:left="0" w:firstLine="567"/>
        <w:jc w:val="both"/>
        <w:rPr>
          <w:sz w:val="20"/>
          <w:szCs w:val="20"/>
        </w:rPr>
      </w:pPr>
      <w:r w:rsidRPr="003B2B05">
        <w:rPr>
          <w:b/>
          <w:sz w:val="20"/>
          <w:szCs w:val="20"/>
        </w:rPr>
        <w:t>Градостроительная деятельность</w:t>
      </w:r>
      <w:r w:rsidRPr="003B2B05">
        <w:rPr>
          <w:sz w:val="20"/>
          <w:szCs w:val="20"/>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3B2B05" w:rsidRPr="003B2B05" w:rsidRDefault="003B2B05" w:rsidP="003B2B05">
      <w:pPr>
        <w:pStyle w:val="27"/>
        <w:ind w:left="0" w:firstLine="567"/>
        <w:jc w:val="both"/>
        <w:rPr>
          <w:sz w:val="20"/>
          <w:szCs w:val="20"/>
        </w:rPr>
      </w:pPr>
      <w:r w:rsidRPr="003B2B05">
        <w:rPr>
          <w:b/>
          <w:sz w:val="20"/>
          <w:szCs w:val="20"/>
        </w:rPr>
        <w:t>Дорога (городская)</w:t>
      </w:r>
      <w:r w:rsidRPr="003B2B05">
        <w:rPr>
          <w:sz w:val="20"/>
          <w:szCs w:val="20"/>
        </w:rPr>
        <w:t xml:space="preserve">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3B2B05" w:rsidRPr="003B2B05" w:rsidRDefault="003B2B05" w:rsidP="003B2B05">
      <w:pPr>
        <w:pStyle w:val="27"/>
        <w:ind w:left="0" w:firstLine="567"/>
        <w:jc w:val="both"/>
        <w:rPr>
          <w:sz w:val="20"/>
          <w:szCs w:val="20"/>
        </w:rPr>
      </w:pPr>
      <w:proofErr w:type="gramStart"/>
      <w:r w:rsidRPr="003B2B05">
        <w:rPr>
          <w:b/>
          <w:sz w:val="20"/>
          <w:szCs w:val="20"/>
        </w:rPr>
        <w:t>Жилой дом блокированной застройки</w:t>
      </w:r>
      <w:r w:rsidRPr="003B2B05">
        <w:rPr>
          <w:sz w:val="20"/>
          <w:szCs w:val="20"/>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3B2B05" w:rsidRPr="003B2B05" w:rsidRDefault="003B2B05" w:rsidP="003B2B05">
      <w:pPr>
        <w:pStyle w:val="27"/>
        <w:ind w:left="0" w:firstLine="567"/>
        <w:jc w:val="both"/>
        <w:rPr>
          <w:sz w:val="20"/>
          <w:szCs w:val="20"/>
        </w:rPr>
      </w:pPr>
      <w:r w:rsidRPr="003B2B05">
        <w:rPr>
          <w:b/>
          <w:sz w:val="20"/>
          <w:szCs w:val="20"/>
        </w:rPr>
        <w:t>Жилой район</w:t>
      </w:r>
      <w:r w:rsidRPr="003B2B05">
        <w:rPr>
          <w:sz w:val="20"/>
          <w:szCs w:val="20"/>
        </w:rPr>
        <w:t xml:space="preserve"> - структурный элемент селитебной территории площадью, как правило, от 80 до 250 га,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3B2B05" w:rsidRPr="003B2B05" w:rsidRDefault="003B2B05" w:rsidP="003B2B05">
      <w:pPr>
        <w:pStyle w:val="27"/>
        <w:ind w:left="0" w:firstLine="567"/>
        <w:jc w:val="both"/>
        <w:rPr>
          <w:sz w:val="20"/>
          <w:szCs w:val="20"/>
        </w:rPr>
      </w:pPr>
      <w:r w:rsidRPr="003B2B05">
        <w:rPr>
          <w:b/>
          <w:sz w:val="20"/>
          <w:szCs w:val="20"/>
        </w:rPr>
        <w:t>Земельный участок</w:t>
      </w:r>
      <w:r w:rsidRPr="003B2B05">
        <w:rPr>
          <w:sz w:val="20"/>
          <w:szCs w:val="20"/>
        </w:rPr>
        <w:t xml:space="preserve"> - часть поверхности земли (в том числе почвенный слой), границы, которой описаны и удостоверены в установленном порядке. </w:t>
      </w:r>
    </w:p>
    <w:p w:rsidR="003B2B05" w:rsidRPr="003B2B05" w:rsidRDefault="003B2B05" w:rsidP="003B2B05">
      <w:pPr>
        <w:pStyle w:val="27"/>
        <w:ind w:left="0" w:firstLine="567"/>
        <w:jc w:val="both"/>
        <w:rPr>
          <w:sz w:val="20"/>
          <w:szCs w:val="20"/>
        </w:rPr>
      </w:pPr>
      <w:r w:rsidRPr="003B2B05">
        <w:rPr>
          <w:b/>
          <w:sz w:val="20"/>
          <w:szCs w:val="20"/>
        </w:rPr>
        <w:t xml:space="preserve">Зоны с особыми условиями использования территорий </w:t>
      </w:r>
      <w:r w:rsidRPr="003B2B05">
        <w:rPr>
          <w:sz w:val="20"/>
          <w:szCs w:val="20"/>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w:t>
      </w:r>
      <w:proofErr w:type="spellStart"/>
      <w:r w:rsidRPr="003B2B05">
        <w:rPr>
          <w:sz w:val="20"/>
          <w:szCs w:val="20"/>
        </w:rPr>
        <w:t>водоохранные</w:t>
      </w:r>
      <w:proofErr w:type="spellEnd"/>
      <w:r w:rsidRPr="003B2B05">
        <w:rPr>
          <w:sz w:val="20"/>
          <w:szCs w:val="20"/>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3B2B05" w:rsidRPr="003B2B05" w:rsidRDefault="003B2B05" w:rsidP="003B2B05">
      <w:pPr>
        <w:pStyle w:val="27"/>
        <w:ind w:left="0" w:firstLine="567"/>
        <w:jc w:val="both"/>
        <w:rPr>
          <w:sz w:val="20"/>
          <w:szCs w:val="20"/>
        </w:rPr>
      </w:pPr>
      <w:proofErr w:type="gramStart"/>
      <w:r w:rsidRPr="003B2B05">
        <w:rPr>
          <w:b/>
          <w:sz w:val="20"/>
          <w:szCs w:val="20"/>
        </w:rPr>
        <w:t>Красные линии</w:t>
      </w:r>
      <w:r w:rsidRPr="003B2B05">
        <w:rPr>
          <w:sz w:val="20"/>
          <w:szCs w:val="20"/>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3B2B05" w:rsidRPr="003B2B05" w:rsidRDefault="003B2B05" w:rsidP="003B2B05">
      <w:pPr>
        <w:pStyle w:val="27"/>
        <w:ind w:left="0" w:firstLine="567"/>
        <w:jc w:val="both"/>
        <w:rPr>
          <w:sz w:val="20"/>
          <w:szCs w:val="20"/>
        </w:rPr>
      </w:pPr>
      <w:proofErr w:type="spellStart"/>
      <w:r w:rsidRPr="003B2B05">
        <w:rPr>
          <w:b/>
          <w:sz w:val="20"/>
          <w:szCs w:val="20"/>
        </w:rPr>
        <w:t>Маломобильные</w:t>
      </w:r>
      <w:proofErr w:type="spellEnd"/>
      <w:r w:rsidRPr="003B2B05">
        <w:rPr>
          <w:b/>
          <w:sz w:val="20"/>
          <w:szCs w:val="20"/>
        </w:rPr>
        <w:t xml:space="preserve"> группы населения</w:t>
      </w:r>
      <w:r w:rsidRPr="003B2B05">
        <w:rPr>
          <w:sz w:val="20"/>
          <w:szCs w:val="20"/>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3B2B05" w:rsidRPr="003B2B05" w:rsidRDefault="003B2B05" w:rsidP="003B2B05">
      <w:pPr>
        <w:pStyle w:val="27"/>
        <w:ind w:left="0" w:firstLine="567"/>
        <w:jc w:val="both"/>
        <w:rPr>
          <w:sz w:val="20"/>
          <w:szCs w:val="20"/>
        </w:rPr>
      </w:pPr>
      <w:r w:rsidRPr="003B2B05">
        <w:rPr>
          <w:b/>
          <w:sz w:val="20"/>
          <w:szCs w:val="20"/>
        </w:rPr>
        <w:t xml:space="preserve">Многоквартирный жилой дом - </w:t>
      </w:r>
      <w:r w:rsidRPr="003B2B05">
        <w:rPr>
          <w:sz w:val="20"/>
          <w:szCs w:val="20"/>
        </w:rPr>
        <w:t xml:space="preserve">жилой дом, жилые ячейки (квартиры) которого имеют выход: - на общие лестничные клетки; и - на общий для всего дома земельный участок. </w:t>
      </w:r>
      <w:proofErr w:type="gramStart"/>
      <w:r w:rsidRPr="003B2B05">
        <w:rPr>
          <w:sz w:val="20"/>
          <w:szCs w:val="20"/>
        </w:rPr>
        <w:t>В</w:t>
      </w:r>
      <w:proofErr w:type="gramEnd"/>
      <w:r w:rsidRPr="003B2B05">
        <w:rPr>
          <w:sz w:val="20"/>
          <w:szCs w:val="20"/>
        </w:rPr>
        <w:t xml:space="preserve"> много 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галереи.</w:t>
      </w:r>
    </w:p>
    <w:p w:rsidR="003B2B05" w:rsidRPr="003B2B05" w:rsidRDefault="003B2B05" w:rsidP="003B2B05">
      <w:pPr>
        <w:pStyle w:val="27"/>
        <w:ind w:left="0" w:firstLine="567"/>
        <w:jc w:val="both"/>
        <w:rPr>
          <w:sz w:val="20"/>
          <w:szCs w:val="20"/>
        </w:rPr>
      </w:pPr>
      <w:r w:rsidRPr="003B2B05">
        <w:rPr>
          <w:b/>
          <w:sz w:val="20"/>
          <w:szCs w:val="20"/>
        </w:rPr>
        <w:t>Муниципальное образование</w:t>
      </w:r>
      <w:r w:rsidRPr="003B2B05">
        <w:rPr>
          <w:sz w:val="20"/>
          <w:szCs w:val="20"/>
        </w:rPr>
        <w:t xml:space="preserve"> - муниципальный район, городское или сельское поселение, городской округ.</w:t>
      </w:r>
    </w:p>
    <w:p w:rsidR="003B2B05" w:rsidRPr="003B2B05" w:rsidRDefault="003B2B05" w:rsidP="003B2B05">
      <w:pPr>
        <w:pStyle w:val="27"/>
        <w:ind w:left="0" w:firstLine="567"/>
        <w:jc w:val="both"/>
        <w:rPr>
          <w:sz w:val="20"/>
          <w:szCs w:val="20"/>
        </w:rPr>
      </w:pPr>
      <w:r w:rsidRPr="003B2B05">
        <w:rPr>
          <w:b/>
          <w:sz w:val="20"/>
          <w:szCs w:val="20"/>
        </w:rPr>
        <w:t xml:space="preserve">Населенный пункт - </w:t>
      </w:r>
      <w:r w:rsidRPr="003B2B05">
        <w:rPr>
          <w:sz w:val="20"/>
          <w:szCs w:val="20"/>
        </w:rPr>
        <w:t>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w:t>
      </w:r>
    </w:p>
    <w:p w:rsidR="003B2B05" w:rsidRPr="003B2B05" w:rsidRDefault="003B2B05" w:rsidP="003B2B05">
      <w:pPr>
        <w:pStyle w:val="27"/>
        <w:ind w:left="0" w:firstLine="567"/>
        <w:jc w:val="both"/>
        <w:rPr>
          <w:sz w:val="20"/>
          <w:szCs w:val="20"/>
        </w:rPr>
      </w:pPr>
      <w:r w:rsidRPr="003B2B05">
        <w:rPr>
          <w:b/>
          <w:sz w:val="20"/>
          <w:szCs w:val="20"/>
        </w:rPr>
        <w:t>Объект индивидуального жилищного строительства</w:t>
      </w:r>
      <w:r w:rsidRPr="003B2B05">
        <w:rPr>
          <w:sz w:val="20"/>
          <w:szCs w:val="20"/>
        </w:rPr>
        <w:t xml:space="preserve"> – отдельно стоящий жилой дом с количеством этажей не более чем три, предназначенный для проживания одной семьи.</w:t>
      </w:r>
    </w:p>
    <w:p w:rsidR="003B2B05" w:rsidRPr="003B2B05" w:rsidRDefault="003B2B05" w:rsidP="003B2B05">
      <w:pPr>
        <w:pStyle w:val="27"/>
        <w:ind w:left="0" w:firstLine="567"/>
        <w:jc w:val="both"/>
        <w:rPr>
          <w:sz w:val="20"/>
          <w:szCs w:val="20"/>
        </w:rPr>
      </w:pPr>
      <w:proofErr w:type="gramStart"/>
      <w:r w:rsidRPr="003B2B05">
        <w:rPr>
          <w:b/>
          <w:sz w:val="20"/>
          <w:szCs w:val="20"/>
        </w:rPr>
        <w:t>Озелененные территории</w:t>
      </w:r>
      <w:r w:rsidRPr="003B2B05">
        <w:rPr>
          <w:sz w:val="20"/>
          <w:szCs w:val="20"/>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3B2B05" w:rsidRPr="003B2B05" w:rsidRDefault="003B2B05" w:rsidP="003B2B05">
      <w:pPr>
        <w:pStyle w:val="27"/>
        <w:ind w:left="0" w:firstLine="567"/>
        <w:jc w:val="both"/>
        <w:rPr>
          <w:sz w:val="20"/>
          <w:szCs w:val="20"/>
        </w:rPr>
      </w:pPr>
      <w:r w:rsidRPr="003B2B05">
        <w:rPr>
          <w:b/>
          <w:sz w:val="20"/>
          <w:szCs w:val="20"/>
        </w:rPr>
        <w:t>Охранная зона</w:t>
      </w:r>
      <w:r w:rsidRPr="003B2B05">
        <w:rPr>
          <w:sz w:val="20"/>
          <w:szCs w:val="20"/>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3B2B05" w:rsidRPr="003B2B05" w:rsidRDefault="003B2B05" w:rsidP="003B2B05">
      <w:pPr>
        <w:pStyle w:val="27"/>
        <w:ind w:left="0" w:firstLine="567"/>
        <w:jc w:val="both"/>
        <w:rPr>
          <w:sz w:val="20"/>
          <w:szCs w:val="20"/>
        </w:rPr>
      </w:pPr>
      <w:r w:rsidRPr="003B2B05">
        <w:rPr>
          <w:b/>
          <w:sz w:val="20"/>
          <w:szCs w:val="20"/>
        </w:rPr>
        <w:t>Санитарно-защитная зона</w:t>
      </w:r>
      <w:r w:rsidRPr="003B2B05">
        <w:rPr>
          <w:sz w:val="20"/>
          <w:szCs w:val="20"/>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3B2B05" w:rsidRPr="003B2B05" w:rsidRDefault="003B2B05" w:rsidP="003B2B05">
      <w:pPr>
        <w:pStyle w:val="27"/>
        <w:ind w:left="0" w:firstLine="567"/>
        <w:jc w:val="both"/>
        <w:rPr>
          <w:sz w:val="20"/>
          <w:szCs w:val="20"/>
        </w:rPr>
      </w:pPr>
      <w:r w:rsidRPr="003B2B05">
        <w:rPr>
          <w:b/>
          <w:sz w:val="20"/>
          <w:szCs w:val="20"/>
        </w:rPr>
        <w:t>Сельское поселение</w:t>
      </w:r>
      <w:r w:rsidRPr="003B2B05">
        <w:rPr>
          <w:sz w:val="20"/>
          <w:szCs w:val="20"/>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B2B05" w:rsidRPr="003B2B05" w:rsidRDefault="003B2B05" w:rsidP="003B2B05">
      <w:pPr>
        <w:pStyle w:val="27"/>
        <w:ind w:left="0" w:firstLine="567"/>
        <w:jc w:val="both"/>
        <w:rPr>
          <w:sz w:val="20"/>
          <w:szCs w:val="20"/>
        </w:rPr>
      </w:pPr>
      <w:proofErr w:type="gramStart"/>
      <w:r w:rsidRPr="003B2B05">
        <w:rPr>
          <w:b/>
          <w:sz w:val="20"/>
          <w:szCs w:val="20"/>
        </w:rPr>
        <w:t>Стоянка для автомобилей (автостоянка)</w:t>
      </w:r>
      <w:r w:rsidRPr="003B2B05">
        <w:rPr>
          <w:sz w:val="20"/>
          <w:szCs w:val="20"/>
        </w:rPr>
        <w:t xml:space="preserve">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B2B05" w:rsidRPr="003B2B05" w:rsidRDefault="003B2B05" w:rsidP="003B2B05">
      <w:pPr>
        <w:pStyle w:val="27"/>
        <w:ind w:left="0" w:firstLine="567"/>
        <w:jc w:val="both"/>
        <w:rPr>
          <w:sz w:val="20"/>
          <w:szCs w:val="20"/>
        </w:rPr>
      </w:pPr>
      <w:r w:rsidRPr="003B2B05">
        <w:rPr>
          <w:b/>
          <w:sz w:val="20"/>
          <w:szCs w:val="20"/>
        </w:rPr>
        <w:t>Строительство</w:t>
      </w:r>
      <w:r w:rsidRPr="003B2B05">
        <w:rPr>
          <w:sz w:val="20"/>
          <w:szCs w:val="20"/>
        </w:rPr>
        <w:t xml:space="preserve"> - создание зданий, строений, сооружений (в том числе на месте сносимых объектов капитального строительства).</w:t>
      </w:r>
    </w:p>
    <w:p w:rsidR="003B2B05" w:rsidRPr="003B2B05" w:rsidRDefault="003B2B05" w:rsidP="003B2B05">
      <w:pPr>
        <w:pStyle w:val="27"/>
        <w:ind w:left="0" w:firstLine="567"/>
        <w:jc w:val="both"/>
        <w:rPr>
          <w:sz w:val="20"/>
          <w:szCs w:val="20"/>
        </w:rPr>
      </w:pPr>
      <w:r w:rsidRPr="003B2B05">
        <w:rPr>
          <w:b/>
          <w:sz w:val="20"/>
          <w:szCs w:val="20"/>
        </w:rPr>
        <w:t xml:space="preserve">Улица - </w:t>
      </w:r>
      <w:r w:rsidRPr="003B2B05">
        <w:rPr>
          <w:sz w:val="20"/>
          <w:szCs w:val="20"/>
        </w:rPr>
        <w:t xml:space="preserve">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w:t>
      </w:r>
      <w:r w:rsidRPr="003B2B05">
        <w:rPr>
          <w:sz w:val="20"/>
          <w:szCs w:val="20"/>
        </w:rPr>
        <w:lastRenderedPageBreak/>
        <w:t>кварталами застройки и ограниченный красными линиями улично-дорожной сети.</w:t>
      </w:r>
    </w:p>
    <w:p w:rsidR="003B2B05" w:rsidRPr="003B2B05" w:rsidRDefault="003B2B05" w:rsidP="003B2B05">
      <w:pPr>
        <w:pStyle w:val="6"/>
        <w:spacing w:before="0"/>
        <w:ind w:firstLine="567"/>
        <w:jc w:val="both"/>
        <w:rPr>
          <w:rFonts w:ascii="Times New Roman" w:hAnsi="Times New Roman" w:cs="Times New Roman"/>
          <w:sz w:val="20"/>
          <w:szCs w:val="20"/>
        </w:rPr>
      </w:pPr>
    </w:p>
    <w:p w:rsidR="003B2B05" w:rsidRPr="003B2B05" w:rsidRDefault="003B2B05" w:rsidP="003B2B05">
      <w:pPr>
        <w:pStyle w:val="6"/>
        <w:spacing w:before="0"/>
        <w:ind w:firstLine="567"/>
        <w:jc w:val="both"/>
        <w:rPr>
          <w:rFonts w:ascii="Times New Roman" w:hAnsi="Times New Roman" w:cs="Times New Roman"/>
          <w:sz w:val="20"/>
          <w:szCs w:val="20"/>
        </w:rPr>
      </w:pPr>
      <w:r w:rsidRPr="003B2B05">
        <w:rPr>
          <w:rFonts w:ascii="Times New Roman" w:hAnsi="Times New Roman" w:cs="Times New Roman"/>
          <w:sz w:val="20"/>
          <w:szCs w:val="20"/>
        </w:rPr>
        <w:t>Приложение 2</w:t>
      </w:r>
    </w:p>
    <w:p w:rsidR="003B2B05" w:rsidRPr="003B2B05" w:rsidRDefault="003B2B05" w:rsidP="003B2B05">
      <w:pPr>
        <w:pStyle w:val="6"/>
        <w:spacing w:before="0"/>
        <w:ind w:firstLine="567"/>
        <w:jc w:val="both"/>
        <w:rPr>
          <w:rFonts w:ascii="Times New Roman" w:hAnsi="Times New Roman" w:cs="Times New Roman"/>
          <w:sz w:val="20"/>
          <w:szCs w:val="20"/>
        </w:rPr>
      </w:pPr>
      <w:r w:rsidRPr="003B2B05">
        <w:rPr>
          <w:rFonts w:ascii="Times New Roman" w:hAnsi="Times New Roman" w:cs="Times New Roman"/>
          <w:sz w:val="20"/>
          <w:szCs w:val="20"/>
        </w:rPr>
        <w:t>Справочное</w:t>
      </w:r>
    </w:p>
    <w:p w:rsidR="003B2B05" w:rsidRPr="003B2B05" w:rsidRDefault="003B2B05" w:rsidP="003B2B05">
      <w:pPr>
        <w:pStyle w:val="7"/>
        <w:spacing w:before="0"/>
        <w:ind w:firstLine="567"/>
        <w:jc w:val="both"/>
        <w:rPr>
          <w:rFonts w:ascii="Times New Roman" w:hAnsi="Times New Roman" w:cs="Times New Roman"/>
          <w:sz w:val="20"/>
          <w:szCs w:val="20"/>
        </w:rPr>
      </w:pPr>
      <w:r w:rsidRPr="003B2B05">
        <w:rPr>
          <w:rFonts w:ascii="Times New Roman" w:hAnsi="Times New Roman" w:cs="Times New Roman"/>
          <w:sz w:val="20"/>
          <w:szCs w:val="20"/>
        </w:rPr>
        <w:t>ПЕРЕЧЕНЬ ЗАКОНОДАТЕЛЬНЫХ И НОРМАТИВНЫХ ДОКУМЕНТОВ</w:t>
      </w:r>
    </w:p>
    <w:p w:rsidR="003B2B05" w:rsidRPr="003B2B05" w:rsidRDefault="003B2B05" w:rsidP="003B2B05">
      <w:pPr>
        <w:pStyle w:val="8"/>
        <w:spacing w:before="0"/>
        <w:ind w:firstLine="567"/>
        <w:jc w:val="both"/>
        <w:rPr>
          <w:rFonts w:ascii="Times New Roman" w:hAnsi="Times New Roman" w:cs="Times New Roman"/>
          <w:b/>
          <w:i/>
        </w:rPr>
      </w:pPr>
      <w:r w:rsidRPr="003B2B05">
        <w:rPr>
          <w:rFonts w:ascii="Times New Roman" w:hAnsi="Times New Roman" w:cs="Times New Roman"/>
          <w:b/>
          <w:i/>
        </w:rPr>
        <w:t>Федеральные законы</w:t>
      </w:r>
    </w:p>
    <w:p w:rsidR="003B2B05" w:rsidRPr="003B2B05" w:rsidRDefault="003B2B05" w:rsidP="003B2B05">
      <w:pPr>
        <w:pStyle w:val="af0"/>
        <w:ind w:firstLine="567"/>
        <w:jc w:val="both"/>
        <w:rPr>
          <w:sz w:val="20"/>
          <w:szCs w:val="20"/>
        </w:rPr>
      </w:pPr>
      <w:r w:rsidRPr="003B2B05">
        <w:rPr>
          <w:sz w:val="20"/>
          <w:szCs w:val="20"/>
        </w:rPr>
        <w:t>Градостроительный кодекс Российской Федерации от 29 декабря 2004 г. № 190-ФЗ</w:t>
      </w:r>
    </w:p>
    <w:p w:rsidR="003B2B05" w:rsidRPr="003B2B05" w:rsidRDefault="003B2B05" w:rsidP="003B2B05">
      <w:pPr>
        <w:pStyle w:val="af0"/>
        <w:ind w:firstLine="567"/>
        <w:jc w:val="both"/>
        <w:rPr>
          <w:sz w:val="20"/>
          <w:szCs w:val="20"/>
        </w:rPr>
      </w:pPr>
      <w:r w:rsidRPr="003B2B05">
        <w:rPr>
          <w:sz w:val="20"/>
          <w:szCs w:val="20"/>
        </w:rPr>
        <w:t xml:space="preserve">Земельный кодекс Российской Федерации от 25 октября 2001 г. № 136-ФЗ </w:t>
      </w:r>
    </w:p>
    <w:p w:rsidR="003B2B05" w:rsidRPr="003B2B05" w:rsidRDefault="003B2B05" w:rsidP="003B2B05">
      <w:pPr>
        <w:pStyle w:val="af0"/>
        <w:ind w:firstLine="567"/>
        <w:jc w:val="both"/>
        <w:rPr>
          <w:sz w:val="20"/>
          <w:szCs w:val="20"/>
        </w:rPr>
      </w:pPr>
      <w:r w:rsidRPr="003B2B05">
        <w:rPr>
          <w:sz w:val="20"/>
          <w:szCs w:val="20"/>
        </w:rPr>
        <w:t>Жилищный кодекс Российской Федерации от 29 декабря 2004 г. № 188-ФЗ</w:t>
      </w:r>
    </w:p>
    <w:p w:rsidR="003B2B05" w:rsidRPr="003B2B05" w:rsidRDefault="003B2B05" w:rsidP="003B2B05">
      <w:pPr>
        <w:pStyle w:val="8"/>
        <w:spacing w:before="0"/>
        <w:ind w:firstLine="567"/>
        <w:jc w:val="both"/>
        <w:rPr>
          <w:rFonts w:ascii="Times New Roman" w:hAnsi="Times New Roman" w:cs="Times New Roman"/>
          <w:b/>
          <w:i/>
        </w:rPr>
      </w:pPr>
      <w:r w:rsidRPr="003B2B05">
        <w:rPr>
          <w:rFonts w:ascii="Times New Roman" w:hAnsi="Times New Roman" w:cs="Times New Roman"/>
          <w:b/>
          <w:i/>
        </w:rPr>
        <w:t>Строительные нормы и правила (</w:t>
      </w:r>
      <w:proofErr w:type="spellStart"/>
      <w:r w:rsidRPr="003B2B05">
        <w:rPr>
          <w:rFonts w:ascii="Times New Roman" w:hAnsi="Times New Roman" w:cs="Times New Roman"/>
          <w:b/>
          <w:i/>
        </w:rPr>
        <w:t>СНиП</w:t>
      </w:r>
      <w:proofErr w:type="spellEnd"/>
      <w:r w:rsidRPr="003B2B05">
        <w:rPr>
          <w:rFonts w:ascii="Times New Roman" w:hAnsi="Times New Roman" w:cs="Times New Roman"/>
          <w:b/>
          <w:i/>
        </w:rPr>
        <w:t>)</w:t>
      </w:r>
    </w:p>
    <w:p w:rsidR="003B2B05" w:rsidRPr="003B2B05" w:rsidRDefault="003B2B05" w:rsidP="003B2B05">
      <w:pPr>
        <w:pStyle w:val="29"/>
        <w:ind w:left="0" w:firstLine="567"/>
        <w:jc w:val="both"/>
        <w:rPr>
          <w:sz w:val="20"/>
          <w:szCs w:val="20"/>
        </w:rPr>
      </w:pPr>
      <w:proofErr w:type="spellStart"/>
      <w:r w:rsidRPr="003B2B05">
        <w:rPr>
          <w:sz w:val="20"/>
          <w:szCs w:val="20"/>
        </w:rPr>
        <w:t>СНиП</w:t>
      </w:r>
      <w:proofErr w:type="spellEnd"/>
      <w:r w:rsidRPr="003B2B05">
        <w:rPr>
          <w:sz w:val="20"/>
          <w:szCs w:val="20"/>
        </w:rPr>
        <w:t xml:space="preserve"> III-10-75 Благоустройство территории</w:t>
      </w:r>
    </w:p>
    <w:p w:rsidR="003B2B05" w:rsidRPr="003B2B05" w:rsidRDefault="003B2B05" w:rsidP="003B2B05">
      <w:pPr>
        <w:pStyle w:val="29"/>
        <w:ind w:left="0" w:firstLine="567"/>
        <w:jc w:val="both"/>
        <w:rPr>
          <w:sz w:val="20"/>
          <w:szCs w:val="20"/>
        </w:rPr>
      </w:pPr>
      <w:proofErr w:type="spellStart"/>
      <w:r w:rsidRPr="003B2B05">
        <w:rPr>
          <w:sz w:val="20"/>
          <w:szCs w:val="20"/>
        </w:rPr>
        <w:t>СНиП</w:t>
      </w:r>
      <w:proofErr w:type="spellEnd"/>
      <w:r w:rsidRPr="003B2B05">
        <w:rPr>
          <w:sz w:val="20"/>
          <w:szCs w:val="20"/>
        </w:rPr>
        <w:t xml:space="preserve"> 2.01.02-85* Противопожарные нормы </w:t>
      </w:r>
    </w:p>
    <w:p w:rsidR="003B2B05" w:rsidRPr="003B2B05" w:rsidRDefault="003B2B05" w:rsidP="003B2B05">
      <w:pPr>
        <w:pStyle w:val="29"/>
        <w:ind w:left="0" w:firstLine="567"/>
        <w:jc w:val="both"/>
        <w:rPr>
          <w:sz w:val="20"/>
          <w:szCs w:val="20"/>
        </w:rPr>
      </w:pPr>
      <w:proofErr w:type="spellStart"/>
      <w:r w:rsidRPr="003B2B05">
        <w:rPr>
          <w:sz w:val="20"/>
          <w:szCs w:val="20"/>
        </w:rPr>
        <w:t>СНиП</w:t>
      </w:r>
      <w:proofErr w:type="spellEnd"/>
      <w:r w:rsidRPr="003B2B05">
        <w:rPr>
          <w:sz w:val="20"/>
          <w:szCs w:val="20"/>
        </w:rPr>
        <w:t xml:space="preserve"> 2.05.02-85 Автомобильные дороги </w:t>
      </w:r>
    </w:p>
    <w:p w:rsidR="003B2B05" w:rsidRPr="003B2B05" w:rsidRDefault="003B2B05" w:rsidP="003B2B05">
      <w:pPr>
        <w:pStyle w:val="9"/>
        <w:spacing w:before="0"/>
        <w:ind w:firstLine="567"/>
        <w:jc w:val="both"/>
        <w:rPr>
          <w:rFonts w:ascii="Times New Roman" w:hAnsi="Times New Roman" w:cs="Times New Roman"/>
        </w:rPr>
      </w:pPr>
      <w:proofErr w:type="spellStart"/>
      <w:r w:rsidRPr="003B2B05">
        <w:rPr>
          <w:rFonts w:ascii="Times New Roman" w:hAnsi="Times New Roman" w:cs="Times New Roman"/>
        </w:rPr>
        <w:t>СНиП</w:t>
      </w:r>
      <w:proofErr w:type="spellEnd"/>
      <w:r w:rsidRPr="003B2B05">
        <w:rPr>
          <w:rFonts w:ascii="Times New Roman" w:hAnsi="Times New Roman" w:cs="Times New Roman"/>
        </w:rPr>
        <w:t xml:space="preserve"> 2.08.01-89* Жилые здания </w:t>
      </w:r>
    </w:p>
    <w:p w:rsidR="003B2B05" w:rsidRPr="003B2B05" w:rsidRDefault="003B2B05" w:rsidP="003B2B05">
      <w:pPr>
        <w:pStyle w:val="af0"/>
        <w:ind w:firstLine="567"/>
        <w:jc w:val="both"/>
        <w:rPr>
          <w:sz w:val="20"/>
          <w:szCs w:val="20"/>
        </w:rPr>
      </w:pPr>
      <w:proofErr w:type="spellStart"/>
      <w:r w:rsidRPr="003B2B05">
        <w:rPr>
          <w:sz w:val="20"/>
          <w:szCs w:val="20"/>
        </w:rPr>
        <w:t>СНиП</w:t>
      </w:r>
      <w:proofErr w:type="spellEnd"/>
      <w:r w:rsidRPr="003B2B05">
        <w:rPr>
          <w:sz w:val="20"/>
          <w:szCs w:val="20"/>
        </w:rPr>
        <w:t xml:space="preserve"> 3.05.04-85* Наружные сети и сооружения водоснабжения и канализации </w:t>
      </w:r>
    </w:p>
    <w:p w:rsidR="003B2B05" w:rsidRPr="003B2B05" w:rsidRDefault="003B2B05" w:rsidP="003B2B05">
      <w:pPr>
        <w:pStyle w:val="af0"/>
        <w:ind w:firstLine="567"/>
        <w:jc w:val="both"/>
        <w:rPr>
          <w:sz w:val="20"/>
          <w:szCs w:val="20"/>
        </w:rPr>
      </w:pPr>
      <w:proofErr w:type="spellStart"/>
      <w:r w:rsidRPr="003B2B05">
        <w:rPr>
          <w:sz w:val="20"/>
          <w:szCs w:val="20"/>
        </w:rPr>
        <w:t>СНиП</w:t>
      </w:r>
      <w:proofErr w:type="spellEnd"/>
      <w:r w:rsidRPr="003B2B05">
        <w:rPr>
          <w:sz w:val="20"/>
          <w:szCs w:val="20"/>
        </w:rPr>
        <w:t xml:space="preserve"> 3.06.03-85 Автомобильные дороги</w:t>
      </w:r>
    </w:p>
    <w:p w:rsidR="003B2B05" w:rsidRPr="003B2B05" w:rsidRDefault="003B2B05" w:rsidP="003B2B05">
      <w:pPr>
        <w:pStyle w:val="af0"/>
        <w:ind w:firstLine="567"/>
        <w:jc w:val="both"/>
        <w:rPr>
          <w:sz w:val="20"/>
          <w:szCs w:val="20"/>
        </w:rPr>
      </w:pPr>
      <w:proofErr w:type="spellStart"/>
      <w:r w:rsidRPr="003B2B05">
        <w:rPr>
          <w:sz w:val="20"/>
          <w:szCs w:val="20"/>
        </w:rPr>
        <w:t>СНиП</w:t>
      </w:r>
      <w:proofErr w:type="spellEnd"/>
      <w:r w:rsidRPr="003B2B05">
        <w:rPr>
          <w:sz w:val="20"/>
          <w:szCs w:val="20"/>
        </w:rPr>
        <w:t xml:space="preserve"> 11-04-2003 Инструкция о порядке разработки, согласования, экспертизы и утверждения градостроительной документации</w:t>
      </w:r>
    </w:p>
    <w:p w:rsidR="003B2B05" w:rsidRPr="003B2B05" w:rsidRDefault="003B2B05" w:rsidP="003B2B05">
      <w:pPr>
        <w:pStyle w:val="af0"/>
        <w:ind w:firstLine="567"/>
        <w:jc w:val="both"/>
        <w:rPr>
          <w:sz w:val="20"/>
          <w:szCs w:val="20"/>
        </w:rPr>
      </w:pPr>
      <w:proofErr w:type="spellStart"/>
      <w:r w:rsidRPr="003B2B05">
        <w:rPr>
          <w:sz w:val="20"/>
          <w:szCs w:val="20"/>
        </w:rPr>
        <w:t>СНиП</w:t>
      </w:r>
      <w:proofErr w:type="spellEnd"/>
      <w:r w:rsidRPr="003B2B05">
        <w:rPr>
          <w:sz w:val="20"/>
          <w:szCs w:val="20"/>
        </w:rPr>
        <w:t xml:space="preserve"> 21-01-97* Пожарная безопасность зданий и сооружений </w:t>
      </w:r>
    </w:p>
    <w:p w:rsidR="003B2B05" w:rsidRPr="003B2B05" w:rsidRDefault="003B2B05" w:rsidP="003B2B05">
      <w:pPr>
        <w:pStyle w:val="af0"/>
        <w:ind w:firstLine="567"/>
        <w:jc w:val="both"/>
        <w:rPr>
          <w:sz w:val="20"/>
          <w:szCs w:val="20"/>
        </w:rPr>
      </w:pPr>
      <w:proofErr w:type="spellStart"/>
      <w:r w:rsidRPr="003B2B05">
        <w:rPr>
          <w:sz w:val="20"/>
          <w:szCs w:val="20"/>
        </w:rPr>
        <w:t>СНиП</w:t>
      </w:r>
      <w:proofErr w:type="spellEnd"/>
      <w:r w:rsidRPr="003B2B05">
        <w:rPr>
          <w:sz w:val="20"/>
          <w:szCs w:val="20"/>
        </w:rPr>
        <w:t xml:space="preserve"> 23-01-99* Строительная климатология</w:t>
      </w:r>
    </w:p>
    <w:p w:rsidR="003B2B05" w:rsidRPr="003B2B05" w:rsidRDefault="003B2B05" w:rsidP="003B2B05">
      <w:pPr>
        <w:pStyle w:val="af0"/>
        <w:ind w:firstLine="567"/>
        <w:jc w:val="both"/>
        <w:rPr>
          <w:sz w:val="20"/>
          <w:szCs w:val="20"/>
        </w:rPr>
      </w:pPr>
      <w:proofErr w:type="spellStart"/>
      <w:r w:rsidRPr="003B2B05">
        <w:rPr>
          <w:sz w:val="20"/>
          <w:szCs w:val="20"/>
        </w:rPr>
        <w:t>СНиП</w:t>
      </w:r>
      <w:proofErr w:type="spellEnd"/>
      <w:r w:rsidRPr="003B2B05">
        <w:rPr>
          <w:sz w:val="20"/>
          <w:szCs w:val="20"/>
        </w:rPr>
        <w:t xml:space="preserve"> 30-02-97 Планировка и застройка территорий садоводческих объединений граждан, здания и сооружения</w:t>
      </w:r>
    </w:p>
    <w:p w:rsidR="003B2B05" w:rsidRPr="003B2B05" w:rsidRDefault="003B2B05" w:rsidP="003B2B05">
      <w:pPr>
        <w:pStyle w:val="af0"/>
        <w:ind w:firstLine="567"/>
        <w:jc w:val="both"/>
        <w:rPr>
          <w:sz w:val="20"/>
          <w:szCs w:val="20"/>
        </w:rPr>
      </w:pPr>
      <w:proofErr w:type="spellStart"/>
      <w:r w:rsidRPr="003B2B05">
        <w:rPr>
          <w:sz w:val="20"/>
          <w:szCs w:val="20"/>
        </w:rPr>
        <w:t>СНиП</w:t>
      </w:r>
      <w:proofErr w:type="spellEnd"/>
      <w:r w:rsidRPr="003B2B05">
        <w:rPr>
          <w:sz w:val="20"/>
          <w:szCs w:val="20"/>
        </w:rPr>
        <w:t xml:space="preserve"> 35-01-2001 Доступность зданий и сооружений для </w:t>
      </w:r>
      <w:proofErr w:type="spellStart"/>
      <w:r w:rsidRPr="003B2B05">
        <w:rPr>
          <w:sz w:val="20"/>
          <w:szCs w:val="20"/>
        </w:rPr>
        <w:t>маломобильных</w:t>
      </w:r>
      <w:proofErr w:type="spellEnd"/>
      <w:r w:rsidRPr="003B2B05">
        <w:rPr>
          <w:sz w:val="20"/>
          <w:szCs w:val="20"/>
        </w:rPr>
        <w:t xml:space="preserve"> групп населения</w:t>
      </w:r>
    </w:p>
    <w:p w:rsidR="003B2B05" w:rsidRPr="003B2B05" w:rsidRDefault="003B2B05" w:rsidP="003B2B05">
      <w:pPr>
        <w:pStyle w:val="8"/>
        <w:spacing w:before="0"/>
        <w:ind w:firstLine="567"/>
        <w:jc w:val="both"/>
        <w:rPr>
          <w:rFonts w:ascii="Times New Roman" w:hAnsi="Times New Roman" w:cs="Times New Roman"/>
          <w:i/>
        </w:rPr>
      </w:pPr>
      <w:r w:rsidRPr="003B2B05">
        <w:rPr>
          <w:rFonts w:ascii="Times New Roman" w:hAnsi="Times New Roman" w:cs="Times New Roman"/>
          <w:b/>
          <w:i/>
        </w:rPr>
        <w:t>Своды правил по проектированию и строительству (СП</w:t>
      </w:r>
      <w:r w:rsidRPr="003B2B05">
        <w:rPr>
          <w:rFonts w:ascii="Times New Roman" w:hAnsi="Times New Roman" w:cs="Times New Roman"/>
          <w:i/>
        </w:rPr>
        <w:t>)</w:t>
      </w:r>
    </w:p>
    <w:p w:rsidR="003B2B05" w:rsidRPr="003B2B05" w:rsidRDefault="003B2B05" w:rsidP="003B2B05">
      <w:pPr>
        <w:pStyle w:val="af0"/>
        <w:ind w:firstLine="567"/>
        <w:jc w:val="both"/>
        <w:rPr>
          <w:sz w:val="20"/>
          <w:szCs w:val="20"/>
        </w:rPr>
      </w:pPr>
      <w:r w:rsidRPr="003B2B05">
        <w:rPr>
          <w:sz w:val="20"/>
          <w:szCs w:val="20"/>
        </w:rPr>
        <w:t>СП 42.13330.2011 Градостроительство. Планировка и застройка городских и сельских поселений.</w:t>
      </w:r>
    </w:p>
    <w:p w:rsidR="003B2B05" w:rsidRPr="003B2B05" w:rsidRDefault="003B2B05" w:rsidP="003B2B05">
      <w:pPr>
        <w:pStyle w:val="af0"/>
        <w:ind w:firstLine="567"/>
        <w:jc w:val="both"/>
        <w:rPr>
          <w:sz w:val="20"/>
          <w:szCs w:val="20"/>
        </w:rPr>
      </w:pPr>
      <w:r w:rsidRPr="003B2B05">
        <w:rPr>
          <w:sz w:val="20"/>
          <w:szCs w:val="20"/>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3B2B05" w:rsidRPr="003B2B05" w:rsidRDefault="003B2B05" w:rsidP="003B2B05">
      <w:pPr>
        <w:pStyle w:val="af0"/>
        <w:ind w:firstLine="567"/>
        <w:jc w:val="both"/>
        <w:rPr>
          <w:sz w:val="20"/>
          <w:szCs w:val="20"/>
        </w:rPr>
      </w:pPr>
      <w:r w:rsidRPr="003B2B05">
        <w:rPr>
          <w:sz w:val="20"/>
          <w:szCs w:val="20"/>
        </w:rPr>
        <w:t>СП 30-102-99 Планировка и застройка территорий малоэтажного жилищного строительства</w:t>
      </w:r>
    </w:p>
    <w:p w:rsidR="003B2B05" w:rsidRPr="003B2B05" w:rsidRDefault="003B2B05" w:rsidP="003B2B05">
      <w:pPr>
        <w:pStyle w:val="af0"/>
        <w:ind w:firstLine="567"/>
        <w:jc w:val="both"/>
        <w:rPr>
          <w:sz w:val="20"/>
          <w:szCs w:val="20"/>
        </w:rPr>
      </w:pPr>
      <w:r w:rsidRPr="003B2B05">
        <w:rPr>
          <w:sz w:val="20"/>
          <w:szCs w:val="20"/>
        </w:rPr>
        <w:t xml:space="preserve">СП 31-102-99 Требования доступности общественных зданий и сооружений для инвалидов и других </w:t>
      </w:r>
      <w:proofErr w:type="spellStart"/>
      <w:r w:rsidRPr="003B2B05">
        <w:rPr>
          <w:sz w:val="20"/>
          <w:szCs w:val="20"/>
        </w:rPr>
        <w:t>маломобильных</w:t>
      </w:r>
      <w:proofErr w:type="spellEnd"/>
      <w:r w:rsidRPr="003B2B05">
        <w:rPr>
          <w:sz w:val="20"/>
          <w:szCs w:val="20"/>
        </w:rPr>
        <w:t xml:space="preserve"> посетителей</w:t>
      </w:r>
    </w:p>
    <w:p w:rsidR="003B2B05" w:rsidRPr="003B2B05" w:rsidRDefault="003B2B05" w:rsidP="003B2B05">
      <w:pPr>
        <w:pStyle w:val="af0"/>
        <w:ind w:firstLine="567"/>
        <w:jc w:val="both"/>
        <w:rPr>
          <w:sz w:val="20"/>
          <w:szCs w:val="20"/>
        </w:rPr>
      </w:pPr>
      <w:r w:rsidRPr="003B2B05">
        <w:rPr>
          <w:sz w:val="20"/>
          <w:szCs w:val="20"/>
        </w:rPr>
        <w:t xml:space="preserve">СП 35-101-2001 Проектирование зданий и сооружений с учетом доступности для </w:t>
      </w:r>
      <w:proofErr w:type="spellStart"/>
      <w:r w:rsidRPr="003B2B05">
        <w:rPr>
          <w:sz w:val="20"/>
          <w:szCs w:val="20"/>
        </w:rPr>
        <w:t>маломобильных</w:t>
      </w:r>
      <w:proofErr w:type="spellEnd"/>
      <w:r w:rsidRPr="003B2B05">
        <w:rPr>
          <w:sz w:val="20"/>
          <w:szCs w:val="20"/>
        </w:rPr>
        <w:t xml:space="preserve"> групп населения. Общие положения</w:t>
      </w:r>
    </w:p>
    <w:p w:rsidR="003B2B05" w:rsidRPr="003B2B05" w:rsidRDefault="003B2B05" w:rsidP="003B2B05">
      <w:pPr>
        <w:pStyle w:val="af0"/>
        <w:ind w:firstLine="567"/>
        <w:jc w:val="both"/>
        <w:rPr>
          <w:sz w:val="20"/>
          <w:szCs w:val="20"/>
        </w:rPr>
      </w:pPr>
      <w:r w:rsidRPr="003B2B05">
        <w:rPr>
          <w:sz w:val="20"/>
          <w:szCs w:val="20"/>
        </w:rPr>
        <w:t>СП 35-102-2001 Жилая среда с планировочными элементами, доступными инвалидам</w:t>
      </w:r>
    </w:p>
    <w:p w:rsidR="003B2B05" w:rsidRPr="003B2B05" w:rsidRDefault="003B2B05" w:rsidP="003B2B05">
      <w:pPr>
        <w:pStyle w:val="af0"/>
        <w:ind w:firstLine="567"/>
        <w:jc w:val="both"/>
        <w:rPr>
          <w:sz w:val="20"/>
          <w:szCs w:val="20"/>
        </w:rPr>
      </w:pPr>
      <w:r w:rsidRPr="003B2B05">
        <w:rPr>
          <w:sz w:val="20"/>
          <w:szCs w:val="20"/>
        </w:rPr>
        <w:t xml:space="preserve">СП 35-103-2001 Общественные здания и сооружения, доступные </w:t>
      </w:r>
      <w:proofErr w:type="spellStart"/>
      <w:r w:rsidRPr="003B2B05">
        <w:rPr>
          <w:sz w:val="20"/>
          <w:szCs w:val="20"/>
        </w:rPr>
        <w:t>маломобильным</w:t>
      </w:r>
      <w:proofErr w:type="spellEnd"/>
      <w:r w:rsidRPr="003B2B05">
        <w:rPr>
          <w:sz w:val="20"/>
          <w:szCs w:val="20"/>
        </w:rPr>
        <w:t xml:space="preserve"> посетителям</w:t>
      </w:r>
    </w:p>
    <w:p w:rsidR="003B2B05" w:rsidRPr="003B2B05" w:rsidRDefault="003B2B05" w:rsidP="003B2B05">
      <w:pPr>
        <w:pStyle w:val="af0"/>
        <w:ind w:firstLine="567"/>
        <w:jc w:val="both"/>
        <w:rPr>
          <w:sz w:val="20"/>
          <w:szCs w:val="20"/>
        </w:rPr>
      </w:pPr>
      <w:r w:rsidRPr="003B2B05">
        <w:rPr>
          <w:sz w:val="20"/>
          <w:szCs w:val="20"/>
        </w:rPr>
        <w:t xml:space="preserve">СП 35-105-2002 Реконструкция городской застройки с учетом доступности для инвалидов и других </w:t>
      </w:r>
      <w:proofErr w:type="spellStart"/>
      <w:r w:rsidRPr="003B2B05">
        <w:rPr>
          <w:sz w:val="20"/>
          <w:szCs w:val="20"/>
        </w:rPr>
        <w:t>маломобильных</w:t>
      </w:r>
      <w:proofErr w:type="spellEnd"/>
      <w:r w:rsidRPr="003B2B05">
        <w:rPr>
          <w:sz w:val="20"/>
          <w:szCs w:val="20"/>
        </w:rPr>
        <w:t xml:space="preserve"> групп населения</w:t>
      </w:r>
    </w:p>
    <w:p w:rsidR="003B2B05" w:rsidRPr="003B2B05" w:rsidRDefault="003B2B05" w:rsidP="003B2B05">
      <w:pPr>
        <w:pStyle w:val="af0"/>
        <w:ind w:firstLine="567"/>
        <w:jc w:val="both"/>
        <w:rPr>
          <w:sz w:val="20"/>
          <w:szCs w:val="20"/>
        </w:rPr>
      </w:pPr>
      <w:r w:rsidRPr="003B2B05">
        <w:rPr>
          <w:sz w:val="20"/>
          <w:szCs w:val="20"/>
        </w:rPr>
        <w:t>СП 35-106-2003 Расчет и размещение учреждений социального обслуживания пожилых людей</w:t>
      </w:r>
    </w:p>
    <w:p w:rsidR="003B2B05" w:rsidRPr="003B2B05" w:rsidRDefault="003B2B05" w:rsidP="003B2B05">
      <w:pPr>
        <w:pStyle w:val="8"/>
        <w:spacing w:before="0"/>
        <w:ind w:firstLine="567"/>
        <w:jc w:val="both"/>
        <w:rPr>
          <w:rFonts w:ascii="Times New Roman" w:hAnsi="Times New Roman" w:cs="Times New Roman"/>
          <w:i/>
        </w:rPr>
      </w:pPr>
      <w:r w:rsidRPr="003B2B05">
        <w:rPr>
          <w:rFonts w:ascii="Times New Roman" w:hAnsi="Times New Roman" w:cs="Times New Roman"/>
          <w:b/>
          <w:i/>
        </w:rPr>
        <w:t>Ведомственные строительные нормы (ВСН</w:t>
      </w:r>
      <w:r w:rsidRPr="003B2B05">
        <w:rPr>
          <w:rFonts w:ascii="Times New Roman" w:hAnsi="Times New Roman" w:cs="Times New Roman"/>
          <w:i/>
        </w:rPr>
        <w:t>)</w:t>
      </w:r>
    </w:p>
    <w:p w:rsidR="003B2B05" w:rsidRPr="003B2B05" w:rsidRDefault="003B2B05" w:rsidP="003B2B05">
      <w:pPr>
        <w:pStyle w:val="af0"/>
        <w:ind w:firstLine="567"/>
        <w:jc w:val="both"/>
        <w:rPr>
          <w:sz w:val="20"/>
          <w:szCs w:val="20"/>
        </w:rPr>
      </w:pPr>
      <w:r w:rsidRPr="003B2B05">
        <w:rPr>
          <w:sz w:val="20"/>
          <w:szCs w:val="20"/>
        </w:rPr>
        <w:t xml:space="preserve">ВСН 62-91* Проектирование среды жизнедеятельности с учетом потребностей инвалидов и </w:t>
      </w:r>
      <w:proofErr w:type="spellStart"/>
      <w:r w:rsidRPr="003B2B05">
        <w:rPr>
          <w:sz w:val="20"/>
          <w:szCs w:val="20"/>
        </w:rPr>
        <w:t>маломобильных</w:t>
      </w:r>
      <w:proofErr w:type="spellEnd"/>
      <w:r w:rsidRPr="003B2B05">
        <w:rPr>
          <w:sz w:val="20"/>
          <w:szCs w:val="20"/>
        </w:rPr>
        <w:t xml:space="preserve"> групп населения</w:t>
      </w:r>
    </w:p>
    <w:p w:rsidR="003B2B05" w:rsidRPr="003B2B05" w:rsidRDefault="003B2B05" w:rsidP="003B2B05">
      <w:pPr>
        <w:pStyle w:val="8"/>
        <w:spacing w:before="0"/>
        <w:ind w:firstLine="567"/>
        <w:jc w:val="both"/>
        <w:rPr>
          <w:rFonts w:ascii="Times New Roman" w:hAnsi="Times New Roman" w:cs="Times New Roman"/>
          <w:b/>
          <w:i/>
        </w:rPr>
      </w:pPr>
      <w:r w:rsidRPr="003B2B05">
        <w:rPr>
          <w:rFonts w:ascii="Times New Roman" w:hAnsi="Times New Roman" w:cs="Times New Roman"/>
          <w:b/>
          <w:i/>
        </w:rPr>
        <w:t>Санитарные правила и нормы (</w:t>
      </w:r>
      <w:proofErr w:type="spellStart"/>
      <w:r w:rsidRPr="003B2B05">
        <w:rPr>
          <w:rFonts w:ascii="Times New Roman" w:hAnsi="Times New Roman" w:cs="Times New Roman"/>
          <w:b/>
          <w:i/>
        </w:rPr>
        <w:t>СанПиН</w:t>
      </w:r>
      <w:proofErr w:type="spellEnd"/>
      <w:r w:rsidRPr="003B2B05">
        <w:rPr>
          <w:rFonts w:ascii="Times New Roman" w:hAnsi="Times New Roman" w:cs="Times New Roman"/>
          <w:b/>
          <w:i/>
        </w:rPr>
        <w:t>)</w:t>
      </w:r>
    </w:p>
    <w:p w:rsidR="003B2B05" w:rsidRPr="003B2B05" w:rsidRDefault="003B2B05" w:rsidP="003B2B05">
      <w:pPr>
        <w:pStyle w:val="af0"/>
        <w:ind w:firstLine="567"/>
        <w:jc w:val="both"/>
        <w:rPr>
          <w:sz w:val="20"/>
          <w:szCs w:val="20"/>
        </w:rPr>
      </w:pPr>
      <w:proofErr w:type="spellStart"/>
      <w:r w:rsidRPr="003B2B05">
        <w:rPr>
          <w:sz w:val="20"/>
          <w:szCs w:val="20"/>
        </w:rPr>
        <w:t>СанПиН</w:t>
      </w:r>
      <w:proofErr w:type="spellEnd"/>
      <w:r w:rsidRPr="003B2B05">
        <w:rPr>
          <w:sz w:val="20"/>
          <w:szCs w:val="20"/>
        </w:rPr>
        <w:t xml:space="preserve"> 2.1.1279-03 Гигиенические требования к размещению, устройству и содержанию кладбищ, зданий и сооружений похоронного назначения</w:t>
      </w:r>
    </w:p>
    <w:p w:rsidR="003B2B05" w:rsidRPr="003B2B05" w:rsidRDefault="003B2B05" w:rsidP="003B2B05">
      <w:pPr>
        <w:pStyle w:val="af0"/>
        <w:ind w:firstLine="567"/>
        <w:jc w:val="both"/>
        <w:rPr>
          <w:sz w:val="20"/>
          <w:szCs w:val="20"/>
        </w:rPr>
      </w:pPr>
      <w:proofErr w:type="spellStart"/>
      <w:r w:rsidRPr="003B2B05">
        <w:rPr>
          <w:sz w:val="20"/>
          <w:szCs w:val="20"/>
        </w:rPr>
        <w:t>СанПиН</w:t>
      </w:r>
      <w:proofErr w:type="spellEnd"/>
      <w:r w:rsidRPr="003B2B05">
        <w:rPr>
          <w:sz w:val="20"/>
          <w:szCs w:val="20"/>
        </w:rPr>
        <w:t xml:space="preserve"> 2.1.4.1175-02 Гигиенические требования к качеству воды нецентрализованного водоснабжения. Санитарная охрана источников</w:t>
      </w:r>
    </w:p>
    <w:p w:rsidR="003B2B05" w:rsidRPr="003B2B05" w:rsidRDefault="003B2B05" w:rsidP="003B2B05">
      <w:pPr>
        <w:pStyle w:val="af0"/>
        <w:ind w:firstLine="567"/>
        <w:jc w:val="both"/>
        <w:rPr>
          <w:sz w:val="20"/>
          <w:szCs w:val="20"/>
        </w:rPr>
      </w:pPr>
      <w:proofErr w:type="spellStart"/>
      <w:r w:rsidRPr="003B2B05">
        <w:rPr>
          <w:sz w:val="20"/>
          <w:szCs w:val="20"/>
        </w:rPr>
        <w:t>СанПиН</w:t>
      </w:r>
      <w:proofErr w:type="spellEnd"/>
      <w:r w:rsidRPr="003B2B05">
        <w:rPr>
          <w:sz w:val="20"/>
          <w:szCs w:val="20"/>
        </w:rPr>
        <w:t xml:space="preserve">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3B2B05" w:rsidRPr="003B2B05" w:rsidRDefault="003B2B05" w:rsidP="003B2B05">
      <w:pPr>
        <w:pStyle w:val="af0"/>
        <w:ind w:firstLine="567"/>
        <w:jc w:val="both"/>
        <w:rPr>
          <w:sz w:val="20"/>
          <w:szCs w:val="20"/>
        </w:rPr>
      </w:pPr>
      <w:proofErr w:type="spellStart"/>
      <w:r w:rsidRPr="003B2B05">
        <w:rPr>
          <w:sz w:val="20"/>
          <w:szCs w:val="20"/>
        </w:rPr>
        <w:t>СанПиН</w:t>
      </w:r>
      <w:proofErr w:type="spellEnd"/>
      <w:r w:rsidRPr="003B2B05">
        <w:rPr>
          <w:sz w:val="20"/>
          <w:szCs w:val="20"/>
        </w:rPr>
        <w:t xml:space="preserve"> 2.4.1.1249-03 Санитарно-эпидемиологические требования к устройству, содержанию и организации режима работы дошкольных образовательных учреждений</w:t>
      </w:r>
    </w:p>
    <w:p w:rsidR="003B2B05" w:rsidRPr="003B2B05" w:rsidRDefault="003B2B05" w:rsidP="003B2B05">
      <w:pPr>
        <w:pStyle w:val="af0"/>
        <w:ind w:firstLine="567"/>
        <w:jc w:val="both"/>
        <w:rPr>
          <w:sz w:val="20"/>
          <w:szCs w:val="20"/>
        </w:rPr>
      </w:pPr>
      <w:proofErr w:type="spellStart"/>
      <w:r w:rsidRPr="003B2B05">
        <w:rPr>
          <w:sz w:val="20"/>
          <w:szCs w:val="20"/>
        </w:rPr>
        <w:t>СанПиН</w:t>
      </w:r>
      <w:proofErr w:type="spellEnd"/>
      <w:r w:rsidRPr="003B2B05">
        <w:rPr>
          <w:sz w:val="20"/>
          <w:szCs w:val="20"/>
        </w:rPr>
        <w:t xml:space="preserve"> 2.4.2.1178-02 Гигиенические требования к условиям обучения в общеобразовательных учреждениях</w:t>
      </w:r>
    </w:p>
    <w:p w:rsidR="003B2B05" w:rsidRPr="003B2B05" w:rsidRDefault="003B2B05" w:rsidP="003B2B05">
      <w:pPr>
        <w:pStyle w:val="af0"/>
        <w:ind w:firstLine="567"/>
        <w:jc w:val="both"/>
        <w:rPr>
          <w:sz w:val="20"/>
          <w:szCs w:val="20"/>
        </w:rPr>
      </w:pPr>
      <w:proofErr w:type="spellStart"/>
      <w:r w:rsidRPr="003B2B05">
        <w:rPr>
          <w:sz w:val="20"/>
          <w:szCs w:val="20"/>
        </w:rPr>
        <w:t>СанПиН</w:t>
      </w:r>
      <w:proofErr w:type="spellEnd"/>
      <w:r w:rsidRPr="003B2B05">
        <w:rPr>
          <w:sz w:val="20"/>
          <w:szCs w:val="20"/>
        </w:rPr>
        <w:t xml:space="preserve"> 42-128-4690-88 Санитарные правила содержания территорий населенных мест</w:t>
      </w:r>
    </w:p>
    <w:p w:rsidR="003B2B05" w:rsidRPr="003B2B05" w:rsidRDefault="003B2B05" w:rsidP="003B2B05">
      <w:pPr>
        <w:pStyle w:val="8"/>
        <w:spacing w:before="0"/>
        <w:ind w:firstLine="567"/>
        <w:jc w:val="both"/>
        <w:rPr>
          <w:rFonts w:ascii="Times New Roman" w:hAnsi="Times New Roman" w:cs="Times New Roman"/>
          <w:b/>
          <w:i/>
        </w:rPr>
      </w:pPr>
      <w:r w:rsidRPr="003B2B05">
        <w:rPr>
          <w:rFonts w:ascii="Times New Roman" w:hAnsi="Times New Roman" w:cs="Times New Roman"/>
          <w:b/>
          <w:i/>
        </w:rPr>
        <w:t>Санитарные правила (СП)</w:t>
      </w:r>
    </w:p>
    <w:p w:rsidR="003B2B05" w:rsidRPr="003B2B05" w:rsidRDefault="003B2B05" w:rsidP="003B2B05">
      <w:pPr>
        <w:pStyle w:val="af0"/>
        <w:ind w:firstLine="567"/>
        <w:jc w:val="both"/>
        <w:rPr>
          <w:sz w:val="20"/>
          <w:szCs w:val="20"/>
        </w:rPr>
      </w:pPr>
      <w:r w:rsidRPr="003B2B05">
        <w:rPr>
          <w:sz w:val="20"/>
          <w:szCs w:val="20"/>
        </w:rPr>
        <w:t>СП 2.1.5.1059-01 Гигиенические требования к охране подземных вод от загрязнения</w:t>
      </w:r>
    </w:p>
    <w:p w:rsidR="003B2B05" w:rsidRPr="003B2B05" w:rsidRDefault="003B2B05" w:rsidP="003B2B05">
      <w:pPr>
        <w:pStyle w:val="af0"/>
        <w:ind w:firstLine="567"/>
        <w:jc w:val="both"/>
        <w:rPr>
          <w:sz w:val="20"/>
          <w:szCs w:val="20"/>
        </w:rPr>
      </w:pPr>
      <w:r w:rsidRPr="003B2B05">
        <w:rPr>
          <w:sz w:val="20"/>
          <w:szCs w:val="20"/>
        </w:rPr>
        <w:t>СП 2.1.7.1038-01 Гигиенические требования к устройству и содержанию полигонов для твердых бытовых отходов</w:t>
      </w:r>
    </w:p>
    <w:p w:rsidR="003B2B05" w:rsidRPr="003B2B05" w:rsidRDefault="003B2B05" w:rsidP="003B2B05">
      <w:pPr>
        <w:pStyle w:val="af0"/>
        <w:ind w:firstLine="567"/>
        <w:jc w:val="both"/>
        <w:rPr>
          <w:sz w:val="20"/>
          <w:szCs w:val="20"/>
        </w:rPr>
      </w:pPr>
      <w:r w:rsidRPr="003B2B05">
        <w:rPr>
          <w:sz w:val="20"/>
          <w:szCs w:val="20"/>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3B2B05" w:rsidRPr="003B2B05" w:rsidRDefault="003B2B05" w:rsidP="003B2B05">
      <w:pPr>
        <w:pStyle w:val="af0"/>
        <w:ind w:firstLine="567"/>
        <w:jc w:val="both"/>
        <w:rPr>
          <w:sz w:val="20"/>
          <w:szCs w:val="20"/>
        </w:rPr>
      </w:pPr>
    </w:p>
    <w:p w:rsidR="003B2B05" w:rsidRPr="003B2B05" w:rsidRDefault="003B2B05" w:rsidP="003B2B05">
      <w:pPr>
        <w:pStyle w:val="af0"/>
        <w:ind w:firstLine="567"/>
        <w:jc w:val="center"/>
        <w:rPr>
          <w:sz w:val="20"/>
          <w:szCs w:val="20"/>
        </w:rPr>
      </w:pPr>
      <w:r w:rsidRPr="003B2B05">
        <w:rPr>
          <w:sz w:val="20"/>
          <w:szCs w:val="20"/>
        </w:rPr>
        <w:t>Содержание:</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854"/>
        <w:gridCol w:w="535"/>
      </w:tblGrid>
      <w:tr w:rsidR="003B2B05" w:rsidRPr="003B2B05" w:rsidTr="00EA036E">
        <w:trPr>
          <w:trHeight w:val="427"/>
        </w:trPr>
        <w:tc>
          <w:tcPr>
            <w:tcW w:w="534" w:type="dxa"/>
            <w:vAlign w:val="center"/>
            <w:hideMark/>
          </w:tcPr>
          <w:p w:rsidR="003B2B05" w:rsidRPr="003B2B05" w:rsidRDefault="003B2B05" w:rsidP="006B5C7A">
            <w:pPr>
              <w:snapToGrid w:val="0"/>
              <w:jc w:val="both"/>
              <w:rPr>
                <w:sz w:val="20"/>
                <w:szCs w:val="20"/>
              </w:rPr>
            </w:pPr>
            <w:r w:rsidRPr="003B2B05">
              <w:rPr>
                <w:sz w:val="20"/>
                <w:szCs w:val="20"/>
              </w:rPr>
              <w:t>1</w:t>
            </w:r>
          </w:p>
        </w:tc>
        <w:tc>
          <w:tcPr>
            <w:tcW w:w="8854" w:type="dxa"/>
            <w:hideMark/>
          </w:tcPr>
          <w:p w:rsidR="003B2B05" w:rsidRPr="003B2B05" w:rsidRDefault="003B2B05" w:rsidP="006B5C7A">
            <w:pPr>
              <w:snapToGrid w:val="0"/>
              <w:ind w:left="33"/>
              <w:jc w:val="both"/>
              <w:rPr>
                <w:sz w:val="20"/>
                <w:szCs w:val="20"/>
              </w:rPr>
            </w:pPr>
            <w:r w:rsidRPr="003B2B05">
              <w:rPr>
                <w:sz w:val="20"/>
                <w:szCs w:val="20"/>
              </w:rPr>
              <w:t>Расчетные показатели минимального уровня обеспеченности и интенсивности использования территорий жилых зон</w:t>
            </w:r>
          </w:p>
        </w:tc>
        <w:tc>
          <w:tcPr>
            <w:tcW w:w="535" w:type="dxa"/>
            <w:vAlign w:val="center"/>
            <w:hideMark/>
          </w:tcPr>
          <w:p w:rsidR="003B2B05" w:rsidRPr="003B2B05" w:rsidRDefault="003B2B05" w:rsidP="006B5C7A">
            <w:pPr>
              <w:jc w:val="both"/>
              <w:rPr>
                <w:sz w:val="20"/>
                <w:szCs w:val="20"/>
              </w:rPr>
            </w:pPr>
            <w:r w:rsidRPr="003B2B05">
              <w:rPr>
                <w:sz w:val="20"/>
                <w:szCs w:val="20"/>
              </w:rPr>
              <w:t>1</w:t>
            </w:r>
          </w:p>
        </w:tc>
      </w:tr>
      <w:tr w:rsidR="003B2B05" w:rsidRPr="003B2B05" w:rsidTr="00EA036E">
        <w:trPr>
          <w:trHeight w:val="505"/>
        </w:trPr>
        <w:tc>
          <w:tcPr>
            <w:tcW w:w="534" w:type="dxa"/>
            <w:vAlign w:val="center"/>
            <w:hideMark/>
          </w:tcPr>
          <w:p w:rsidR="003B2B05" w:rsidRPr="003B2B05" w:rsidRDefault="003B2B05" w:rsidP="006B5C7A">
            <w:pPr>
              <w:snapToGrid w:val="0"/>
              <w:jc w:val="both"/>
              <w:rPr>
                <w:sz w:val="20"/>
                <w:szCs w:val="20"/>
                <w:lang w:val="en-US"/>
              </w:rPr>
            </w:pPr>
            <w:r w:rsidRPr="003B2B05">
              <w:rPr>
                <w:sz w:val="20"/>
                <w:szCs w:val="20"/>
                <w:lang w:val="en-US"/>
              </w:rPr>
              <w:t>2</w:t>
            </w:r>
          </w:p>
        </w:tc>
        <w:tc>
          <w:tcPr>
            <w:tcW w:w="8854" w:type="dxa"/>
            <w:vAlign w:val="center"/>
            <w:hideMark/>
          </w:tcPr>
          <w:p w:rsidR="003B2B05" w:rsidRPr="003B2B05" w:rsidRDefault="003B2B05" w:rsidP="006B5C7A">
            <w:pPr>
              <w:snapToGrid w:val="0"/>
              <w:ind w:left="33"/>
              <w:jc w:val="both"/>
              <w:rPr>
                <w:sz w:val="20"/>
                <w:szCs w:val="20"/>
              </w:rPr>
            </w:pPr>
            <w:r w:rsidRPr="003B2B05">
              <w:rPr>
                <w:sz w:val="20"/>
                <w:szCs w:val="20"/>
              </w:rPr>
              <w:t xml:space="preserve">Расчетные показатели обеспеченности и интенсивности использования территорий с учетом потребностей </w:t>
            </w:r>
            <w:proofErr w:type="spellStart"/>
            <w:r w:rsidRPr="003B2B05">
              <w:rPr>
                <w:sz w:val="20"/>
                <w:szCs w:val="20"/>
              </w:rPr>
              <w:t>маломобильных</w:t>
            </w:r>
            <w:proofErr w:type="spellEnd"/>
            <w:r w:rsidRPr="003B2B05">
              <w:rPr>
                <w:sz w:val="20"/>
                <w:szCs w:val="20"/>
              </w:rPr>
              <w:t xml:space="preserve"> групп населения</w:t>
            </w:r>
          </w:p>
        </w:tc>
        <w:tc>
          <w:tcPr>
            <w:tcW w:w="535" w:type="dxa"/>
            <w:vAlign w:val="center"/>
            <w:hideMark/>
          </w:tcPr>
          <w:p w:rsidR="003B2B05" w:rsidRPr="003B2B05" w:rsidRDefault="003B2B05" w:rsidP="006B5C7A">
            <w:pPr>
              <w:snapToGrid w:val="0"/>
              <w:jc w:val="both"/>
              <w:rPr>
                <w:sz w:val="20"/>
                <w:szCs w:val="20"/>
              </w:rPr>
            </w:pPr>
            <w:r w:rsidRPr="003B2B05">
              <w:rPr>
                <w:sz w:val="20"/>
                <w:szCs w:val="20"/>
              </w:rPr>
              <w:t>4</w:t>
            </w:r>
          </w:p>
        </w:tc>
      </w:tr>
      <w:tr w:rsidR="003B2B05" w:rsidRPr="003B2B05" w:rsidTr="00EA036E">
        <w:trPr>
          <w:trHeight w:val="501"/>
        </w:trPr>
        <w:tc>
          <w:tcPr>
            <w:tcW w:w="534" w:type="dxa"/>
            <w:vAlign w:val="center"/>
            <w:hideMark/>
          </w:tcPr>
          <w:p w:rsidR="003B2B05" w:rsidRPr="003B2B05" w:rsidRDefault="003B2B05" w:rsidP="006B5C7A">
            <w:pPr>
              <w:snapToGrid w:val="0"/>
              <w:jc w:val="both"/>
              <w:rPr>
                <w:sz w:val="20"/>
                <w:szCs w:val="20"/>
                <w:lang w:val="en-US"/>
              </w:rPr>
            </w:pPr>
            <w:r w:rsidRPr="003B2B05">
              <w:rPr>
                <w:sz w:val="20"/>
                <w:szCs w:val="20"/>
                <w:lang w:val="en-US"/>
              </w:rPr>
              <w:t>3</w:t>
            </w:r>
          </w:p>
        </w:tc>
        <w:tc>
          <w:tcPr>
            <w:tcW w:w="8854" w:type="dxa"/>
            <w:hideMark/>
          </w:tcPr>
          <w:p w:rsidR="003B2B05" w:rsidRPr="003B2B05" w:rsidRDefault="003B2B05" w:rsidP="006B5C7A">
            <w:pPr>
              <w:snapToGrid w:val="0"/>
              <w:ind w:left="33"/>
              <w:jc w:val="both"/>
              <w:rPr>
                <w:sz w:val="20"/>
                <w:szCs w:val="20"/>
              </w:rPr>
            </w:pPr>
            <w:r w:rsidRPr="003B2B05">
              <w:rPr>
                <w:sz w:val="20"/>
                <w:szCs w:val="20"/>
              </w:rPr>
              <w:t>Расчетные показатели обеспеченности и интенсивности использования территорий рекреационных зон</w:t>
            </w:r>
          </w:p>
        </w:tc>
        <w:tc>
          <w:tcPr>
            <w:tcW w:w="535" w:type="dxa"/>
            <w:vAlign w:val="center"/>
            <w:hideMark/>
          </w:tcPr>
          <w:p w:rsidR="003B2B05" w:rsidRPr="003B2B05" w:rsidRDefault="003B2B05" w:rsidP="006B5C7A">
            <w:pPr>
              <w:snapToGrid w:val="0"/>
              <w:jc w:val="both"/>
              <w:rPr>
                <w:sz w:val="20"/>
                <w:szCs w:val="20"/>
              </w:rPr>
            </w:pPr>
            <w:r w:rsidRPr="003B2B05">
              <w:rPr>
                <w:sz w:val="20"/>
                <w:szCs w:val="20"/>
              </w:rPr>
              <w:t>5</w:t>
            </w:r>
          </w:p>
        </w:tc>
      </w:tr>
      <w:tr w:rsidR="003B2B05" w:rsidRPr="003B2B05" w:rsidTr="00EA036E">
        <w:trPr>
          <w:trHeight w:val="553"/>
        </w:trPr>
        <w:tc>
          <w:tcPr>
            <w:tcW w:w="534" w:type="dxa"/>
            <w:vAlign w:val="center"/>
            <w:hideMark/>
          </w:tcPr>
          <w:p w:rsidR="003B2B05" w:rsidRPr="003B2B05" w:rsidRDefault="003B2B05" w:rsidP="006B5C7A">
            <w:pPr>
              <w:snapToGrid w:val="0"/>
              <w:jc w:val="both"/>
              <w:rPr>
                <w:sz w:val="20"/>
                <w:szCs w:val="20"/>
                <w:lang w:val="en-US"/>
              </w:rPr>
            </w:pPr>
            <w:r w:rsidRPr="003B2B05">
              <w:rPr>
                <w:sz w:val="20"/>
                <w:szCs w:val="20"/>
                <w:lang w:val="en-US"/>
              </w:rPr>
              <w:t>4</w:t>
            </w:r>
          </w:p>
        </w:tc>
        <w:tc>
          <w:tcPr>
            <w:tcW w:w="8854" w:type="dxa"/>
            <w:vAlign w:val="center"/>
            <w:hideMark/>
          </w:tcPr>
          <w:p w:rsidR="003B2B05" w:rsidRPr="003B2B05" w:rsidRDefault="003B2B05" w:rsidP="006B5C7A">
            <w:pPr>
              <w:jc w:val="both"/>
              <w:rPr>
                <w:sz w:val="20"/>
                <w:szCs w:val="20"/>
              </w:rPr>
            </w:pPr>
            <w:r w:rsidRPr="003B2B05">
              <w:rPr>
                <w:sz w:val="20"/>
                <w:szCs w:val="20"/>
              </w:rPr>
              <w:t>Расчетные показатели обеспеченности и интенсивности использования территорий сельскохозяйственного использования</w:t>
            </w:r>
          </w:p>
        </w:tc>
        <w:tc>
          <w:tcPr>
            <w:tcW w:w="535" w:type="dxa"/>
            <w:vAlign w:val="center"/>
            <w:hideMark/>
          </w:tcPr>
          <w:p w:rsidR="003B2B05" w:rsidRPr="003B2B05" w:rsidRDefault="003B2B05" w:rsidP="006B5C7A">
            <w:pPr>
              <w:snapToGrid w:val="0"/>
              <w:jc w:val="both"/>
              <w:rPr>
                <w:sz w:val="20"/>
                <w:szCs w:val="20"/>
              </w:rPr>
            </w:pPr>
            <w:r w:rsidRPr="003B2B05">
              <w:rPr>
                <w:sz w:val="20"/>
                <w:szCs w:val="20"/>
              </w:rPr>
              <w:t>6</w:t>
            </w:r>
          </w:p>
        </w:tc>
      </w:tr>
      <w:tr w:rsidR="003B2B05" w:rsidRPr="003B2B05" w:rsidTr="00EA036E">
        <w:trPr>
          <w:trHeight w:val="562"/>
        </w:trPr>
        <w:tc>
          <w:tcPr>
            <w:tcW w:w="534" w:type="dxa"/>
            <w:vAlign w:val="center"/>
            <w:hideMark/>
          </w:tcPr>
          <w:p w:rsidR="003B2B05" w:rsidRPr="003B2B05" w:rsidRDefault="003B2B05" w:rsidP="006B5C7A">
            <w:pPr>
              <w:snapToGrid w:val="0"/>
              <w:jc w:val="both"/>
              <w:rPr>
                <w:sz w:val="20"/>
                <w:szCs w:val="20"/>
                <w:lang w:val="en-US"/>
              </w:rPr>
            </w:pPr>
            <w:r w:rsidRPr="003B2B05">
              <w:rPr>
                <w:sz w:val="20"/>
                <w:szCs w:val="20"/>
                <w:lang w:val="en-US"/>
              </w:rPr>
              <w:t>5</w:t>
            </w:r>
          </w:p>
        </w:tc>
        <w:tc>
          <w:tcPr>
            <w:tcW w:w="8854" w:type="dxa"/>
            <w:vAlign w:val="center"/>
            <w:hideMark/>
          </w:tcPr>
          <w:p w:rsidR="003B2B05" w:rsidRPr="003B2B05" w:rsidRDefault="003B2B05" w:rsidP="006B5C7A">
            <w:pPr>
              <w:snapToGrid w:val="0"/>
              <w:ind w:left="33"/>
              <w:jc w:val="both"/>
              <w:rPr>
                <w:sz w:val="20"/>
                <w:szCs w:val="20"/>
              </w:rPr>
            </w:pPr>
            <w:r w:rsidRPr="003B2B05">
              <w:rPr>
                <w:sz w:val="20"/>
                <w:szCs w:val="20"/>
              </w:rPr>
              <w:t>Расчетные показатели обеспеченности и интенсивности использования сооружений для хранения и обслуживания транспортных средств</w:t>
            </w:r>
          </w:p>
        </w:tc>
        <w:tc>
          <w:tcPr>
            <w:tcW w:w="535" w:type="dxa"/>
            <w:vAlign w:val="center"/>
            <w:hideMark/>
          </w:tcPr>
          <w:p w:rsidR="003B2B05" w:rsidRPr="003B2B05" w:rsidRDefault="003B2B05" w:rsidP="006B5C7A">
            <w:pPr>
              <w:jc w:val="both"/>
              <w:rPr>
                <w:sz w:val="20"/>
                <w:szCs w:val="20"/>
              </w:rPr>
            </w:pPr>
            <w:r w:rsidRPr="003B2B05">
              <w:rPr>
                <w:sz w:val="20"/>
                <w:szCs w:val="20"/>
              </w:rPr>
              <w:t>6</w:t>
            </w:r>
          </w:p>
        </w:tc>
      </w:tr>
      <w:tr w:rsidR="003B2B05" w:rsidRPr="003B2B05" w:rsidTr="00EA036E">
        <w:trPr>
          <w:trHeight w:val="556"/>
        </w:trPr>
        <w:tc>
          <w:tcPr>
            <w:tcW w:w="534" w:type="dxa"/>
            <w:vAlign w:val="center"/>
            <w:hideMark/>
          </w:tcPr>
          <w:p w:rsidR="003B2B05" w:rsidRPr="003B2B05" w:rsidRDefault="003B2B05" w:rsidP="006B5C7A">
            <w:pPr>
              <w:snapToGrid w:val="0"/>
              <w:jc w:val="both"/>
              <w:rPr>
                <w:sz w:val="20"/>
                <w:szCs w:val="20"/>
                <w:lang w:val="en-US"/>
              </w:rPr>
            </w:pPr>
            <w:r w:rsidRPr="003B2B05">
              <w:rPr>
                <w:sz w:val="20"/>
                <w:szCs w:val="20"/>
                <w:lang w:val="en-US"/>
              </w:rPr>
              <w:lastRenderedPageBreak/>
              <w:t>6</w:t>
            </w:r>
          </w:p>
        </w:tc>
        <w:tc>
          <w:tcPr>
            <w:tcW w:w="8854" w:type="dxa"/>
            <w:vAlign w:val="center"/>
            <w:hideMark/>
          </w:tcPr>
          <w:p w:rsidR="003B2B05" w:rsidRPr="003B2B05" w:rsidRDefault="003B2B05" w:rsidP="006B5C7A">
            <w:pPr>
              <w:snapToGrid w:val="0"/>
              <w:ind w:left="33"/>
              <w:jc w:val="both"/>
              <w:rPr>
                <w:sz w:val="20"/>
                <w:szCs w:val="20"/>
              </w:rPr>
            </w:pPr>
            <w:r w:rsidRPr="003B2B05">
              <w:rPr>
                <w:sz w:val="20"/>
                <w:szCs w:val="20"/>
              </w:rPr>
              <w:t>Расчетные показатели обеспеченности и интенсивности использования территорий зон транспортной инфраструктуры</w:t>
            </w:r>
          </w:p>
        </w:tc>
        <w:tc>
          <w:tcPr>
            <w:tcW w:w="535" w:type="dxa"/>
            <w:vAlign w:val="center"/>
            <w:hideMark/>
          </w:tcPr>
          <w:p w:rsidR="003B2B05" w:rsidRPr="003B2B05" w:rsidRDefault="003B2B05" w:rsidP="006B5C7A">
            <w:pPr>
              <w:snapToGrid w:val="0"/>
              <w:jc w:val="both"/>
              <w:rPr>
                <w:sz w:val="20"/>
                <w:szCs w:val="20"/>
              </w:rPr>
            </w:pPr>
            <w:r w:rsidRPr="003B2B05">
              <w:rPr>
                <w:sz w:val="20"/>
                <w:szCs w:val="20"/>
              </w:rPr>
              <w:t>7</w:t>
            </w:r>
          </w:p>
        </w:tc>
      </w:tr>
      <w:tr w:rsidR="003B2B05" w:rsidRPr="003B2B05" w:rsidTr="00EA036E">
        <w:trPr>
          <w:trHeight w:val="550"/>
        </w:trPr>
        <w:tc>
          <w:tcPr>
            <w:tcW w:w="534" w:type="dxa"/>
            <w:vAlign w:val="center"/>
            <w:hideMark/>
          </w:tcPr>
          <w:p w:rsidR="003B2B05" w:rsidRPr="003B2B05" w:rsidRDefault="003B2B05" w:rsidP="006B5C7A">
            <w:pPr>
              <w:snapToGrid w:val="0"/>
              <w:jc w:val="both"/>
              <w:rPr>
                <w:sz w:val="20"/>
                <w:szCs w:val="20"/>
                <w:lang w:val="en-US"/>
              </w:rPr>
            </w:pPr>
            <w:r w:rsidRPr="003B2B05">
              <w:rPr>
                <w:sz w:val="20"/>
                <w:szCs w:val="20"/>
                <w:lang w:val="en-US"/>
              </w:rPr>
              <w:t>7</w:t>
            </w:r>
          </w:p>
        </w:tc>
        <w:tc>
          <w:tcPr>
            <w:tcW w:w="8854" w:type="dxa"/>
            <w:vAlign w:val="center"/>
            <w:hideMark/>
          </w:tcPr>
          <w:p w:rsidR="003B2B05" w:rsidRPr="003B2B05" w:rsidRDefault="003B2B05" w:rsidP="006B5C7A">
            <w:pPr>
              <w:snapToGrid w:val="0"/>
              <w:ind w:left="33"/>
              <w:jc w:val="both"/>
              <w:rPr>
                <w:sz w:val="20"/>
                <w:szCs w:val="20"/>
              </w:rPr>
            </w:pPr>
            <w:r w:rsidRPr="003B2B05">
              <w:rPr>
                <w:sz w:val="20"/>
                <w:szCs w:val="20"/>
              </w:rPr>
              <w:t>Расчетные показатели обеспеченности и интенсивности использования территорий зон инженерной инфраструктуры</w:t>
            </w:r>
          </w:p>
        </w:tc>
        <w:tc>
          <w:tcPr>
            <w:tcW w:w="535" w:type="dxa"/>
            <w:vAlign w:val="center"/>
            <w:hideMark/>
          </w:tcPr>
          <w:p w:rsidR="003B2B05" w:rsidRPr="003B2B05" w:rsidRDefault="003B2B05" w:rsidP="006B5C7A">
            <w:pPr>
              <w:snapToGrid w:val="0"/>
              <w:jc w:val="both"/>
              <w:rPr>
                <w:sz w:val="20"/>
                <w:szCs w:val="20"/>
              </w:rPr>
            </w:pPr>
            <w:r w:rsidRPr="003B2B05">
              <w:rPr>
                <w:sz w:val="20"/>
                <w:szCs w:val="20"/>
              </w:rPr>
              <w:t>7</w:t>
            </w:r>
          </w:p>
        </w:tc>
      </w:tr>
      <w:tr w:rsidR="003B2B05" w:rsidRPr="003B2B05" w:rsidTr="00EA036E">
        <w:trPr>
          <w:trHeight w:val="563"/>
        </w:trPr>
        <w:tc>
          <w:tcPr>
            <w:tcW w:w="534" w:type="dxa"/>
            <w:vAlign w:val="center"/>
            <w:hideMark/>
          </w:tcPr>
          <w:p w:rsidR="003B2B05" w:rsidRPr="003B2B05" w:rsidRDefault="003B2B05" w:rsidP="006B5C7A">
            <w:pPr>
              <w:snapToGrid w:val="0"/>
              <w:jc w:val="both"/>
              <w:rPr>
                <w:sz w:val="20"/>
                <w:szCs w:val="20"/>
                <w:lang w:val="en-US"/>
              </w:rPr>
            </w:pPr>
            <w:r w:rsidRPr="003B2B05">
              <w:rPr>
                <w:sz w:val="20"/>
                <w:szCs w:val="20"/>
                <w:lang w:val="en-US"/>
              </w:rPr>
              <w:t>8</w:t>
            </w:r>
          </w:p>
        </w:tc>
        <w:tc>
          <w:tcPr>
            <w:tcW w:w="8854" w:type="dxa"/>
            <w:vAlign w:val="bottom"/>
            <w:hideMark/>
          </w:tcPr>
          <w:p w:rsidR="003B2B05" w:rsidRPr="003B2B05" w:rsidRDefault="003B2B05" w:rsidP="006B5C7A">
            <w:pPr>
              <w:snapToGrid w:val="0"/>
              <w:ind w:left="33"/>
              <w:jc w:val="both"/>
              <w:rPr>
                <w:sz w:val="20"/>
                <w:szCs w:val="20"/>
              </w:rPr>
            </w:pPr>
            <w:r w:rsidRPr="003B2B05">
              <w:rPr>
                <w:sz w:val="20"/>
                <w:szCs w:val="20"/>
              </w:rPr>
              <w:t>Расчетные показатели обеспеченности и интенсивности использования территорий зон специального назначения</w:t>
            </w:r>
          </w:p>
        </w:tc>
        <w:tc>
          <w:tcPr>
            <w:tcW w:w="535" w:type="dxa"/>
            <w:vAlign w:val="center"/>
            <w:hideMark/>
          </w:tcPr>
          <w:p w:rsidR="003B2B05" w:rsidRPr="003B2B05" w:rsidRDefault="003B2B05" w:rsidP="006B5C7A">
            <w:pPr>
              <w:snapToGrid w:val="0"/>
              <w:jc w:val="both"/>
              <w:rPr>
                <w:sz w:val="20"/>
                <w:szCs w:val="20"/>
              </w:rPr>
            </w:pPr>
            <w:r w:rsidRPr="003B2B05">
              <w:rPr>
                <w:sz w:val="20"/>
                <w:szCs w:val="20"/>
                <w:lang w:val="en-US"/>
              </w:rPr>
              <w:t>1</w:t>
            </w:r>
            <w:r w:rsidRPr="003B2B05">
              <w:rPr>
                <w:sz w:val="20"/>
                <w:szCs w:val="20"/>
              </w:rPr>
              <w:t>2</w:t>
            </w:r>
          </w:p>
        </w:tc>
      </w:tr>
      <w:tr w:rsidR="003B2B05" w:rsidRPr="003B2B05" w:rsidTr="00EA036E">
        <w:trPr>
          <w:trHeight w:val="557"/>
        </w:trPr>
        <w:tc>
          <w:tcPr>
            <w:tcW w:w="534" w:type="dxa"/>
            <w:vAlign w:val="center"/>
            <w:hideMark/>
          </w:tcPr>
          <w:p w:rsidR="003B2B05" w:rsidRPr="003B2B05" w:rsidRDefault="003B2B05" w:rsidP="006B5C7A">
            <w:pPr>
              <w:snapToGrid w:val="0"/>
              <w:jc w:val="both"/>
              <w:rPr>
                <w:sz w:val="20"/>
                <w:szCs w:val="20"/>
              </w:rPr>
            </w:pPr>
            <w:r w:rsidRPr="003B2B05">
              <w:rPr>
                <w:sz w:val="20"/>
                <w:szCs w:val="20"/>
              </w:rPr>
              <w:t>9</w:t>
            </w:r>
          </w:p>
        </w:tc>
        <w:tc>
          <w:tcPr>
            <w:tcW w:w="8854" w:type="dxa"/>
            <w:vAlign w:val="bottom"/>
            <w:hideMark/>
          </w:tcPr>
          <w:p w:rsidR="003B2B05" w:rsidRPr="003B2B05" w:rsidRDefault="003B2B05" w:rsidP="006B5C7A">
            <w:pPr>
              <w:snapToGrid w:val="0"/>
              <w:ind w:left="33"/>
              <w:jc w:val="both"/>
              <w:rPr>
                <w:sz w:val="20"/>
                <w:szCs w:val="20"/>
              </w:rPr>
            </w:pPr>
            <w:r w:rsidRPr="003B2B05">
              <w:rPr>
                <w:sz w:val="20"/>
                <w:szCs w:val="20"/>
              </w:rPr>
              <w:t>Требования по совершенствованию системы безопасности жилых домов и объектов с массовым пребыванием граждан на территории Завражного сельского поселения</w:t>
            </w:r>
          </w:p>
        </w:tc>
        <w:tc>
          <w:tcPr>
            <w:tcW w:w="535" w:type="dxa"/>
            <w:vAlign w:val="center"/>
            <w:hideMark/>
          </w:tcPr>
          <w:p w:rsidR="003B2B05" w:rsidRPr="003B2B05" w:rsidRDefault="003B2B05" w:rsidP="006B5C7A">
            <w:pPr>
              <w:snapToGrid w:val="0"/>
              <w:jc w:val="both"/>
              <w:rPr>
                <w:sz w:val="20"/>
                <w:szCs w:val="20"/>
              </w:rPr>
            </w:pPr>
            <w:r w:rsidRPr="003B2B05">
              <w:rPr>
                <w:sz w:val="20"/>
                <w:szCs w:val="20"/>
              </w:rPr>
              <w:t>20</w:t>
            </w:r>
          </w:p>
        </w:tc>
      </w:tr>
      <w:tr w:rsidR="003B2B05" w:rsidRPr="003B2B05" w:rsidTr="00EA036E">
        <w:trPr>
          <w:trHeight w:val="565"/>
        </w:trPr>
        <w:tc>
          <w:tcPr>
            <w:tcW w:w="534" w:type="dxa"/>
            <w:vAlign w:val="center"/>
            <w:hideMark/>
          </w:tcPr>
          <w:p w:rsidR="003B2B05" w:rsidRPr="003B2B05" w:rsidRDefault="003B2B05" w:rsidP="006B5C7A">
            <w:pPr>
              <w:snapToGrid w:val="0"/>
              <w:jc w:val="both"/>
              <w:rPr>
                <w:sz w:val="20"/>
                <w:szCs w:val="20"/>
              </w:rPr>
            </w:pPr>
            <w:r w:rsidRPr="003B2B05">
              <w:rPr>
                <w:sz w:val="20"/>
                <w:szCs w:val="20"/>
              </w:rPr>
              <w:t>10</w:t>
            </w:r>
          </w:p>
        </w:tc>
        <w:tc>
          <w:tcPr>
            <w:tcW w:w="8854" w:type="dxa"/>
            <w:vAlign w:val="bottom"/>
            <w:hideMark/>
          </w:tcPr>
          <w:p w:rsidR="003B2B05" w:rsidRPr="003B2B05" w:rsidRDefault="003B2B05" w:rsidP="006B5C7A">
            <w:pPr>
              <w:snapToGrid w:val="0"/>
              <w:ind w:left="33"/>
              <w:jc w:val="both"/>
              <w:rPr>
                <w:sz w:val="20"/>
                <w:szCs w:val="20"/>
              </w:rPr>
            </w:pPr>
            <w:r w:rsidRPr="003B2B05">
              <w:rPr>
                <w:sz w:val="20"/>
                <w:szCs w:val="20"/>
              </w:rPr>
              <w:t>Требования к проездам и подъездам пожарной техники к зданиям и сооружениям, разворотным и специальным площадкам, предназначенным для установки пожарно-спасательной техники</w:t>
            </w:r>
          </w:p>
        </w:tc>
        <w:tc>
          <w:tcPr>
            <w:tcW w:w="535" w:type="dxa"/>
            <w:vAlign w:val="center"/>
            <w:hideMark/>
          </w:tcPr>
          <w:p w:rsidR="003B2B05" w:rsidRPr="003B2B05" w:rsidRDefault="003B2B05" w:rsidP="006B5C7A">
            <w:pPr>
              <w:snapToGrid w:val="0"/>
              <w:jc w:val="both"/>
              <w:rPr>
                <w:sz w:val="20"/>
                <w:szCs w:val="20"/>
              </w:rPr>
            </w:pPr>
            <w:r w:rsidRPr="003B2B05">
              <w:rPr>
                <w:sz w:val="20"/>
                <w:szCs w:val="20"/>
              </w:rPr>
              <w:t>20</w:t>
            </w:r>
          </w:p>
        </w:tc>
      </w:tr>
      <w:tr w:rsidR="003B2B05" w:rsidRPr="003B2B05" w:rsidTr="00EA036E">
        <w:trPr>
          <w:trHeight w:val="559"/>
        </w:trPr>
        <w:tc>
          <w:tcPr>
            <w:tcW w:w="534" w:type="dxa"/>
            <w:vAlign w:val="center"/>
          </w:tcPr>
          <w:p w:rsidR="003B2B05" w:rsidRPr="003B2B05" w:rsidRDefault="003B2B05" w:rsidP="006B5C7A">
            <w:pPr>
              <w:snapToGrid w:val="0"/>
              <w:jc w:val="both"/>
              <w:rPr>
                <w:sz w:val="20"/>
                <w:szCs w:val="20"/>
              </w:rPr>
            </w:pPr>
          </w:p>
        </w:tc>
        <w:tc>
          <w:tcPr>
            <w:tcW w:w="8854" w:type="dxa"/>
            <w:vAlign w:val="bottom"/>
            <w:hideMark/>
          </w:tcPr>
          <w:p w:rsidR="003B2B05" w:rsidRPr="003B2B05" w:rsidRDefault="003B2B05" w:rsidP="006B5C7A">
            <w:pPr>
              <w:snapToGrid w:val="0"/>
              <w:ind w:left="33"/>
              <w:jc w:val="both"/>
              <w:rPr>
                <w:sz w:val="20"/>
                <w:szCs w:val="20"/>
              </w:rPr>
            </w:pPr>
            <w:r w:rsidRPr="003B2B05">
              <w:rPr>
                <w:sz w:val="20"/>
                <w:szCs w:val="20"/>
              </w:rPr>
              <w:t>Правила и область применения нормативов градостроительного проектирования Кадыйского муниципального района</w:t>
            </w:r>
          </w:p>
        </w:tc>
        <w:tc>
          <w:tcPr>
            <w:tcW w:w="535" w:type="dxa"/>
            <w:vAlign w:val="center"/>
            <w:hideMark/>
          </w:tcPr>
          <w:p w:rsidR="003B2B05" w:rsidRPr="003B2B05" w:rsidRDefault="003B2B05" w:rsidP="006B5C7A">
            <w:pPr>
              <w:snapToGrid w:val="0"/>
              <w:jc w:val="both"/>
              <w:rPr>
                <w:sz w:val="20"/>
                <w:szCs w:val="20"/>
              </w:rPr>
            </w:pPr>
            <w:r w:rsidRPr="003B2B05">
              <w:rPr>
                <w:sz w:val="20"/>
                <w:szCs w:val="20"/>
              </w:rPr>
              <w:t>23</w:t>
            </w:r>
          </w:p>
        </w:tc>
      </w:tr>
      <w:tr w:rsidR="003B2B05" w:rsidRPr="003B2B05" w:rsidTr="00EA036E">
        <w:trPr>
          <w:trHeight w:val="269"/>
        </w:trPr>
        <w:tc>
          <w:tcPr>
            <w:tcW w:w="534" w:type="dxa"/>
            <w:vAlign w:val="center"/>
          </w:tcPr>
          <w:p w:rsidR="003B2B05" w:rsidRPr="003B2B05" w:rsidRDefault="003B2B05" w:rsidP="006B5C7A">
            <w:pPr>
              <w:snapToGrid w:val="0"/>
              <w:jc w:val="both"/>
              <w:rPr>
                <w:sz w:val="20"/>
                <w:szCs w:val="20"/>
              </w:rPr>
            </w:pPr>
          </w:p>
        </w:tc>
        <w:tc>
          <w:tcPr>
            <w:tcW w:w="8854" w:type="dxa"/>
            <w:vAlign w:val="bottom"/>
            <w:hideMark/>
          </w:tcPr>
          <w:p w:rsidR="003B2B05" w:rsidRPr="003B2B05" w:rsidRDefault="003B2B05" w:rsidP="006B5C7A">
            <w:pPr>
              <w:snapToGrid w:val="0"/>
              <w:ind w:left="33"/>
              <w:jc w:val="both"/>
              <w:rPr>
                <w:sz w:val="20"/>
                <w:szCs w:val="20"/>
              </w:rPr>
            </w:pPr>
            <w:r w:rsidRPr="003B2B05">
              <w:rPr>
                <w:sz w:val="20"/>
                <w:szCs w:val="20"/>
              </w:rPr>
              <w:t xml:space="preserve">Приложение 1. Основные понятия </w:t>
            </w:r>
          </w:p>
        </w:tc>
        <w:tc>
          <w:tcPr>
            <w:tcW w:w="535" w:type="dxa"/>
            <w:vAlign w:val="center"/>
            <w:hideMark/>
          </w:tcPr>
          <w:p w:rsidR="003B2B05" w:rsidRPr="003B2B05" w:rsidRDefault="003B2B05" w:rsidP="006B5C7A">
            <w:pPr>
              <w:snapToGrid w:val="0"/>
              <w:jc w:val="both"/>
              <w:rPr>
                <w:sz w:val="20"/>
                <w:szCs w:val="20"/>
              </w:rPr>
            </w:pPr>
            <w:r w:rsidRPr="003B2B05">
              <w:rPr>
                <w:sz w:val="20"/>
                <w:szCs w:val="20"/>
              </w:rPr>
              <w:t>24</w:t>
            </w:r>
          </w:p>
        </w:tc>
      </w:tr>
      <w:tr w:rsidR="003B2B05" w:rsidRPr="003B2B05" w:rsidTr="00EA036E">
        <w:trPr>
          <w:trHeight w:val="273"/>
        </w:trPr>
        <w:tc>
          <w:tcPr>
            <w:tcW w:w="534" w:type="dxa"/>
            <w:vAlign w:val="center"/>
          </w:tcPr>
          <w:p w:rsidR="003B2B05" w:rsidRPr="003B2B05" w:rsidRDefault="003B2B05" w:rsidP="006B5C7A">
            <w:pPr>
              <w:snapToGrid w:val="0"/>
              <w:jc w:val="both"/>
              <w:rPr>
                <w:sz w:val="20"/>
                <w:szCs w:val="20"/>
              </w:rPr>
            </w:pPr>
          </w:p>
        </w:tc>
        <w:tc>
          <w:tcPr>
            <w:tcW w:w="8854" w:type="dxa"/>
            <w:vAlign w:val="bottom"/>
            <w:hideMark/>
          </w:tcPr>
          <w:p w:rsidR="003B2B05" w:rsidRPr="003B2B05" w:rsidRDefault="003B2B05" w:rsidP="006B5C7A">
            <w:pPr>
              <w:snapToGrid w:val="0"/>
              <w:ind w:left="33"/>
              <w:jc w:val="both"/>
              <w:rPr>
                <w:sz w:val="20"/>
                <w:szCs w:val="20"/>
              </w:rPr>
            </w:pPr>
            <w:r w:rsidRPr="003B2B05">
              <w:rPr>
                <w:sz w:val="20"/>
                <w:szCs w:val="20"/>
              </w:rPr>
              <w:t>Приложение 2. Перечень законодательных и нормативных документов</w:t>
            </w:r>
          </w:p>
        </w:tc>
        <w:tc>
          <w:tcPr>
            <w:tcW w:w="535" w:type="dxa"/>
            <w:vAlign w:val="center"/>
            <w:hideMark/>
          </w:tcPr>
          <w:p w:rsidR="003B2B05" w:rsidRPr="003B2B05" w:rsidRDefault="003B2B05" w:rsidP="006B5C7A">
            <w:pPr>
              <w:snapToGrid w:val="0"/>
              <w:jc w:val="both"/>
              <w:rPr>
                <w:sz w:val="20"/>
                <w:szCs w:val="20"/>
              </w:rPr>
            </w:pPr>
            <w:r w:rsidRPr="003B2B05">
              <w:rPr>
                <w:sz w:val="20"/>
                <w:szCs w:val="20"/>
              </w:rPr>
              <w:t>25</w:t>
            </w:r>
          </w:p>
        </w:tc>
      </w:tr>
    </w:tbl>
    <w:p w:rsidR="003B2B05" w:rsidRPr="003B2B05" w:rsidRDefault="003B2B05" w:rsidP="003B2B05">
      <w:pPr>
        <w:ind w:firstLine="567"/>
        <w:jc w:val="both"/>
        <w:rPr>
          <w:b/>
          <w:sz w:val="20"/>
          <w:szCs w:val="20"/>
        </w:rPr>
      </w:pPr>
    </w:p>
    <w:p w:rsidR="003B2B05" w:rsidRPr="002319AE" w:rsidRDefault="003B2B05" w:rsidP="003B2B05">
      <w:pPr>
        <w:rPr>
          <w:sz w:val="20"/>
          <w:szCs w:val="20"/>
        </w:rPr>
      </w:pPr>
    </w:p>
    <w:p w:rsidR="002319AE" w:rsidRPr="002319AE" w:rsidRDefault="002319AE" w:rsidP="002319AE">
      <w:pPr>
        <w:jc w:val="center"/>
        <w:rPr>
          <w:sz w:val="20"/>
          <w:szCs w:val="20"/>
        </w:rPr>
      </w:pPr>
      <w:r w:rsidRPr="002319AE">
        <w:rPr>
          <w:sz w:val="20"/>
          <w:szCs w:val="20"/>
        </w:rPr>
        <w:t>РОССИЙСКАЯ ФЕДЕРАЦИЯ</w:t>
      </w:r>
    </w:p>
    <w:p w:rsidR="002319AE" w:rsidRPr="002319AE" w:rsidRDefault="002319AE" w:rsidP="002319AE">
      <w:pPr>
        <w:jc w:val="center"/>
        <w:rPr>
          <w:sz w:val="20"/>
          <w:szCs w:val="20"/>
        </w:rPr>
      </w:pPr>
      <w:r w:rsidRPr="002319AE">
        <w:rPr>
          <w:sz w:val="20"/>
          <w:szCs w:val="20"/>
        </w:rPr>
        <w:t>КОСТРОМСКАЯ ОБЛАСТЬ</w:t>
      </w:r>
    </w:p>
    <w:p w:rsidR="002319AE" w:rsidRPr="002319AE" w:rsidRDefault="002319AE" w:rsidP="002319AE">
      <w:pPr>
        <w:jc w:val="center"/>
        <w:rPr>
          <w:sz w:val="20"/>
          <w:szCs w:val="20"/>
        </w:rPr>
      </w:pPr>
      <w:r w:rsidRPr="002319AE">
        <w:rPr>
          <w:sz w:val="20"/>
          <w:szCs w:val="20"/>
        </w:rPr>
        <w:t>СОБРАНИЕ ДЕПУТАТОВ КАДЫЙСКОГО МУНИЦИПАЛЬНОГО РАЙОНА</w:t>
      </w:r>
    </w:p>
    <w:p w:rsidR="002319AE" w:rsidRPr="002319AE" w:rsidRDefault="002319AE" w:rsidP="002319AE">
      <w:pPr>
        <w:jc w:val="center"/>
        <w:rPr>
          <w:sz w:val="20"/>
          <w:szCs w:val="20"/>
        </w:rPr>
      </w:pPr>
    </w:p>
    <w:p w:rsidR="002319AE" w:rsidRPr="002319AE" w:rsidRDefault="002319AE" w:rsidP="002319AE">
      <w:pPr>
        <w:jc w:val="center"/>
        <w:rPr>
          <w:sz w:val="20"/>
          <w:szCs w:val="20"/>
        </w:rPr>
      </w:pPr>
      <w:r w:rsidRPr="002319AE">
        <w:rPr>
          <w:sz w:val="20"/>
          <w:szCs w:val="20"/>
        </w:rPr>
        <w:t xml:space="preserve">РЕШЕНИЕ </w:t>
      </w:r>
    </w:p>
    <w:p w:rsidR="002319AE" w:rsidRPr="002319AE" w:rsidRDefault="002319AE" w:rsidP="002319AE">
      <w:pPr>
        <w:jc w:val="center"/>
        <w:rPr>
          <w:sz w:val="20"/>
          <w:szCs w:val="20"/>
        </w:rPr>
      </w:pPr>
    </w:p>
    <w:p w:rsidR="002319AE" w:rsidRPr="002319AE" w:rsidRDefault="002319AE" w:rsidP="002319AE">
      <w:pPr>
        <w:rPr>
          <w:sz w:val="20"/>
          <w:szCs w:val="20"/>
        </w:rPr>
      </w:pPr>
      <w:r w:rsidRPr="002319AE">
        <w:rPr>
          <w:sz w:val="20"/>
          <w:szCs w:val="20"/>
        </w:rPr>
        <w:t xml:space="preserve">26  октября  2018 года                                                                                              </w:t>
      </w:r>
      <w:r>
        <w:rPr>
          <w:sz w:val="20"/>
          <w:szCs w:val="20"/>
        </w:rPr>
        <w:t xml:space="preserve">                                       </w:t>
      </w:r>
      <w:r w:rsidRPr="002319AE">
        <w:rPr>
          <w:sz w:val="20"/>
          <w:szCs w:val="20"/>
        </w:rPr>
        <w:t xml:space="preserve">      №  299</w:t>
      </w:r>
    </w:p>
    <w:p w:rsidR="002319AE" w:rsidRPr="002319AE" w:rsidRDefault="002319AE" w:rsidP="002319AE">
      <w:pPr>
        <w:rPr>
          <w:sz w:val="20"/>
          <w:szCs w:val="20"/>
        </w:rPr>
      </w:pPr>
    </w:p>
    <w:p w:rsidR="002319AE" w:rsidRPr="002319AE" w:rsidRDefault="002319AE" w:rsidP="002319AE">
      <w:pPr>
        <w:jc w:val="both"/>
        <w:rPr>
          <w:sz w:val="20"/>
          <w:szCs w:val="20"/>
        </w:rPr>
      </w:pPr>
      <w:r w:rsidRPr="002319AE">
        <w:rPr>
          <w:sz w:val="20"/>
          <w:szCs w:val="20"/>
        </w:rPr>
        <w:t xml:space="preserve">Об утверждении местных нормативов </w:t>
      </w:r>
    </w:p>
    <w:p w:rsidR="002319AE" w:rsidRPr="002319AE" w:rsidRDefault="002319AE" w:rsidP="002319AE">
      <w:pPr>
        <w:jc w:val="both"/>
        <w:rPr>
          <w:sz w:val="20"/>
          <w:szCs w:val="20"/>
        </w:rPr>
      </w:pPr>
      <w:r w:rsidRPr="002319AE">
        <w:rPr>
          <w:sz w:val="20"/>
          <w:szCs w:val="20"/>
        </w:rPr>
        <w:t>градостроительного проектирования</w:t>
      </w:r>
    </w:p>
    <w:p w:rsidR="002319AE" w:rsidRPr="002319AE" w:rsidRDefault="002319AE" w:rsidP="002319AE">
      <w:pPr>
        <w:jc w:val="both"/>
        <w:rPr>
          <w:sz w:val="20"/>
          <w:szCs w:val="20"/>
        </w:rPr>
      </w:pPr>
      <w:r w:rsidRPr="002319AE">
        <w:rPr>
          <w:sz w:val="20"/>
          <w:szCs w:val="20"/>
        </w:rPr>
        <w:t>Екатеринкинского сельского поселения</w:t>
      </w:r>
    </w:p>
    <w:p w:rsidR="002319AE" w:rsidRPr="002319AE" w:rsidRDefault="002319AE" w:rsidP="002319AE">
      <w:pPr>
        <w:ind w:right="5384"/>
        <w:jc w:val="both"/>
        <w:rPr>
          <w:sz w:val="20"/>
          <w:szCs w:val="20"/>
        </w:rPr>
      </w:pPr>
      <w:r w:rsidRPr="002319AE">
        <w:rPr>
          <w:sz w:val="20"/>
          <w:szCs w:val="20"/>
        </w:rPr>
        <w:t>Кадыйского муниципального района</w:t>
      </w:r>
    </w:p>
    <w:p w:rsidR="002319AE" w:rsidRPr="002319AE" w:rsidRDefault="002319AE" w:rsidP="002319AE">
      <w:pPr>
        <w:ind w:right="5384"/>
        <w:jc w:val="both"/>
        <w:rPr>
          <w:sz w:val="20"/>
          <w:szCs w:val="20"/>
        </w:rPr>
      </w:pPr>
      <w:r w:rsidRPr="002319AE">
        <w:rPr>
          <w:sz w:val="20"/>
          <w:szCs w:val="20"/>
        </w:rPr>
        <w:t>Костромской области</w:t>
      </w:r>
    </w:p>
    <w:p w:rsidR="002319AE" w:rsidRPr="002319AE" w:rsidRDefault="002319AE" w:rsidP="002319AE">
      <w:pPr>
        <w:rPr>
          <w:sz w:val="20"/>
          <w:szCs w:val="20"/>
        </w:rPr>
      </w:pPr>
    </w:p>
    <w:p w:rsidR="002319AE" w:rsidRPr="002319AE" w:rsidRDefault="002319AE" w:rsidP="002319AE">
      <w:pPr>
        <w:rPr>
          <w:sz w:val="20"/>
          <w:szCs w:val="20"/>
        </w:rPr>
      </w:pPr>
    </w:p>
    <w:p w:rsidR="002319AE" w:rsidRPr="002319AE" w:rsidRDefault="002319AE" w:rsidP="002319AE">
      <w:pPr>
        <w:rPr>
          <w:sz w:val="20"/>
          <w:szCs w:val="20"/>
        </w:rPr>
      </w:pPr>
    </w:p>
    <w:p w:rsidR="002319AE" w:rsidRPr="002319AE" w:rsidRDefault="002319AE" w:rsidP="002319AE">
      <w:pPr>
        <w:ind w:firstLine="708"/>
        <w:jc w:val="both"/>
        <w:rPr>
          <w:i/>
          <w:sz w:val="20"/>
          <w:szCs w:val="20"/>
        </w:rPr>
      </w:pPr>
      <w:r w:rsidRPr="002319AE">
        <w:rPr>
          <w:sz w:val="20"/>
          <w:szCs w:val="20"/>
        </w:rPr>
        <w:t>В соответствии со ст.29.4 Градостроительного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Кадыйский  муниципального района Костромской области, Собрание депутатов РЕШИЛО:</w:t>
      </w:r>
    </w:p>
    <w:p w:rsidR="002319AE" w:rsidRPr="002319AE" w:rsidRDefault="002319AE" w:rsidP="002319AE">
      <w:pPr>
        <w:tabs>
          <w:tab w:val="left" w:pos="24"/>
        </w:tabs>
        <w:jc w:val="both"/>
        <w:rPr>
          <w:sz w:val="20"/>
          <w:szCs w:val="20"/>
        </w:rPr>
      </w:pPr>
    </w:p>
    <w:p w:rsidR="002319AE" w:rsidRPr="002319AE" w:rsidRDefault="002319AE" w:rsidP="002319AE">
      <w:pPr>
        <w:jc w:val="both"/>
        <w:rPr>
          <w:sz w:val="20"/>
          <w:szCs w:val="20"/>
        </w:rPr>
      </w:pPr>
      <w:r w:rsidRPr="002319AE">
        <w:rPr>
          <w:sz w:val="20"/>
          <w:szCs w:val="20"/>
        </w:rPr>
        <w:t xml:space="preserve">1.Утвердить местные нормы градостроительного проектирования Екатеринкинского сельского поселения Кадыйского муниципального района костромской области (приложение). </w:t>
      </w:r>
    </w:p>
    <w:p w:rsidR="002319AE" w:rsidRDefault="002319AE" w:rsidP="002319AE">
      <w:pPr>
        <w:tabs>
          <w:tab w:val="left" w:pos="24"/>
        </w:tabs>
        <w:jc w:val="both"/>
        <w:rPr>
          <w:sz w:val="20"/>
          <w:szCs w:val="20"/>
        </w:rPr>
      </w:pPr>
      <w:r w:rsidRPr="002319AE">
        <w:rPr>
          <w:sz w:val="20"/>
          <w:szCs w:val="20"/>
        </w:rPr>
        <w:t>2. Настоящее решение вступает  в силу с момента официального опубликования.</w:t>
      </w:r>
    </w:p>
    <w:p w:rsidR="002319AE" w:rsidRPr="002319AE" w:rsidRDefault="002319AE" w:rsidP="002319AE">
      <w:pPr>
        <w:tabs>
          <w:tab w:val="left" w:pos="24"/>
        </w:tabs>
        <w:jc w:val="both"/>
        <w:rPr>
          <w:sz w:val="20"/>
          <w:szCs w:val="20"/>
        </w:rPr>
      </w:pPr>
    </w:p>
    <w:p w:rsidR="002319AE" w:rsidRDefault="002319AE" w:rsidP="002319AE">
      <w:pPr>
        <w:pStyle w:val="formattext"/>
        <w:jc w:val="both"/>
        <w:rPr>
          <w:color w:val="2D2D2D"/>
          <w:spacing w:val="2"/>
          <w:sz w:val="20"/>
          <w:szCs w:val="20"/>
        </w:rPr>
      </w:pPr>
      <w:r w:rsidRPr="00AB2686">
        <w:rPr>
          <w:color w:val="2D2D2D"/>
          <w:spacing w:val="2"/>
          <w:sz w:val="20"/>
          <w:szCs w:val="20"/>
        </w:rPr>
        <w:t>Глава Кадыйского</w:t>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Pr>
          <w:color w:val="2D2D2D"/>
          <w:spacing w:val="2"/>
          <w:sz w:val="20"/>
          <w:szCs w:val="20"/>
        </w:rPr>
        <w:t xml:space="preserve">                                    </w:t>
      </w:r>
      <w:r w:rsidRPr="00AB2686">
        <w:rPr>
          <w:color w:val="2D2D2D"/>
          <w:spacing w:val="2"/>
          <w:sz w:val="20"/>
          <w:szCs w:val="20"/>
        </w:rPr>
        <w:t>Председатель Собрания депутатов</w:t>
      </w:r>
    </w:p>
    <w:p w:rsidR="002319AE" w:rsidRPr="00776288" w:rsidRDefault="002319AE" w:rsidP="002319AE">
      <w:pPr>
        <w:jc w:val="both"/>
        <w:rPr>
          <w:b/>
          <w:color w:val="000000"/>
        </w:rPr>
      </w:pPr>
      <w:r>
        <w:rPr>
          <w:color w:val="2D2D2D"/>
          <w:spacing w:val="2"/>
          <w:sz w:val="20"/>
          <w:szCs w:val="20"/>
        </w:rPr>
        <w:t xml:space="preserve"> </w:t>
      </w:r>
      <w:r w:rsidRPr="00AB2686">
        <w:rPr>
          <w:color w:val="2D2D2D"/>
          <w:spacing w:val="2"/>
          <w:sz w:val="20"/>
          <w:szCs w:val="20"/>
        </w:rPr>
        <w:t>муници</w:t>
      </w:r>
      <w:r>
        <w:rPr>
          <w:color w:val="2D2D2D"/>
          <w:spacing w:val="2"/>
          <w:sz w:val="20"/>
          <w:szCs w:val="20"/>
        </w:rPr>
        <w:t>пального района</w:t>
      </w:r>
      <w:r>
        <w:rPr>
          <w:color w:val="2D2D2D"/>
          <w:spacing w:val="2"/>
          <w:sz w:val="20"/>
          <w:szCs w:val="20"/>
        </w:rPr>
        <w:tab/>
      </w:r>
      <w:r>
        <w:rPr>
          <w:color w:val="2D2D2D"/>
          <w:spacing w:val="2"/>
          <w:sz w:val="20"/>
          <w:szCs w:val="20"/>
        </w:rPr>
        <w:tab/>
      </w:r>
      <w:r>
        <w:rPr>
          <w:color w:val="2D2D2D"/>
          <w:spacing w:val="2"/>
          <w:sz w:val="20"/>
          <w:szCs w:val="20"/>
        </w:rPr>
        <w:tab/>
        <w:t xml:space="preserve">                                     </w:t>
      </w:r>
      <w:r w:rsidRPr="00AB2686">
        <w:rPr>
          <w:color w:val="2D2D2D"/>
          <w:spacing w:val="2"/>
          <w:sz w:val="20"/>
          <w:szCs w:val="20"/>
        </w:rPr>
        <w:t>Кадыйского муниципального района</w:t>
      </w:r>
    </w:p>
    <w:p w:rsidR="003B2B05" w:rsidRPr="002319AE" w:rsidRDefault="003B2B05" w:rsidP="003B2B05">
      <w:pPr>
        <w:rPr>
          <w:sz w:val="20"/>
          <w:szCs w:val="20"/>
        </w:rPr>
      </w:pPr>
    </w:p>
    <w:p w:rsidR="002319AE" w:rsidRDefault="002319AE" w:rsidP="002319AE">
      <w:pPr>
        <w:pStyle w:val="ad"/>
        <w:jc w:val="right"/>
        <w:rPr>
          <w:rFonts w:ascii="Times New Roman" w:hAnsi="Times New Roman"/>
          <w:sz w:val="24"/>
          <w:szCs w:val="24"/>
        </w:rPr>
      </w:pPr>
    </w:p>
    <w:p w:rsidR="002319AE" w:rsidRDefault="002319AE" w:rsidP="002319AE">
      <w:pPr>
        <w:pStyle w:val="ad"/>
        <w:jc w:val="right"/>
        <w:rPr>
          <w:rFonts w:ascii="Times New Roman" w:hAnsi="Times New Roman"/>
          <w:sz w:val="24"/>
          <w:szCs w:val="24"/>
        </w:rPr>
      </w:pPr>
    </w:p>
    <w:p w:rsidR="002319AE" w:rsidRDefault="002319AE" w:rsidP="002319AE">
      <w:pPr>
        <w:pStyle w:val="ad"/>
        <w:jc w:val="right"/>
        <w:rPr>
          <w:rFonts w:ascii="Times New Roman" w:hAnsi="Times New Roman"/>
          <w:sz w:val="24"/>
          <w:szCs w:val="24"/>
        </w:rPr>
      </w:pPr>
    </w:p>
    <w:p w:rsidR="002319AE" w:rsidRDefault="002319AE" w:rsidP="002319AE">
      <w:pPr>
        <w:pStyle w:val="ad"/>
        <w:jc w:val="right"/>
        <w:rPr>
          <w:rFonts w:ascii="Times New Roman" w:hAnsi="Times New Roman"/>
          <w:sz w:val="24"/>
          <w:szCs w:val="24"/>
        </w:rPr>
      </w:pPr>
    </w:p>
    <w:p w:rsidR="002319AE" w:rsidRDefault="002319AE" w:rsidP="002319AE">
      <w:pPr>
        <w:pStyle w:val="ad"/>
        <w:jc w:val="right"/>
        <w:rPr>
          <w:rFonts w:ascii="Times New Roman" w:hAnsi="Times New Roman"/>
          <w:sz w:val="24"/>
          <w:szCs w:val="24"/>
        </w:rPr>
      </w:pPr>
    </w:p>
    <w:p w:rsidR="002319AE" w:rsidRDefault="002319AE" w:rsidP="002319AE">
      <w:pPr>
        <w:pStyle w:val="ad"/>
        <w:jc w:val="right"/>
        <w:rPr>
          <w:rFonts w:ascii="Times New Roman" w:hAnsi="Times New Roman"/>
          <w:sz w:val="24"/>
          <w:szCs w:val="24"/>
        </w:rPr>
      </w:pPr>
    </w:p>
    <w:p w:rsidR="002319AE" w:rsidRDefault="002319AE" w:rsidP="002319AE">
      <w:pPr>
        <w:pStyle w:val="ad"/>
        <w:jc w:val="right"/>
        <w:rPr>
          <w:rFonts w:ascii="Times New Roman" w:hAnsi="Times New Roman"/>
          <w:sz w:val="24"/>
          <w:szCs w:val="24"/>
        </w:rPr>
      </w:pPr>
    </w:p>
    <w:p w:rsidR="002319AE" w:rsidRDefault="002319AE" w:rsidP="002319AE">
      <w:pPr>
        <w:pStyle w:val="ad"/>
        <w:jc w:val="right"/>
        <w:rPr>
          <w:rFonts w:ascii="Times New Roman" w:hAnsi="Times New Roman"/>
          <w:sz w:val="24"/>
          <w:szCs w:val="24"/>
        </w:rPr>
      </w:pPr>
    </w:p>
    <w:p w:rsidR="002319AE" w:rsidRDefault="002319AE" w:rsidP="002319AE">
      <w:pPr>
        <w:pStyle w:val="ad"/>
        <w:jc w:val="right"/>
        <w:rPr>
          <w:rFonts w:ascii="Times New Roman" w:hAnsi="Times New Roman"/>
          <w:sz w:val="24"/>
          <w:szCs w:val="24"/>
        </w:rPr>
      </w:pPr>
    </w:p>
    <w:p w:rsidR="002319AE" w:rsidRDefault="002319AE" w:rsidP="002319AE">
      <w:pPr>
        <w:pStyle w:val="ad"/>
        <w:jc w:val="right"/>
        <w:rPr>
          <w:rFonts w:ascii="Times New Roman" w:hAnsi="Times New Roman"/>
          <w:sz w:val="24"/>
          <w:szCs w:val="24"/>
        </w:rPr>
      </w:pPr>
    </w:p>
    <w:p w:rsidR="002319AE" w:rsidRDefault="002319AE" w:rsidP="002319AE">
      <w:pPr>
        <w:pStyle w:val="ad"/>
        <w:jc w:val="right"/>
        <w:rPr>
          <w:rFonts w:ascii="Times New Roman" w:hAnsi="Times New Roman"/>
          <w:sz w:val="24"/>
          <w:szCs w:val="24"/>
        </w:rPr>
      </w:pPr>
    </w:p>
    <w:p w:rsidR="002319AE" w:rsidRDefault="002319AE" w:rsidP="002319AE">
      <w:pPr>
        <w:pStyle w:val="ad"/>
        <w:jc w:val="right"/>
        <w:rPr>
          <w:rFonts w:ascii="Times New Roman" w:hAnsi="Times New Roman"/>
          <w:sz w:val="24"/>
          <w:szCs w:val="24"/>
        </w:rPr>
      </w:pPr>
    </w:p>
    <w:p w:rsidR="002319AE" w:rsidRDefault="002319AE" w:rsidP="002319AE">
      <w:pPr>
        <w:pStyle w:val="ad"/>
        <w:jc w:val="right"/>
        <w:rPr>
          <w:rFonts w:ascii="Times New Roman" w:hAnsi="Times New Roman"/>
          <w:sz w:val="24"/>
          <w:szCs w:val="24"/>
        </w:rPr>
      </w:pPr>
    </w:p>
    <w:p w:rsidR="002319AE" w:rsidRDefault="002319AE" w:rsidP="002319AE">
      <w:pPr>
        <w:pStyle w:val="ad"/>
        <w:jc w:val="right"/>
        <w:rPr>
          <w:rFonts w:ascii="Times New Roman" w:hAnsi="Times New Roman"/>
          <w:sz w:val="24"/>
          <w:szCs w:val="24"/>
        </w:rPr>
      </w:pPr>
    </w:p>
    <w:p w:rsidR="002319AE" w:rsidRDefault="002319AE" w:rsidP="002319AE">
      <w:pPr>
        <w:pStyle w:val="ad"/>
        <w:jc w:val="right"/>
        <w:rPr>
          <w:rFonts w:ascii="Times New Roman" w:hAnsi="Times New Roman"/>
          <w:sz w:val="24"/>
          <w:szCs w:val="24"/>
        </w:rPr>
      </w:pPr>
    </w:p>
    <w:p w:rsidR="002319AE" w:rsidRDefault="002319AE" w:rsidP="002319AE">
      <w:pPr>
        <w:pStyle w:val="ad"/>
        <w:jc w:val="right"/>
        <w:rPr>
          <w:rFonts w:ascii="Times New Roman" w:hAnsi="Times New Roman"/>
          <w:sz w:val="24"/>
          <w:szCs w:val="24"/>
        </w:rPr>
      </w:pPr>
    </w:p>
    <w:p w:rsidR="002319AE" w:rsidRDefault="002319AE" w:rsidP="002319AE">
      <w:pPr>
        <w:pStyle w:val="ad"/>
        <w:jc w:val="right"/>
        <w:rPr>
          <w:rFonts w:ascii="Times New Roman" w:hAnsi="Times New Roman"/>
          <w:sz w:val="24"/>
          <w:szCs w:val="24"/>
        </w:rPr>
      </w:pPr>
    </w:p>
    <w:p w:rsidR="002319AE" w:rsidRDefault="002319AE" w:rsidP="002319AE">
      <w:pPr>
        <w:pStyle w:val="ad"/>
        <w:jc w:val="right"/>
        <w:rPr>
          <w:rFonts w:ascii="Times New Roman" w:hAnsi="Times New Roman"/>
          <w:sz w:val="24"/>
          <w:szCs w:val="24"/>
        </w:rPr>
      </w:pPr>
    </w:p>
    <w:p w:rsidR="002319AE" w:rsidRPr="00EC4F51" w:rsidRDefault="002319AE" w:rsidP="002319AE">
      <w:pPr>
        <w:pStyle w:val="ad"/>
        <w:jc w:val="right"/>
        <w:rPr>
          <w:rFonts w:ascii="Times New Roman" w:hAnsi="Times New Roman"/>
          <w:sz w:val="24"/>
          <w:szCs w:val="24"/>
        </w:rPr>
      </w:pPr>
    </w:p>
    <w:p w:rsidR="002319AE" w:rsidRPr="002319AE" w:rsidRDefault="002319AE" w:rsidP="002319AE">
      <w:pPr>
        <w:suppressAutoHyphens w:val="0"/>
        <w:jc w:val="right"/>
        <w:rPr>
          <w:sz w:val="20"/>
          <w:szCs w:val="20"/>
        </w:rPr>
      </w:pPr>
      <w:r w:rsidRPr="002319AE">
        <w:rPr>
          <w:sz w:val="20"/>
          <w:szCs w:val="20"/>
        </w:rPr>
        <w:lastRenderedPageBreak/>
        <w:t>Приложение</w:t>
      </w:r>
    </w:p>
    <w:p w:rsidR="002319AE" w:rsidRPr="002319AE" w:rsidRDefault="002319AE" w:rsidP="002319AE">
      <w:pPr>
        <w:suppressAutoHyphens w:val="0"/>
        <w:jc w:val="right"/>
        <w:rPr>
          <w:sz w:val="20"/>
          <w:szCs w:val="20"/>
        </w:rPr>
      </w:pPr>
    </w:p>
    <w:p w:rsidR="002319AE" w:rsidRPr="002319AE" w:rsidRDefault="002319AE" w:rsidP="002319AE">
      <w:pPr>
        <w:suppressAutoHyphens w:val="0"/>
        <w:jc w:val="right"/>
        <w:rPr>
          <w:sz w:val="20"/>
          <w:szCs w:val="20"/>
        </w:rPr>
      </w:pPr>
      <w:r w:rsidRPr="002319AE">
        <w:rPr>
          <w:sz w:val="20"/>
          <w:szCs w:val="20"/>
        </w:rPr>
        <w:t>УТВЕРЖДЕНО</w:t>
      </w:r>
    </w:p>
    <w:p w:rsidR="002319AE" w:rsidRPr="002319AE" w:rsidRDefault="002319AE" w:rsidP="002319AE">
      <w:pPr>
        <w:suppressAutoHyphens w:val="0"/>
        <w:jc w:val="right"/>
        <w:rPr>
          <w:sz w:val="20"/>
          <w:szCs w:val="20"/>
        </w:rPr>
      </w:pPr>
      <w:r w:rsidRPr="002319AE">
        <w:rPr>
          <w:sz w:val="20"/>
          <w:szCs w:val="20"/>
        </w:rPr>
        <w:t>решением Собрания депутатов</w:t>
      </w:r>
    </w:p>
    <w:p w:rsidR="002319AE" w:rsidRPr="002319AE" w:rsidRDefault="002319AE" w:rsidP="002319AE">
      <w:pPr>
        <w:suppressAutoHyphens w:val="0"/>
        <w:jc w:val="right"/>
        <w:rPr>
          <w:sz w:val="20"/>
          <w:szCs w:val="20"/>
        </w:rPr>
      </w:pPr>
      <w:r w:rsidRPr="002319AE">
        <w:rPr>
          <w:sz w:val="20"/>
          <w:szCs w:val="20"/>
        </w:rPr>
        <w:t>Кадыйского муниципального района</w:t>
      </w:r>
    </w:p>
    <w:p w:rsidR="002319AE" w:rsidRPr="002319AE" w:rsidRDefault="002319AE" w:rsidP="002319AE">
      <w:pPr>
        <w:suppressAutoHyphens w:val="0"/>
        <w:jc w:val="right"/>
        <w:rPr>
          <w:sz w:val="20"/>
          <w:szCs w:val="20"/>
        </w:rPr>
      </w:pPr>
      <w:r w:rsidRPr="002319AE">
        <w:rPr>
          <w:sz w:val="20"/>
          <w:szCs w:val="20"/>
        </w:rPr>
        <w:t>Костромской области</w:t>
      </w:r>
    </w:p>
    <w:p w:rsidR="002319AE" w:rsidRPr="002319AE" w:rsidRDefault="002319AE" w:rsidP="002319AE">
      <w:pPr>
        <w:suppressAutoHyphens w:val="0"/>
        <w:jc w:val="center"/>
        <w:rPr>
          <w:sz w:val="20"/>
          <w:szCs w:val="20"/>
        </w:rPr>
      </w:pPr>
      <w:r w:rsidRPr="002319AE">
        <w:rPr>
          <w:sz w:val="20"/>
          <w:szCs w:val="20"/>
        </w:rPr>
        <w:t xml:space="preserve">                                                                                                        от   «  26 »  октября 2018   года №  299</w:t>
      </w:r>
    </w:p>
    <w:p w:rsidR="002319AE" w:rsidRPr="002319AE" w:rsidRDefault="002319AE" w:rsidP="002319AE">
      <w:pPr>
        <w:ind w:firstLine="567"/>
        <w:jc w:val="both"/>
        <w:rPr>
          <w:sz w:val="20"/>
          <w:szCs w:val="20"/>
        </w:rPr>
      </w:pPr>
    </w:p>
    <w:p w:rsidR="002319AE" w:rsidRPr="002319AE" w:rsidRDefault="002319AE" w:rsidP="002319AE">
      <w:pPr>
        <w:ind w:firstLine="567"/>
        <w:jc w:val="both"/>
        <w:rPr>
          <w:sz w:val="20"/>
          <w:szCs w:val="20"/>
        </w:rPr>
      </w:pPr>
    </w:p>
    <w:p w:rsidR="002319AE" w:rsidRPr="002319AE" w:rsidRDefault="002319AE" w:rsidP="002319AE">
      <w:pPr>
        <w:ind w:firstLine="567"/>
        <w:jc w:val="both"/>
        <w:rPr>
          <w:sz w:val="20"/>
          <w:szCs w:val="20"/>
        </w:rPr>
      </w:pPr>
    </w:p>
    <w:p w:rsidR="002319AE" w:rsidRPr="002319AE" w:rsidRDefault="002319AE" w:rsidP="002319AE">
      <w:pPr>
        <w:ind w:firstLine="567"/>
        <w:jc w:val="both"/>
        <w:rPr>
          <w:sz w:val="20"/>
          <w:szCs w:val="20"/>
        </w:rPr>
      </w:pPr>
    </w:p>
    <w:p w:rsidR="002319AE" w:rsidRPr="002319AE" w:rsidRDefault="002319AE" w:rsidP="002319AE">
      <w:pPr>
        <w:ind w:firstLine="567"/>
        <w:jc w:val="both"/>
        <w:rPr>
          <w:sz w:val="20"/>
          <w:szCs w:val="20"/>
        </w:rPr>
      </w:pPr>
    </w:p>
    <w:p w:rsidR="002319AE" w:rsidRPr="002319AE" w:rsidRDefault="002319AE" w:rsidP="002319AE">
      <w:pPr>
        <w:ind w:firstLine="567"/>
        <w:jc w:val="both"/>
        <w:rPr>
          <w:sz w:val="20"/>
          <w:szCs w:val="20"/>
        </w:rPr>
      </w:pPr>
    </w:p>
    <w:p w:rsidR="002319AE" w:rsidRPr="002319AE" w:rsidRDefault="002319AE" w:rsidP="002319AE">
      <w:pPr>
        <w:ind w:firstLine="567"/>
        <w:jc w:val="both"/>
        <w:rPr>
          <w:sz w:val="20"/>
          <w:szCs w:val="20"/>
        </w:rPr>
      </w:pPr>
    </w:p>
    <w:p w:rsidR="002319AE" w:rsidRPr="002319AE" w:rsidRDefault="002319AE" w:rsidP="002319AE">
      <w:pPr>
        <w:ind w:firstLine="567"/>
        <w:jc w:val="center"/>
        <w:rPr>
          <w:sz w:val="20"/>
          <w:szCs w:val="20"/>
        </w:rPr>
      </w:pPr>
    </w:p>
    <w:p w:rsidR="002319AE" w:rsidRPr="002319AE" w:rsidRDefault="002319AE" w:rsidP="002319AE">
      <w:pPr>
        <w:ind w:firstLine="567"/>
        <w:jc w:val="center"/>
        <w:rPr>
          <w:sz w:val="20"/>
          <w:szCs w:val="20"/>
        </w:rPr>
      </w:pPr>
    </w:p>
    <w:p w:rsidR="002319AE" w:rsidRPr="002319AE" w:rsidRDefault="002319AE" w:rsidP="002319AE">
      <w:pPr>
        <w:jc w:val="center"/>
        <w:rPr>
          <w:sz w:val="20"/>
          <w:szCs w:val="20"/>
        </w:rPr>
      </w:pPr>
    </w:p>
    <w:p w:rsidR="002319AE" w:rsidRPr="002319AE" w:rsidRDefault="002319AE" w:rsidP="002319AE">
      <w:pPr>
        <w:jc w:val="center"/>
        <w:rPr>
          <w:sz w:val="20"/>
          <w:szCs w:val="20"/>
        </w:rPr>
      </w:pPr>
    </w:p>
    <w:p w:rsidR="002319AE" w:rsidRPr="002319AE" w:rsidRDefault="002319AE" w:rsidP="002319AE">
      <w:pPr>
        <w:jc w:val="center"/>
        <w:rPr>
          <w:sz w:val="20"/>
          <w:szCs w:val="20"/>
        </w:rPr>
      </w:pPr>
    </w:p>
    <w:p w:rsidR="002319AE" w:rsidRPr="002319AE" w:rsidRDefault="002319AE" w:rsidP="002319AE">
      <w:pPr>
        <w:jc w:val="center"/>
        <w:rPr>
          <w:sz w:val="20"/>
          <w:szCs w:val="20"/>
        </w:rPr>
      </w:pPr>
    </w:p>
    <w:p w:rsidR="002319AE" w:rsidRPr="002319AE" w:rsidRDefault="002319AE" w:rsidP="002319AE">
      <w:pPr>
        <w:jc w:val="center"/>
        <w:rPr>
          <w:sz w:val="20"/>
          <w:szCs w:val="20"/>
        </w:rPr>
      </w:pPr>
    </w:p>
    <w:p w:rsidR="002319AE" w:rsidRPr="002319AE" w:rsidRDefault="002319AE" w:rsidP="002319AE">
      <w:pPr>
        <w:spacing w:before="240" w:after="60"/>
        <w:jc w:val="center"/>
        <w:outlineLvl w:val="0"/>
        <w:rPr>
          <w:b/>
          <w:bCs/>
          <w:kern w:val="28"/>
          <w:sz w:val="20"/>
          <w:szCs w:val="20"/>
        </w:rPr>
      </w:pPr>
      <w:r w:rsidRPr="002319AE">
        <w:rPr>
          <w:b/>
          <w:bCs/>
          <w:kern w:val="28"/>
          <w:sz w:val="20"/>
          <w:szCs w:val="20"/>
        </w:rPr>
        <w:t>Местные нормативы градостроительного проектирования</w:t>
      </w:r>
    </w:p>
    <w:p w:rsidR="002319AE" w:rsidRPr="002319AE" w:rsidRDefault="002319AE" w:rsidP="002319AE">
      <w:pPr>
        <w:spacing w:after="60"/>
        <w:jc w:val="center"/>
        <w:outlineLvl w:val="1"/>
        <w:rPr>
          <w:sz w:val="20"/>
          <w:szCs w:val="20"/>
        </w:rPr>
      </w:pPr>
      <w:r w:rsidRPr="002319AE">
        <w:rPr>
          <w:sz w:val="20"/>
          <w:szCs w:val="20"/>
        </w:rPr>
        <w:t>Екатеринкинского сельского поселения</w:t>
      </w:r>
    </w:p>
    <w:p w:rsidR="002319AE" w:rsidRPr="002319AE" w:rsidRDefault="002319AE" w:rsidP="002319AE">
      <w:pPr>
        <w:spacing w:after="60"/>
        <w:jc w:val="center"/>
        <w:outlineLvl w:val="1"/>
        <w:rPr>
          <w:sz w:val="20"/>
          <w:szCs w:val="20"/>
        </w:rPr>
      </w:pPr>
      <w:r w:rsidRPr="002319AE">
        <w:rPr>
          <w:sz w:val="20"/>
          <w:szCs w:val="20"/>
        </w:rPr>
        <w:t>Кадыйского муниципального района</w:t>
      </w:r>
    </w:p>
    <w:p w:rsidR="002319AE" w:rsidRPr="002319AE" w:rsidRDefault="002319AE" w:rsidP="002319AE">
      <w:pPr>
        <w:spacing w:after="60"/>
        <w:jc w:val="center"/>
        <w:outlineLvl w:val="1"/>
        <w:rPr>
          <w:sz w:val="20"/>
          <w:szCs w:val="20"/>
        </w:rPr>
      </w:pPr>
      <w:r w:rsidRPr="002319AE">
        <w:rPr>
          <w:sz w:val="20"/>
          <w:szCs w:val="20"/>
        </w:rPr>
        <w:t>Костромской области</w:t>
      </w:r>
    </w:p>
    <w:p w:rsidR="002319AE" w:rsidRPr="002319AE" w:rsidRDefault="002319AE" w:rsidP="002319AE">
      <w:pPr>
        <w:ind w:firstLine="567"/>
        <w:jc w:val="both"/>
        <w:rPr>
          <w:b/>
          <w:sz w:val="20"/>
          <w:szCs w:val="20"/>
        </w:rPr>
      </w:pPr>
    </w:p>
    <w:p w:rsidR="002319AE" w:rsidRPr="002319AE" w:rsidRDefault="002319AE" w:rsidP="002319AE">
      <w:pPr>
        <w:ind w:firstLine="567"/>
        <w:jc w:val="both"/>
        <w:rPr>
          <w:b/>
          <w:sz w:val="20"/>
          <w:szCs w:val="20"/>
        </w:rPr>
      </w:pPr>
    </w:p>
    <w:p w:rsidR="002319AE" w:rsidRPr="002319AE" w:rsidRDefault="002319AE" w:rsidP="002319AE">
      <w:pPr>
        <w:ind w:firstLine="567"/>
        <w:jc w:val="both"/>
        <w:rPr>
          <w:b/>
          <w:sz w:val="20"/>
          <w:szCs w:val="20"/>
        </w:rPr>
      </w:pPr>
    </w:p>
    <w:p w:rsidR="002319AE" w:rsidRPr="002319AE" w:rsidRDefault="002319AE" w:rsidP="002319AE">
      <w:pPr>
        <w:ind w:firstLine="567"/>
        <w:jc w:val="both"/>
        <w:rPr>
          <w:b/>
          <w:sz w:val="20"/>
          <w:szCs w:val="20"/>
        </w:rPr>
      </w:pPr>
    </w:p>
    <w:p w:rsidR="002319AE" w:rsidRPr="002319AE" w:rsidRDefault="002319AE" w:rsidP="002319AE">
      <w:pPr>
        <w:ind w:firstLine="567"/>
        <w:jc w:val="both"/>
        <w:rPr>
          <w:b/>
          <w:sz w:val="20"/>
          <w:szCs w:val="20"/>
        </w:rPr>
      </w:pPr>
    </w:p>
    <w:p w:rsidR="002319AE" w:rsidRPr="002319AE" w:rsidRDefault="002319AE" w:rsidP="002319AE">
      <w:pPr>
        <w:ind w:firstLine="567"/>
        <w:jc w:val="both"/>
        <w:rPr>
          <w:b/>
          <w:sz w:val="20"/>
          <w:szCs w:val="20"/>
        </w:rPr>
      </w:pPr>
    </w:p>
    <w:p w:rsidR="002319AE" w:rsidRPr="002319AE" w:rsidRDefault="002319AE" w:rsidP="002319AE">
      <w:pPr>
        <w:ind w:firstLine="567"/>
        <w:jc w:val="both"/>
        <w:rPr>
          <w:b/>
          <w:sz w:val="20"/>
          <w:szCs w:val="20"/>
        </w:rPr>
      </w:pPr>
    </w:p>
    <w:p w:rsidR="002319AE" w:rsidRPr="002319AE" w:rsidRDefault="002319AE" w:rsidP="002319AE">
      <w:pPr>
        <w:ind w:firstLine="567"/>
        <w:jc w:val="both"/>
        <w:rPr>
          <w:b/>
          <w:sz w:val="20"/>
          <w:szCs w:val="20"/>
        </w:rPr>
      </w:pPr>
    </w:p>
    <w:p w:rsidR="002319AE" w:rsidRPr="002319AE" w:rsidRDefault="002319AE" w:rsidP="002319AE">
      <w:pPr>
        <w:ind w:firstLine="567"/>
        <w:jc w:val="both"/>
        <w:rPr>
          <w:b/>
          <w:sz w:val="20"/>
          <w:szCs w:val="20"/>
        </w:rPr>
      </w:pPr>
    </w:p>
    <w:p w:rsidR="002319AE" w:rsidRPr="002319AE" w:rsidRDefault="002319AE" w:rsidP="002319AE">
      <w:pPr>
        <w:ind w:firstLine="567"/>
        <w:jc w:val="both"/>
        <w:rPr>
          <w:b/>
          <w:sz w:val="20"/>
          <w:szCs w:val="20"/>
        </w:rPr>
      </w:pPr>
    </w:p>
    <w:p w:rsidR="002319AE" w:rsidRPr="002319AE" w:rsidRDefault="002319AE" w:rsidP="002319AE">
      <w:pPr>
        <w:snapToGrid w:val="0"/>
        <w:ind w:firstLine="567"/>
        <w:jc w:val="both"/>
        <w:rPr>
          <w:b/>
          <w:sz w:val="20"/>
          <w:szCs w:val="20"/>
        </w:rPr>
      </w:pPr>
    </w:p>
    <w:p w:rsidR="002319AE" w:rsidRPr="002319AE" w:rsidRDefault="002319AE" w:rsidP="002319AE">
      <w:pPr>
        <w:snapToGrid w:val="0"/>
        <w:ind w:firstLine="567"/>
        <w:jc w:val="both"/>
        <w:rPr>
          <w:b/>
          <w:sz w:val="20"/>
          <w:szCs w:val="20"/>
        </w:rPr>
      </w:pPr>
    </w:p>
    <w:p w:rsidR="002319AE" w:rsidRPr="002319AE" w:rsidRDefault="002319AE" w:rsidP="002319AE">
      <w:pPr>
        <w:snapToGrid w:val="0"/>
        <w:ind w:firstLine="567"/>
        <w:jc w:val="both"/>
        <w:rPr>
          <w:b/>
          <w:sz w:val="20"/>
          <w:szCs w:val="20"/>
        </w:rPr>
      </w:pPr>
    </w:p>
    <w:p w:rsidR="002319AE" w:rsidRPr="002319AE" w:rsidRDefault="002319AE" w:rsidP="002319AE">
      <w:pPr>
        <w:snapToGrid w:val="0"/>
        <w:ind w:firstLine="567"/>
        <w:jc w:val="both"/>
        <w:rPr>
          <w:b/>
          <w:sz w:val="20"/>
          <w:szCs w:val="20"/>
        </w:rPr>
      </w:pPr>
    </w:p>
    <w:p w:rsidR="002319AE" w:rsidRPr="002319AE" w:rsidRDefault="002319AE" w:rsidP="002319AE">
      <w:pPr>
        <w:snapToGrid w:val="0"/>
        <w:ind w:firstLine="567"/>
        <w:jc w:val="both"/>
        <w:rPr>
          <w:b/>
          <w:sz w:val="20"/>
          <w:szCs w:val="20"/>
        </w:rPr>
      </w:pPr>
    </w:p>
    <w:p w:rsidR="002319AE" w:rsidRPr="002319AE" w:rsidRDefault="002319AE" w:rsidP="002319AE">
      <w:pPr>
        <w:ind w:firstLine="567"/>
        <w:jc w:val="center"/>
        <w:rPr>
          <w:sz w:val="20"/>
          <w:szCs w:val="20"/>
        </w:rPr>
      </w:pPr>
    </w:p>
    <w:p w:rsidR="002319AE" w:rsidRPr="002319AE" w:rsidRDefault="002319AE" w:rsidP="002319AE">
      <w:pPr>
        <w:ind w:firstLine="567"/>
        <w:jc w:val="center"/>
        <w:rPr>
          <w:sz w:val="20"/>
          <w:szCs w:val="20"/>
        </w:rPr>
      </w:pPr>
      <w:r w:rsidRPr="002319AE">
        <w:rPr>
          <w:sz w:val="20"/>
          <w:szCs w:val="20"/>
        </w:rPr>
        <w:t>2018 г.</w:t>
      </w:r>
    </w:p>
    <w:p w:rsidR="002319AE" w:rsidRPr="002319AE" w:rsidRDefault="002319AE" w:rsidP="002319AE">
      <w:pPr>
        <w:pStyle w:val="ad"/>
        <w:jc w:val="center"/>
        <w:rPr>
          <w:rFonts w:ascii="Times New Roman" w:hAnsi="Times New Roman"/>
          <w:sz w:val="20"/>
          <w:szCs w:val="20"/>
        </w:rPr>
      </w:pPr>
      <w:r w:rsidRPr="002319AE">
        <w:rPr>
          <w:rFonts w:ascii="Times New Roman" w:hAnsi="Times New Roman"/>
          <w:b/>
          <w:sz w:val="20"/>
          <w:szCs w:val="20"/>
          <w:lang w:eastAsia="ar-SA"/>
        </w:rPr>
        <w:br w:type="page"/>
      </w:r>
      <w:r w:rsidRPr="002319AE">
        <w:rPr>
          <w:rFonts w:ascii="Times New Roman" w:hAnsi="Times New Roman"/>
          <w:b/>
          <w:sz w:val="20"/>
          <w:szCs w:val="20"/>
        </w:rPr>
        <w:lastRenderedPageBreak/>
        <w:t>Основная часть</w:t>
      </w:r>
    </w:p>
    <w:p w:rsidR="002319AE" w:rsidRPr="002319AE" w:rsidRDefault="002319AE" w:rsidP="002319AE">
      <w:pPr>
        <w:ind w:firstLine="567"/>
        <w:jc w:val="both"/>
        <w:rPr>
          <w:b/>
          <w:sz w:val="20"/>
          <w:szCs w:val="20"/>
        </w:rPr>
      </w:pPr>
      <w:r w:rsidRPr="002319AE">
        <w:rPr>
          <w:b/>
          <w:sz w:val="20"/>
          <w:szCs w:val="20"/>
        </w:rPr>
        <w:t>1. Расчетные показатели минимального уровня обеспеченности и интенсивности использования территорий жилых зон</w:t>
      </w:r>
    </w:p>
    <w:p w:rsidR="002319AE" w:rsidRPr="002319AE" w:rsidRDefault="002319AE" w:rsidP="002319AE">
      <w:pPr>
        <w:pStyle w:val="20"/>
        <w:keepLines w:val="0"/>
        <w:numPr>
          <w:ilvl w:val="1"/>
          <w:numId w:val="0"/>
        </w:numPr>
        <w:tabs>
          <w:tab w:val="num" w:pos="0"/>
        </w:tabs>
        <w:spacing w:before="240" w:after="120"/>
        <w:ind w:left="576" w:firstLine="567"/>
        <w:jc w:val="both"/>
        <w:rPr>
          <w:rFonts w:ascii="Times New Roman" w:hAnsi="Times New Roman" w:cs="Times New Roman"/>
          <w:i/>
          <w:color w:val="auto"/>
          <w:sz w:val="20"/>
          <w:szCs w:val="20"/>
        </w:rPr>
      </w:pPr>
      <w:r w:rsidRPr="002319AE">
        <w:rPr>
          <w:rFonts w:ascii="Times New Roman" w:hAnsi="Times New Roman" w:cs="Times New Roman"/>
          <w:i/>
          <w:color w:val="auto"/>
          <w:sz w:val="20"/>
          <w:szCs w:val="20"/>
        </w:rPr>
        <w:t>1.1.</w:t>
      </w:r>
      <w:r w:rsidRPr="002319AE">
        <w:rPr>
          <w:rFonts w:ascii="Times New Roman" w:hAnsi="Times New Roman" w:cs="Times New Roman"/>
          <w:i/>
          <w:color w:val="auto"/>
          <w:sz w:val="20"/>
          <w:szCs w:val="20"/>
        </w:rPr>
        <w:tab/>
        <w:t>Предельные размеры земельных участков для ведения:</w:t>
      </w:r>
    </w:p>
    <w:tbl>
      <w:tblPr>
        <w:tblW w:w="0" w:type="auto"/>
        <w:tblInd w:w="-5" w:type="dxa"/>
        <w:tblLayout w:type="fixed"/>
        <w:tblLook w:val="0000"/>
      </w:tblPr>
      <w:tblGrid>
        <w:gridCol w:w="5500"/>
        <w:gridCol w:w="2410"/>
        <w:gridCol w:w="2410"/>
      </w:tblGrid>
      <w:tr w:rsidR="002319AE" w:rsidRPr="002319AE" w:rsidTr="006B5C7A">
        <w:trPr>
          <w:cantSplit/>
          <w:trHeight w:hRule="exact" w:val="419"/>
        </w:trPr>
        <w:tc>
          <w:tcPr>
            <w:tcW w:w="5500" w:type="dxa"/>
            <w:vMerge w:val="restart"/>
            <w:tcBorders>
              <w:top w:val="single" w:sz="4" w:space="0" w:color="000000"/>
              <w:left w:val="single" w:sz="4" w:space="0" w:color="000000"/>
              <w:bottom w:val="single" w:sz="4" w:space="0" w:color="000000"/>
              <w:right w:val="nil"/>
            </w:tcBorders>
            <w:vAlign w:val="center"/>
          </w:tcPr>
          <w:p w:rsidR="002319AE" w:rsidRPr="002319AE" w:rsidRDefault="002319AE" w:rsidP="006B5C7A">
            <w:pPr>
              <w:snapToGrid w:val="0"/>
              <w:ind w:firstLine="5"/>
              <w:jc w:val="center"/>
              <w:rPr>
                <w:sz w:val="20"/>
                <w:szCs w:val="20"/>
              </w:rPr>
            </w:pPr>
            <w:r w:rsidRPr="002319AE">
              <w:rPr>
                <w:sz w:val="20"/>
                <w:szCs w:val="20"/>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2319AE" w:rsidRPr="002319AE" w:rsidRDefault="002319AE" w:rsidP="006B5C7A">
            <w:pPr>
              <w:snapToGrid w:val="0"/>
              <w:ind w:firstLine="5"/>
              <w:jc w:val="center"/>
              <w:rPr>
                <w:sz w:val="20"/>
                <w:szCs w:val="20"/>
              </w:rPr>
            </w:pPr>
            <w:r w:rsidRPr="002319AE">
              <w:rPr>
                <w:sz w:val="20"/>
                <w:szCs w:val="20"/>
              </w:rPr>
              <w:t xml:space="preserve">Размеры земельных участков, </w:t>
            </w:r>
            <w:proofErr w:type="gramStart"/>
            <w:r w:rsidRPr="002319AE">
              <w:rPr>
                <w:sz w:val="20"/>
                <w:szCs w:val="20"/>
              </w:rPr>
              <w:t>га</w:t>
            </w:r>
            <w:proofErr w:type="gramEnd"/>
          </w:p>
        </w:tc>
      </w:tr>
      <w:tr w:rsidR="002319AE" w:rsidRPr="002319AE" w:rsidTr="006B5C7A">
        <w:trPr>
          <w:cantSplit/>
        </w:trPr>
        <w:tc>
          <w:tcPr>
            <w:tcW w:w="5500" w:type="dxa"/>
            <w:vMerge/>
            <w:tcBorders>
              <w:top w:val="single" w:sz="4" w:space="0" w:color="000000"/>
              <w:left w:val="single" w:sz="4" w:space="0" w:color="000000"/>
              <w:bottom w:val="single" w:sz="4" w:space="0" w:color="000000"/>
              <w:right w:val="nil"/>
            </w:tcBorders>
            <w:vAlign w:val="center"/>
          </w:tcPr>
          <w:p w:rsidR="002319AE" w:rsidRPr="002319AE" w:rsidRDefault="002319AE" w:rsidP="006B5C7A">
            <w:pPr>
              <w:suppressAutoHyphens w:val="0"/>
              <w:rPr>
                <w:sz w:val="20"/>
                <w:szCs w:val="20"/>
              </w:rPr>
            </w:pPr>
          </w:p>
        </w:tc>
        <w:tc>
          <w:tcPr>
            <w:tcW w:w="2410" w:type="dxa"/>
            <w:tcBorders>
              <w:top w:val="single" w:sz="4" w:space="0" w:color="000000"/>
              <w:left w:val="single" w:sz="4" w:space="0" w:color="000000"/>
              <w:bottom w:val="single" w:sz="4" w:space="0" w:color="000000"/>
              <w:right w:val="nil"/>
            </w:tcBorders>
            <w:vAlign w:val="center"/>
          </w:tcPr>
          <w:p w:rsidR="002319AE" w:rsidRPr="002319AE" w:rsidRDefault="002319AE" w:rsidP="006B5C7A">
            <w:pPr>
              <w:snapToGrid w:val="0"/>
              <w:ind w:firstLine="5"/>
              <w:jc w:val="center"/>
              <w:rPr>
                <w:sz w:val="20"/>
                <w:szCs w:val="20"/>
              </w:rPr>
            </w:pPr>
            <w:r w:rsidRPr="002319AE">
              <w:rPr>
                <w:sz w:val="20"/>
                <w:szCs w:val="20"/>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2319AE" w:rsidRPr="002319AE" w:rsidRDefault="002319AE" w:rsidP="006B5C7A">
            <w:pPr>
              <w:snapToGrid w:val="0"/>
              <w:ind w:firstLine="5"/>
              <w:jc w:val="center"/>
              <w:rPr>
                <w:sz w:val="20"/>
                <w:szCs w:val="20"/>
              </w:rPr>
            </w:pPr>
            <w:r w:rsidRPr="002319AE">
              <w:rPr>
                <w:sz w:val="20"/>
                <w:szCs w:val="20"/>
              </w:rPr>
              <w:t>максимальные</w:t>
            </w:r>
          </w:p>
        </w:tc>
      </w:tr>
      <w:tr w:rsidR="002319AE" w:rsidRPr="002319AE" w:rsidTr="006B5C7A">
        <w:tc>
          <w:tcPr>
            <w:tcW w:w="5500" w:type="dxa"/>
            <w:tcBorders>
              <w:top w:val="single" w:sz="4" w:space="0" w:color="000000"/>
              <w:left w:val="single" w:sz="4" w:space="0" w:color="000000"/>
              <w:bottom w:val="single" w:sz="4" w:space="0" w:color="000000"/>
              <w:right w:val="nil"/>
            </w:tcBorders>
          </w:tcPr>
          <w:p w:rsidR="002319AE" w:rsidRPr="002319AE" w:rsidRDefault="002319AE" w:rsidP="006B5C7A">
            <w:pPr>
              <w:snapToGrid w:val="0"/>
              <w:ind w:firstLine="5"/>
              <w:jc w:val="both"/>
              <w:rPr>
                <w:sz w:val="20"/>
                <w:szCs w:val="20"/>
              </w:rPr>
            </w:pPr>
            <w:r w:rsidRPr="002319AE">
              <w:rPr>
                <w:sz w:val="20"/>
                <w:szCs w:val="20"/>
              </w:rPr>
              <w:t>для индивидуального жилищного строительства</w:t>
            </w:r>
          </w:p>
        </w:tc>
        <w:tc>
          <w:tcPr>
            <w:tcW w:w="2410" w:type="dxa"/>
            <w:tcBorders>
              <w:top w:val="single" w:sz="4" w:space="0" w:color="000000"/>
              <w:left w:val="single" w:sz="4" w:space="0" w:color="000000"/>
              <w:bottom w:val="single" w:sz="4" w:space="0" w:color="000000"/>
              <w:right w:val="nil"/>
            </w:tcBorders>
            <w:vAlign w:val="center"/>
          </w:tcPr>
          <w:p w:rsidR="002319AE" w:rsidRPr="002319AE" w:rsidRDefault="002319AE" w:rsidP="006B5C7A">
            <w:pPr>
              <w:snapToGrid w:val="0"/>
              <w:ind w:firstLine="5"/>
              <w:jc w:val="center"/>
              <w:rPr>
                <w:b/>
                <w:sz w:val="20"/>
                <w:szCs w:val="20"/>
              </w:rPr>
            </w:pPr>
            <w:r w:rsidRPr="002319AE">
              <w:rPr>
                <w:b/>
                <w:sz w:val="20"/>
                <w:szCs w:val="20"/>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2319AE" w:rsidRPr="002319AE" w:rsidRDefault="002319AE" w:rsidP="006B5C7A">
            <w:pPr>
              <w:snapToGrid w:val="0"/>
              <w:ind w:firstLine="5"/>
              <w:jc w:val="center"/>
              <w:rPr>
                <w:b/>
                <w:sz w:val="20"/>
                <w:szCs w:val="20"/>
              </w:rPr>
            </w:pPr>
            <w:r w:rsidRPr="002319AE">
              <w:rPr>
                <w:b/>
                <w:sz w:val="20"/>
                <w:szCs w:val="20"/>
              </w:rPr>
              <w:t>0,5</w:t>
            </w:r>
          </w:p>
        </w:tc>
      </w:tr>
      <w:tr w:rsidR="002319AE" w:rsidRPr="002319AE" w:rsidTr="006B5C7A">
        <w:tc>
          <w:tcPr>
            <w:tcW w:w="5500" w:type="dxa"/>
            <w:tcBorders>
              <w:top w:val="single" w:sz="4" w:space="0" w:color="000000"/>
              <w:left w:val="single" w:sz="4" w:space="0" w:color="000000"/>
              <w:bottom w:val="single" w:sz="4" w:space="0" w:color="000000"/>
              <w:right w:val="nil"/>
            </w:tcBorders>
            <w:vAlign w:val="center"/>
          </w:tcPr>
          <w:p w:rsidR="002319AE" w:rsidRPr="002319AE" w:rsidRDefault="002319AE" w:rsidP="006B5C7A">
            <w:pPr>
              <w:snapToGrid w:val="0"/>
              <w:ind w:firstLine="5"/>
              <w:jc w:val="both"/>
              <w:rPr>
                <w:sz w:val="20"/>
                <w:szCs w:val="20"/>
              </w:rPr>
            </w:pPr>
            <w:r w:rsidRPr="002319AE">
              <w:rPr>
                <w:sz w:val="20"/>
                <w:szCs w:val="20"/>
              </w:rPr>
              <w:t>для ведения личного подсобного хозяйства</w:t>
            </w:r>
          </w:p>
        </w:tc>
        <w:tc>
          <w:tcPr>
            <w:tcW w:w="2410" w:type="dxa"/>
            <w:tcBorders>
              <w:top w:val="single" w:sz="4" w:space="0" w:color="000000"/>
              <w:left w:val="single" w:sz="4" w:space="0" w:color="000000"/>
              <w:bottom w:val="single" w:sz="4" w:space="0" w:color="000000"/>
              <w:right w:val="nil"/>
            </w:tcBorders>
            <w:vAlign w:val="center"/>
          </w:tcPr>
          <w:p w:rsidR="002319AE" w:rsidRPr="002319AE" w:rsidRDefault="002319AE" w:rsidP="006B5C7A">
            <w:pPr>
              <w:snapToGrid w:val="0"/>
              <w:ind w:firstLine="5"/>
              <w:jc w:val="center"/>
              <w:rPr>
                <w:b/>
                <w:sz w:val="20"/>
                <w:szCs w:val="20"/>
              </w:rPr>
            </w:pPr>
            <w:r w:rsidRPr="002319AE">
              <w:rPr>
                <w:b/>
                <w:sz w:val="20"/>
                <w:szCs w:val="20"/>
              </w:rPr>
              <w:t>0,01</w:t>
            </w:r>
          </w:p>
        </w:tc>
        <w:tc>
          <w:tcPr>
            <w:tcW w:w="2410" w:type="dxa"/>
            <w:tcBorders>
              <w:top w:val="single" w:sz="4" w:space="0" w:color="000000"/>
              <w:left w:val="single" w:sz="4" w:space="0" w:color="000000"/>
              <w:bottom w:val="single" w:sz="4" w:space="0" w:color="000000"/>
              <w:right w:val="single" w:sz="4" w:space="0" w:color="000000"/>
            </w:tcBorders>
            <w:vAlign w:val="center"/>
          </w:tcPr>
          <w:p w:rsidR="002319AE" w:rsidRPr="002319AE" w:rsidRDefault="002319AE" w:rsidP="006B5C7A">
            <w:pPr>
              <w:snapToGrid w:val="0"/>
              <w:ind w:firstLine="5"/>
              <w:jc w:val="center"/>
              <w:rPr>
                <w:b/>
                <w:sz w:val="20"/>
                <w:szCs w:val="20"/>
              </w:rPr>
            </w:pPr>
            <w:r w:rsidRPr="002319AE">
              <w:rPr>
                <w:b/>
                <w:sz w:val="20"/>
                <w:szCs w:val="20"/>
              </w:rPr>
              <w:t>1,0</w:t>
            </w:r>
          </w:p>
        </w:tc>
      </w:tr>
    </w:tbl>
    <w:p w:rsidR="002319AE" w:rsidRPr="002319AE" w:rsidRDefault="002319AE" w:rsidP="002319AE">
      <w:pPr>
        <w:pStyle w:val="a"/>
        <w:numPr>
          <w:ilvl w:val="0"/>
          <w:numId w:val="11"/>
        </w:numPr>
        <w:ind w:left="0" w:firstLine="567"/>
        <w:jc w:val="both"/>
        <w:rPr>
          <w:sz w:val="20"/>
          <w:szCs w:val="20"/>
        </w:rPr>
      </w:pPr>
      <w:r w:rsidRPr="002319AE">
        <w:rPr>
          <w:sz w:val="20"/>
          <w:szCs w:val="20"/>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2319AE" w:rsidRPr="002319AE" w:rsidRDefault="002319AE" w:rsidP="002319AE">
      <w:pPr>
        <w:pStyle w:val="29"/>
        <w:ind w:left="0" w:firstLine="567"/>
        <w:jc w:val="both"/>
        <w:rPr>
          <w:b/>
          <w:sz w:val="20"/>
          <w:szCs w:val="20"/>
        </w:rPr>
      </w:pPr>
    </w:p>
    <w:p w:rsidR="002319AE" w:rsidRPr="002319AE" w:rsidRDefault="002319AE" w:rsidP="002319AE">
      <w:pPr>
        <w:pStyle w:val="29"/>
        <w:ind w:left="0" w:firstLine="567"/>
        <w:jc w:val="both"/>
        <w:rPr>
          <w:b/>
          <w:sz w:val="20"/>
          <w:szCs w:val="20"/>
        </w:rPr>
      </w:pPr>
      <w:r w:rsidRPr="002319AE">
        <w:rPr>
          <w:b/>
          <w:sz w:val="20"/>
          <w:szCs w:val="20"/>
        </w:rPr>
        <w:t>1.2. Предельно допустимые параметры застройки (</w:t>
      </w:r>
      <w:proofErr w:type="spellStart"/>
      <w:r w:rsidRPr="002319AE">
        <w:rPr>
          <w:b/>
          <w:sz w:val="20"/>
          <w:szCs w:val="20"/>
        </w:rPr>
        <w:t>Кз</w:t>
      </w:r>
      <w:proofErr w:type="spellEnd"/>
      <w:r w:rsidRPr="002319AE">
        <w:rPr>
          <w:b/>
          <w:sz w:val="20"/>
          <w:szCs w:val="20"/>
        </w:rPr>
        <w:t xml:space="preserve"> и </w:t>
      </w:r>
      <w:proofErr w:type="spellStart"/>
      <w:r w:rsidRPr="002319AE">
        <w:rPr>
          <w:b/>
          <w:sz w:val="20"/>
          <w:szCs w:val="20"/>
        </w:rPr>
        <w:t>Кпз</w:t>
      </w:r>
      <w:proofErr w:type="spellEnd"/>
      <w:r w:rsidRPr="002319AE">
        <w:rPr>
          <w:b/>
          <w:sz w:val="20"/>
          <w:szCs w:val="20"/>
        </w:rPr>
        <w:t xml:space="preserve">) сельской жилой зоны </w:t>
      </w:r>
    </w:p>
    <w:tbl>
      <w:tblPr>
        <w:tblW w:w="0" w:type="auto"/>
        <w:jc w:val="center"/>
        <w:tblInd w:w="45" w:type="dxa"/>
        <w:tblLayout w:type="fixed"/>
        <w:tblCellMar>
          <w:left w:w="45" w:type="dxa"/>
          <w:right w:w="45" w:type="dxa"/>
        </w:tblCellMar>
        <w:tblLook w:val="0000"/>
      </w:tblPr>
      <w:tblGrid>
        <w:gridCol w:w="1369"/>
        <w:gridCol w:w="2149"/>
        <w:gridCol w:w="2605"/>
        <w:gridCol w:w="1701"/>
        <w:gridCol w:w="2317"/>
      </w:tblGrid>
      <w:tr w:rsidR="002319AE" w:rsidRPr="002319AE" w:rsidTr="006B5C7A">
        <w:trPr>
          <w:trHeight w:val="227"/>
          <w:jc w:val="center"/>
        </w:trPr>
        <w:tc>
          <w:tcPr>
            <w:tcW w:w="1369" w:type="dxa"/>
            <w:tcBorders>
              <w:top w:val="single" w:sz="2" w:space="0" w:color="auto"/>
              <w:left w:val="single" w:sz="2" w:space="0" w:color="auto"/>
              <w:bottom w:val="nil"/>
              <w:right w:val="single" w:sz="2" w:space="0" w:color="auto"/>
            </w:tcBorders>
            <w:vAlign w:val="center"/>
          </w:tcPr>
          <w:p w:rsidR="002319AE" w:rsidRPr="002319AE" w:rsidRDefault="002319AE" w:rsidP="006B5C7A">
            <w:pPr>
              <w:ind w:right="-57"/>
              <w:jc w:val="center"/>
              <w:rPr>
                <w:b/>
                <w:sz w:val="20"/>
                <w:szCs w:val="20"/>
              </w:rPr>
            </w:pPr>
            <w:r w:rsidRPr="002319AE">
              <w:rPr>
                <w:b/>
                <w:sz w:val="20"/>
                <w:szCs w:val="20"/>
              </w:rPr>
              <w:t>Тип застройки</w:t>
            </w:r>
          </w:p>
        </w:tc>
        <w:tc>
          <w:tcPr>
            <w:tcW w:w="2149" w:type="dxa"/>
            <w:tcBorders>
              <w:top w:val="single" w:sz="2" w:space="0" w:color="auto"/>
              <w:left w:val="single" w:sz="2" w:space="0" w:color="auto"/>
              <w:bottom w:val="nil"/>
              <w:right w:val="single" w:sz="2" w:space="0" w:color="auto"/>
            </w:tcBorders>
            <w:vAlign w:val="center"/>
          </w:tcPr>
          <w:p w:rsidR="002319AE" w:rsidRPr="002319AE" w:rsidRDefault="002319AE" w:rsidP="006B5C7A">
            <w:pPr>
              <w:jc w:val="center"/>
              <w:rPr>
                <w:b/>
                <w:sz w:val="20"/>
                <w:szCs w:val="20"/>
              </w:rPr>
            </w:pPr>
            <w:r w:rsidRPr="002319AE">
              <w:rPr>
                <w:b/>
                <w:sz w:val="20"/>
                <w:szCs w:val="20"/>
              </w:rPr>
              <w:t>Размер земельного участка, м</w:t>
            </w:r>
            <w:proofErr w:type="gramStart"/>
            <w:r w:rsidRPr="002319AE">
              <w:rPr>
                <w:b/>
                <w:position w:val="-4"/>
                <w:sz w:val="20"/>
                <w:szCs w:val="20"/>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tcPr>
          <w:p w:rsidR="002319AE" w:rsidRPr="002319AE" w:rsidRDefault="002319AE" w:rsidP="006B5C7A">
            <w:pPr>
              <w:jc w:val="center"/>
              <w:rPr>
                <w:b/>
                <w:sz w:val="20"/>
                <w:szCs w:val="20"/>
              </w:rPr>
            </w:pPr>
            <w:r w:rsidRPr="002319AE">
              <w:rPr>
                <w:b/>
                <w:sz w:val="20"/>
                <w:szCs w:val="20"/>
              </w:rPr>
              <w:t>Площадь жилого дома, м</w:t>
            </w:r>
            <w:proofErr w:type="gramStart"/>
            <w:r w:rsidRPr="002319AE">
              <w:rPr>
                <w:b/>
                <w:position w:val="-4"/>
                <w:sz w:val="20"/>
                <w:szCs w:val="20"/>
                <w:vertAlign w:val="superscript"/>
              </w:rPr>
              <w:t>2</w:t>
            </w:r>
            <w:proofErr w:type="gramEnd"/>
            <w:r w:rsidRPr="002319AE">
              <w:rPr>
                <w:b/>
                <w:sz w:val="20"/>
                <w:szCs w:val="20"/>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2319AE" w:rsidRPr="002319AE" w:rsidRDefault="002319AE" w:rsidP="006B5C7A">
            <w:pPr>
              <w:jc w:val="center"/>
              <w:rPr>
                <w:b/>
                <w:sz w:val="20"/>
                <w:szCs w:val="20"/>
                <w:vertAlign w:val="subscript"/>
              </w:rPr>
            </w:pPr>
            <w:r w:rsidRPr="002319AE">
              <w:rPr>
                <w:b/>
                <w:sz w:val="20"/>
                <w:szCs w:val="20"/>
              </w:rPr>
              <w:t xml:space="preserve">Коэффициент застройки </w:t>
            </w:r>
            <w:proofErr w:type="spellStart"/>
            <w:r w:rsidRPr="002319AE">
              <w:rPr>
                <w:b/>
                <w:sz w:val="20"/>
                <w:szCs w:val="20"/>
              </w:rPr>
              <w:t>К</w:t>
            </w:r>
            <w:r w:rsidRPr="002319AE">
              <w:rPr>
                <w:b/>
                <w:sz w:val="20"/>
                <w:szCs w:val="20"/>
                <w:vertAlign w:val="subscript"/>
              </w:rPr>
              <w:t>з</w:t>
            </w:r>
            <w:proofErr w:type="spellEnd"/>
          </w:p>
        </w:tc>
        <w:tc>
          <w:tcPr>
            <w:tcW w:w="2317" w:type="dxa"/>
            <w:tcBorders>
              <w:top w:val="single" w:sz="2" w:space="0" w:color="auto"/>
              <w:left w:val="single" w:sz="2" w:space="0" w:color="auto"/>
              <w:bottom w:val="nil"/>
              <w:right w:val="single" w:sz="2" w:space="0" w:color="auto"/>
            </w:tcBorders>
            <w:vAlign w:val="center"/>
          </w:tcPr>
          <w:p w:rsidR="002319AE" w:rsidRPr="002319AE" w:rsidRDefault="002319AE" w:rsidP="006B5C7A">
            <w:pPr>
              <w:suppressAutoHyphens w:val="0"/>
              <w:jc w:val="center"/>
              <w:rPr>
                <w:b/>
                <w:sz w:val="20"/>
                <w:szCs w:val="20"/>
                <w:vertAlign w:val="subscript"/>
              </w:rPr>
            </w:pPr>
            <w:r w:rsidRPr="002319AE">
              <w:rPr>
                <w:b/>
                <w:sz w:val="20"/>
                <w:szCs w:val="20"/>
              </w:rPr>
              <w:t>Коэффициент плотности застройки</w:t>
            </w:r>
            <w:r w:rsidRPr="002319AE">
              <w:rPr>
                <w:b/>
                <w:position w:val="-12"/>
                <w:sz w:val="20"/>
                <w:szCs w:val="20"/>
              </w:rPr>
              <w:t xml:space="preserve"> </w:t>
            </w:r>
            <w:proofErr w:type="spellStart"/>
            <w:r w:rsidRPr="002319AE">
              <w:rPr>
                <w:b/>
                <w:sz w:val="20"/>
                <w:szCs w:val="20"/>
              </w:rPr>
              <w:t>К</w:t>
            </w:r>
            <w:r w:rsidRPr="002319AE">
              <w:rPr>
                <w:b/>
                <w:sz w:val="20"/>
                <w:szCs w:val="20"/>
                <w:vertAlign w:val="subscript"/>
              </w:rPr>
              <w:t>пз</w:t>
            </w:r>
            <w:proofErr w:type="spellEnd"/>
          </w:p>
        </w:tc>
      </w:tr>
      <w:tr w:rsidR="002319AE" w:rsidRPr="002319AE" w:rsidTr="006B5C7A">
        <w:trPr>
          <w:trHeight w:val="227"/>
          <w:jc w:val="center"/>
        </w:trPr>
        <w:tc>
          <w:tcPr>
            <w:tcW w:w="1369" w:type="dxa"/>
            <w:tcBorders>
              <w:top w:val="single" w:sz="2" w:space="0" w:color="auto"/>
              <w:left w:val="single" w:sz="2" w:space="0" w:color="auto"/>
              <w:bottom w:val="nil"/>
              <w:right w:val="single" w:sz="2" w:space="0" w:color="auto"/>
            </w:tcBorders>
            <w:vAlign w:val="center"/>
          </w:tcPr>
          <w:p w:rsidR="002319AE" w:rsidRPr="002319AE" w:rsidRDefault="002319AE" w:rsidP="006B5C7A">
            <w:pPr>
              <w:jc w:val="center"/>
              <w:rPr>
                <w:sz w:val="20"/>
                <w:szCs w:val="20"/>
              </w:rPr>
            </w:pPr>
            <w:r w:rsidRPr="002319AE">
              <w:rPr>
                <w:sz w:val="20"/>
                <w:szCs w:val="20"/>
              </w:rPr>
              <w:t>А</w:t>
            </w:r>
          </w:p>
        </w:tc>
        <w:tc>
          <w:tcPr>
            <w:tcW w:w="2149" w:type="dxa"/>
            <w:tcBorders>
              <w:top w:val="single" w:sz="2" w:space="0" w:color="auto"/>
              <w:left w:val="single" w:sz="2" w:space="0" w:color="auto"/>
              <w:bottom w:val="nil"/>
              <w:right w:val="single" w:sz="2" w:space="0" w:color="auto"/>
            </w:tcBorders>
            <w:vAlign w:val="center"/>
          </w:tcPr>
          <w:p w:rsidR="002319AE" w:rsidRPr="002319AE" w:rsidRDefault="002319AE" w:rsidP="006B5C7A">
            <w:pPr>
              <w:jc w:val="center"/>
              <w:rPr>
                <w:sz w:val="20"/>
                <w:szCs w:val="20"/>
              </w:rPr>
            </w:pPr>
            <w:r w:rsidRPr="002319AE">
              <w:rPr>
                <w:sz w:val="20"/>
                <w:szCs w:val="20"/>
              </w:rPr>
              <w:t>1200 и более</w:t>
            </w:r>
          </w:p>
        </w:tc>
        <w:tc>
          <w:tcPr>
            <w:tcW w:w="2605" w:type="dxa"/>
            <w:tcBorders>
              <w:top w:val="single" w:sz="2" w:space="0" w:color="auto"/>
              <w:left w:val="single" w:sz="2" w:space="0" w:color="auto"/>
              <w:bottom w:val="nil"/>
              <w:right w:val="single" w:sz="2" w:space="0" w:color="auto"/>
            </w:tcBorders>
            <w:vAlign w:val="center"/>
          </w:tcPr>
          <w:p w:rsidR="002319AE" w:rsidRPr="002319AE" w:rsidRDefault="002319AE" w:rsidP="006B5C7A">
            <w:pPr>
              <w:jc w:val="center"/>
              <w:rPr>
                <w:sz w:val="20"/>
                <w:szCs w:val="20"/>
              </w:rPr>
            </w:pPr>
            <w:r w:rsidRPr="002319AE">
              <w:rPr>
                <w:sz w:val="20"/>
                <w:szCs w:val="20"/>
              </w:rPr>
              <w:t>480</w:t>
            </w:r>
          </w:p>
        </w:tc>
        <w:tc>
          <w:tcPr>
            <w:tcW w:w="1701" w:type="dxa"/>
            <w:tcBorders>
              <w:top w:val="single" w:sz="2" w:space="0" w:color="auto"/>
              <w:left w:val="single" w:sz="2" w:space="0" w:color="auto"/>
              <w:bottom w:val="nil"/>
              <w:right w:val="single" w:sz="2" w:space="0" w:color="auto"/>
            </w:tcBorders>
            <w:vAlign w:val="center"/>
          </w:tcPr>
          <w:p w:rsidR="002319AE" w:rsidRPr="002319AE" w:rsidRDefault="002319AE" w:rsidP="006B5C7A">
            <w:pPr>
              <w:jc w:val="center"/>
              <w:rPr>
                <w:sz w:val="20"/>
                <w:szCs w:val="20"/>
              </w:rPr>
            </w:pPr>
            <w:r w:rsidRPr="002319AE">
              <w:rPr>
                <w:sz w:val="20"/>
                <w:szCs w:val="20"/>
              </w:rPr>
              <w:t>0,2</w:t>
            </w:r>
          </w:p>
        </w:tc>
        <w:tc>
          <w:tcPr>
            <w:tcW w:w="2317" w:type="dxa"/>
            <w:tcBorders>
              <w:top w:val="single" w:sz="2" w:space="0" w:color="auto"/>
              <w:left w:val="single" w:sz="2" w:space="0" w:color="auto"/>
              <w:bottom w:val="nil"/>
              <w:right w:val="single" w:sz="2" w:space="0" w:color="auto"/>
            </w:tcBorders>
            <w:vAlign w:val="center"/>
          </w:tcPr>
          <w:p w:rsidR="002319AE" w:rsidRPr="002319AE" w:rsidRDefault="002319AE" w:rsidP="006B5C7A">
            <w:pPr>
              <w:jc w:val="center"/>
              <w:rPr>
                <w:sz w:val="20"/>
                <w:szCs w:val="20"/>
              </w:rPr>
            </w:pPr>
            <w:r w:rsidRPr="002319AE">
              <w:rPr>
                <w:sz w:val="20"/>
                <w:szCs w:val="20"/>
              </w:rPr>
              <w:t>0,4</w:t>
            </w:r>
          </w:p>
        </w:tc>
      </w:tr>
      <w:tr w:rsidR="002319AE" w:rsidRPr="002319AE" w:rsidTr="006B5C7A">
        <w:trPr>
          <w:trHeight w:val="227"/>
          <w:jc w:val="center"/>
        </w:trPr>
        <w:tc>
          <w:tcPr>
            <w:tcW w:w="1369" w:type="dxa"/>
            <w:tcBorders>
              <w:top w:val="nil"/>
              <w:left w:val="single" w:sz="2" w:space="0" w:color="auto"/>
              <w:bottom w:val="single" w:sz="2" w:space="0" w:color="auto"/>
              <w:right w:val="single" w:sz="2" w:space="0" w:color="auto"/>
            </w:tcBorders>
            <w:vAlign w:val="center"/>
          </w:tcPr>
          <w:p w:rsidR="002319AE" w:rsidRPr="002319AE" w:rsidRDefault="002319AE" w:rsidP="006B5C7A">
            <w:pPr>
              <w:jc w:val="center"/>
              <w:rPr>
                <w:sz w:val="20"/>
                <w:szCs w:val="20"/>
              </w:rPr>
            </w:pPr>
          </w:p>
        </w:tc>
        <w:tc>
          <w:tcPr>
            <w:tcW w:w="2149" w:type="dxa"/>
            <w:tcBorders>
              <w:top w:val="nil"/>
              <w:left w:val="single" w:sz="2" w:space="0" w:color="auto"/>
              <w:bottom w:val="single" w:sz="2" w:space="0" w:color="auto"/>
              <w:right w:val="single" w:sz="2" w:space="0" w:color="auto"/>
            </w:tcBorders>
            <w:vAlign w:val="center"/>
          </w:tcPr>
          <w:p w:rsidR="002319AE" w:rsidRPr="002319AE" w:rsidRDefault="002319AE" w:rsidP="006B5C7A">
            <w:pPr>
              <w:jc w:val="center"/>
              <w:rPr>
                <w:sz w:val="20"/>
                <w:szCs w:val="20"/>
              </w:rPr>
            </w:pPr>
            <w:r w:rsidRPr="002319AE">
              <w:rPr>
                <w:sz w:val="20"/>
                <w:szCs w:val="20"/>
              </w:rPr>
              <w:t>1000</w:t>
            </w:r>
          </w:p>
        </w:tc>
        <w:tc>
          <w:tcPr>
            <w:tcW w:w="2605" w:type="dxa"/>
            <w:tcBorders>
              <w:top w:val="nil"/>
              <w:left w:val="single" w:sz="2" w:space="0" w:color="auto"/>
              <w:bottom w:val="single" w:sz="2" w:space="0" w:color="auto"/>
              <w:right w:val="single" w:sz="2" w:space="0" w:color="auto"/>
            </w:tcBorders>
            <w:vAlign w:val="center"/>
          </w:tcPr>
          <w:p w:rsidR="002319AE" w:rsidRPr="002319AE" w:rsidRDefault="002319AE" w:rsidP="006B5C7A">
            <w:pPr>
              <w:jc w:val="center"/>
              <w:rPr>
                <w:sz w:val="20"/>
                <w:szCs w:val="20"/>
              </w:rPr>
            </w:pPr>
            <w:r w:rsidRPr="002319AE">
              <w:rPr>
                <w:sz w:val="20"/>
                <w:szCs w:val="20"/>
              </w:rPr>
              <w:t>400</w:t>
            </w:r>
          </w:p>
        </w:tc>
        <w:tc>
          <w:tcPr>
            <w:tcW w:w="1701" w:type="dxa"/>
            <w:tcBorders>
              <w:top w:val="nil"/>
              <w:left w:val="single" w:sz="2" w:space="0" w:color="auto"/>
              <w:bottom w:val="single" w:sz="2" w:space="0" w:color="auto"/>
              <w:right w:val="single" w:sz="2" w:space="0" w:color="auto"/>
            </w:tcBorders>
            <w:vAlign w:val="center"/>
          </w:tcPr>
          <w:p w:rsidR="002319AE" w:rsidRPr="002319AE" w:rsidRDefault="002319AE" w:rsidP="006B5C7A">
            <w:pPr>
              <w:jc w:val="center"/>
              <w:rPr>
                <w:sz w:val="20"/>
                <w:szCs w:val="20"/>
              </w:rPr>
            </w:pPr>
            <w:r w:rsidRPr="002319AE">
              <w:rPr>
                <w:sz w:val="20"/>
                <w:szCs w:val="20"/>
              </w:rPr>
              <w:t>0,2</w:t>
            </w:r>
          </w:p>
        </w:tc>
        <w:tc>
          <w:tcPr>
            <w:tcW w:w="2317" w:type="dxa"/>
            <w:tcBorders>
              <w:top w:val="nil"/>
              <w:left w:val="single" w:sz="2" w:space="0" w:color="auto"/>
              <w:bottom w:val="single" w:sz="2" w:space="0" w:color="auto"/>
              <w:right w:val="single" w:sz="2" w:space="0" w:color="auto"/>
            </w:tcBorders>
            <w:vAlign w:val="center"/>
          </w:tcPr>
          <w:p w:rsidR="002319AE" w:rsidRPr="002319AE" w:rsidRDefault="002319AE" w:rsidP="006B5C7A">
            <w:pPr>
              <w:jc w:val="center"/>
              <w:rPr>
                <w:sz w:val="20"/>
                <w:szCs w:val="20"/>
              </w:rPr>
            </w:pPr>
            <w:r w:rsidRPr="002319AE">
              <w:rPr>
                <w:sz w:val="20"/>
                <w:szCs w:val="20"/>
              </w:rPr>
              <w:t>0,4</w:t>
            </w:r>
          </w:p>
        </w:tc>
      </w:tr>
      <w:tr w:rsidR="002319AE" w:rsidRPr="002319AE" w:rsidTr="006B5C7A">
        <w:trPr>
          <w:trHeight w:val="227"/>
          <w:jc w:val="center"/>
        </w:trPr>
        <w:tc>
          <w:tcPr>
            <w:tcW w:w="1369" w:type="dxa"/>
            <w:tcBorders>
              <w:top w:val="single" w:sz="2" w:space="0" w:color="auto"/>
              <w:left w:val="single" w:sz="2" w:space="0" w:color="auto"/>
              <w:bottom w:val="nil"/>
              <w:right w:val="single" w:sz="2" w:space="0" w:color="auto"/>
            </w:tcBorders>
            <w:vAlign w:val="center"/>
          </w:tcPr>
          <w:p w:rsidR="002319AE" w:rsidRPr="002319AE" w:rsidRDefault="002319AE" w:rsidP="006B5C7A">
            <w:pPr>
              <w:jc w:val="center"/>
              <w:rPr>
                <w:sz w:val="20"/>
                <w:szCs w:val="20"/>
              </w:rPr>
            </w:pPr>
            <w:r w:rsidRPr="002319AE">
              <w:rPr>
                <w:sz w:val="20"/>
                <w:szCs w:val="20"/>
              </w:rPr>
              <w:t>Б</w:t>
            </w:r>
          </w:p>
        </w:tc>
        <w:tc>
          <w:tcPr>
            <w:tcW w:w="2149" w:type="dxa"/>
            <w:tcBorders>
              <w:top w:val="single" w:sz="2" w:space="0" w:color="auto"/>
              <w:left w:val="single" w:sz="2" w:space="0" w:color="auto"/>
              <w:bottom w:val="nil"/>
              <w:right w:val="single" w:sz="2" w:space="0" w:color="auto"/>
            </w:tcBorders>
            <w:vAlign w:val="center"/>
          </w:tcPr>
          <w:p w:rsidR="002319AE" w:rsidRPr="002319AE" w:rsidRDefault="002319AE" w:rsidP="006B5C7A">
            <w:pPr>
              <w:jc w:val="center"/>
              <w:rPr>
                <w:sz w:val="20"/>
                <w:szCs w:val="20"/>
              </w:rPr>
            </w:pPr>
            <w:r w:rsidRPr="002319AE">
              <w:rPr>
                <w:sz w:val="20"/>
                <w:szCs w:val="20"/>
              </w:rPr>
              <w:t>800</w:t>
            </w:r>
          </w:p>
        </w:tc>
        <w:tc>
          <w:tcPr>
            <w:tcW w:w="2605" w:type="dxa"/>
            <w:tcBorders>
              <w:top w:val="single" w:sz="2" w:space="0" w:color="auto"/>
              <w:left w:val="single" w:sz="2" w:space="0" w:color="auto"/>
              <w:bottom w:val="nil"/>
              <w:right w:val="single" w:sz="2" w:space="0" w:color="auto"/>
            </w:tcBorders>
            <w:vAlign w:val="center"/>
          </w:tcPr>
          <w:p w:rsidR="002319AE" w:rsidRPr="002319AE" w:rsidRDefault="002319AE" w:rsidP="006B5C7A">
            <w:pPr>
              <w:jc w:val="center"/>
              <w:rPr>
                <w:sz w:val="20"/>
                <w:szCs w:val="20"/>
              </w:rPr>
            </w:pPr>
            <w:r w:rsidRPr="002319AE">
              <w:rPr>
                <w:sz w:val="20"/>
                <w:szCs w:val="20"/>
              </w:rPr>
              <w:t>480</w:t>
            </w:r>
          </w:p>
        </w:tc>
        <w:tc>
          <w:tcPr>
            <w:tcW w:w="1701" w:type="dxa"/>
            <w:tcBorders>
              <w:top w:val="single" w:sz="2" w:space="0" w:color="auto"/>
              <w:left w:val="single" w:sz="2" w:space="0" w:color="auto"/>
              <w:bottom w:val="nil"/>
              <w:right w:val="single" w:sz="2" w:space="0" w:color="auto"/>
            </w:tcBorders>
            <w:vAlign w:val="center"/>
          </w:tcPr>
          <w:p w:rsidR="002319AE" w:rsidRPr="002319AE" w:rsidRDefault="002319AE" w:rsidP="006B5C7A">
            <w:pPr>
              <w:jc w:val="center"/>
              <w:rPr>
                <w:sz w:val="20"/>
                <w:szCs w:val="20"/>
              </w:rPr>
            </w:pPr>
            <w:r w:rsidRPr="002319AE">
              <w:rPr>
                <w:sz w:val="20"/>
                <w:szCs w:val="20"/>
              </w:rPr>
              <w:t>0,3</w:t>
            </w:r>
          </w:p>
        </w:tc>
        <w:tc>
          <w:tcPr>
            <w:tcW w:w="2317" w:type="dxa"/>
            <w:tcBorders>
              <w:top w:val="single" w:sz="2" w:space="0" w:color="auto"/>
              <w:left w:val="single" w:sz="2" w:space="0" w:color="auto"/>
              <w:bottom w:val="nil"/>
              <w:right w:val="single" w:sz="2" w:space="0" w:color="auto"/>
            </w:tcBorders>
            <w:vAlign w:val="center"/>
          </w:tcPr>
          <w:p w:rsidR="002319AE" w:rsidRPr="002319AE" w:rsidRDefault="002319AE" w:rsidP="006B5C7A">
            <w:pPr>
              <w:jc w:val="center"/>
              <w:rPr>
                <w:sz w:val="20"/>
                <w:szCs w:val="20"/>
              </w:rPr>
            </w:pPr>
            <w:r w:rsidRPr="002319AE">
              <w:rPr>
                <w:sz w:val="20"/>
                <w:szCs w:val="20"/>
              </w:rPr>
              <w:t>0,6</w:t>
            </w:r>
          </w:p>
        </w:tc>
      </w:tr>
      <w:tr w:rsidR="002319AE" w:rsidRPr="002319AE" w:rsidTr="006B5C7A">
        <w:trPr>
          <w:trHeight w:val="227"/>
          <w:jc w:val="center"/>
        </w:trPr>
        <w:tc>
          <w:tcPr>
            <w:tcW w:w="1369" w:type="dxa"/>
            <w:tcBorders>
              <w:top w:val="nil"/>
              <w:left w:val="single" w:sz="2" w:space="0" w:color="auto"/>
              <w:bottom w:val="nil"/>
              <w:right w:val="single" w:sz="2" w:space="0" w:color="auto"/>
            </w:tcBorders>
            <w:vAlign w:val="center"/>
          </w:tcPr>
          <w:p w:rsidR="002319AE" w:rsidRPr="002319AE" w:rsidRDefault="002319AE" w:rsidP="006B5C7A">
            <w:pPr>
              <w:jc w:val="center"/>
              <w:rPr>
                <w:sz w:val="20"/>
                <w:szCs w:val="20"/>
              </w:rPr>
            </w:pPr>
          </w:p>
        </w:tc>
        <w:tc>
          <w:tcPr>
            <w:tcW w:w="2149" w:type="dxa"/>
            <w:tcBorders>
              <w:top w:val="nil"/>
              <w:left w:val="single" w:sz="2" w:space="0" w:color="auto"/>
              <w:bottom w:val="nil"/>
              <w:right w:val="single" w:sz="2" w:space="0" w:color="auto"/>
            </w:tcBorders>
            <w:vAlign w:val="center"/>
          </w:tcPr>
          <w:p w:rsidR="002319AE" w:rsidRPr="002319AE" w:rsidRDefault="002319AE" w:rsidP="006B5C7A">
            <w:pPr>
              <w:jc w:val="center"/>
              <w:rPr>
                <w:sz w:val="20"/>
                <w:szCs w:val="20"/>
              </w:rPr>
            </w:pPr>
            <w:r w:rsidRPr="002319AE">
              <w:rPr>
                <w:sz w:val="20"/>
                <w:szCs w:val="20"/>
              </w:rPr>
              <w:t>600</w:t>
            </w:r>
          </w:p>
        </w:tc>
        <w:tc>
          <w:tcPr>
            <w:tcW w:w="2605" w:type="dxa"/>
            <w:tcBorders>
              <w:top w:val="nil"/>
              <w:left w:val="single" w:sz="2" w:space="0" w:color="auto"/>
              <w:bottom w:val="nil"/>
              <w:right w:val="single" w:sz="2" w:space="0" w:color="auto"/>
            </w:tcBorders>
            <w:vAlign w:val="center"/>
          </w:tcPr>
          <w:p w:rsidR="002319AE" w:rsidRPr="002319AE" w:rsidRDefault="002319AE" w:rsidP="006B5C7A">
            <w:pPr>
              <w:jc w:val="center"/>
              <w:rPr>
                <w:sz w:val="20"/>
                <w:szCs w:val="20"/>
              </w:rPr>
            </w:pPr>
            <w:r w:rsidRPr="002319AE">
              <w:rPr>
                <w:sz w:val="20"/>
                <w:szCs w:val="20"/>
              </w:rPr>
              <w:t>360</w:t>
            </w:r>
          </w:p>
        </w:tc>
        <w:tc>
          <w:tcPr>
            <w:tcW w:w="1701" w:type="dxa"/>
            <w:tcBorders>
              <w:top w:val="nil"/>
              <w:left w:val="single" w:sz="2" w:space="0" w:color="auto"/>
              <w:bottom w:val="nil"/>
              <w:right w:val="single" w:sz="2" w:space="0" w:color="auto"/>
            </w:tcBorders>
            <w:vAlign w:val="center"/>
          </w:tcPr>
          <w:p w:rsidR="002319AE" w:rsidRPr="002319AE" w:rsidRDefault="002319AE" w:rsidP="006B5C7A">
            <w:pPr>
              <w:jc w:val="center"/>
              <w:rPr>
                <w:sz w:val="20"/>
                <w:szCs w:val="20"/>
              </w:rPr>
            </w:pPr>
            <w:r w:rsidRPr="002319AE">
              <w:rPr>
                <w:sz w:val="20"/>
                <w:szCs w:val="20"/>
              </w:rPr>
              <w:t>0,3</w:t>
            </w:r>
          </w:p>
        </w:tc>
        <w:tc>
          <w:tcPr>
            <w:tcW w:w="2317" w:type="dxa"/>
            <w:tcBorders>
              <w:top w:val="nil"/>
              <w:left w:val="single" w:sz="2" w:space="0" w:color="auto"/>
              <w:bottom w:val="nil"/>
              <w:right w:val="single" w:sz="2" w:space="0" w:color="auto"/>
            </w:tcBorders>
            <w:vAlign w:val="center"/>
          </w:tcPr>
          <w:p w:rsidR="002319AE" w:rsidRPr="002319AE" w:rsidRDefault="002319AE" w:rsidP="006B5C7A">
            <w:pPr>
              <w:jc w:val="center"/>
              <w:rPr>
                <w:sz w:val="20"/>
                <w:szCs w:val="20"/>
              </w:rPr>
            </w:pPr>
            <w:r w:rsidRPr="002319AE">
              <w:rPr>
                <w:sz w:val="20"/>
                <w:szCs w:val="20"/>
              </w:rPr>
              <w:t>0,6</w:t>
            </w:r>
          </w:p>
        </w:tc>
      </w:tr>
      <w:tr w:rsidR="002319AE" w:rsidRPr="002319AE" w:rsidTr="006B5C7A">
        <w:trPr>
          <w:trHeight w:val="227"/>
          <w:jc w:val="center"/>
        </w:trPr>
        <w:tc>
          <w:tcPr>
            <w:tcW w:w="1369" w:type="dxa"/>
            <w:tcBorders>
              <w:top w:val="nil"/>
              <w:left w:val="single" w:sz="2" w:space="0" w:color="auto"/>
              <w:bottom w:val="nil"/>
              <w:right w:val="single" w:sz="2" w:space="0" w:color="auto"/>
            </w:tcBorders>
            <w:vAlign w:val="center"/>
          </w:tcPr>
          <w:p w:rsidR="002319AE" w:rsidRPr="002319AE" w:rsidRDefault="002319AE" w:rsidP="006B5C7A">
            <w:pPr>
              <w:jc w:val="center"/>
              <w:rPr>
                <w:sz w:val="20"/>
                <w:szCs w:val="20"/>
              </w:rPr>
            </w:pPr>
          </w:p>
        </w:tc>
        <w:tc>
          <w:tcPr>
            <w:tcW w:w="2149" w:type="dxa"/>
            <w:tcBorders>
              <w:top w:val="nil"/>
              <w:left w:val="single" w:sz="2" w:space="0" w:color="auto"/>
              <w:bottom w:val="nil"/>
              <w:right w:val="single" w:sz="2" w:space="0" w:color="auto"/>
            </w:tcBorders>
            <w:vAlign w:val="center"/>
          </w:tcPr>
          <w:p w:rsidR="002319AE" w:rsidRPr="002319AE" w:rsidRDefault="002319AE" w:rsidP="006B5C7A">
            <w:pPr>
              <w:jc w:val="center"/>
              <w:rPr>
                <w:sz w:val="20"/>
                <w:szCs w:val="20"/>
              </w:rPr>
            </w:pPr>
            <w:r w:rsidRPr="002319AE">
              <w:rPr>
                <w:sz w:val="20"/>
                <w:szCs w:val="20"/>
              </w:rPr>
              <w:t>500</w:t>
            </w:r>
          </w:p>
        </w:tc>
        <w:tc>
          <w:tcPr>
            <w:tcW w:w="2605" w:type="dxa"/>
            <w:tcBorders>
              <w:top w:val="nil"/>
              <w:left w:val="single" w:sz="2" w:space="0" w:color="auto"/>
              <w:bottom w:val="nil"/>
              <w:right w:val="single" w:sz="2" w:space="0" w:color="auto"/>
            </w:tcBorders>
            <w:vAlign w:val="center"/>
          </w:tcPr>
          <w:p w:rsidR="002319AE" w:rsidRPr="002319AE" w:rsidRDefault="002319AE" w:rsidP="006B5C7A">
            <w:pPr>
              <w:jc w:val="center"/>
              <w:rPr>
                <w:sz w:val="20"/>
                <w:szCs w:val="20"/>
              </w:rPr>
            </w:pPr>
            <w:r w:rsidRPr="002319AE">
              <w:rPr>
                <w:sz w:val="20"/>
                <w:szCs w:val="20"/>
              </w:rPr>
              <w:t>300</w:t>
            </w:r>
          </w:p>
        </w:tc>
        <w:tc>
          <w:tcPr>
            <w:tcW w:w="1701" w:type="dxa"/>
            <w:tcBorders>
              <w:top w:val="nil"/>
              <w:left w:val="single" w:sz="2" w:space="0" w:color="auto"/>
              <w:bottom w:val="nil"/>
              <w:right w:val="single" w:sz="2" w:space="0" w:color="auto"/>
            </w:tcBorders>
            <w:vAlign w:val="center"/>
          </w:tcPr>
          <w:p w:rsidR="002319AE" w:rsidRPr="002319AE" w:rsidRDefault="002319AE" w:rsidP="006B5C7A">
            <w:pPr>
              <w:jc w:val="center"/>
              <w:rPr>
                <w:sz w:val="20"/>
                <w:szCs w:val="20"/>
              </w:rPr>
            </w:pPr>
            <w:r w:rsidRPr="002319AE">
              <w:rPr>
                <w:sz w:val="20"/>
                <w:szCs w:val="20"/>
              </w:rPr>
              <w:t>0,3</w:t>
            </w:r>
          </w:p>
        </w:tc>
        <w:tc>
          <w:tcPr>
            <w:tcW w:w="2317" w:type="dxa"/>
            <w:tcBorders>
              <w:top w:val="nil"/>
              <w:left w:val="single" w:sz="2" w:space="0" w:color="auto"/>
              <w:bottom w:val="nil"/>
              <w:right w:val="single" w:sz="2" w:space="0" w:color="auto"/>
            </w:tcBorders>
            <w:vAlign w:val="center"/>
          </w:tcPr>
          <w:p w:rsidR="002319AE" w:rsidRPr="002319AE" w:rsidRDefault="002319AE" w:rsidP="006B5C7A">
            <w:pPr>
              <w:jc w:val="center"/>
              <w:rPr>
                <w:sz w:val="20"/>
                <w:szCs w:val="20"/>
              </w:rPr>
            </w:pPr>
            <w:r w:rsidRPr="002319AE">
              <w:rPr>
                <w:sz w:val="20"/>
                <w:szCs w:val="20"/>
              </w:rPr>
              <w:t>0,6</w:t>
            </w:r>
          </w:p>
        </w:tc>
      </w:tr>
      <w:tr w:rsidR="002319AE" w:rsidRPr="002319AE" w:rsidTr="006B5C7A">
        <w:trPr>
          <w:trHeight w:val="227"/>
          <w:jc w:val="center"/>
        </w:trPr>
        <w:tc>
          <w:tcPr>
            <w:tcW w:w="1369" w:type="dxa"/>
            <w:tcBorders>
              <w:top w:val="nil"/>
              <w:left w:val="single" w:sz="2" w:space="0" w:color="auto"/>
              <w:bottom w:val="nil"/>
              <w:right w:val="single" w:sz="2" w:space="0" w:color="auto"/>
            </w:tcBorders>
            <w:vAlign w:val="center"/>
          </w:tcPr>
          <w:p w:rsidR="002319AE" w:rsidRPr="002319AE" w:rsidRDefault="002319AE" w:rsidP="006B5C7A">
            <w:pPr>
              <w:jc w:val="center"/>
              <w:rPr>
                <w:sz w:val="20"/>
                <w:szCs w:val="20"/>
              </w:rPr>
            </w:pPr>
          </w:p>
        </w:tc>
        <w:tc>
          <w:tcPr>
            <w:tcW w:w="2149" w:type="dxa"/>
            <w:tcBorders>
              <w:top w:val="nil"/>
              <w:left w:val="single" w:sz="2" w:space="0" w:color="auto"/>
              <w:bottom w:val="nil"/>
              <w:right w:val="single" w:sz="2" w:space="0" w:color="auto"/>
            </w:tcBorders>
            <w:vAlign w:val="center"/>
          </w:tcPr>
          <w:p w:rsidR="002319AE" w:rsidRPr="002319AE" w:rsidRDefault="002319AE" w:rsidP="006B5C7A">
            <w:pPr>
              <w:jc w:val="center"/>
              <w:rPr>
                <w:sz w:val="20"/>
                <w:szCs w:val="20"/>
              </w:rPr>
            </w:pPr>
            <w:r w:rsidRPr="002319AE">
              <w:rPr>
                <w:sz w:val="20"/>
                <w:szCs w:val="20"/>
              </w:rPr>
              <w:t>400</w:t>
            </w:r>
          </w:p>
        </w:tc>
        <w:tc>
          <w:tcPr>
            <w:tcW w:w="2605" w:type="dxa"/>
            <w:tcBorders>
              <w:top w:val="nil"/>
              <w:left w:val="single" w:sz="2" w:space="0" w:color="auto"/>
              <w:bottom w:val="nil"/>
              <w:right w:val="single" w:sz="2" w:space="0" w:color="auto"/>
            </w:tcBorders>
            <w:vAlign w:val="center"/>
          </w:tcPr>
          <w:p w:rsidR="002319AE" w:rsidRPr="002319AE" w:rsidRDefault="002319AE" w:rsidP="006B5C7A">
            <w:pPr>
              <w:jc w:val="center"/>
              <w:rPr>
                <w:sz w:val="20"/>
                <w:szCs w:val="20"/>
              </w:rPr>
            </w:pPr>
            <w:r w:rsidRPr="002319AE">
              <w:rPr>
                <w:sz w:val="20"/>
                <w:szCs w:val="20"/>
              </w:rPr>
              <w:t>240</w:t>
            </w:r>
          </w:p>
        </w:tc>
        <w:tc>
          <w:tcPr>
            <w:tcW w:w="1701" w:type="dxa"/>
            <w:tcBorders>
              <w:top w:val="nil"/>
              <w:left w:val="single" w:sz="2" w:space="0" w:color="auto"/>
              <w:bottom w:val="nil"/>
              <w:right w:val="single" w:sz="2" w:space="0" w:color="auto"/>
            </w:tcBorders>
            <w:vAlign w:val="center"/>
          </w:tcPr>
          <w:p w:rsidR="002319AE" w:rsidRPr="002319AE" w:rsidRDefault="002319AE" w:rsidP="006B5C7A">
            <w:pPr>
              <w:jc w:val="center"/>
              <w:rPr>
                <w:sz w:val="20"/>
                <w:szCs w:val="20"/>
              </w:rPr>
            </w:pPr>
            <w:r w:rsidRPr="002319AE">
              <w:rPr>
                <w:sz w:val="20"/>
                <w:szCs w:val="20"/>
              </w:rPr>
              <w:t>0,3</w:t>
            </w:r>
          </w:p>
        </w:tc>
        <w:tc>
          <w:tcPr>
            <w:tcW w:w="2317" w:type="dxa"/>
            <w:tcBorders>
              <w:top w:val="nil"/>
              <w:left w:val="single" w:sz="2" w:space="0" w:color="auto"/>
              <w:bottom w:val="nil"/>
              <w:right w:val="single" w:sz="2" w:space="0" w:color="auto"/>
            </w:tcBorders>
            <w:vAlign w:val="center"/>
          </w:tcPr>
          <w:p w:rsidR="002319AE" w:rsidRPr="002319AE" w:rsidRDefault="002319AE" w:rsidP="006B5C7A">
            <w:pPr>
              <w:jc w:val="center"/>
              <w:rPr>
                <w:sz w:val="20"/>
                <w:szCs w:val="20"/>
              </w:rPr>
            </w:pPr>
            <w:r w:rsidRPr="002319AE">
              <w:rPr>
                <w:sz w:val="20"/>
                <w:szCs w:val="20"/>
              </w:rPr>
              <w:t>0,6</w:t>
            </w:r>
          </w:p>
        </w:tc>
      </w:tr>
      <w:tr w:rsidR="002319AE" w:rsidRPr="002319AE" w:rsidTr="006B5C7A">
        <w:trPr>
          <w:trHeight w:val="227"/>
          <w:jc w:val="center"/>
        </w:trPr>
        <w:tc>
          <w:tcPr>
            <w:tcW w:w="1369" w:type="dxa"/>
            <w:tcBorders>
              <w:top w:val="nil"/>
              <w:left w:val="single" w:sz="2" w:space="0" w:color="auto"/>
              <w:bottom w:val="single" w:sz="2" w:space="0" w:color="auto"/>
              <w:right w:val="single" w:sz="2" w:space="0" w:color="auto"/>
            </w:tcBorders>
            <w:vAlign w:val="center"/>
          </w:tcPr>
          <w:p w:rsidR="002319AE" w:rsidRPr="002319AE" w:rsidRDefault="002319AE" w:rsidP="006B5C7A">
            <w:pPr>
              <w:jc w:val="center"/>
              <w:rPr>
                <w:sz w:val="20"/>
                <w:szCs w:val="20"/>
              </w:rPr>
            </w:pPr>
          </w:p>
        </w:tc>
        <w:tc>
          <w:tcPr>
            <w:tcW w:w="2149" w:type="dxa"/>
            <w:tcBorders>
              <w:top w:val="nil"/>
              <w:left w:val="single" w:sz="2" w:space="0" w:color="auto"/>
              <w:bottom w:val="single" w:sz="2" w:space="0" w:color="auto"/>
              <w:right w:val="single" w:sz="2" w:space="0" w:color="auto"/>
            </w:tcBorders>
            <w:vAlign w:val="center"/>
          </w:tcPr>
          <w:p w:rsidR="002319AE" w:rsidRPr="002319AE" w:rsidRDefault="002319AE" w:rsidP="006B5C7A">
            <w:pPr>
              <w:jc w:val="center"/>
              <w:rPr>
                <w:sz w:val="20"/>
                <w:szCs w:val="20"/>
              </w:rPr>
            </w:pPr>
            <w:r w:rsidRPr="002319AE">
              <w:rPr>
                <w:sz w:val="20"/>
                <w:szCs w:val="20"/>
              </w:rPr>
              <w:t>300</w:t>
            </w:r>
          </w:p>
        </w:tc>
        <w:tc>
          <w:tcPr>
            <w:tcW w:w="2605" w:type="dxa"/>
            <w:tcBorders>
              <w:top w:val="nil"/>
              <w:left w:val="single" w:sz="2" w:space="0" w:color="auto"/>
              <w:bottom w:val="single" w:sz="2" w:space="0" w:color="auto"/>
              <w:right w:val="single" w:sz="2" w:space="0" w:color="auto"/>
            </w:tcBorders>
            <w:vAlign w:val="center"/>
          </w:tcPr>
          <w:p w:rsidR="002319AE" w:rsidRPr="002319AE" w:rsidRDefault="002319AE" w:rsidP="006B5C7A">
            <w:pPr>
              <w:jc w:val="center"/>
              <w:rPr>
                <w:sz w:val="20"/>
                <w:szCs w:val="20"/>
              </w:rPr>
            </w:pPr>
            <w:r w:rsidRPr="002319AE">
              <w:rPr>
                <w:sz w:val="20"/>
                <w:szCs w:val="20"/>
              </w:rPr>
              <w:t>240</w:t>
            </w:r>
          </w:p>
        </w:tc>
        <w:tc>
          <w:tcPr>
            <w:tcW w:w="1701" w:type="dxa"/>
            <w:tcBorders>
              <w:top w:val="nil"/>
              <w:left w:val="single" w:sz="2" w:space="0" w:color="auto"/>
              <w:bottom w:val="single" w:sz="2" w:space="0" w:color="auto"/>
              <w:right w:val="single" w:sz="2" w:space="0" w:color="auto"/>
            </w:tcBorders>
            <w:vAlign w:val="center"/>
          </w:tcPr>
          <w:p w:rsidR="002319AE" w:rsidRPr="002319AE" w:rsidRDefault="002319AE" w:rsidP="006B5C7A">
            <w:pPr>
              <w:jc w:val="center"/>
              <w:rPr>
                <w:sz w:val="20"/>
                <w:szCs w:val="20"/>
              </w:rPr>
            </w:pPr>
            <w:r w:rsidRPr="002319AE">
              <w:rPr>
                <w:sz w:val="20"/>
                <w:szCs w:val="20"/>
              </w:rPr>
              <w:t>0,4</w:t>
            </w:r>
          </w:p>
        </w:tc>
        <w:tc>
          <w:tcPr>
            <w:tcW w:w="2317" w:type="dxa"/>
            <w:tcBorders>
              <w:top w:val="nil"/>
              <w:left w:val="single" w:sz="2" w:space="0" w:color="auto"/>
              <w:bottom w:val="single" w:sz="2" w:space="0" w:color="auto"/>
              <w:right w:val="single" w:sz="2" w:space="0" w:color="auto"/>
            </w:tcBorders>
            <w:vAlign w:val="center"/>
          </w:tcPr>
          <w:p w:rsidR="002319AE" w:rsidRPr="002319AE" w:rsidRDefault="002319AE" w:rsidP="006B5C7A">
            <w:pPr>
              <w:jc w:val="center"/>
              <w:rPr>
                <w:sz w:val="20"/>
                <w:szCs w:val="20"/>
              </w:rPr>
            </w:pPr>
            <w:r w:rsidRPr="002319AE">
              <w:rPr>
                <w:sz w:val="20"/>
                <w:szCs w:val="20"/>
              </w:rPr>
              <w:t>0,8</w:t>
            </w:r>
          </w:p>
        </w:tc>
      </w:tr>
      <w:tr w:rsidR="002319AE" w:rsidRPr="002319AE" w:rsidTr="006B5C7A">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2319AE" w:rsidRPr="002319AE" w:rsidRDefault="002319AE" w:rsidP="006B5C7A">
            <w:pPr>
              <w:jc w:val="center"/>
              <w:rPr>
                <w:sz w:val="20"/>
                <w:szCs w:val="20"/>
              </w:rPr>
            </w:pPr>
            <w:r w:rsidRPr="002319AE">
              <w:rPr>
                <w:sz w:val="20"/>
                <w:szCs w:val="20"/>
              </w:rPr>
              <w:t>В</w:t>
            </w:r>
          </w:p>
        </w:tc>
        <w:tc>
          <w:tcPr>
            <w:tcW w:w="2149" w:type="dxa"/>
            <w:tcBorders>
              <w:top w:val="single" w:sz="2" w:space="0" w:color="auto"/>
              <w:left w:val="single" w:sz="2" w:space="0" w:color="auto"/>
              <w:bottom w:val="single" w:sz="2" w:space="0" w:color="auto"/>
              <w:right w:val="single" w:sz="2" w:space="0" w:color="auto"/>
            </w:tcBorders>
            <w:vAlign w:val="center"/>
          </w:tcPr>
          <w:p w:rsidR="002319AE" w:rsidRPr="002319AE" w:rsidRDefault="002319AE" w:rsidP="006B5C7A">
            <w:pPr>
              <w:jc w:val="center"/>
              <w:rPr>
                <w:sz w:val="20"/>
                <w:szCs w:val="20"/>
              </w:rPr>
            </w:pPr>
            <w:r w:rsidRPr="002319AE">
              <w:rPr>
                <w:sz w:val="20"/>
                <w:szCs w:val="20"/>
              </w:rPr>
              <w:t>200</w:t>
            </w:r>
          </w:p>
        </w:tc>
        <w:tc>
          <w:tcPr>
            <w:tcW w:w="2605" w:type="dxa"/>
            <w:tcBorders>
              <w:top w:val="single" w:sz="2" w:space="0" w:color="auto"/>
              <w:left w:val="single" w:sz="2" w:space="0" w:color="auto"/>
              <w:bottom w:val="single" w:sz="2" w:space="0" w:color="auto"/>
              <w:right w:val="single" w:sz="2" w:space="0" w:color="auto"/>
            </w:tcBorders>
            <w:vAlign w:val="center"/>
          </w:tcPr>
          <w:p w:rsidR="002319AE" w:rsidRPr="002319AE" w:rsidRDefault="002319AE" w:rsidP="006B5C7A">
            <w:pPr>
              <w:jc w:val="center"/>
              <w:rPr>
                <w:sz w:val="20"/>
                <w:szCs w:val="20"/>
              </w:rPr>
            </w:pPr>
            <w:r w:rsidRPr="002319AE">
              <w:rPr>
                <w:sz w:val="20"/>
                <w:szCs w:val="20"/>
              </w:rPr>
              <w:t>160</w:t>
            </w:r>
          </w:p>
        </w:tc>
        <w:tc>
          <w:tcPr>
            <w:tcW w:w="1701" w:type="dxa"/>
            <w:tcBorders>
              <w:top w:val="single" w:sz="2" w:space="0" w:color="auto"/>
              <w:left w:val="single" w:sz="2" w:space="0" w:color="auto"/>
              <w:bottom w:val="single" w:sz="2" w:space="0" w:color="auto"/>
              <w:right w:val="single" w:sz="2" w:space="0" w:color="auto"/>
            </w:tcBorders>
            <w:vAlign w:val="center"/>
          </w:tcPr>
          <w:p w:rsidR="002319AE" w:rsidRPr="002319AE" w:rsidRDefault="002319AE" w:rsidP="006B5C7A">
            <w:pPr>
              <w:jc w:val="center"/>
              <w:rPr>
                <w:sz w:val="20"/>
                <w:szCs w:val="20"/>
              </w:rPr>
            </w:pPr>
            <w:r w:rsidRPr="002319AE">
              <w:rPr>
                <w:sz w:val="20"/>
                <w:szCs w:val="20"/>
              </w:rPr>
              <w:t>0,4</w:t>
            </w:r>
          </w:p>
        </w:tc>
        <w:tc>
          <w:tcPr>
            <w:tcW w:w="2317" w:type="dxa"/>
            <w:tcBorders>
              <w:top w:val="single" w:sz="2" w:space="0" w:color="auto"/>
              <w:left w:val="single" w:sz="2" w:space="0" w:color="auto"/>
              <w:bottom w:val="single" w:sz="2" w:space="0" w:color="auto"/>
              <w:right w:val="single" w:sz="2" w:space="0" w:color="auto"/>
            </w:tcBorders>
            <w:vAlign w:val="center"/>
          </w:tcPr>
          <w:p w:rsidR="002319AE" w:rsidRPr="002319AE" w:rsidRDefault="002319AE" w:rsidP="006B5C7A">
            <w:pPr>
              <w:jc w:val="center"/>
              <w:rPr>
                <w:sz w:val="20"/>
                <w:szCs w:val="20"/>
              </w:rPr>
            </w:pPr>
            <w:r w:rsidRPr="002319AE">
              <w:rPr>
                <w:sz w:val="20"/>
                <w:szCs w:val="20"/>
              </w:rPr>
              <w:t>0,8</w:t>
            </w:r>
          </w:p>
        </w:tc>
      </w:tr>
    </w:tbl>
    <w:p w:rsidR="002319AE" w:rsidRPr="002319AE" w:rsidRDefault="002319AE" w:rsidP="002319AE">
      <w:pPr>
        <w:pStyle w:val="29"/>
        <w:ind w:left="0" w:firstLine="567"/>
        <w:jc w:val="both"/>
        <w:rPr>
          <w:b/>
          <w:sz w:val="20"/>
          <w:szCs w:val="20"/>
        </w:rPr>
      </w:pPr>
    </w:p>
    <w:p w:rsidR="002319AE" w:rsidRPr="002319AE" w:rsidRDefault="002319AE" w:rsidP="002319AE">
      <w:pPr>
        <w:pStyle w:val="29"/>
        <w:ind w:left="0" w:firstLine="567"/>
        <w:jc w:val="both"/>
        <w:rPr>
          <w:sz w:val="20"/>
          <w:szCs w:val="20"/>
        </w:rPr>
      </w:pPr>
      <w:r w:rsidRPr="002319AE">
        <w:rPr>
          <w:sz w:val="20"/>
          <w:szCs w:val="20"/>
        </w:rPr>
        <w:t>Примечания:</w:t>
      </w:r>
    </w:p>
    <w:p w:rsidR="002319AE" w:rsidRPr="002319AE" w:rsidRDefault="002319AE" w:rsidP="002319AE">
      <w:pPr>
        <w:pStyle w:val="29"/>
        <w:ind w:left="0" w:firstLine="567"/>
        <w:jc w:val="both"/>
        <w:rPr>
          <w:sz w:val="20"/>
          <w:szCs w:val="20"/>
        </w:rPr>
      </w:pPr>
      <w:r w:rsidRPr="002319AE">
        <w:rPr>
          <w:sz w:val="20"/>
          <w:szCs w:val="20"/>
        </w:rPr>
        <w:t>1.</w:t>
      </w:r>
      <w:r w:rsidRPr="002319AE">
        <w:rPr>
          <w:sz w:val="20"/>
          <w:szCs w:val="20"/>
        </w:rPr>
        <w:tab/>
        <w:t>А</w:t>
      </w:r>
      <w:r w:rsidRPr="002319AE">
        <w:rPr>
          <w:sz w:val="20"/>
          <w:szCs w:val="20"/>
        </w:rPr>
        <w:tab/>
        <w:t>- усадебная застройка одно-, двухквартирными домами с размером участка 1000-</w:t>
      </w:r>
      <w:smartTag w:uri="urn:schemas-microsoft-com:office:smarttags" w:element="metricconverter">
        <w:smartTagPr>
          <w:attr w:name="ProductID" w:val="1200 м2"/>
        </w:smartTagPr>
        <w:r w:rsidRPr="002319AE">
          <w:rPr>
            <w:sz w:val="20"/>
            <w:szCs w:val="20"/>
          </w:rPr>
          <w:t>1200 м</w:t>
        </w:r>
        <w:proofErr w:type="gramStart"/>
        <w:r w:rsidRPr="002319AE">
          <w:rPr>
            <w:sz w:val="20"/>
            <w:szCs w:val="20"/>
          </w:rPr>
          <w:t>2</w:t>
        </w:r>
      </w:smartTag>
      <w:proofErr w:type="gramEnd"/>
      <w:r w:rsidRPr="002319AE">
        <w:rPr>
          <w:sz w:val="20"/>
          <w:szCs w:val="20"/>
        </w:rPr>
        <w:t xml:space="preserve"> и более с развитой хозяйственной частью;</w:t>
      </w:r>
    </w:p>
    <w:p w:rsidR="002319AE" w:rsidRPr="002319AE" w:rsidRDefault="002319AE" w:rsidP="002319AE">
      <w:pPr>
        <w:pStyle w:val="29"/>
        <w:ind w:left="0" w:firstLine="567"/>
        <w:jc w:val="both"/>
        <w:rPr>
          <w:sz w:val="20"/>
          <w:szCs w:val="20"/>
        </w:rPr>
      </w:pPr>
      <w:r w:rsidRPr="002319AE">
        <w:rPr>
          <w:sz w:val="20"/>
          <w:szCs w:val="20"/>
        </w:rPr>
        <w:tab/>
        <w:t>Б</w:t>
      </w:r>
      <w:r w:rsidRPr="002319AE">
        <w:rPr>
          <w:sz w:val="20"/>
          <w:szCs w:val="20"/>
        </w:rPr>
        <w:tab/>
        <w:t xml:space="preserve">- застройка </w:t>
      </w:r>
      <w:proofErr w:type="spellStart"/>
      <w:r w:rsidRPr="002319AE">
        <w:rPr>
          <w:sz w:val="20"/>
          <w:szCs w:val="20"/>
        </w:rPr>
        <w:t>коттеджного</w:t>
      </w:r>
      <w:proofErr w:type="spellEnd"/>
      <w:r w:rsidRPr="002319AE">
        <w:rPr>
          <w:sz w:val="20"/>
          <w:szCs w:val="20"/>
        </w:rPr>
        <w:t xml:space="preserve"> типа с размером участков от 400 до </w:t>
      </w:r>
      <w:smartTag w:uri="urn:schemas-microsoft-com:office:smarttags" w:element="metricconverter">
        <w:smartTagPr>
          <w:attr w:name="ProductID" w:val="800 м2"/>
        </w:smartTagPr>
        <w:r w:rsidRPr="002319AE">
          <w:rPr>
            <w:sz w:val="20"/>
            <w:szCs w:val="20"/>
          </w:rPr>
          <w:t>800 м</w:t>
        </w:r>
        <w:proofErr w:type="gramStart"/>
        <w:r w:rsidRPr="002319AE">
          <w:rPr>
            <w:sz w:val="20"/>
            <w:szCs w:val="20"/>
          </w:rPr>
          <w:t>2</w:t>
        </w:r>
      </w:smartTag>
      <w:proofErr w:type="gramEnd"/>
      <w:r w:rsidRPr="002319AE">
        <w:rPr>
          <w:sz w:val="20"/>
          <w:szCs w:val="20"/>
        </w:rPr>
        <w:t xml:space="preserve"> и </w:t>
      </w:r>
      <w:proofErr w:type="spellStart"/>
      <w:r w:rsidRPr="002319AE">
        <w:rPr>
          <w:sz w:val="20"/>
          <w:szCs w:val="20"/>
        </w:rPr>
        <w:t>коттеджно-блокированного</w:t>
      </w:r>
      <w:proofErr w:type="spellEnd"/>
      <w:r w:rsidRPr="002319AE">
        <w:rPr>
          <w:sz w:val="20"/>
          <w:szCs w:val="20"/>
        </w:rPr>
        <w:t xml:space="preserve"> типа (2-4-квартирные сблокированные дома с участками 300-</w:t>
      </w:r>
      <w:smartTag w:uri="urn:schemas-microsoft-com:office:smarttags" w:element="metricconverter">
        <w:smartTagPr>
          <w:attr w:name="ProductID" w:val="400 м2"/>
        </w:smartTagPr>
        <w:r w:rsidRPr="002319AE">
          <w:rPr>
            <w:sz w:val="20"/>
            <w:szCs w:val="20"/>
          </w:rPr>
          <w:t>400 м2</w:t>
        </w:r>
      </w:smartTag>
      <w:r w:rsidRPr="002319AE">
        <w:rPr>
          <w:sz w:val="20"/>
          <w:szCs w:val="20"/>
        </w:rPr>
        <w:t xml:space="preserve"> с минимальной хозяйственной частью);</w:t>
      </w:r>
    </w:p>
    <w:p w:rsidR="002319AE" w:rsidRPr="002319AE" w:rsidRDefault="002319AE" w:rsidP="002319AE">
      <w:pPr>
        <w:pStyle w:val="29"/>
        <w:ind w:left="0" w:firstLine="567"/>
        <w:jc w:val="both"/>
        <w:rPr>
          <w:sz w:val="20"/>
          <w:szCs w:val="20"/>
        </w:rPr>
      </w:pPr>
      <w:r w:rsidRPr="002319AE">
        <w:rPr>
          <w:sz w:val="20"/>
          <w:szCs w:val="20"/>
        </w:rPr>
        <w:tab/>
        <w:t>В</w:t>
      </w:r>
      <w:r w:rsidRPr="002319AE">
        <w:rPr>
          <w:sz w:val="20"/>
          <w:szCs w:val="20"/>
        </w:rPr>
        <w:tab/>
        <w:t>- многоквартирная (</w:t>
      </w:r>
      <w:proofErr w:type="spellStart"/>
      <w:r w:rsidRPr="002319AE">
        <w:rPr>
          <w:sz w:val="20"/>
          <w:szCs w:val="20"/>
        </w:rPr>
        <w:t>среднеэтажная</w:t>
      </w:r>
      <w:proofErr w:type="spellEnd"/>
      <w:r w:rsidRPr="002319AE">
        <w:rPr>
          <w:sz w:val="20"/>
          <w:szCs w:val="20"/>
        </w:rPr>
        <w:t xml:space="preserve">) застройка блокированного типа с </w:t>
      </w:r>
      <w:proofErr w:type="spellStart"/>
      <w:r w:rsidRPr="002319AE">
        <w:rPr>
          <w:sz w:val="20"/>
          <w:szCs w:val="20"/>
        </w:rPr>
        <w:t>приквартирными</w:t>
      </w:r>
      <w:proofErr w:type="spellEnd"/>
      <w:r w:rsidRPr="002319AE">
        <w:rPr>
          <w:sz w:val="20"/>
          <w:szCs w:val="20"/>
        </w:rPr>
        <w:t xml:space="preserve"> участками размером </w:t>
      </w:r>
      <w:smartTag w:uri="urn:schemas-microsoft-com:office:smarttags" w:element="metricconverter">
        <w:smartTagPr>
          <w:attr w:name="ProductID" w:val="200 м2"/>
        </w:smartTagPr>
        <w:r w:rsidRPr="002319AE">
          <w:rPr>
            <w:sz w:val="20"/>
            <w:szCs w:val="20"/>
          </w:rPr>
          <w:t>200 м</w:t>
        </w:r>
        <w:proofErr w:type="gramStart"/>
        <w:r w:rsidRPr="002319AE">
          <w:rPr>
            <w:sz w:val="20"/>
            <w:szCs w:val="20"/>
          </w:rPr>
          <w:t>2</w:t>
        </w:r>
      </w:smartTag>
      <w:proofErr w:type="gramEnd"/>
      <w:r w:rsidRPr="002319AE">
        <w:rPr>
          <w:sz w:val="20"/>
          <w:szCs w:val="20"/>
        </w:rPr>
        <w:t>.</w:t>
      </w:r>
    </w:p>
    <w:p w:rsidR="002319AE" w:rsidRPr="002319AE" w:rsidRDefault="002319AE" w:rsidP="002319AE">
      <w:pPr>
        <w:pStyle w:val="29"/>
        <w:ind w:left="0" w:firstLine="567"/>
        <w:jc w:val="both"/>
        <w:rPr>
          <w:sz w:val="20"/>
          <w:szCs w:val="20"/>
        </w:rPr>
      </w:pPr>
      <w:r w:rsidRPr="002319AE">
        <w:rPr>
          <w:sz w:val="20"/>
          <w:szCs w:val="20"/>
        </w:rPr>
        <w:t xml:space="preserve">2. При размерах </w:t>
      </w:r>
      <w:proofErr w:type="spellStart"/>
      <w:r w:rsidRPr="002319AE">
        <w:rPr>
          <w:sz w:val="20"/>
          <w:szCs w:val="20"/>
        </w:rPr>
        <w:t>приквартирных</w:t>
      </w:r>
      <w:proofErr w:type="spellEnd"/>
      <w:r w:rsidRPr="002319AE">
        <w:rPr>
          <w:sz w:val="20"/>
          <w:szCs w:val="20"/>
        </w:rPr>
        <w:t xml:space="preserve"> земельных участков менее </w:t>
      </w:r>
      <w:smartTag w:uri="urn:schemas-microsoft-com:office:smarttags" w:element="metricconverter">
        <w:smartTagPr>
          <w:attr w:name="ProductID" w:val="200 м2"/>
        </w:smartTagPr>
        <w:r w:rsidRPr="002319AE">
          <w:rPr>
            <w:sz w:val="20"/>
            <w:szCs w:val="20"/>
          </w:rPr>
          <w:t>200 м</w:t>
        </w:r>
        <w:proofErr w:type="gramStart"/>
        <w:r w:rsidRPr="002319AE">
          <w:rPr>
            <w:sz w:val="20"/>
            <w:szCs w:val="20"/>
          </w:rPr>
          <w:t>2</w:t>
        </w:r>
      </w:smartTag>
      <w:proofErr w:type="gramEnd"/>
      <w:r w:rsidRPr="002319AE">
        <w:rPr>
          <w:sz w:val="20"/>
          <w:szCs w:val="20"/>
        </w:rPr>
        <w:t xml:space="preserve"> плотность застройки (</w:t>
      </w:r>
      <w:proofErr w:type="spellStart"/>
      <w:r w:rsidRPr="002319AE">
        <w:rPr>
          <w:sz w:val="20"/>
          <w:szCs w:val="20"/>
        </w:rPr>
        <w:t>Кпз</w:t>
      </w:r>
      <w:proofErr w:type="spellEnd"/>
      <w:r w:rsidRPr="002319AE">
        <w:rPr>
          <w:sz w:val="20"/>
          <w:szCs w:val="20"/>
        </w:rPr>
        <w:t xml:space="preserve">) не должна превышать 1,2. При этом </w:t>
      </w:r>
      <w:proofErr w:type="spellStart"/>
      <w:r w:rsidRPr="002319AE">
        <w:rPr>
          <w:sz w:val="20"/>
          <w:szCs w:val="20"/>
        </w:rPr>
        <w:t>Кз</w:t>
      </w:r>
      <w:proofErr w:type="spellEnd"/>
      <w:r w:rsidRPr="002319AE">
        <w:rPr>
          <w:sz w:val="20"/>
          <w:szCs w:val="20"/>
        </w:rPr>
        <w:t xml:space="preserve"> не нормируется при соблюдении санитарно-гигиенических и противопожарных требований.</w:t>
      </w:r>
    </w:p>
    <w:p w:rsidR="002319AE" w:rsidRPr="002319AE" w:rsidRDefault="002319AE" w:rsidP="002319AE">
      <w:pPr>
        <w:pStyle w:val="29"/>
        <w:ind w:left="0" w:firstLine="567"/>
        <w:jc w:val="both"/>
        <w:rPr>
          <w:sz w:val="20"/>
          <w:szCs w:val="20"/>
        </w:rPr>
      </w:pPr>
    </w:p>
    <w:p w:rsidR="002319AE" w:rsidRPr="002319AE" w:rsidRDefault="002319AE" w:rsidP="002319AE">
      <w:pPr>
        <w:pStyle w:val="29"/>
        <w:ind w:left="0" w:firstLine="567"/>
        <w:jc w:val="both"/>
        <w:rPr>
          <w:b/>
          <w:sz w:val="20"/>
          <w:szCs w:val="20"/>
        </w:rPr>
      </w:pPr>
      <w:r w:rsidRPr="002319AE">
        <w:rPr>
          <w:b/>
          <w:sz w:val="20"/>
          <w:szCs w:val="20"/>
        </w:rPr>
        <w:t>1.3. Расчетная численность населения на территории поселения</w:t>
      </w:r>
    </w:p>
    <w:p w:rsidR="002319AE" w:rsidRPr="002319AE" w:rsidRDefault="002319AE" w:rsidP="002319AE">
      <w:pPr>
        <w:pStyle w:val="29"/>
        <w:ind w:left="0" w:firstLine="567"/>
        <w:jc w:val="both"/>
        <w:rPr>
          <w:b/>
          <w:sz w:val="20"/>
          <w:szCs w:val="20"/>
        </w:rPr>
      </w:pPr>
    </w:p>
    <w:p w:rsidR="002319AE" w:rsidRPr="002319AE" w:rsidRDefault="002319AE" w:rsidP="002319AE">
      <w:pPr>
        <w:pStyle w:val="29"/>
        <w:ind w:left="0" w:firstLine="567"/>
        <w:jc w:val="both"/>
        <w:rPr>
          <w:b/>
          <w:sz w:val="20"/>
          <w:szCs w:val="20"/>
        </w:rPr>
      </w:pPr>
      <w:r w:rsidRPr="002319AE">
        <w:rPr>
          <w:b/>
          <w:sz w:val="20"/>
          <w:szCs w:val="20"/>
        </w:rPr>
        <w:t>Рост численности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2"/>
        <w:gridCol w:w="2174"/>
        <w:gridCol w:w="2252"/>
        <w:gridCol w:w="2231"/>
      </w:tblGrid>
      <w:tr w:rsidR="002319AE" w:rsidRPr="002319AE" w:rsidTr="006B5C7A">
        <w:trPr>
          <w:trHeight w:val="453"/>
          <w:jc w:val="center"/>
        </w:trPr>
        <w:tc>
          <w:tcPr>
            <w:tcW w:w="3482" w:type="dxa"/>
            <w:tcBorders>
              <w:top w:val="single" w:sz="4" w:space="0" w:color="auto"/>
              <w:left w:val="single" w:sz="4" w:space="0" w:color="auto"/>
              <w:bottom w:val="single" w:sz="4" w:space="0" w:color="auto"/>
              <w:right w:val="single" w:sz="4" w:space="0" w:color="auto"/>
              <w:tl2br w:val="single" w:sz="4" w:space="0" w:color="auto"/>
            </w:tcBorders>
            <w:vAlign w:val="center"/>
          </w:tcPr>
          <w:p w:rsidR="002319AE" w:rsidRPr="002319AE" w:rsidRDefault="002319AE" w:rsidP="006B5C7A">
            <w:pPr>
              <w:suppressAutoHyphens w:val="0"/>
              <w:spacing w:line="360" w:lineRule="auto"/>
              <w:jc w:val="both"/>
              <w:rPr>
                <w:sz w:val="20"/>
                <w:szCs w:val="20"/>
              </w:rPr>
            </w:pPr>
            <w:r w:rsidRPr="002319AE">
              <w:rPr>
                <w:sz w:val="20"/>
                <w:szCs w:val="20"/>
              </w:rPr>
              <w:t>Год</w:t>
            </w:r>
          </w:p>
          <w:p w:rsidR="002319AE" w:rsidRPr="002319AE" w:rsidRDefault="002319AE" w:rsidP="006B5C7A">
            <w:pPr>
              <w:suppressAutoHyphens w:val="0"/>
              <w:jc w:val="both"/>
              <w:rPr>
                <w:sz w:val="20"/>
                <w:szCs w:val="20"/>
              </w:rPr>
            </w:pPr>
            <w:r w:rsidRPr="002319AE">
              <w:rPr>
                <w:sz w:val="20"/>
                <w:szCs w:val="20"/>
              </w:rPr>
              <w:t>Показатель</w:t>
            </w:r>
          </w:p>
        </w:tc>
        <w:tc>
          <w:tcPr>
            <w:tcW w:w="2174"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uppressAutoHyphens w:val="0"/>
              <w:jc w:val="center"/>
              <w:rPr>
                <w:sz w:val="20"/>
                <w:szCs w:val="20"/>
              </w:rPr>
            </w:pPr>
            <w:r w:rsidRPr="002319AE">
              <w:rPr>
                <w:sz w:val="20"/>
                <w:szCs w:val="20"/>
              </w:rPr>
              <w:t>На</w:t>
            </w:r>
            <w:proofErr w:type="gramStart"/>
            <w:r w:rsidRPr="002319AE">
              <w:rPr>
                <w:sz w:val="20"/>
                <w:szCs w:val="20"/>
              </w:rPr>
              <w:t>1</w:t>
            </w:r>
            <w:proofErr w:type="gramEnd"/>
            <w:r w:rsidRPr="002319AE">
              <w:rPr>
                <w:sz w:val="20"/>
                <w:szCs w:val="20"/>
              </w:rPr>
              <w:t xml:space="preserve"> января 2015 года</w:t>
            </w:r>
          </w:p>
        </w:tc>
        <w:tc>
          <w:tcPr>
            <w:tcW w:w="2252"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uppressAutoHyphens w:val="0"/>
              <w:jc w:val="center"/>
              <w:rPr>
                <w:sz w:val="20"/>
                <w:szCs w:val="20"/>
              </w:rPr>
            </w:pPr>
          </w:p>
          <w:p w:rsidR="002319AE" w:rsidRPr="002319AE" w:rsidRDefault="002319AE" w:rsidP="006B5C7A">
            <w:pPr>
              <w:suppressAutoHyphens w:val="0"/>
              <w:ind w:left="-108"/>
              <w:jc w:val="center"/>
              <w:rPr>
                <w:sz w:val="20"/>
                <w:szCs w:val="20"/>
              </w:rPr>
            </w:pPr>
            <w:r w:rsidRPr="002319AE">
              <w:rPr>
                <w:sz w:val="20"/>
                <w:szCs w:val="20"/>
              </w:rPr>
              <w:t>2020 год</w:t>
            </w:r>
          </w:p>
          <w:p w:rsidR="002319AE" w:rsidRPr="002319AE" w:rsidRDefault="002319AE" w:rsidP="006B5C7A">
            <w:pPr>
              <w:suppressAutoHyphens w:val="0"/>
              <w:jc w:val="center"/>
              <w:rPr>
                <w:sz w:val="20"/>
                <w:szCs w:val="20"/>
              </w:rPr>
            </w:pPr>
          </w:p>
        </w:tc>
        <w:tc>
          <w:tcPr>
            <w:tcW w:w="2231"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uppressAutoHyphens w:val="0"/>
              <w:ind w:left="176" w:hanging="354"/>
              <w:jc w:val="center"/>
              <w:rPr>
                <w:sz w:val="20"/>
                <w:szCs w:val="20"/>
              </w:rPr>
            </w:pPr>
            <w:r w:rsidRPr="002319AE">
              <w:rPr>
                <w:sz w:val="20"/>
                <w:szCs w:val="20"/>
              </w:rPr>
              <w:t>2030год</w:t>
            </w:r>
          </w:p>
        </w:tc>
      </w:tr>
      <w:tr w:rsidR="002319AE" w:rsidRPr="002319AE" w:rsidTr="002319AE">
        <w:trPr>
          <w:trHeight w:val="352"/>
          <w:jc w:val="center"/>
        </w:trPr>
        <w:tc>
          <w:tcPr>
            <w:tcW w:w="3482"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uppressAutoHyphens w:val="0"/>
              <w:spacing w:before="240" w:after="240"/>
              <w:jc w:val="both"/>
              <w:rPr>
                <w:sz w:val="20"/>
                <w:szCs w:val="20"/>
              </w:rPr>
            </w:pPr>
            <w:r w:rsidRPr="002319AE">
              <w:rPr>
                <w:sz w:val="20"/>
                <w:szCs w:val="20"/>
              </w:rPr>
              <w:t>Население,  чел.</w:t>
            </w:r>
          </w:p>
        </w:tc>
        <w:tc>
          <w:tcPr>
            <w:tcW w:w="2174"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r w:rsidRPr="002319AE">
              <w:rPr>
                <w:sz w:val="20"/>
                <w:szCs w:val="20"/>
              </w:rPr>
              <w:t>623</w:t>
            </w:r>
          </w:p>
        </w:tc>
        <w:tc>
          <w:tcPr>
            <w:tcW w:w="2252"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r w:rsidRPr="002319AE">
              <w:rPr>
                <w:sz w:val="20"/>
                <w:szCs w:val="20"/>
              </w:rPr>
              <w:t>650</w:t>
            </w:r>
          </w:p>
        </w:tc>
        <w:tc>
          <w:tcPr>
            <w:tcW w:w="2231"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r w:rsidRPr="002319AE">
              <w:rPr>
                <w:sz w:val="20"/>
                <w:szCs w:val="20"/>
              </w:rPr>
              <w:t>700</w:t>
            </w:r>
          </w:p>
        </w:tc>
      </w:tr>
    </w:tbl>
    <w:p w:rsidR="002319AE" w:rsidRPr="002319AE" w:rsidRDefault="002319AE" w:rsidP="002319AE">
      <w:pPr>
        <w:pStyle w:val="29"/>
        <w:ind w:left="0" w:firstLine="567"/>
        <w:jc w:val="both"/>
        <w:rPr>
          <w:b/>
          <w:sz w:val="20"/>
          <w:szCs w:val="20"/>
        </w:rPr>
      </w:pPr>
    </w:p>
    <w:p w:rsidR="002319AE" w:rsidRPr="002319AE" w:rsidRDefault="002319AE" w:rsidP="002319AE">
      <w:pPr>
        <w:pStyle w:val="29"/>
        <w:ind w:left="0" w:firstLine="567"/>
        <w:jc w:val="both"/>
        <w:rPr>
          <w:b/>
          <w:sz w:val="20"/>
          <w:szCs w:val="20"/>
        </w:rPr>
      </w:pPr>
      <w:r w:rsidRPr="002319AE">
        <w:rPr>
          <w:b/>
          <w:sz w:val="20"/>
          <w:szCs w:val="20"/>
        </w:rPr>
        <w:t>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2319AE" w:rsidRPr="002319AE" w:rsidTr="006B5C7A">
        <w:trPr>
          <w:trHeight w:val="227"/>
          <w:jc w:val="center"/>
        </w:trPr>
        <w:tc>
          <w:tcPr>
            <w:tcW w:w="3234" w:type="dxa"/>
            <w:vMerge w:val="restart"/>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b/>
                <w:sz w:val="20"/>
                <w:szCs w:val="20"/>
              </w:rPr>
            </w:pPr>
            <w:r w:rsidRPr="002319AE">
              <w:rPr>
                <w:b/>
                <w:sz w:val="20"/>
                <w:szCs w:val="20"/>
              </w:rPr>
              <w:t>Тип дома</w:t>
            </w:r>
          </w:p>
        </w:tc>
        <w:tc>
          <w:tcPr>
            <w:tcW w:w="6884" w:type="dxa"/>
            <w:gridSpan w:val="8"/>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ind w:right="-57"/>
              <w:jc w:val="center"/>
              <w:rPr>
                <w:b/>
                <w:spacing w:val="-2"/>
                <w:sz w:val="20"/>
                <w:szCs w:val="20"/>
              </w:rPr>
            </w:pPr>
            <w:r w:rsidRPr="002319AE">
              <w:rPr>
                <w:b/>
                <w:spacing w:val="-2"/>
                <w:sz w:val="20"/>
                <w:szCs w:val="20"/>
              </w:rPr>
              <w:t>Плотность населения, чел./</w:t>
            </w:r>
            <w:proofErr w:type="gramStart"/>
            <w:r w:rsidRPr="002319AE">
              <w:rPr>
                <w:b/>
                <w:spacing w:val="-2"/>
                <w:sz w:val="20"/>
                <w:szCs w:val="20"/>
              </w:rPr>
              <w:t>га</w:t>
            </w:r>
            <w:proofErr w:type="gramEnd"/>
            <w:r w:rsidRPr="002319AE">
              <w:rPr>
                <w:b/>
                <w:spacing w:val="-2"/>
                <w:sz w:val="20"/>
                <w:szCs w:val="20"/>
              </w:rPr>
              <w:t>, при среднем размере семьи, чел.</w:t>
            </w:r>
          </w:p>
        </w:tc>
      </w:tr>
      <w:tr w:rsidR="002319AE" w:rsidRPr="002319AE" w:rsidTr="006B5C7A">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uppressAutoHyphens w:val="0"/>
              <w:rPr>
                <w:b/>
                <w:sz w:val="20"/>
                <w:szCs w:val="20"/>
              </w:rPr>
            </w:pPr>
          </w:p>
        </w:tc>
        <w:tc>
          <w:tcPr>
            <w:tcW w:w="860"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b/>
                <w:sz w:val="20"/>
                <w:szCs w:val="20"/>
              </w:rPr>
            </w:pPr>
            <w:r w:rsidRPr="002319AE">
              <w:rPr>
                <w:b/>
                <w:sz w:val="20"/>
                <w:szCs w:val="20"/>
              </w:rPr>
              <w:t>2,5</w:t>
            </w:r>
          </w:p>
        </w:tc>
        <w:tc>
          <w:tcPr>
            <w:tcW w:w="861"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b/>
                <w:sz w:val="20"/>
                <w:szCs w:val="20"/>
              </w:rPr>
            </w:pPr>
            <w:r w:rsidRPr="002319AE">
              <w:rPr>
                <w:b/>
                <w:sz w:val="20"/>
                <w:szCs w:val="20"/>
              </w:rPr>
              <w:t>3,0</w:t>
            </w:r>
          </w:p>
        </w:tc>
        <w:tc>
          <w:tcPr>
            <w:tcW w:w="860"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b/>
                <w:sz w:val="20"/>
                <w:szCs w:val="20"/>
              </w:rPr>
            </w:pPr>
            <w:r w:rsidRPr="002319AE">
              <w:rPr>
                <w:b/>
                <w:sz w:val="20"/>
                <w:szCs w:val="20"/>
              </w:rPr>
              <w:t>3,5</w:t>
            </w:r>
          </w:p>
        </w:tc>
        <w:tc>
          <w:tcPr>
            <w:tcW w:w="861"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b/>
                <w:sz w:val="20"/>
                <w:szCs w:val="20"/>
              </w:rPr>
            </w:pPr>
            <w:r w:rsidRPr="002319AE">
              <w:rPr>
                <w:b/>
                <w:sz w:val="20"/>
                <w:szCs w:val="20"/>
              </w:rPr>
              <w:t>4,0</w:t>
            </w:r>
          </w:p>
        </w:tc>
        <w:tc>
          <w:tcPr>
            <w:tcW w:w="860"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b/>
                <w:sz w:val="20"/>
                <w:szCs w:val="20"/>
              </w:rPr>
            </w:pPr>
            <w:r w:rsidRPr="002319AE">
              <w:rPr>
                <w:b/>
                <w:sz w:val="20"/>
                <w:szCs w:val="20"/>
              </w:rPr>
              <w:t>4,5</w:t>
            </w:r>
          </w:p>
        </w:tc>
        <w:tc>
          <w:tcPr>
            <w:tcW w:w="861"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b/>
                <w:sz w:val="20"/>
                <w:szCs w:val="20"/>
              </w:rPr>
            </w:pPr>
            <w:r w:rsidRPr="002319AE">
              <w:rPr>
                <w:b/>
                <w:sz w:val="20"/>
                <w:szCs w:val="20"/>
              </w:rPr>
              <w:t>5,0</w:t>
            </w:r>
          </w:p>
        </w:tc>
        <w:tc>
          <w:tcPr>
            <w:tcW w:w="860"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b/>
                <w:sz w:val="20"/>
                <w:szCs w:val="20"/>
              </w:rPr>
            </w:pPr>
            <w:r w:rsidRPr="002319AE">
              <w:rPr>
                <w:b/>
                <w:sz w:val="20"/>
                <w:szCs w:val="20"/>
              </w:rPr>
              <w:t>5,5</w:t>
            </w:r>
          </w:p>
        </w:tc>
        <w:tc>
          <w:tcPr>
            <w:tcW w:w="861"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b/>
                <w:sz w:val="20"/>
                <w:szCs w:val="20"/>
              </w:rPr>
            </w:pPr>
            <w:r w:rsidRPr="002319AE">
              <w:rPr>
                <w:b/>
                <w:sz w:val="20"/>
                <w:szCs w:val="20"/>
              </w:rPr>
              <w:t>6,0</w:t>
            </w:r>
          </w:p>
        </w:tc>
      </w:tr>
      <w:tr w:rsidR="002319AE" w:rsidRPr="002319AE" w:rsidTr="006B5C7A">
        <w:trPr>
          <w:trHeight w:val="227"/>
          <w:jc w:val="center"/>
        </w:trPr>
        <w:tc>
          <w:tcPr>
            <w:tcW w:w="3234" w:type="dxa"/>
            <w:tcBorders>
              <w:top w:val="single" w:sz="4" w:space="0" w:color="auto"/>
              <w:left w:val="single" w:sz="4" w:space="0" w:color="auto"/>
              <w:bottom w:val="nil"/>
              <w:right w:val="single" w:sz="4" w:space="0" w:color="auto"/>
            </w:tcBorders>
            <w:vAlign w:val="center"/>
          </w:tcPr>
          <w:p w:rsidR="002319AE" w:rsidRPr="002319AE" w:rsidRDefault="002319AE" w:rsidP="006B5C7A">
            <w:pPr>
              <w:ind w:right="-108"/>
              <w:jc w:val="both"/>
              <w:rPr>
                <w:sz w:val="20"/>
                <w:szCs w:val="20"/>
              </w:rPr>
            </w:pPr>
            <w:r w:rsidRPr="002319AE">
              <w:rPr>
                <w:sz w:val="20"/>
                <w:szCs w:val="20"/>
              </w:rPr>
              <w:t xml:space="preserve">Усадебный с </w:t>
            </w:r>
            <w:proofErr w:type="spellStart"/>
            <w:r w:rsidRPr="002319AE">
              <w:rPr>
                <w:sz w:val="20"/>
                <w:szCs w:val="20"/>
              </w:rPr>
              <w:t>приквартирными</w:t>
            </w:r>
            <w:proofErr w:type="spellEnd"/>
            <w:r w:rsidRPr="002319AE">
              <w:rPr>
                <w:sz w:val="20"/>
                <w:szCs w:val="20"/>
              </w:rPr>
              <w:t xml:space="preserve"> участками, м</w:t>
            </w:r>
            <w:proofErr w:type="gramStart"/>
            <w:r w:rsidRPr="002319AE">
              <w:rPr>
                <w:sz w:val="20"/>
                <w:szCs w:val="20"/>
                <w:vertAlign w:val="superscript"/>
              </w:rPr>
              <w:t>2</w:t>
            </w:r>
            <w:proofErr w:type="gramEnd"/>
            <w:r w:rsidRPr="002319AE">
              <w:rPr>
                <w:sz w:val="20"/>
                <w:szCs w:val="20"/>
              </w:rPr>
              <w:t>:</w:t>
            </w:r>
          </w:p>
        </w:tc>
        <w:tc>
          <w:tcPr>
            <w:tcW w:w="860" w:type="dxa"/>
            <w:tcBorders>
              <w:top w:val="single" w:sz="4" w:space="0" w:color="auto"/>
              <w:left w:val="single" w:sz="4" w:space="0" w:color="auto"/>
              <w:bottom w:val="nil"/>
              <w:right w:val="single" w:sz="4" w:space="0" w:color="auto"/>
            </w:tcBorders>
            <w:vAlign w:val="center"/>
          </w:tcPr>
          <w:p w:rsidR="002319AE" w:rsidRPr="002319AE" w:rsidRDefault="002319AE" w:rsidP="006B5C7A">
            <w:pPr>
              <w:jc w:val="center"/>
              <w:rPr>
                <w:sz w:val="20"/>
                <w:szCs w:val="20"/>
              </w:rPr>
            </w:pPr>
          </w:p>
        </w:tc>
        <w:tc>
          <w:tcPr>
            <w:tcW w:w="861" w:type="dxa"/>
            <w:tcBorders>
              <w:top w:val="single" w:sz="4" w:space="0" w:color="auto"/>
              <w:left w:val="single" w:sz="4" w:space="0" w:color="auto"/>
              <w:bottom w:val="nil"/>
              <w:right w:val="single" w:sz="4" w:space="0" w:color="auto"/>
            </w:tcBorders>
            <w:vAlign w:val="center"/>
          </w:tcPr>
          <w:p w:rsidR="002319AE" w:rsidRPr="002319AE" w:rsidRDefault="002319AE" w:rsidP="006B5C7A">
            <w:pPr>
              <w:jc w:val="center"/>
              <w:rPr>
                <w:sz w:val="20"/>
                <w:szCs w:val="20"/>
              </w:rPr>
            </w:pPr>
          </w:p>
        </w:tc>
        <w:tc>
          <w:tcPr>
            <w:tcW w:w="860" w:type="dxa"/>
            <w:tcBorders>
              <w:top w:val="single" w:sz="4" w:space="0" w:color="auto"/>
              <w:left w:val="single" w:sz="4" w:space="0" w:color="auto"/>
              <w:bottom w:val="nil"/>
              <w:right w:val="single" w:sz="4" w:space="0" w:color="auto"/>
            </w:tcBorders>
            <w:vAlign w:val="center"/>
          </w:tcPr>
          <w:p w:rsidR="002319AE" w:rsidRPr="002319AE" w:rsidRDefault="002319AE" w:rsidP="006B5C7A">
            <w:pPr>
              <w:jc w:val="center"/>
              <w:rPr>
                <w:sz w:val="20"/>
                <w:szCs w:val="20"/>
              </w:rPr>
            </w:pPr>
          </w:p>
        </w:tc>
        <w:tc>
          <w:tcPr>
            <w:tcW w:w="861" w:type="dxa"/>
            <w:tcBorders>
              <w:top w:val="single" w:sz="4" w:space="0" w:color="auto"/>
              <w:left w:val="single" w:sz="4" w:space="0" w:color="auto"/>
              <w:bottom w:val="nil"/>
              <w:right w:val="single" w:sz="4" w:space="0" w:color="auto"/>
            </w:tcBorders>
            <w:vAlign w:val="center"/>
          </w:tcPr>
          <w:p w:rsidR="002319AE" w:rsidRPr="002319AE" w:rsidRDefault="002319AE" w:rsidP="006B5C7A">
            <w:pPr>
              <w:jc w:val="center"/>
              <w:rPr>
                <w:sz w:val="20"/>
                <w:szCs w:val="20"/>
              </w:rPr>
            </w:pPr>
          </w:p>
        </w:tc>
        <w:tc>
          <w:tcPr>
            <w:tcW w:w="860" w:type="dxa"/>
            <w:tcBorders>
              <w:top w:val="single" w:sz="4" w:space="0" w:color="auto"/>
              <w:left w:val="single" w:sz="4" w:space="0" w:color="auto"/>
              <w:bottom w:val="nil"/>
              <w:right w:val="single" w:sz="4" w:space="0" w:color="auto"/>
            </w:tcBorders>
            <w:vAlign w:val="center"/>
          </w:tcPr>
          <w:p w:rsidR="002319AE" w:rsidRPr="002319AE" w:rsidRDefault="002319AE" w:rsidP="006B5C7A">
            <w:pPr>
              <w:jc w:val="center"/>
              <w:rPr>
                <w:sz w:val="20"/>
                <w:szCs w:val="20"/>
              </w:rPr>
            </w:pPr>
          </w:p>
        </w:tc>
        <w:tc>
          <w:tcPr>
            <w:tcW w:w="861" w:type="dxa"/>
            <w:tcBorders>
              <w:top w:val="single" w:sz="4" w:space="0" w:color="auto"/>
              <w:left w:val="single" w:sz="4" w:space="0" w:color="auto"/>
              <w:bottom w:val="nil"/>
              <w:right w:val="single" w:sz="4" w:space="0" w:color="auto"/>
            </w:tcBorders>
            <w:vAlign w:val="center"/>
          </w:tcPr>
          <w:p w:rsidR="002319AE" w:rsidRPr="002319AE" w:rsidRDefault="002319AE" w:rsidP="006B5C7A">
            <w:pPr>
              <w:jc w:val="center"/>
              <w:rPr>
                <w:sz w:val="20"/>
                <w:szCs w:val="20"/>
              </w:rPr>
            </w:pPr>
          </w:p>
        </w:tc>
        <w:tc>
          <w:tcPr>
            <w:tcW w:w="860" w:type="dxa"/>
            <w:tcBorders>
              <w:top w:val="single" w:sz="4" w:space="0" w:color="auto"/>
              <w:left w:val="single" w:sz="4" w:space="0" w:color="auto"/>
              <w:bottom w:val="nil"/>
              <w:right w:val="single" w:sz="4" w:space="0" w:color="auto"/>
            </w:tcBorders>
            <w:vAlign w:val="center"/>
          </w:tcPr>
          <w:p w:rsidR="002319AE" w:rsidRPr="002319AE" w:rsidRDefault="002319AE" w:rsidP="006B5C7A">
            <w:pPr>
              <w:jc w:val="center"/>
              <w:rPr>
                <w:sz w:val="20"/>
                <w:szCs w:val="20"/>
              </w:rPr>
            </w:pPr>
          </w:p>
        </w:tc>
        <w:tc>
          <w:tcPr>
            <w:tcW w:w="861" w:type="dxa"/>
            <w:tcBorders>
              <w:top w:val="single" w:sz="4" w:space="0" w:color="auto"/>
              <w:left w:val="single" w:sz="4" w:space="0" w:color="auto"/>
              <w:bottom w:val="nil"/>
              <w:right w:val="single" w:sz="4" w:space="0" w:color="auto"/>
            </w:tcBorders>
            <w:vAlign w:val="center"/>
          </w:tcPr>
          <w:p w:rsidR="002319AE" w:rsidRPr="002319AE" w:rsidRDefault="002319AE" w:rsidP="006B5C7A">
            <w:pPr>
              <w:jc w:val="center"/>
              <w:rPr>
                <w:sz w:val="20"/>
                <w:szCs w:val="20"/>
              </w:rPr>
            </w:pPr>
          </w:p>
        </w:tc>
      </w:tr>
      <w:tr w:rsidR="002319AE" w:rsidRPr="002319AE" w:rsidTr="006B5C7A">
        <w:trPr>
          <w:trHeight w:val="227"/>
          <w:jc w:val="center"/>
        </w:trPr>
        <w:tc>
          <w:tcPr>
            <w:tcW w:w="3234" w:type="dxa"/>
            <w:tcBorders>
              <w:top w:val="nil"/>
              <w:left w:val="single" w:sz="4" w:space="0" w:color="auto"/>
              <w:bottom w:val="nil"/>
              <w:right w:val="single" w:sz="4" w:space="0" w:color="auto"/>
            </w:tcBorders>
            <w:vAlign w:val="center"/>
          </w:tcPr>
          <w:p w:rsidR="002319AE" w:rsidRPr="002319AE" w:rsidRDefault="002319AE" w:rsidP="006B5C7A">
            <w:pPr>
              <w:jc w:val="both"/>
              <w:rPr>
                <w:sz w:val="20"/>
                <w:szCs w:val="20"/>
              </w:rPr>
            </w:pPr>
            <w:r w:rsidRPr="002319AE">
              <w:rPr>
                <w:sz w:val="20"/>
                <w:szCs w:val="20"/>
              </w:rPr>
              <w:t>2000</w:t>
            </w:r>
          </w:p>
        </w:tc>
        <w:tc>
          <w:tcPr>
            <w:tcW w:w="860"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10</w:t>
            </w:r>
          </w:p>
        </w:tc>
        <w:tc>
          <w:tcPr>
            <w:tcW w:w="861"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12</w:t>
            </w:r>
          </w:p>
        </w:tc>
        <w:tc>
          <w:tcPr>
            <w:tcW w:w="860"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14</w:t>
            </w:r>
          </w:p>
        </w:tc>
        <w:tc>
          <w:tcPr>
            <w:tcW w:w="861"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16</w:t>
            </w:r>
          </w:p>
        </w:tc>
        <w:tc>
          <w:tcPr>
            <w:tcW w:w="860"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18</w:t>
            </w:r>
          </w:p>
        </w:tc>
        <w:tc>
          <w:tcPr>
            <w:tcW w:w="861"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20</w:t>
            </w:r>
          </w:p>
        </w:tc>
        <w:tc>
          <w:tcPr>
            <w:tcW w:w="860"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22</w:t>
            </w:r>
          </w:p>
        </w:tc>
        <w:tc>
          <w:tcPr>
            <w:tcW w:w="861"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24</w:t>
            </w:r>
          </w:p>
        </w:tc>
      </w:tr>
      <w:tr w:rsidR="002319AE" w:rsidRPr="002319AE" w:rsidTr="006B5C7A">
        <w:trPr>
          <w:trHeight w:val="227"/>
          <w:jc w:val="center"/>
        </w:trPr>
        <w:tc>
          <w:tcPr>
            <w:tcW w:w="3234" w:type="dxa"/>
            <w:tcBorders>
              <w:top w:val="nil"/>
              <w:left w:val="single" w:sz="4" w:space="0" w:color="auto"/>
              <w:bottom w:val="nil"/>
              <w:right w:val="single" w:sz="4" w:space="0" w:color="auto"/>
            </w:tcBorders>
            <w:vAlign w:val="center"/>
          </w:tcPr>
          <w:p w:rsidR="002319AE" w:rsidRPr="002319AE" w:rsidRDefault="002319AE" w:rsidP="006B5C7A">
            <w:pPr>
              <w:jc w:val="both"/>
              <w:rPr>
                <w:sz w:val="20"/>
                <w:szCs w:val="20"/>
              </w:rPr>
            </w:pPr>
            <w:r w:rsidRPr="002319AE">
              <w:rPr>
                <w:sz w:val="20"/>
                <w:szCs w:val="20"/>
              </w:rPr>
              <w:t>1500</w:t>
            </w:r>
          </w:p>
        </w:tc>
        <w:tc>
          <w:tcPr>
            <w:tcW w:w="860"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13</w:t>
            </w:r>
          </w:p>
        </w:tc>
        <w:tc>
          <w:tcPr>
            <w:tcW w:w="861"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15</w:t>
            </w:r>
          </w:p>
        </w:tc>
        <w:tc>
          <w:tcPr>
            <w:tcW w:w="860"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17</w:t>
            </w:r>
          </w:p>
        </w:tc>
        <w:tc>
          <w:tcPr>
            <w:tcW w:w="861"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20</w:t>
            </w:r>
          </w:p>
        </w:tc>
        <w:tc>
          <w:tcPr>
            <w:tcW w:w="860"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22</w:t>
            </w:r>
          </w:p>
        </w:tc>
        <w:tc>
          <w:tcPr>
            <w:tcW w:w="861"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25</w:t>
            </w:r>
          </w:p>
        </w:tc>
        <w:tc>
          <w:tcPr>
            <w:tcW w:w="860"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27</w:t>
            </w:r>
          </w:p>
        </w:tc>
        <w:tc>
          <w:tcPr>
            <w:tcW w:w="861"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30</w:t>
            </w:r>
          </w:p>
        </w:tc>
      </w:tr>
      <w:tr w:rsidR="002319AE" w:rsidRPr="002319AE" w:rsidTr="006B5C7A">
        <w:trPr>
          <w:trHeight w:val="227"/>
          <w:jc w:val="center"/>
        </w:trPr>
        <w:tc>
          <w:tcPr>
            <w:tcW w:w="3234" w:type="dxa"/>
            <w:tcBorders>
              <w:top w:val="nil"/>
              <w:left w:val="single" w:sz="4" w:space="0" w:color="auto"/>
              <w:bottom w:val="nil"/>
              <w:right w:val="single" w:sz="4" w:space="0" w:color="auto"/>
            </w:tcBorders>
            <w:vAlign w:val="center"/>
          </w:tcPr>
          <w:p w:rsidR="002319AE" w:rsidRPr="002319AE" w:rsidRDefault="002319AE" w:rsidP="006B5C7A">
            <w:pPr>
              <w:jc w:val="both"/>
              <w:rPr>
                <w:sz w:val="20"/>
                <w:szCs w:val="20"/>
              </w:rPr>
            </w:pPr>
            <w:r w:rsidRPr="002319AE">
              <w:rPr>
                <w:sz w:val="20"/>
                <w:szCs w:val="20"/>
              </w:rPr>
              <w:t>1200</w:t>
            </w:r>
          </w:p>
        </w:tc>
        <w:tc>
          <w:tcPr>
            <w:tcW w:w="860"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17</w:t>
            </w:r>
          </w:p>
        </w:tc>
        <w:tc>
          <w:tcPr>
            <w:tcW w:w="861"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21</w:t>
            </w:r>
          </w:p>
        </w:tc>
        <w:tc>
          <w:tcPr>
            <w:tcW w:w="860"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23</w:t>
            </w:r>
          </w:p>
        </w:tc>
        <w:tc>
          <w:tcPr>
            <w:tcW w:w="861"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25</w:t>
            </w:r>
          </w:p>
        </w:tc>
        <w:tc>
          <w:tcPr>
            <w:tcW w:w="860"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28</w:t>
            </w:r>
          </w:p>
        </w:tc>
        <w:tc>
          <w:tcPr>
            <w:tcW w:w="861"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32</w:t>
            </w:r>
          </w:p>
        </w:tc>
        <w:tc>
          <w:tcPr>
            <w:tcW w:w="860"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33</w:t>
            </w:r>
          </w:p>
        </w:tc>
        <w:tc>
          <w:tcPr>
            <w:tcW w:w="861"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37</w:t>
            </w:r>
          </w:p>
        </w:tc>
      </w:tr>
      <w:tr w:rsidR="002319AE" w:rsidRPr="002319AE" w:rsidTr="006B5C7A">
        <w:trPr>
          <w:trHeight w:val="227"/>
          <w:jc w:val="center"/>
        </w:trPr>
        <w:tc>
          <w:tcPr>
            <w:tcW w:w="3234" w:type="dxa"/>
            <w:tcBorders>
              <w:top w:val="nil"/>
              <w:left w:val="single" w:sz="4" w:space="0" w:color="auto"/>
              <w:bottom w:val="nil"/>
              <w:right w:val="single" w:sz="4" w:space="0" w:color="auto"/>
            </w:tcBorders>
            <w:vAlign w:val="center"/>
          </w:tcPr>
          <w:p w:rsidR="002319AE" w:rsidRPr="002319AE" w:rsidRDefault="002319AE" w:rsidP="006B5C7A">
            <w:pPr>
              <w:jc w:val="both"/>
              <w:rPr>
                <w:sz w:val="20"/>
                <w:szCs w:val="20"/>
              </w:rPr>
            </w:pPr>
            <w:r w:rsidRPr="002319AE">
              <w:rPr>
                <w:sz w:val="20"/>
                <w:szCs w:val="20"/>
              </w:rPr>
              <w:t>1000</w:t>
            </w:r>
          </w:p>
        </w:tc>
        <w:tc>
          <w:tcPr>
            <w:tcW w:w="860"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20</w:t>
            </w:r>
          </w:p>
        </w:tc>
        <w:tc>
          <w:tcPr>
            <w:tcW w:w="861"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24</w:t>
            </w:r>
          </w:p>
        </w:tc>
        <w:tc>
          <w:tcPr>
            <w:tcW w:w="860"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28</w:t>
            </w:r>
          </w:p>
        </w:tc>
        <w:tc>
          <w:tcPr>
            <w:tcW w:w="861"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30</w:t>
            </w:r>
          </w:p>
        </w:tc>
        <w:tc>
          <w:tcPr>
            <w:tcW w:w="860"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32</w:t>
            </w:r>
          </w:p>
        </w:tc>
        <w:tc>
          <w:tcPr>
            <w:tcW w:w="861"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35</w:t>
            </w:r>
          </w:p>
        </w:tc>
        <w:tc>
          <w:tcPr>
            <w:tcW w:w="860"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38</w:t>
            </w:r>
          </w:p>
        </w:tc>
        <w:tc>
          <w:tcPr>
            <w:tcW w:w="861"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44</w:t>
            </w:r>
          </w:p>
        </w:tc>
      </w:tr>
      <w:tr w:rsidR="002319AE" w:rsidRPr="002319AE" w:rsidTr="006B5C7A">
        <w:trPr>
          <w:trHeight w:val="227"/>
          <w:jc w:val="center"/>
        </w:trPr>
        <w:tc>
          <w:tcPr>
            <w:tcW w:w="3234" w:type="dxa"/>
            <w:tcBorders>
              <w:top w:val="nil"/>
              <w:left w:val="single" w:sz="4" w:space="0" w:color="auto"/>
              <w:bottom w:val="nil"/>
              <w:right w:val="single" w:sz="4" w:space="0" w:color="auto"/>
            </w:tcBorders>
            <w:vAlign w:val="center"/>
          </w:tcPr>
          <w:p w:rsidR="002319AE" w:rsidRPr="002319AE" w:rsidRDefault="002319AE" w:rsidP="006B5C7A">
            <w:pPr>
              <w:jc w:val="both"/>
              <w:rPr>
                <w:sz w:val="20"/>
                <w:szCs w:val="20"/>
              </w:rPr>
            </w:pPr>
            <w:r w:rsidRPr="002319AE">
              <w:rPr>
                <w:sz w:val="20"/>
                <w:szCs w:val="20"/>
              </w:rPr>
              <w:t>800</w:t>
            </w:r>
          </w:p>
        </w:tc>
        <w:tc>
          <w:tcPr>
            <w:tcW w:w="860"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25</w:t>
            </w:r>
          </w:p>
        </w:tc>
        <w:tc>
          <w:tcPr>
            <w:tcW w:w="861"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30</w:t>
            </w:r>
          </w:p>
        </w:tc>
        <w:tc>
          <w:tcPr>
            <w:tcW w:w="860"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33</w:t>
            </w:r>
          </w:p>
        </w:tc>
        <w:tc>
          <w:tcPr>
            <w:tcW w:w="861"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35</w:t>
            </w:r>
          </w:p>
        </w:tc>
        <w:tc>
          <w:tcPr>
            <w:tcW w:w="860"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38</w:t>
            </w:r>
          </w:p>
        </w:tc>
        <w:tc>
          <w:tcPr>
            <w:tcW w:w="861"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42</w:t>
            </w:r>
          </w:p>
        </w:tc>
        <w:tc>
          <w:tcPr>
            <w:tcW w:w="860"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45</w:t>
            </w:r>
          </w:p>
        </w:tc>
        <w:tc>
          <w:tcPr>
            <w:tcW w:w="861"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50</w:t>
            </w:r>
          </w:p>
        </w:tc>
      </w:tr>
      <w:tr w:rsidR="002319AE" w:rsidRPr="002319AE" w:rsidTr="006B5C7A">
        <w:trPr>
          <w:trHeight w:val="227"/>
          <w:jc w:val="center"/>
        </w:trPr>
        <w:tc>
          <w:tcPr>
            <w:tcW w:w="3234" w:type="dxa"/>
            <w:tcBorders>
              <w:top w:val="nil"/>
              <w:left w:val="single" w:sz="4" w:space="0" w:color="auto"/>
              <w:bottom w:val="nil"/>
              <w:right w:val="single" w:sz="4" w:space="0" w:color="auto"/>
            </w:tcBorders>
            <w:vAlign w:val="center"/>
          </w:tcPr>
          <w:p w:rsidR="002319AE" w:rsidRPr="002319AE" w:rsidRDefault="002319AE" w:rsidP="006B5C7A">
            <w:pPr>
              <w:jc w:val="both"/>
              <w:rPr>
                <w:sz w:val="20"/>
                <w:szCs w:val="20"/>
              </w:rPr>
            </w:pPr>
            <w:r w:rsidRPr="002319AE">
              <w:rPr>
                <w:sz w:val="20"/>
                <w:szCs w:val="20"/>
              </w:rPr>
              <w:t>600</w:t>
            </w:r>
          </w:p>
        </w:tc>
        <w:tc>
          <w:tcPr>
            <w:tcW w:w="860"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30</w:t>
            </w:r>
          </w:p>
        </w:tc>
        <w:tc>
          <w:tcPr>
            <w:tcW w:w="861"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33</w:t>
            </w:r>
          </w:p>
        </w:tc>
        <w:tc>
          <w:tcPr>
            <w:tcW w:w="860"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40</w:t>
            </w:r>
          </w:p>
        </w:tc>
        <w:tc>
          <w:tcPr>
            <w:tcW w:w="861"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41</w:t>
            </w:r>
          </w:p>
        </w:tc>
        <w:tc>
          <w:tcPr>
            <w:tcW w:w="860"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44</w:t>
            </w:r>
          </w:p>
        </w:tc>
        <w:tc>
          <w:tcPr>
            <w:tcW w:w="861"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48</w:t>
            </w:r>
          </w:p>
        </w:tc>
        <w:tc>
          <w:tcPr>
            <w:tcW w:w="860"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50</w:t>
            </w:r>
          </w:p>
        </w:tc>
        <w:tc>
          <w:tcPr>
            <w:tcW w:w="861"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60</w:t>
            </w:r>
          </w:p>
        </w:tc>
      </w:tr>
      <w:tr w:rsidR="002319AE" w:rsidRPr="002319AE" w:rsidTr="006B5C7A">
        <w:trPr>
          <w:trHeight w:val="227"/>
          <w:jc w:val="center"/>
        </w:trPr>
        <w:tc>
          <w:tcPr>
            <w:tcW w:w="3234" w:type="dxa"/>
            <w:tcBorders>
              <w:top w:val="nil"/>
              <w:left w:val="single" w:sz="4" w:space="0" w:color="auto"/>
              <w:bottom w:val="single" w:sz="4" w:space="0" w:color="auto"/>
              <w:right w:val="single" w:sz="4" w:space="0" w:color="auto"/>
            </w:tcBorders>
            <w:vAlign w:val="center"/>
          </w:tcPr>
          <w:p w:rsidR="002319AE" w:rsidRPr="002319AE" w:rsidRDefault="002319AE" w:rsidP="006B5C7A">
            <w:pPr>
              <w:jc w:val="both"/>
              <w:rPr>
                <w:sz w:val="20"/>
                <w:szCs w:val="20"/>
              </w:rPr>
            </w:pPr>
            <w:r w:rsidRPr="002319AE">
              <w:rPr>
                <w:sz w:val="20"/>
                <w:szCs w:val="20"/>
              </w:rPr>
              <w:t>400</w:t>
            </w:r>
          </w:p>
        </w:tc>
        <w:tc>
          <w:tcPr>
            <w:tcW w:w="860" w:type="dxa"/>
            <w:tcBorders>
              <w:top w:val="nil"/>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r w:rsidRPr="002319AE">
              <w:rPr>
                <w:sz w:val="20"/>
                <w:szCs w:val="20"/>
              </w:rPr>
              <w:t>35</w:t>
            </w:r>
          </w:p>
        </w:tc>
        <w:tc>
          <w:tcPr>
            <w:tcW w:w="861" w:type="dxa"/>
            <w:tcBorders>
              <w:top w:val="nil"/>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r w:rsidRPr="002319AE">
              <w:rPr>
                <w:sz w:val="20"/>
                <w:szCs w:val="20"/>
              </w:rPr>
              <w:t>40</w:t>
            </w:r>
          </w:p>
        </w:tc>
        <w:tc>
          <w:tcPr>
            <w:tcW w:w="860" w:type="dxa"/>
            <w:tcBorders>
              <w:top w:val="nil"/>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r w:rsidRPr="002319AE">
              <w:rPr>
                <w:sz w:val="20"/>
                <w:szCs w:val="20"/>
              </w:rPr>
              <w:t>44</w:t>
            </w:r>
          </w:p>
        </w:tc>
        <w:tc>
          <w:tcPr>
            <w:tcW w:w="861" w:type="dxa"/>
            <w:tcBorders>
              <w:top w:val="nil"/>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r w:rsidRPr="002319AE">
              <w:rPr>
                <w:sz w:val="20"/>
                <w:szCs w:val="20"/>
              </w:rPr>
              <w:t>45</w:t>
            </w:r>
          </w:p>
        </w:tc>
        <w:tc>
          <w:tcPr>
            <w:tcW w:w="860" w:type="dxa"/>
            <w:tcBorders>
              <w:top w:val="nil"/>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r w:rsidRPr="002319AE">
              <w:rPr>
                <w:sz w:val="20"/>
                <w:szCs w:val="20"/>
              </w:rPr>
              <w:t>50</w:t>
            </w:r>
          </w:p>
        </w:tc>
        <w:tc>
          <w:tcPr>
            <w:tcW w:w="861" w:type="dxa"/>
            <w:tcBorders>
              <w:top w:val="nil"/>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r w:rsidRPr="002319AE">
              <w:rPr>
                <w:sz w:val="20"/>
                <w:szCs w:val="20"/>
              </w:rPr>
              <w:t>54</w:t>
            </w:r>
          </w:p>
        </w:tc>
        <w:tc>
          <w:tcPr>
            <w:tcW w:w="860" w:type="dxa"/>
            <w:tcBorders>
              <w:top w:val="nil"/>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r w:rsidRPr="002319AE">
              <w:rPr>
                <w:sz w:val="20"/>
                <w:szCs w:val="20"/>
              </w:rPr>
              <w:t>56</w:t>
            </w:r>
          </w:p>
        </w:tc>
        <w:tc>
          <w:tcPr>
            <w:tcW w:w="861" w:type="dxa"/>
            <w:tcBorders>
              <w:top w:val="nil"/>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r w:rsidRPr="002319AE">
              <w:rPr>
                <w:sz w:val="20"/>
                <w:szCs w:val="20"/>
              </w:rPr>
              <w:t>65</w:t>
            </w:r>
          </w:p>
        </w:tc>
      </w:tr>
      <w:tr w:rsidR="002319AE" w:rsidRPr="002319AE" w:rsidTr="006B5C7A">
        <w:trPr>
          <w:trHeight w:val="227"/>
          <w:jc w:val="center"/>
        </w:trPr>
        <w:tc>
          <w:tcPr>
            <w:tcW w:w="3234" w:type="dxa"/>
            <w:tcBorders>
              <w:top w:val="single" w:sz="4" w:space="0" w:color="auto"/>
              <w:left w:val="single" w:sz="4" w:space="0" w:color="auto"/>
              <w:bottom w:val="nil"/>
              <w:right w:val="single" w:sz="4" w:space="0" w:color="auto"/>
            </w:tcBorders>
            <w:vAlign w:val="center"/>
          </w:tcPr>
          <w:p w:rsidR="002319AE" w:rsidRPr="002319AE" w:rsidRDefault="002319AE" w:rsidP="006B5C7A">
            <w:pPr>
              <w:jc w:val="both"/>
              <w:rPr>
                <w:sz w:val="20"/>
                <w:szCs w:val="20"/>
              </w:rPr>
            </w:pPr>
            <w:proofErr w:type="gramStart"/>
            <w:r w:rsidRPr="002319AE">
              <w:rPr>
                <w:sz w:val="20"/>
                <w:szCs w:val="20"/>
              </w:rPr>
              <w:t>Секционный</w:t>
            </w:r>
            <w:proofErr w:type="gramEnd"/>
            <w:r w:rsidRPr="002319AE">
              <w:rPr>
                <w:sz w:val="20"/>
                <w:szCs w:val="20"/>
              </w:rPr>
              <w:t xml:space="preserve"> с числом этажей:</w:t>
            </w:r>
          </w:p>
        </w:tc>
        <w:tc>
          <w:tcPr>
            <w:tcW w:w="860" w:type="dxa"/>
            <w:tcBorders>
              <w:top w:val="single" w:sz="4" w:space="0" w:color="auto"/>
              <w:left w:val="single" w:sz="4" w:space="0" w:color="auto"/>
              <w:bottom w:val="nil"/>
              <w:right w:val="single" w:sz="4" w:space="0" w:color="auto"/>
            </w:tcBorders>
            <w:vAlign w:val="center"/>
          </w:tcPr>
          <w:p w:rsidR="002319AE" w:rsidRPr="002319AE" w:rsidRDefault="002319AE" w:rsidP="006B5C7A">
            <w:pPr>
              <w:jc w:val="center"/>
              <w:rPr>
                <w:sz w:val="20"/>
                <w:szCs w:val="20"/>
              </w:rPr>
            </w:pPr>
          </w:p>
        </w:tc>
        <w:tc>
          <w:tcPr>
            <w:tcW w:w="861" w:type="dxa"/>
            <w:tcBorders>
              <w:top w:val="single" w:sz="4" w:space="0" w:color="auto"/>
              <w:left w:val="single" w:sz="4" w:space="0" w:color="auto"/>
              <w:bottom w:val="nil"/>
              <w:right w:val="single" w:sz="4" w:space="0" w:color="auto"/>
            </w:tcBorders>
            <w:vAlign w:val="center"/>
          </w:tcPr>
          <w:p w:rsidR="002319AE" w:rsidRPr="002319AE" w:rsidRDefault="002319AE" w:rsidP="006B5C7A">
            <w:pPr>
              <w:jc w:val="center"/>
              <w:rPr>
                <w:sz w:val="20"/>
                <w:szCs w:val="20"/>
              </w:rPr>
            </w:pPr>
          </w:p>
        </w:tc>
        <w:tc>
          <w:tcPr>
            <w:tcW w:w="860" w:type="dxa"/>
            <w:tcBorders>
              <w:top w:val="single" w:sz="4" w:space="0" w:color="auto"/>
              <w:left w:val="single" w:sz="4" w:space="0" w:color="auto"/>
              <w:bottom w:val="nil"/>
              <w:right w:val="single" w:sz="4" w:space="0" w:color="auto"/>
            </w:tcBorders>
            <w:vAlign w:val="center"/>
          </w:tcPr>
          <w:p w:rsidR="002319AE" w:rsidRPr="002319AE" w:rsidRDefault="002319AE" w:rsidP="006B5C7A">
            <w:pPr>
              <w:jc w:val="center"/>
              <w:rPr>
                <w:sz w:val="20"/>
                <w:szCs w:val="20"/>
              </w:rPr>
            </w:pPr>
          </w:p>
        </w:tc>
        <w:tc>
          <w:tcPr>
            <w:tcW w:w="861" w:type="dxa"/>
            <w:tcBorders>
              <w:top w:val="single" w:sz="4" w:space="0" w:color="auto"/>
              <w:left w:val="single" w:sz="4" w:space="0" w:color="auto"/>
              <w:bottom w:val="nil"/>
              <w:right w:val="single" w:sz="4" w:space="0" w:color="auto"/>
            </w:tcBorders>
            <w:vAlign w:val="center"/>
          </w:tcPr>
          <w:p w:rsidR="002319AE" w:rsidRPr="002319AE" w:rsidRDefault="002319AE" w:rsidP="006B5C7A">
            <w:pPr>
              <w:jc w:val="center"/>
              <w:rPr>
                <w:sz w:val="20"/>
                <w:szCs w:val="20"/>
              </w:rPr>
            </w:pPr>
          </w:p>
        </w:tc>
        <w:tc>
          <w:tcPr>
            <w:tcW w:w="860" w:type="dxa"/>
            <w:tcBorders>
              <w:top w:val="single" w:sz="4" w:space="0" w:color="auto"/>
              <w:left w:val="single" w:sz="4" w:space="0" w:color="auto"/>
              <w:bottom w:val="nil"/>
              <w:right w:val="single" w:sz="4" w:space="0" w:color="auto"/>
            </w:tcBorders>
            <w:vAlign w:val="center"/>
          </w:tcPr>
          <w:p w:rsidR="002319AE" w:rsidRPr="002319AE" w:rsidRDefault="002319AE" w:rsidP="006B5C7A">
            <w:pPr>
              <w:jc w:val="center"/>
              <w:rPr>
                <w:sz w:val="20"/>
                <w:szCs w:val="20"/>
              </w:rPr>
            </w:pPr>
          </w:p>
        </w:tc>
        <w:tc>
          <w:tcPr>
            <w:tcW w:w="861" w:type="dxa"/>
            <w:tcBorders>
              <w:top w:val="single" w:sz="4" w:space="0" w:color="auto"/>
              <w:left w:val="single" w:sz="4" w:space="0" w:color="auto"/>
              <w:bottom w:val="nil"/>
              <w:right w:val="single" w:sz="4" w:space="0" w:color="auto"/>
            </w:tcBorders>
            <w:vAlign w:val="center"/>
          </w:tcPr>
          <w:p w:rsidR="002319AE" w:rsidRPr="002319AE" w:rsidRDefault="002319AE" w:rsidP="006B5C7A">
            <w:pPr>
              <w:jc w:val="center"/>
              <w:rPr>
                <w:sz w:val="20"/>
                <w:szCs w:val="20"/>
              </w:rPr>
            </w:pPr>
          </w:p>
        </w:tc>
        <w:tc>
          <w:tcPr>
            <w:tcW w:w="860" w:type="dxa"/>
            <w:tcBorders>
              <w:top w:val="single" w:sz="4" w:space="0" w:color="auto"/>
              <w:left w:val="single" w:sz="4" w:space="0" w:color="auto"/>
              <w:bottom w:val="nil"/>
              <w:right w:val="single" w:sz="4" w:space="0" w:color="auto"/>
            </w:tcBorders>
            <w:vAlign w:val="center"/>
          </w:tcPr>
          <w:p w:rsidR="002319AE" w:rsidRPr="002319AE" w:rsidRDefault="002319AE" w:rsidP="006B5C7A">
            <w:pPr>
              <w:jc w:val="center"/>
              <w:rPr>
                <w:sz w:val="20"/>
                <w:szCs w:val="20"/>
              </w:rPr>
            </w:pPr>
          </w:p>
        </w:tc>
        <w:tc>
          <w:tcPr>
            <w:tcW w:w="861" w:type="dxa"/>
            <w:tcBorders>
              <w:top w:val="single" w:sz="4" w:space="0" w:color="auto"/>
              <w:left w:val="single" w:sz="4" w:space="0" w:color="auto"/>
              <w:bottom w:val="nil"/>
              <w:right w:val="single" w:sz="4" w:space="0" w:color="auto"/>
            </w:tcBorders>
            <w:vAlign w:val="center"/>
          </w:tcPr>
          <w:p w:rsidR="002319AE" w:rsidRPr="002319AE" w:rsidRDefault="002319AE" w:rsidP="006B5C7A">
            <w:pPr>
              <w:jc w:val="center"/>
              <w:rPr>
                <w:sz w:val="20"/>
                <w:szCs w:val="20"/>
              </w:rPr>
            </w:pPr>
          </w:p>
        </w:tc>
      </w:tr>
      <w:tr w:rsidR="002319AE" w:rsidRPr="002319AE" w:rsidTr="006B5C7A">
        <w:trPr>
          <w:trHeight w:val="227"/>
          <w:jc w:val="center"/>
        </w:trPr>
        <w:tc>
          <w:tcPr>
            <w:tcW w:w="3234" w:type="dxa"/>
            <w:tcBorders>
              <w:top w:val="nil"/>
              <w:left w:val="single" w:sz="4" w:space="0" w:color="auto"/>
              <w:bottom w:val="nil"/>
              <w:right w:val="single" w:sz="4" w:space="0" w:color="auto"/>
            </w:tcBorders>
            <w:vAlign w:val="center"/>
          </w:tcPr>
          <w:p w:rsidR="002319AE" w:rsidRPr="002319AE" w:rsidRDefault="002319AE" w:rsidP="006B5C7A">
            <w:pPr>
              <w:jc w:val="both"/>
              <w:rPr>
                <w:sz w:val="20"/>
                <w:szCs w:val="20"/>
              </w:rPr>
            </w:pPr>
            <w:r w:rsidRPr="002319AE">
              <w:rPr>
                <w:sz w:val="20"/>
                <w:szCs w:val="20"/>
              </w:rPr>
              <w:t>2</w:t>
            </w:r>
          </w:p>
        </w:tc>
        <w:tc>
          <w:tcPr>
            <w:tcW w:w="860"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w:t>
            </w:r>
          </w:p>
        </w:tc>
        <w:tc>
          <w:tcPr>
            <w:tcW w:w="861"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130</w:t>
            </w:r>
          </w:p>
        </w:tc>
        <w:tc>
          <w:tcPr>
            <w:tcW w:w="860"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w:t>
            </w:r>
          </w:p>
        </w:tc>
        <w:tc>
          <w:tcPr>
            <w:tcW w:w="861"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w:t>
            </w:r>
          </w:p>
        </w:tc>
        <w:tc>
          <w:tcPr>
            <w:tcW w:w="860"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w:t>
            </w:r>
          </w:p>
        </w:tc>
        <w:tc>
          <w:tcPr>
            <w:tcW w:w="861"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w:t>
            </w:r>
          </w:p>
        </w:tc>
        <w:tc>
          <w:tcPr>
            <w:tcW w:w="860"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w:t>
            </w:r>
          </w:p>
        </w:tc>
        <w:tc>
          <w:tcPr>
            <w:tcW w:w="861"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w:t>
            </w:r>
          </w:p>
        </w:tc>
      </w:tr>
      <w:tr w:rsidR="002319AE" w:rsidRPr="002319AE" w:rsidTr="006B5C7A">
        <w:trPr>
          <w:trHeight w:val="227"/>
          <w:jc w:val="center"/>
        </w:trPr>
        <w:tc>
          <w:tcPr>
            <w:tcW w:w="3234" w:type="dxa"/>
            <w:tcBorders>
              <w:top w:val="nil"/>
              <w:left w:val="single" w:sz="4" w:space="0" w:color="auto"/>
              <w:bottom w:val="nil"/>
              <w:right w:val="single" w:sz="4" w:space="0" w:color="auto"/>
            </w:tcBorders>
            <w:vAlign w:val="center"/>
          </w:tcPr>
          <w:p w:rsidR="002319AE" w:rsidRPr="002319AE" w:rsidRDefault="002319AE" w:rsidP="006B5C7A">
            <w:pPr>
              <w:jc w:val="both"/>
              <w:rPr>
                <w:sz w:val="20"/>
                <w:szCs w:val="20"/>
              </w:rPr>
            </w:pPr>
            <w:r w:rsidRPr="002319AE">
              <w:rPr>
                <w:sz w:val="20"/>
                <w:szCs w:val="20"/>
              </w:rPr>
              <w:t>3</w:t>
            </w:r>
          </w:p>
        </w:tc>
        <w:tc>
          <w:tcPr>
            <w:tcW w:w="860"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w:t>
            </w:r>
          </w:p>
        </w:tc>
        <w:tc>
          <w:tcPr>
            <w:tcW w:w="861"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150</w:t>
            </w:r>
          </w:p>
        </w:tc>
        <w:tc>
          <w:tcPr>
            <w:tcW w:w="860"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w:t>
            </w:r>
          </w:p>
        </w:tc>
        <w:tc>
          <w:tcPr>
            <w:tcW w:w="861"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w:t>
            </w:r>
          </w:p>
        </w:tc>
        <w:tc>
          <w:tcPr>
            <w:tcW w:w="860"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w:t>
            </w:r>
          </w:p>
        </w:tc>
        <w:tc>
          <w:tcPr>
            <w:tcW w:w="861"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w:t>
            </w:r>
          </w:p>
        </w:tc>
        <w:tc>
          <w:tcPr>
            <w:tcW w:w="860"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w:t>
            </w:r>
          </w:p>
        </w:tc>
        <w:tc>
          <w:tcPr>
            <w:tcW w:w="861" w:type="dxa"/>
            <w:tcBorders>
              <w:top w:val="nil"/>
              <w:left w:val="single" w:sz="4" w:space="0" w:color="auto"/>
              <w:bottom w:val="nil"/>
              <w:right w:val="single" w:sz="4" w:space="0" w:color="auto"/>
            </w:tcBorders>
            <w:vAlign w:val="center"/>
          </w:tcPr>
          <w:p w:rsidR="002319AE" w:rsidRPr="002319AE" w:rsidRDefault="002319AE" w:rsidP="006B5C7A">
            <w:pPr>
              <w:jc w:val="center"/>
              <w:rPr>
                <w:sz w:val="20"/>
                <w:szCs w:val="20"/>
              </w:rPr>
            </w:pPr>
            <w:r w:rsidRPr="002319AE">
              <w:rPr>
                <w:sz w:val="20"/>
                <w:szCs w:val="20"/>
              </w:rPr>
              <w:t>-</w:t>
            </w:r>
          </w:p>
        </w:tc>
      </w:tr>
      <w:tr w:rsidR="002319AE" w:rsidRPr="002319AE" w:rsidTr="006B5C7A">
        <w:trPr>
          <w:trHeight w:val="227"/>
          <w:jc w:val="center"/>
        </w:trPr>
        <w:tc>
          <w:tcPr>
            <w:tcW w:w="3234" w:type="dxa"/>
            <w:tcBorders>
              <w:top w:val="nil"/>
              <w:left w:val="single" w:sz="4" w:space="0" w:color="auto"/>
              <w:bottom w:val="single" w:sz="4" w:space="0" w:color="auto"/>
              <w:right w:val="single" w:sz="4" w:space="0" w:color="auto"/>
            </w:tcBorders>
            <w:vAlign w:val="center"/>
          </w:tcPr>
          <w:p w:rsidR="002319AE" w:rsidRPr="002319AE" w:rsidRDefault="002319AE" w:rsidP="006B5C7A">
            <w:pPr>
              <w:jc w:val="both"/>
              <w:rPr>
                <w:sz w:val="20"/>
                <w:szCs w:val="20"/>
              </w:rPr>
            </w:pPr>
            <w:r w:rsidRPr="002319AE">
              <w:rPr>
                <w:sz w:val="20"/>
                <w:szCs w:val="20"/>
              </w:rPr>
              <w:t>4</w:t>
            </w:r>
          </w:p>
        </w:tc>
        <w:tc>
          <w:tcPr>
            <w:tcW w:w="860" w:type="dxa"/>
            <w:tcBorders>
              <w:top w:val="nil"/>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r w:rsidRPr="002319AE">
              <w:rPr>
                <w:sz w:val="20"/>
                <w:szCs w:val="20"/>
              </w:rPr>
              <w:t>-</w:t>
            </w:r>
          </w:p>
        </w:tc>
        <w:tc>
          <w:tcPr>
            <w:tcW w:w="861" w:type="dxa"/>
            <w:tcBorders>
              <w:top w:val="nil"/>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r w:rsidRPr="002319AE">
              <w:rPr>
                <w:sz w:val="20"/>
                <w:szCs w:val="20"/>
              </w:rPr>
              <w:t>170</w:t>
            </w:r>
          </w:p>
        </w:tc>
        <w:tc>
          <w:tcPr>
            <w:tcW w:w="860" w:type="dxa"/>
            <w:tcBorders>
              <w:top w:val="nil"/>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r w:rsidRPr="002319AE">
              <w:rPr>
                <w:sz w:val="20"/>
                <w:szCs w:val="20"/>
              </w:rPr>
              <w:t>-</w:t>
            </w:r>
          </w:p>
        </w:tc>
        <w:tc>
          <w:tcPr>
            <w:tcW w:w="861" w:type="dxa"/>
            <w:tcBorders>
              <w:top w:val="nil"/>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r w:rsidRPr="002319AE">
              <w:rPr>
                <w:sz w:val="20"/>
                <w:szCs w:val="20"/>
              </w:rPr>
              <w:t>-</w:t>
            </w:r>
          </w:p>
        </w:tc>
        <w:tc>
          <w:tcPr>
            <w:tcW w:w="860" w:type="dxa"/>
            <w:tcBorders>
              <w:top w:val="nil"/>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r w:rsidRPr="002319AE">
              <w:rPr>
                <w:sz w:val="20"/>
                <w:szCs w:val="20"/>
              </w:rPr>
              <w:t>-</w:t>
            </w:r>
          </w:p>
        </w:tc>
        <w:tc>
          <w:tcPr>
            <w:tcW w:w="861" w:type="dxa"/>
            <w:tcBorders>
              <w:top w:val="nil"/>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r w:rsidRPr="002319AE">
              <w:rPr>
                <w:sz w:val="20"/>
                <w:szCs w:val="20"/>
              </w:rPr>
              <w:t>-</w:t>
            </w:r>
          </w:p>
        </w:tc>
        <w:tc>
          <w:tcPr>
            <w:tcW w:w="860" w:type="dxa"/>
            <w:tcBorders>
              <w:top w:val="nil"/>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r w:rsidRPr="002319AE">
              <w:rPr>
                <w:sz w:val="20"/>
                <w:szCs w:val="20"/>
              </w:rPr>
              <w:t>-</w:t>
            </w:r>
          </w:p>
        </w:tc>
        <w:tc>
          <w:tcPr>
            <w:tcW w:w="861" w:type="dxa"/>
            <w:tcBorders>
              <w:top w:val="nil"/>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r w:rsidRPr="002319AE">
              <w:rPr>
                <w:sz w:val="20"/>
                <w:szCs w:val="20"/>
              </w:rPr>
              <w:t>-</w:t>
            </w:r>
          </w:p>
        </w:tc>
      </w:tr>
    </w:tbl>
    <w:p w:rsidR="002319AE" w:rsidRPr="002319AE" w:rsidRDefault="002319AE" w:rsidP="002319AE">
      <w:pPr>
        <w:pStyle w:val="ab"/>
        <w:ind w:firstLine="567"/>
        <w:jc w:val="both"/>
        <w:rPr>
          <w:rFonts w:cs="Times New Roman"/>
          <w:b/>
          <w:sz w:val="20"/>
          <w:szCs w:val="20"/>
        </w:rPr>
      </w:pPr>
    </w:p>
    <w:p w:rsidR="002319AE" w:rsidRPr="002319AE" w:rsidRDefault="002319AE" w:rsidP="002319AE">
      <w:pPr>
        <w:pStyle w:val="ab"/>
        <w:ind w:firstLine="567"/>
        <w:jc w:val="both"/>
        <w:rPr>
          <w:rFonts w:cs="Times New Roman"/>
          <w:b/>
          <w:sz w:val="20"/>
          <w:szCs w:val="20"/>
        </w:rPr>
      </w:pPr>
      <w:r w:rsidRPr="002319AE">
        <w:rPr>
          <w:rFonts w:cs="Times New Roman"/>
          <w:b/>
          <w:sz w:val="20"/>
          <w:szCs w:val="20"/>
        </w:rPr>
        <w:t>1.4.</w:t>
      </w:r>
      <w:r w:rsidRPr="002319AE">
        <w:rPr>
          <w:rFonts w:cs="Times New Roman"/>
          <w:b/>
          <w:sz w:val="20"/>
          <w:szCs w:val="20"/>
        </w:rPr>
        <w:tab/>
        <w:t>Минимально допустимые размеры площадок дворового благоустройства и расстояния от окон жилых и общественных зданий до площадок</w:t>
      </w:r>
    </w:p>
    <w:tbl>
      <w:tblPr>
        <w:tblW w:w="0" w:type="auto"/>
        <w:tblInd w:w="-5" w:type="dxa"/>
        <w:tblLayout w:type="fixed"/>
        <w:tblLook w:val="0000"/>
      </w:tblPr>
      <w:tblGrid>
        <w:gridCol w:w="3374"/>
        <w:gridCol w:w="2332"/>
        <w:gridCol w:w="2195"/>
        <w:gridCol w:w="2410"/>
      </w:tblGrid>
      <w:tr w:rsidR="002319AE" w:rsidRPr="002319AE" w:rsidTr="006B5C7A">
        <w:tc>
          <w:tcPr>
            <w:tcW w:w="3374" w:type="dxa"/>
            <w:tcBorders>
              <w:top w:val="single" w:sz="4" w:space="0" w:color="000000"/>
              <w:left w:val="single" w:sz="4" w:space="0" w:color="000000"/>
              <w:bottom w:val="single" w:sz="4" w:space="0" w:color="000000"/>
              <w:right w:val="nil"/>
            </w:tcBorders>
            <w:vAlign w:val="center"/>
          </w:tcPr>
          <w:p w:rsidR="002319AE" w:rsidRPr="002319AE" w:rsidRDefault="002319AE" w:rsidP="006B5C7A">
            <w:pPr>
              <w:snapToGrid w:val="0"/>
              <w:ind w:firstLine="5"/>
              <w:jc w:val="center"/>
              <w:rPr>
                <w:sz w:val="20"/>
                <w:szCs w:val="20"/>
              </w:rPr>
            </w:pPr>
            <w:r w:rsidRPr="002319AE">
              <w:rPr>
                <w:sz w:val="20"/>
                <w:szCs w:val="20"/>
              </w:rPr>
              <w:t>Площадки</w:t>
            </w:r>
          </w:p>
        </w:tc>
        <w:tc>
          <w:tcPr>
            <w:tcW w:w="2332" w:type="dxa"/>
            <w:tcBorders>
              <w:top w:val="single" w:sz="4" w:space="0" w:color="000000"/>
              <w:left w:val="single" w:sz="4" w:space="0" w:color="000000"/>
              <w:bottom w:val="single" w:sz="4" w:space="0" w:color="000000"/>
              <w:right w:val="nil"/>
            </w:tcBorders>
            <w:vAlign w:val="center"/>
          </w:tcPr>
          <w:p w:rsidR="002319AE" w:rsidRPr="002319AE" w:rsidRDefault="002319AE" w:rsidP="006B5C7A">
            <w:pPr>
              <w:snapToGrid w:val="0"/>
              <w:ind w:firstLine="5"/>
              <w:jc w:val="center"/>
              <w:rPr>
                <w:sz w:val="20"/>
                <w:szCs w:val="20"/>
              </w:rPr>
            </w:pPr>
            <w:r w:rsidRPr="002319AE">
              <w:rPr>
                <w:sz w:val="20"/>
                <w:szCs w:val="20"/>
              </w:rPr>
              <w:t>Удельный размер площадки, м</w:t>
            </w:r>
            <w:proofErr w:type="gramStart"/>
            <w:r w:rsidRPr="002319AE">
              <w:rPr>
                <w:sz w:val="20"/>
                <w:szCs w:val="20"/>
              </w:rPr>
              <w:t>2</w:t>
            </w:r>
            <w:proofErr w:type="gramEnd"/>
            <w:r w:rsidRPr="002319AE">
              <w:rPr>
                <w:sz w:val="20"/>
                <w:szCs w:val="20"/>
              </w:rPr>
              <w:t>/чел</w:t>
            </w:r>
          </w:p>
        </w:tc>
        <w:tc>
          <w:tcPr>
            <w:tcW w:w="2195" w:type="dxa"/>
            <w:tcBorders>
              <w:top w:val="single" w:sz="4" w:space="0" w:color="000000"/>
              <w:left w:val="single" w:sz="4" w:space="0" w:color="000000"/>
              <w:bottom w:val="single" w:sz="4" w:space="0" w:color="000000"/>
              <w:right w:val="nil"/>
            </w:tcBorders>
            <w:vAlign w:val="center"/>
          </w:tcPr>
          <w:p w:rsidR="002319AE" w:rsidRPr="002319AE" w:rsidRDefault="002319AE" w:rsidP="006B5C7A">
            <w:pPr>
              <w:snapToGrid w:val="0"/>
              <w:ind w:firstLine="5"/>
              <w:jc w:val="center"/>
              <w:rPr>
                <w:sz w:val="20"/>
                <w:szCs w:val="20"/>
              </w:rPr>
            </w:pPr>
            <w:r w:rsidRPr="002319AE">
              <w:rPr>
                <w:sz w:val="20"/>
                <w:szCs w:val="20"/>
              </w:rPr>
              <w:t>Средний размер одной</w:t>
            </w:r>
          </w:p>
          <w:p w:rsidR="002319AE" w:rsidRPr="002319AE" w:rsidRDefault="002319AE" w:rsidP="006B5C7A">
            <w:pPr>
              <w:ind w:firstLine="5"/>
              <w:jc w:val="center"/>
              <w:rPr>
                <w:sz w:val="20"/>
                <w:szCs w:val="20"/>
              </w:rPr>
            </w:pPr>
            <w:r w:rsidRPr="002319AE">
              <w:rPr>
                <w:sz w:val="20"/>
                <w:szCs w:val="20"/>
              </w:rPr>
              <w:t>площадки, м</w:t>
            </w:r>
            <w:proofErr w:type="gramStart"/>
            <w:r w:rsidRPr="002319AE">
              <w:rPr>
                <w:sz w:val="20"/>
                <w:szCs w:val="20"/>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2319AE" w:rsidRPr="002319AE" w:rsidRDefault="002319AE" w:rsidP="006B5C7A">
            <w:pPr>
              <w:snapToGrid w:val="0"/>
              <w:ind w:firstLine="5"/>
              <w:jc w:val="center"/>
              <w:rPr>
                <w:sz w:val="20"/>
                <w:szCs w:val="20"/>
              </w:rPr>
            </w:pPr>
            <w:r w:rsidRPr="002319AE">
              <w:rPr>
                <w:sz w:val="20"/>
                <w:szCs w:val="20"/>
              </w:rPr>
              <w:t xml:space="preserve">Расстояние до окон жилых и общественных </w:t>
            </w:r>
            <w:r w:rsidRPr="002319AE">
              <w:rPr>
                <w:sz w:val="20"/>
                <w:szCs w:val="20"/>
              </w:rPr>
              <w:lastRenderedPageBreak/>
              <w:t xml:space="preserve">зданий, </w:t>
            </w:r>
            <w:proofErr w:type="gramStart"/>
            <w:r w:rsidRPr="002319AE">
              <w:rPr>
                <w:sz w:val="20"/>
                <w:szCs w:val="20"/>
              </w:rPr>
              <w:t>м</w:t>
            </w:r>
            <w:proofErr w:type="gramEnd"/>
          </w:p>
        </w:tc>
      </w:tr>
      <w:tr w:rsidR="002319AE" w:rsidRPr="002319AE" w:rsidTr="006B5C7A">
        <w:tc>
          <w:tcPr>
            <w:tcW w:w="3374" w:type="dxa"/>
            <w:tcBorders>
              <w:top w:val="single" w:sz="4" w:space="0" w:color="000000"/>
              <w:left w:val="single" w:sz="4" w:space="0" w:color="000000"/>
              <w:bottom w:val="single" w:sz="4" w:space="0" w:color="000000"/>
              <w:right w:val="nil"/>
            </w:tcBorders>
          </w:tcPr>
          <w:p w:rsidR="002319AE" w:rsidRPr="002319AE" w:rsidRDefault="002319AE" w:rsidP="006B5C7A">
            <w:pPr>
              <w:snapToGrid w:val="0"/>
              <w:ind w:firstLine="5"/>
              <w:jc w:val="both"/>
              <w:rPr>
                <w:sz w:val="20"/>
                <w:szCs w:val="20"/>
              </w:rPr>
            </w:pPr>
            <w:r w:rsidRPr="002319AE">
              <w:rPr>
                <w:sz w:val="20"/>
                <w:szCs w:val="20"/>
              </w:rPr>
              <w:lastRenderedPageBreak/>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right w:val="nil"/>
            </w:tcBorders>
            <w:vAlign w:val="center"/>
          </w:tcPr>
          <w:p w:rsidR="002319AE" w:rsidRPr="002319AE" w:rsidRDefault="002319AE" w:rsidP="006B5C7A">
            <w:pPr>
              <w:snapToGrid w:val="0"/>
              <w:ind w:firstLine="5"/>
              <w:jc w:val="center"/>
              <w:rPr>
                <w:sz w:val="20"/>
                <w:szCs w:val="20"/>
              </w:rPr>
            </w:pPr>
            <w:r w:rsidRPr="002319AE">
              <w:rPr>
                <w:sz w:val="20"/>
                <w:szCs w:val="20"/>
              </w:rPr>
              <w:t>0,7-1,0</w:t>
            </w:r>
          </w:p>
        </w:tc>
        <w:tc>
          <w:tcPr>
            <w:tcW w:w="2195" w:type="dxa"/>
            <w:tcBorders>
              <w:top w:val="single" w:sz="4" w:space="0" w:color="000000"/>
              <w:left w:val="single" w:sz="4" w:space="0" w:color="000000"/>
              <w:bottom w:val="single" w:sz="4" w:space="0" w:color="000000"/>
              <w:right w:val="nil"/>
            </w:tcBorders>
            <w:vAlign w:val="center"/>
          </w:tcPr>
          <w:p w:rsidR="002319AE" w:rsidRPr="002319AE" w:rsidRDefault="002319AE" w:rsidP="006B5C7A">
            <w:pPr>
              <w:snapToGrid w:val="0"/>
              <w:ind w:firstLine="5"/>
              <w:jc w:val="center"/>
              <w:rPr>
                <w:sz w:val="20"/>
                <w:szCs w:val="20"/>
              </w:rPr>
            </w:pPr>
            <w:r w:rsidRPr="002319AE">
              <w:rPr>
                <w:sz w:val="20"/>
                <w:szCs w:val="20"/>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2319AE" w:rsidRPr="002319AE" w:rsidRDefault="002319AE" w:rsidP="006B5C7A">
            <w:pPr>
              <w:snapToGrid w:val="0"/>
              <w:ind w:firstLine="5"/>
              <w:jc w:val="center"/>
              <w:rPr>
                <w:sz w:val="20"/>
                <w:szCs w:val="20"/>
              </w:rPr>
            </w:pPr>
            <w:r w:rsidRPr="002319AE">
              <w:rPr>
                <w:sz w:val="20"/>
                <w:szCs w:val="20"/>
              </w:rPr>
              <w:t>12</w:t>
            </w:r>
          </w:p>
        </w:tc>
      </w:tr>
      <w:tr w:rsidR="002319AE" w:rsidRPr="002319AE" w:rsidTr="006B5C7A">
        <w:tc>
          <w:tcPr>
            <w:tcW w:w="3374" w:type="dxa"/>
            <w:tcBorders>
              <w:top w:val="single" w:sz="4" w:space="0" w:color="000000"/>
              <w:left w:val="single" w:sz="4" w:space="0" w:color="000000"/>
              <w:bottom w:val="single" w:sz="4" w:space="0" w:color="000000"/>
              <w:right w:val="nil"/>
            </w:tcBorders>
          </w:tcPr>
          <w:p w:rsidR="002319AE" w:rsidRPr="002319AE" w:rsidRDefault="002319AE" w:rsidP="006B5C7A">
            <w:pPr>
              <w:snapToGrid w:val="0"/>
              <w:ind w:firstLine="5"/>
              <w:jc w:val="both"/>
              <w:rPr>
                <w:sz w:val="20"/>
                <w:szCs w:val="20"/>
              </w:rPr>
            </w:pPr>
            <w:r w:rsidRPr="002319AE">
              <w:rPr>
                <w:sz w:val="20"/>
                <w:szCs w:val="20"/>
              </w:rPr>
              <w:t>Для отдыха взрослого населения</w:t>
            </w:r>
          </w:p>
        </w:tc>
        <w:tc>
          <w:tcPr>
            <w:tcW w:w="2332" w:type="dxa"/>
            <w:tcBorders>
              <w:top w:val="single" w:sz="4" w:space="0" w:color="000000"/>
              <w:left w:val="single" w:sz="4" w:space="0" w:color="000000"/>
              <w:bottom w:val="single" w:sz="4" w:space="0" w:color="000000"/>
              <w:right w:val="nil"/>
            </w:tcBorders>
            <w:vAlign w:val="center"/>
          </w:tcPr>
          <w:p w:rsidR="002319AE" w:rsidRPr="002319AE" w:rsidRDefault="002319AE" w:rsidP="006B5C7A">
            <w:pPr>
              <w:snapToGrid w:val="0"/>
              <w:ind w:firstLine="5"/>
              <w:jc w:val="center"/>
              <w:rPr>
                <w:sz w:val="20"/>
                <w:szCs w:val="20"/>
              </w:rPr>
            </w:pPr>
            <w:r w:rsidRPr="002319AE">
              <w:rPr>
                <w:sz w:val="20"/>
                <w:szCs w:val="20"/>
              </w:rPr>
              <w:t>0,1-0,2</w:t>
            </w:r>
          </w:p>
        </w:tc>
        <w:tc>
          <w:tcPr>
            <w:tcW w:w="2195" w:type="dxa"/>
            <w:tcBorders>
              <w:top w:val="single" w:sz="4" w:space="0" w:color="000000"/>
              <w:left w:val="single" w:sz="4" w:space="0" w:color="000000"/>
              <w:bottom w:val="single" w:sz="4" w:space="0" w:color="000000"/>
              <w:right w:val="nil"/>
            </w:tcBorders>
          </w:tcPr>
          <w:p w:rsidR="002319AE" w:rsidRPr="002319AE" w:rsidRDefault="002319AE" w:rsidP="006B5C7A">
            <w:pPr>
              <w:snapToGrid w:val="0"/>
              <w:ind w:firstLine="5"/>
              <w:jc w:val="center"/>
              <w:rPr>
                <w:sz w:val="20"/>
                <w:szCs w:val="20"/>
              </w:rPr>
            </w:pPr>
            <w:r w:rsidRPr="002319AE">
              <w:rPr>
                <w:sz w:val="20"/>
                <w:szCs w:val="20"/>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2319AE" w:rsidRPr="002319AE" w:rsidRDefault="002319AE" w:rsidP="006B5C7A">
            <w:pPr>
              <w:snapToGrid w:val="0"/>
              <w:ind w:firstLine="5"/>
              <w:jc w:val="center"/>
              <w:rPr>
                <w:sz w:val="20"/>
                <w:szCs w:val="20"/>
              </w:rPr>
            </w:pPr>
            <w:r w:rsidRPr="002319AE">
              <w:rPr>
                <w:sz w:val="20"/>
                <w:szCs w:val="20"/>
              </w:rPr>
              <w:t>10</w:t>
            </w:r>
          </w:p>
        </w:tc>
      </w:tr>
      <w:tr w:rsidR="002319AE" w:rsidRPr="002319AE" w:rsidTr="006B5C7A">
        <w:tc>
          <w:tcPr>
            <w:tcW w:w="3374" w:type="dxa"/>
            <w:tcBorders>
              <w:top w:val="single" w:sz="4" w:space="0" w:color="000000"/>
              <w:left w:val="single" w:sz="4" w:space="0" w:color="000000"/>
              <w:bottom w:val="single" w:sz="4" w:space="0" w:color="000000"/>
              <w:right w:val="nil"/>
            </w:tcBorders>
          </w:tcPr>
          <w:p w:rsidR="002319AE" w:rsidRPr="002319AE" w:rsidRDefault="002319AE" w:rsidP="006B5C7A">
            <w:pPr>
              <w:snapToGrid w:val="0"/>
              <w:ind w:firstLine="5"/>
              <w:jc w:val="both"/>
              <w:rPr>
                <w:sz w:val="20"/>
                <w:szCs w:val="20"/>
              </w:rPr>
            </w:pPr>
            <w:r w:rsidRPr="002319AE">
              <w:rPr>
                <w:sz w:val="20"/>
                <w:szCs w:val="20"/>
              </w:rPr>
              <w:t>Для занятий физкультурой</w:t>
            </w:r>
          </w:p>
        </w:tc>
        <w:tc>
          <w:tcPr>
            <w:tcW w:w="2332" w:type="dxa"/>
            <w:tcBorders>
              <w:top w:val="single" w:sz="4" w:space="0" w:color="000000"/>
              <w:left w:val="single" w:sz="4" w:space="0" w:color="000000"/>
              <w:bottom w:val="single" w:sz="4" w:space="0" w:color="000000"/>
              <w:right w:val="nil"/>
            </w:tcBorders>
            <w:vAlign w:val="center"/>
          </w:tcPr>
          <w:p w:rsidR="002319AE" w:rsidRPr="002319AE" w:rsidRDefault="002319AE" w:rsidP="006B5C7A">
            <w:pPr>
              <w:snapToGrid w:val="0"/>
              <w:ind w:firstLine="5"/>
              <w:jc w:val="center"/>
              <w:rPr>
                <w:sz w:val="20"/>
                <w:szCs w:val="20"/>
              </w:rPr>
            </w:pPr>
            <w:r w:rsidRPr="002319AE">
              <w:rPr>
                <w:sz w:val="20"/>
                <w:szCs w:val="20"/>
              </w:rPr>
              <w:t>1,5-2,0</w:t>
            </w:r>
          </w:p>
        </w:tc>
        <w:tc>
          <w:tcPr>
            <w:tcW w:w="2195" w:type="dxa"/>
            <w:tcBorders>
              <w:top w:val="single" w:sz="4" w:space="0" w:color="000000"/>
              <w:left w:val="single" w:sz="4" w:space="0" w:color="000000"/>
              <w:bottom w:val="single" w:sz="4" w:space="0" w:color="000000"/>
              <w:right w:val="nil"/>
            </w:tcBorders>
          </w:tcPr>
          <w:p w:rsidR="002319AE" w:rsidRPr="002319AE" w:rsidRDefault="002319AE" w:rsidP="006B5C7A">
            <w:pPr>
              <w:snapToGrid w:val="0"/>
              <w:ind w:firstLine="5"/>
              <w:jc w:val="center"/>
              <w:rPr>
                <w:sz w:val="20"/>
                <w:szCs w:val="20"/>
              </w:rPr>
            </w:pPr>
            <w:r w:rsidRPr="002319AE">
              <w:rPr>
                <w:sz w:val="20"/>
                <w:szCs w:val="20"/>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2319AE" w:rsidRPr="002319AE" w:rsidRDefault="002319AE" w:rsidP="006B5C7A">
            <w:pPr>
              <w:snapToGrid w:val="0"/>
              <w:ind w:firstLine="5"/>
              <w:jc w:val="center"/>
              <w:rPr>
                <w:sz w:val="20"/>
                <w:szCs w:val="20"/>
              </w:rPr>
            </w:pPr>
            <w:r w:rsidRPr="002319AE">
              <w:rPr>
                <w:sz w:val="20"/>
                <w:szCs w:val="20"/>
              </w:rPr>
              <w:t>10-40</w:t>
            </w:r>
          </w:p>
        </w:tc>
      </w:tr>
      <w:tr w:rsidR="002319AE" w:rsidRPr="002319AE" w:rsidTr="006B5C7A">
        <w:tc>
          <w:tcPr>
            <w:tcW w:w="3374" w:type="dxa"/>
            <w:tcBorders>
              <w:top w:val="single" w:sz="4" w:space="0" w:color="000000"/>
              <w:left w:val="single" w:sz="4" w:space="0" w:color="000000"/>
              <w:bottom w:val="single" w:sz="4" w:space="0" w:color="000000"/>
              <w:right w:val="nil"/>
            </w:tcBorders>
          </w:tcPr>
          <w:p w:rsidR="002319AE" w:rsidRPr="002319AE" w:rsidRDefault="002319AE" w:rsidP="006B5C7A">
            <w:pPr>
              <w:snapToGrid w:val="0"/>
              <w:ind w:firstLine="5"/>
              <w:jc w:val="both"/>
              <w:rPr>
                <w:sz w:val="20"/>
                <w:szCs w:val="20"/>
              </w:rPr>
            </w:pPr>
            <w:r w:rsidRPr="002319AE">
              <w:rPr>
                <w:sz w:val="20"/>
                <w:szCs w:val="20"/>
              </w:rPr>
              <w:t>Для хозяйственных целей</w:t>
            </w:r>
          </w:p>
        </w:tc>
        <w:tc>
          <w:tcPr>
            <w:tcW w:w="2332" w:type="dxa"/>
            <w:tcBorders>
              <w:top w:val="single" w:sz="4" w:space="0" w:color="000000"/>
              <w:left w:val="single" w:sz="4" w:space="0" w:color="000000"/>
              <w:bottom w:val="single" w:sz="4" w:space="0" w:color="000000"/>
              <w:right w:val="nil"/>
            </w:tcBorders>
            <w:vAlign w:val="center"/>
          </w:tcPr>
          <w:p w:rsidR="002319AE" w:rsidRPr="002319AE" w:rsidRDefault="002319AE" w:rsidP="006B5C7A">
            <w:pPr>
              <w:snapToGrid w:val="0"/>
              <w:ind w:firstLine="5"/>
              <w:jc w:val="center"/>
              <w:rPr>
                <w:sz w:val="20"/>
                <w:szCs w:val="20"/>
              </w:rPr>
            </w:pPr>
            <w:r w:rsidRPr="002319AE">
              <w:rPr>
                <w:sz w:val="20"/>
                <w:szCs w:val="20"/>
              </w:rPr>
              <w:t>0,3-0,4</w:t>
            </w:r>
          </w:p>
        </w:tc>
        <w:tc>
          <w:tcPr>
            <w:tcW w:w="2195" w:type="dxa"/>
            <w:tcBorders>
              <w:top w:val="single" w:sz="4" w:space="0" w:color="000000"/>
              <w:left w:val="single" w:sz="4" w:space="0" w:color="000000"/>
              <w:bottom w:val="single" w:sz="4" w:space="0" w:color="000000"/>
              <w:right w:val="nil"/>
            </w:tcBorders>
          </w:tcPr>
          <w:p w:rsidR="002319AE" w:rsidRPr="002319AE" w:rsidRDefault="002319AE" w:rsidP="006B5C7A">
            <w:pPr>
              <w:snapToGrid w:val="0"/>
              <w:ind w:firstLine="5"/>
              <w:jc w:val="center"/>
              <w:rPr>
                <w:sz w:val="20"/>
                <w:szCs w:val="20"/>
              </w:rPr>
            </w:pPr>
            <w:r w:rsidRPr="002319AE">
              <w:rPr>
                <w:sz w:val="20"/>
                <w:szCs w:val="20"/>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2319AE" w:rsidRPr="002319AE" w:rsidRDefault="002319AE" w:rsidP="006B5C7A">
            <w:pPr>
              <w:snapToGrid w:val="0"/>
              <w:ind w:firstLine="5"/>
              <w:jc w:val="center"/>
              <w:rPr>
                <w:sz w:val="20"/>
                <w:szCs w:val="20"/>
              </w:rPr>
            </w:pPr>
            <w:r w:rsidRPr="002319AE">
              <w:rPr>
                <w:sz w:val="20"/>
                <w:szCs w:val="20"/>
              </w:rPr>
              <w:t>20</w:t>
            </w:r>
          </w:p>
        </w:tc>
      </w:tr>
      <w:tr w:rsidR="002319AE" w:rsidRPr="002319AE" w:rsidTr="006B5C7A">
        <w:tc>
          <w:tcPr>
            <w:tcW w:w="3374" w:type="dxa"/>
            <w:tcBorders>
              <w:top w:val="single" w:sz="4" w:space="0" w:color="000000"/>
              <w:left w:val="single" w:sz="4" w:space="0" w:color="000000"/>
              <w:bottom w:val="single" w:sz="4" w:space="0" w:color="000000"/>
              <w:right w:val="nil"/>
            </w:tcBorders>
          </w:tcPr>
          <w:p w:rsidR="002319AE" w:rsidRPr="002319AE" w:rsidRDefault="002319AE" w:rsidP="006B5C7A">
            <w:pPr>
              <w:snapToGrid w:val="0"/>
              <w:ind w:firstLine="5"/>
              <w:jc w:val="both"/>
              <w:rPr>
                <w:sz w:val="20"/>
                <w:szCs w:val="20"/>
              </w:rPr>
            </w:pPr>
            <w:r w:rsidRPr="002319AE">
              <w:rPr>
                <w:sz w:val="20"/>
                <w:szCs w:val="20"/>
              </w:rPr>
              <w:t>Для выгула собак</w:t>
            </w:r>
          </w:p>
        </w:tc>
        <w:tc>
          <w:tcPr>
            <w:tcW w:w="2332" w:type="dxa"/>
            <w:tcBorders>
              <w:top w:val="single" w:sz="4" w:space="0" w:color="000000"/>
              <w:left w:val="single" w:sz="4" w:space="0" w:color="000000"/>
              <w:bottom w:val="single" w:sz="4" w:space="0" w:color="000000"/>
              <w:right w:val="nil"/>
            </w:tcBorders>
            <w:vAlign w:val="center"/>
          </w:tcPr>
          <w:p w:rsidR="002319AE" w:rsidRPr="002319AE" w:rsidRDefault="002319AE" w:rsidP="006B5C7A">
            <w:pPr>
              <w:snapToGrid w:val="0"/>
              <w:ind w:firstLine="5"/>
              <w:jc w:val="center"/>
              <w:rPr>
                <w:sz w:val="20"/>
                <w:szCs w:val="20"/>
              </w:rPr>
            </w:pPr>
            <w:r w:rsidRPr="002319AE">
              <w:rPr>
                <w:sz w:val="20"/>
                <w:szCs w:val="20"/>
              </w:rPr>
              <w:t>0,1-0,3</w:t>
            </w:r>
          </w:p>
        </w:tc>
        <w:tc>
          <w:tcPr>
            <w:tcW w:w="2195" w:type="dxa"/>
            <w:tcBorders>
              <w:top w:val="single" w:sz="4" w:space="0" w:color="000000"/>
              <w:left w:val="single" w:sz="4" w:space="0" w:color="000000"/>
              <w:bottom w:val="single" w:sz="4" w:space="0" w:color="000000"/>
              <w:right w:val="nil"/>
            </w:tcBorders>
          </w:tcPr>
          <w:p w:rsidR="002319AE" w:rsidRPr="002319AE" w:rsidRDefault="002319AE" w:rsidP="006B5C7A">
            <w:pPr>
              <w:snapToGrid w:val="0"/>
              <w:ind w:firstLine="5"/>
              <w:jc w:val="center"/>
              <w:rPr>
                <w:sz w:val="20"/>
                <w:szCs w:val="20"/>
              </w:rPr>
            </w:pPr>
            <w:r w:rsidRPr="002319AE">
              <w:rPr>
                <w:sz w:val="20"/>
                <w:szCs w:val="20"/>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2319AE" w:rsidRPr="002319AE" w:rsidRDefault="002319AE" w:rsidP="006B5C7A">
            <w:pPr>
              <w:snapToGrid w:val="0"/>
              <w:ind w:firstLine="5"/>
              <w:jc w:val="center"/>
              <w:rPr>
                <w:sz w:val="20"/>
                <w:szCs w:val="20"/>
              </w:rPr>
            </w:pPr>
            <w:r w:rsidRPr="002319AE">
              <w:rPr>
                <w:sz w:val="20"/>
                <w:szCs w:val="20"/>
              </w:rPr>
              <w:t>40</w:t>
            </w:r>
          </w:p>
        </w:tc>
      </w:tr>
      <w:tr w:rsidR="002319AE" w:rsidRPr="002319AE" w:rsidTr="006B5C7A">
        <w:tc>
          <w:tcPr>
            <w:tcW w:w="3374" w:type="dxa"/>
            <w:tcBorders>
              <w:top w:val="single" w:sz="4" w:space="0" w:color="000000"/>
              <w:left w:val="single" w:sz="4" w:space="0" w:color="000000"/>
              <w:bottom w:val="single" w:sz="4" w:space="0" w:color="000000"/>
              <w:right w:val="nil"/>
            </w:tcBorders>
          </w:tcPr>
          <w:p w:rsidR="002319AE" w:rsidRPr="002319AE" w:rsidRDefault="002319AE" w:rsidP="006B5C7A">
            <w:pPr>
              <w:snapToGrid w:val="0"/>
              <w:ind w:firstLine="5"/>
              <w:jc w:val="both"/>
              <w:rPr>
                <w:sz w:val="20"/>
                <w:szCs w:val="20"/>
              </w:rPr>
            </w:pPr>
            <w:r w:rsidRPr="002319AE">
              <w:rPr>
                <w:sz w:val="20"/>
                <w:szCs w:val="20"/>
              </w:rPr>
              <w:t>Для стоянки автомашин</w:t>
            </w:r>
          </w:p>
        </w:tc>
        <w:tc>
          <w:tcPr>
            <w:tcW w:w="2332" w:type="dxa"/>
            <w:tcBorders>
              <w:top w:val="single" w:sz="4" w:space="0" w:color="000000"/>
              <w:left w:val="single" w:sz="4" w:space="0" w:color="000000"/>
              <w:bottom w:val="single" w:sz="4" w:space="0" w:color="000000"/>
              <w:right w:val="nil"/>
            </w:tcBorders>
            <w:vAlign w:val="center"/>
          </w:tcPr>
          <w:p w:rsidR="002319AE" w:rsidRPr="002319AE" w:rsidRDefault="002319AE" w:rsidP="006B5C7A">
            <w:pPr>
              <w:snapToGrid w:val="0"/>
              <w:ind w:firstLine="5"/>
              <w:jc w:val="center"/>
              <w:rPr>
                <w:sz w:val="20"/>
                <w:szCs w:val="20"/>
              </w:rPr>
            </w:pPr>
            <w:r w:rsidRPr="002319AE">
              <w:rPr>
                <w:sz w:val="20"/>
                <w:szCs w:val="20"/>
              </w:rPr>
              <w:t>2,5-3,0</w:t>
            </w:r>
          </w:p>
        </w:tc>
        <w:tc>
          <w:tcPr>
            <w:tcW w:w="2195" w:type="dxa"/>
            <w:tcBorders>
              <w:top w:val="single" w:sz="4" w:space="0" w:color="000000"/>
              <w:left w:val="single" w:sz="4" w:space="0" w:color="000000"/>
              <w:bottom w:val="single" w:sz="4" w:space="0" w:color="000000"/>
              <w:right w:val="nil"/>
            </w:tcBorders>
          </w:tcPr>
          <w:p w:rsidR="002319AE" w:rsidRPr="002319AE" w:rsidRDefault="002319AE" w:rsidP="006B5C7A">
            <w:pPr>
              <w:snapToGrid w:val="0"/>
              <w:ind w:firstLine="5"/>
              <w:jc w:val="center"/>
              <w:rPr>
                <w:sz w:val="20"/>
                <w:szCs w:val="20"/>
              </w:rPr>
            </w:pPr>
            <w:r w:rsidRPr="002319AE">
              <w:rPr>
                <w:sz w:val="20"/>
                <w:szCs w:val="20"/>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2319AE" w:rsidRPr="002319AE" w:rsidRDefault="002319AE" w:rsidP="006B5C7A">
            <w:pPr>
              <w:snapToGrid w:val="0"/>
              <w:ind w:firstLine="5"/>
              <w:jc w:val="center"/>
              <w:rPr>
                <w:sz w:val="20"/>
                <w:szCs w:val="20"/>
              </w:rPr>
            </w:pPr>
            <w:r w:rsidRPr="002319AE">
              <w:rPr>
                <w:sz w:val="20"/>
                <w:szCs w:val="20"/>
              </w:rPr>
              <w:t>10-50</w:t>
            </w:r>
          </w:p>
        </w:tc>
      </w:tr>
    </w:tbl>
    <w:p w:rsidR="002319AE" w:rsidRPr="002319AE" w:rsidRDefault="002319AE" w:rsidP="002319AE">
      <w:pPr>
        <w:pStyle w:val="af4"/>
        <w:ind w:firstLine="567"/>
        <w:jc w:val="both"/>
        <w:rPr>
          <w:u w:val="single"/>
        </w:rPr>
      </w:pPr>
      <w:r w:rsidRPr="002319AE">
        <w:t xml:space="preserve">* - на одно </w:t>
      </w:r>
      <w:proofErr w:type="spellStart"/>
      <w:r w:rsidRPr="002319AE">
        <w:t>машино-место</w:t>
      </w:r>
      <w:proofErr w:type="spellEnd"/>
    </w:p>
    <w:p w:rsidR="002319AE" w:rsidRPr="002319AE" w:rsidRDefault="002319AE" w:rsidP="002319AE">
      <w:pPr>
        <w:pStyle w:val="a9"/>
        <w:ind w:firstLine="567"/>
        <w:jc w:val="both"/>
        <w:rPr>
          <w:sz w:val="20"/>
          <w:szCs w:val="20"/>
        </w:rPr>
      </w:pPr>
      <w:r w:rsidRPr="002319AE">
        <w:rPr>
          <w:sz w:val="20"/>
          <w:szCs w:val="20"/>
          <w:u w:val="single"/>
        </w:rPr>
        <w:t>Примечания:</w:t>
      </w:r>
      <w:r w:rsidRPr="002319AE">
        <w:rPr>
          <w:sz w:val="20"/>
          <w:szCs w:val="20"/>
        </w:rPr>
        <w:t xml:space="preserve"> 1. Хозяйственные площадки следует располагать не далее 100м от наиболее удаленного входа в жилое здание.</w:t>
      </w:r>
    </w:p>
    <w:p w:rsidR="002319AE" w:rsidRPr="002319AE" w:rsidRDefault="002319AE" w:rsidP="002319AE">
      <w:pPr>
        <w:pStyle w:val="29"/>
        <w:ind w:left="0" w:firstLine="567"/>
        <w:jc w:val="both"/>
        <w:rPr>
          <w:sz w:val="20"/>
          <w:szCs w:val="20"/>
        </w:rPr>
      </w:pPr>
      <w:r w:rsidRPr="002319AE">
        <w:rPr>
          <w:sz w:val="20"/>
          <w:szCs w:val="20"/>
        </w:rPr>
        <w:t>2.</w:t>
      </w:r>
      <w:r w:rsidRPr="002319AE">
        <w:rPr>
          <w:sz w:val="20"/>
          <w:szCs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2319AE" w:rsidRPr="002319AE" w:rsidRDefault="002319AE" w:rsidP="002319AE">
      <w:pPr>
        <w:pStyle w:val="29"/>
        <w:ind w:left="0" w:firstLine="567"/>
        <w:jc w:val="both"/>
        <w:rPr>
          <w:sz w:val="20"/>
          <w:szCs w:val="20"/>
        </w:rPr>
      </w:pPr>
      <w:r w:rsidRPr="002319AE">
        <w:rPr>
          <w:sz w:val="20"/>
          <w:szCs w:val="20"/>
        </w:rPr>
        <w:t>3.</w:t>
      </w:r>
      <w:r w:rsidRPr="002319AE">
        <w:rPr>
          <w:sz w:val="20"/>
          <w:szCs w:val="20"/>
        </w:rPr>
        <w:tab/>
        <w:t>Расстояние от площадки для сушки белья не нормируется.</w:t>
      </w:r>
    </w:p>
    <w:p w:rsidR="002319AE" w:rsidRPr="002319AE" w:rsidRDefault="002319AE" w:rsidP="002319AE">
      <w:pPr>
        <w:pStyle w:val="29"/>
        <w:ind w:left="0" w:firstLine="567"/>
        <w:jc w:val="both"/>
        <w:rPr>
          <w:sz w:val="20"/>
          <w:szCs w:val="20"/>
        </w:rPr>
      </w:pPr>
      <w:r w:rsidRPr="002319AE">
        <w:rPr>
          <w:sz w:val="20"/>
          <w:szCs w:val="20"/>
        </w:rPr>
        <w:t>4.</w:t>
      </w:r>
      <w:r w:rsidRPr="002319AE">
        <w:rPr>
          <w:sz w:val="20"/>
          <w:szCs w:val="20"/>
        </w:rPr>
        <w:tab/>
        <w:t>Расстояние от площадок для занятий физкультурой устанавливается в зависимости от их шумовых характеристик.</w:t>
      </w:r>
    </w:p>
    <w:p w:rsidR="002319AE" w:rsidRPr="002319AE" w:rsidRDefault="002319AE" w:rsidP="002319AE">
      <w:pPr>
        <w:pStyle w:val="29"/>
        <w:ind w:left="0" w:firstLine="567"/>
        <w:jc w:val="both"/>
        <w:rPr>
          <w:sz w:val="20"/>
          <w:szCs w:val="20"/>
        </w:rPr>
      </w:pPr>
      <w:r w:rsidRPr="002319AE">
        <w:rPr>
          <w:sz w:val="20"/>
          <w:szCs w:val="20"/>
        </w:rPr>
        <w:t>5.</w:t>
      </w:r>
      <w:r w:rsidRPr="002319AE">
        <w:rPr>
          <w:sz w:val="20"/>
          <w:szCs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2319AE" w:rsidRPr="002319AE" w:rsidRDefault="002319AE" w:rsidP="002319AE">
      <w:pPr>
        <w:pStyle w:val="29"/>
        <w:ind w:left="0" w:firstLine="567"/>
        <w:jc w:val="both"/>
        <w:rPr>
          <w:sz w:val="20"/>
          <w:szCs w:val="20"/>
        </w:rPr>
      </w:pPr>
      <w:r w:rsidRPr="002319AE">
        <w:rPr>
          <w:sz w:val="20"/>
          <w:szCs w:val="20"/>
        </w:rPr>
        <w:t>6.</w:t>
      </w:r>
      <w:r w:rsidRPr="002319AE">
        <w:rPr>
          <w:sz w:val="20"/>
          <w:szCs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2319AE" w:rsidRPr="002319AE" w:rsidRDefault="002319AE" w:rsidP="002319AE">
      <w:pPr>
        <w:pStyle w:val="29"/>
        <w:ind w:left="0" w:firstLine="567"/>
        <w:jc w:val="both"/>
        <w:rPr>
          <w:sz w:val="20"/>
          <w:szCs w:val="20"/>
        </w:rPr>
      </w:pPr>
      <w:r w:rsidRPr="002319AE">
        <w:rPr>
          <w:sz w:val="20"/>
          <w:szCs w:val="20"/>
        </w:rPr>
        <w:t>7.</w:t>
      </w:r>
      <w:r w:rsidRPr="002319AE">
        <w:rPr>
          <w:sz w:val="20"/>
          <w:szCs w:val="20"/>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2319AE" w:rsidRPr="002319AE" w:rsidRDefault="002319AE" w:rsidP="002319AE">
      <w:pPr>
        <w:pStyle w:val="29"/>
        <w:ind w:left="0" w:firstLine="567"/>
        <w:jc w:val="both"/>
        <w:rPr>
          <w:sz w:val="20"/>
          <w:szCs w:val="20"/>
        </w:rPr>
      </w:pPr>
    </w:p>
    <w:p w:rsidR="002319AE" w:rsidRPr="002319AE" w:rsidRDefault="002319AE" w:rsidP="002319AE">
      <w:pPr>
        <w:pStyle w:val="ab"/>
        <w:ind w:firstLine="567"/>
        <w:jc w:val="both"/>
        <w:rPr>
          <w:rFonts w:cs="Times New Roman"/>
          <w:sz w:val="20"/>
          <w:szCs w:val="20"/>
        </w:rPr>
      </w:pPr>
      <w:r w:rsidRPr="002319AE">
        <w:rPr>
          <w:rFonts w:cs="Times New Roman"/>
          <w:b/>
          <w:sz w:val="20"/>
          <w:szCs w:val="20"/>
        </w:rPr>
        <w:t>1.5.</w:t>
      </w:r>
      <w:r w:rsidRPr="002319AE">
        <w:rPr>
          <w:rFonts w:cs="Times New Roman"/>
          <w:b/>
          <w:sz w:val="20"/>
          <w:szCs w:val="20"/>
        </w:rPr>
        <w:tab/>
        <w:t>Расстояние между жилыми домами</w:t>
      </w:r>
      <w:r w:rsidRPr="002319AE">
        <w:rPr>
          <w:rFonts w:cs="Times New Roman"/>
          <w:sz w:val="20"/>
          <w:szCs w:val="20"/>
        </w:rPr>
        <w:t>*</w:t>
      </w:r>
    </w:p>
    <w:tbl>
      <w:tblPr>
        <w:tblW w:w="0" w:type="auto"/>
        <w:tblInd w:w="-5" w:type="dxa"/>
        <w:tblLayout w:type="fixed"/>
        <w:tblLook w:val="0000"/>
      </w:tblPr>
      <w:tblGrid>
        <w:gridCol w:w="2807"/>
        <w:gridCol w:w="3060"/>
        <w:gridCol w:w="4510"/>
      </w:tblGrid>
      <w:tr w:rsidR="002319AE" w:rsidRPr="002319AE" w:rsidTr="006B5C7A">
        <w:tc>
          <w:tcPr>
            <w:tcW w:w="2807" w:type="dxa"/>
            <w:tcBorders>
              <w:top w:val="single" w:sz="4" w:space="0" w:color="000000"/>
              <w:left w:val="single" w:sz="4" w:space="0" w:color="000000"/>
              <w:bottom w:val="single" w:sz="4" w:space="0" w:color="000000"/>
              <w:right w:val="nil"/>
            </w:tcBorders>
          </w:tcPr>
          <w:p w:rsidR="002319AE" w:rsidRPr="002319AE" w:rsidRDefault="002319AE" w:rsidP="006B5C7A">
            <w:pPr>
              <w:snapToGrid w:val="0"/>
              <w:ind w:firstLine="5"/>
              <w:jc w:val="center"/>
              <w:rPr>
                <w:sz w:val="20"/>
                <w:szCs w:val="20"/>
              </w:rPr>
            </w:pPr>
            <w:r w:rsidRPr="002319AE">
              <w:rPr>
                <w:sz w:val="20"/>
                <w:szCs w:val="20"/>
              </w:rPr>
              <w:t>Высота дома</w:t>
            </w:r>
          </w:p>
          <w:p w:rsidR="002319AE" w:rsidRPr="002319AE" w:rsidRDefault="002319AE" w:rsidP="006B5C7A">
            <w:pPr>
              <w:snapToGrid w:val="0"/>
              <w:ind w:firstLine="5"/>
              <w:jc w:val="center"/>
              <w:rPr>
                <w:sz w:val="20"/>
                <w:szCs w:val="20"/>
              </w:rPr>
            </w:pPr>
            <w:r w:rsidRPr="002319AE">
              <w:rPr>
                <w:sz w:val="20"/>
                <w:szCs w:val="20"/>
              </w:rPr>
              <w:t>(количество этажей)</w:t>
            </w:r>
          </w:p>
        </w:tc>
        <w:tc>
          <w:tcPr>
            <w:tcW w:w="3060" w:type="dxa"/>
            <w:tcBorders>
              <w:top w:val="single" w:sz="4" w:space="0" w:color="000000"/>
              <w:left w:val="single" w:sz="4" w:space="0" w:color="000000"/>
              <w:bottom w:val="single" w:sz="4" w:space="0" w:color="000000"/>
              <w:right w:val="nil"/>
            </w:tcBorders>
          </w:tcPr>
          <w:p w:rsidR="002319AE" w:rsidRPr="002319AE" w:rsidRDefault="002319AE" w:rsidP="006B5C7A">
            <w:pPr>
              <w:snapToGrid w:val="0"/>
              <w:ind w:firstLine="5"/>
              <w:jc w:val="center"/>
              <w:rPr>
                <w:sz w:val="20"/>
                <w:szCs w:val="20"/>
              </w:rPr>
            </w:pPr>
            <w:r w:rsidRPr="002319AE">
              <w:rPr>
                <w:sz w:val="20"/>
                <w:szCs w:val="20"/>
              </w:rPr>
              <w:t xml:space="preserve">Расстояние между длинными сторонами зданий (не менее), </w:t>
            </w:r>
            <w:proofErr w:type="gramStart"/>
            <w:r w:rsidRPr="002319AE">
              <w:rPr>
                <w:sz w:val="20"/>
                <w:szCs w:val="20"/>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2319AE" w:rsidRPr="002319AE" w:rsidRDefault="002319AE" w:rsidP="006B5C7A">
            <w:pPr>
              <w:snapToGrid w:val="0"/>
              <w:ind w:firstLine="5"/>
              <w:jc w:val="center"/>
              <w:rPr>
                <w:sz w:val="20"/>
                <w:szCs w:val="20"/>
              </w:rPr>
            </w:pPr>
            <w:r w:rsidRPr="002319AE">
              <w:rPr>
                <w:sz w:val="20"/>
                <w:szCs w:val="20"/>
              </w:rPr>
              <w:t>Расстояние между длинными сторонами и торцами зданий с окнами из жилых комнат</w:t>
            </w:r>
          </w:p>
          <w:p w:rsidR="002319AE" w:rsidRPr="002319AE" w:rsidRDefault="002319AE" w:rsidP="006B5C7A">
            <w:pPr>
              <w:ind w:firstLine="5"/>
              <w:jc w:val="center"/>
              <w:rPr>
                <w:sz w:val="20"/>
                <w:szCs w:val="20"/>
              </w:rPr>
            </w:pPr>
            <w:r w:rsidRPr="002319AE">
              <w:rPr>
                <w:sz w:val="20"/>
                <w:szCs w:val="20"/>
              </w:rPr>
              <w:t xml:space="preserve">(не менее), </w:t>
            </w:r>
            <w:proofErr w:type="gramStart"/>
            <w:r w:rsidRPr="002319AE">
              <w:rPr>
                <w:sz w:val="20"/>
                <w:szCs w:val="20"/>
              </w:rPr>
              <w:t>м</w:t>
            </w:r>
            <w:proofErr w:type="gramEnd"/>
          </w:p>
        </w:tc>
      </w:tr>
      <w:tr w:rsidR="002319AE" w:rsidRPr="002319AE" w:rsidTr="006B5C7A">
        <w:trPr>
          <w:cantSplit/>
          <w:trHeight w:hRule="exact" w:val="241"/>
        </w:trPr>
        <w:tc>
          <w:tcPr>
            <w:tcW w:w="2807" w:type="dxa"/>
            <w:tcBorders>
              <w:top w:val="single" w:sz="4" w:space="0" w:color="000000"/>
              <w:left w:val="single" w:sz="4" w:space="0" w:color="000000"/>
              <w:bottom w:val="single" w:sz="4" w:space="0" w:color="000000"/>
              <w:right w:val="nil"/>
            </w:tcBorders>
          </w:tcPr>
          <w:p w:rsidR="002319AE" w:rsidRPr="002319AE" w:rsidRDefault="002319AE" w:rsidP="006B5C7A">
            <w:pPr>
              <w:snapToGrid w:val="0"/>
              <w:ind w:firstLine="5"/>
              <w:jc w:val="center"/>
              <w:rPr>
                <w:sz w:val="20"/>
                <w:szCs w:val="20"/>
              </w:rPr>
            </w:pPr>
            <w:r w:rsidRPr="002319AE">
              <w:rPr>
                <w:sz w:val="20"/>
                <w:szCs w:val="20"/>
              </w:rPr>
              <w:t>2-3</w:t>
            </w:r>
          </w:p>
        </w:tc>
        <w:tc>
          <w:tcPr>
            <w:tcW w:w="3060" w:type="dxa"/>
            <w:tcBorders>
              <w:top w:val="single" w:sz="4" w:space="0" w:color="000000"/>
              <w:left w:val="single" w:sz="4" w:space="0" w:color="000000"/>
              <w:bottom w:val="single" w:sz="4" w:space="0" w:color="000000"/>
              <w:right w:val="nil"/>
            </w:tcBorders>
          </w:tcPr>
          <w:p w:rsidR="002319AE" w:rsidRPr="002319AE" w:rsidRDefault="002319AE" w:rsidP="006B5C7A">
            <w:pPr>
              <w:snapToGrid w:val="0"/>
              <w:ind w:firstLine="5"/>
              <w:jc w:val="center"/>
              <w:rPr>
                <w:b/>
                <w:sz w:val="20"/>
                <w:szCs w:val="20"/>
              </w:rPr>
            </w:pPr>
            <w:r w:rsidRPr="002319AE">
              <w:rPr>
                <w:b/>
                <w:sz w:val="20"/>
                <w:szCs w:val="20"/>
              </w:rPr>
              <w:t>15</w:t>
            </w:r>
          </w:p>
        </w:tc>
        <w:tc>
          <w:tcPr>
            <w:tcW w:w="4510" w:type="dxa"/>
            <w:tcBorders>
              <w:top w:val="single" w:sz="4" w:space="0" w:color="000000"/>
              <w:left w:val="single" w:sz="4" w:space="0" w:color="000000"/>
              <w:bottom w:val="single" w:sz="4" w:space="0" w:color="000000"/>
              <w:right w:val="single" w:sz="4" w:space="0" w:color="000000"/>
            </w:tcBorders>
            <w:vAlign w:val="center"/>
          </w:tcPr>
          <w:p w:rsidR="002319AE" w:rsidRPr="002319AE" w:rsidRDefault="002319AE" w:rsidP="006B5C7A">
            <w:pPr>
              <w:snapToGrid w:val="0"/>
              <w:ind w:firstLine="5"/>
              <w:jc w:val="center"/>
              <w:rPr>
                <w:b/>
                <w:sz w:val="20"/>
                <w:szCs w:val="20"/>
              </w:rPr>
            </w:pPr>
            <w:r w:rsidRPr="002319AE">
              <w:rPr>
                <w:b/>
                <w:sz w:val="20"/>
                <w:szCs w:val="20"/>
              </w:rPr>
              <w:t>10</w:t>
            </w:r>
          </w:p>
        </w:tc>
      </w:tr>
    </w:tbl>
    <w:p w:rsidR="002319AE" w:rsidRPr="002319AE" w:rsidRDefault="002319AE" w:rsidP="002319AE">
      <w:pPr>
        <w:pStyle w:val="a9"/>
        <w:ind w:firstLine="567"/>
        <w:jc w:val="both"/>
        <w:rPr>
          <w:sz w:val="20"/>
          <w:szCs w:val="20"/>
        </w:rPr>
      </w:pPr>
      <w:r w:rsidRPr="002319AE">
        <w:rPr>
          <w:sz w:val="20"/>
          <w:szCs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2319AE" w:rsidRPr="002319AE" w:rsidRDefault="002319AE" w:rsidP="002319AE">
      <w:pPr>
        <w:pStyle w:val="ab"/>
        <w:ind w:firstLine="567"/>
        <w:jc w:val="both"/>
        <w:rPr>
          <w:rFonts w:cs="Times New Roman"/>
          <w:sz w:val="20"/>
          <w:szCs w:val="20"/>
        </w:rPr>
      </w:pPr>
      <w:r w:rsidRPr="002319AE">
        <w:rPr>
          <w:rFonts w:cs="Times New Roman"/>
          <w:b/>
          <w:sz w:val="20"/>
          <w:szCs w:val="20"/>
        </w:rPr>
        <w:t>1.6.</w:t>
      </w:r>
      <w:r w:rsidRPr="002319AE">
        <w:rPr>
          <w:rFonts w:cs="Times New Roman"/>
          <w:b/>
          <w:sz w:val="20"/>
          <w:szCs w:val="20"/>
        </w:rPr>
        <w:tab/>
      </w:r>
      <w:r w:rsidRPr="002319AE">
        <w:rPr>
          <w:rFonts w:cs="Times New Roman"/>
          <w:sz w:val="20"/>
          <w:szCs w:val="20"/>
        </w:rPr>
        <w:t xml:space="preserve">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2319AE">
          <w:rPr>
            <w:rFonts w:cs="Times New Roman"/>
            <w:sz w:val="20"/>
            <w:szCs w:val="20"/>
          </w:rPr>
          <w:t>6 м</w:t>
        </w:r>
      </w:smartTag>
      <w:r w:rsidRPr="002319AE">
        <w:rPr>
          <w:rFonts w:cs="Times New Roman"/>
          <w:sz w:val="20"/>
          <w:szCs w:val="20"/>
        </w:rPr>
        <w:t>.</w:t>
      </w:r>
    </w:p>
    <w:p w:rsidR="002319AE" w:rsidRPr="002319AE" w:rsidRDefault="002319AE" w:rsidP="002319AE">
      <w:pPr>
        <w:pStyle w:val="a9"/>
        <w:ind w:firstLine="567"/>
        <w:jc w:val="both"/>
        <w:rPr>
          <w:b/>
          <w:sz w:val="20"/>
          <w:szCs w:val="20"/>
        </w:rPr>
      </w:pPr>
      <w:r w:rsidRPr="002319AE">
        <w:rPr>
          <w:b/>
          <w:sz w:val="20"/>
          <w:szCs w:val="20"/>
        </w:rPr>
        <w:t>1.7. Место расположения водозаборных сооружений нецентрализованного водоснабжения:</w:t>
      </w:r>
    </w:p>
    <w:tbl>
      <w:tblPr>
        <w:tblW w:w="0" w:type="auto"/>
        <w:tblInd w:w="-5" w:type="dxa"/>
        <w:tblLayout w:type="fixed"/>
        <w:tblLook w:val="0000"/>
      </w:tblPr>
      <w:tblGrid>
        <w:gridCol w:w="5925"/>
        <w:gridCol w:w="1418"/>
        <w:gridCol w:w="2912"/>
      </w:tblGrid>
      <w:tr w:rsidR="002319AE" w:rsidRPr="002319AE" w:rsidTr="006B5C7A">
        <w:tc>
          <w:tcPr>
            <w:tcW w:w="5925" w:type="dxa"/>
            <w:tcBorders>
              <w:top w:val="single" w:sz="4" w:space="0" w:color="000000"/>
              <w:left w:val="single" w:sz="4" w:space="0" w:color="000000"/>
              <w:bottom w:val="single" w:sz="4" w:space="0" w:color="000000"/>
              <w:right w:val="nil"/>
            </w:tcBorders>
          </w:tcPr>
          <w:p w:rsidR="002319AE" w:rsidRPr="002319AE" w:rsidRDefault="002319AE" w:rsidP="006B5C7A">
            <w:pPr>
              <w:snapToGrid w:val="0"/>
              <w:ind w:firstLine="5"/>
              <w:jc w:val="both"/>
              <w:rPr>
                <w:sz w:val="20"/>
                <w:szCs w:val="20"/>
              </w:rPr>
            </w:pPr>
          </w:p>
        </w:tc>
        <w:tc>
          <w:tcPr>
            <w:tcW w:w="1418" w:type="dxa"/>
            <w:tcBorders>
              <w:top w:val="single" w:sz="4" w:space="0" w:color="000000"/>
              <w:left w:val="single" w:sz="4" w:space="0" w:color="000000"/>
              <w:bottom w:val="single" w:sz="4" w:space="0" w:color="000000"/>
              <w:right w:val="nil"/>
            </w:tcBorders>
            <w:vAlign w:val="center"/>
          </w:tcPr>
          <w:p w:rsidR="002319AE" w:rsidRPr="002319AE" w:rsidRDefault="002319AE" w:rsidP="006B5C7A">
            <w:pPr>
              <w:snapToGrid w:val="0"/>
              <w:ind w:firstLine="5"/>
              <w:jc w:val="center"/>
              <w:rPr>
                <w:sz w:val="20"/>
                <w:szCs w:val="20"/>
              </w:rPr>
            </w:pPr>
            <w:r w:rsidRPr="002319AE">
              <w:rPr>
                <w:sz w:val="20"/>
                <w:szCs w:val="20"/>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2319AE" w:rsidRPr="002319AE" w:rsidRDefault="002319AE" w:rsidP="006B5C7A">
            <w:pPr>
              <w:snapToGrid w:val="0"/>
              <w:ind w:firstLine="5"/>
              <w:jc w:val="center"/>
              <w:rPr>
                <w:sz w:val="20"/>
                <w:szCs w:val="20"/>
              </w:rPr>
            </w:pPr>
            <w:r w:rsidRPr="002319AE">
              <w:rPr>
                <w:sz w:val="20"/>
                <w:szCs w:val="20"/>
              </w:rPr>
              <w:t>Расстояние до водозаборных сооружений (не менее)</w:t>
            </w:r>
          </w:p>
        </w:tc>
      </w:tr>
      <w:tr w:rsidR="002319AE" w:rsidRPr="002319AE" w:rsidTr="006B5C7A">
        <w:tc>
          <w:tcPr>
            <w:tcW w:w="5925" w:type="dxa"/>
            <w:tcBorders>
              <w:top w:val="single" w:sz="4" w:space="0" w:color="000000"/>
              <w:left w:val="single" w:sz="4" w:space="0" w:color="000000"/>
              <w:bottom w:val="single" w:sz="4" w:space="0" w:color="000000"/>
              <w:right w:val="nil"/>
            </w:tcBorders>
          </w:tcPr>
          <w:p w:rsidR="002319AE" w:rsidRPr="002319AE" w:rsidRDefault="002319AE" w:rsidP="006B5C7A">
            <w:pPr>
              <w:snapToGrid w:val="0"/>
              <w:ind w:firstLine="5"/>
              <w:jc w:val="both"/>
              <w:rPr>
                <w:sz w:val="20"/>
                <w:szCs w:val="20"/>
              </w:rPr>
            </w:pPr>
            <w:r w:rsidRPr="002319AE">
              <w:rPr>
                <w:sz w:val="20"/>
                <w:szCs w:val="20"/>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right w:val="nil"/>
            </w:tcBorders>
            <w:vAlign w:val="center"/>
          </w:tcPr>
          <w:p w:rsidR="002319AE" w:rsidRPr="002319AE" w:rsidRDefault="002319AE" w:rsidP="006B5C7A">
            <w:pPr>
              <w:snapToGrid w:val="0"/>
              <w:ind w:firstLine="5"/>
              <w:jc w:val="center"/>
              <w:rPr>
                <w:sz w:val="20"/>
                <w:szCs w:val="20"/>
              </w:rPr>
            </w:pPr>
            <w:r w:rsidRPr="002319AE">
              <w:rPr>
                <w:sz w:val="20"/>
                <w:szCs w:val="20"/>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2319AE" w:rsidRPr="002319AE" w:rsidRDefault="002319AE" w:rsidP="006B5C7A">
            <w:pPr>
              <w:snapToGrid w:val="0"/>
              <w:ind w:firstLine="5"/>
              <w:jc w:val="center"/>
              <w:rPr>
                <w:sz w:val="20"/>
                <w:szCs w:val="20"/>
              </w:rPr>
            </w:pPr>
            <w:r w:rsidRPr="002319AE">
              <w:rPr>
                <w:b/>
                <w:sz w:val="20"/>
                <w:szCs w:val="20"/>
              </w:rPr>
              <w:t>50</w:t>
            </w:r>
          </w:p>
        </w:tc>
      </w:tr>
      <w:tr w:rsidR="002319AE" w:rsidRPr="002319AE" w:rsidTr="006B5C7A">
        <w:tc>
          <w:tcPr>
            <w:tcW w:w="5925" w:type="dxa"/>
            <w:tcBorders>
              <w:top w:val="single" w:sz="4" w:space="0" w:color="000000"/>
              <w:left w:val="single" w:sz="4" w:space="0" w:color="000000"/>
              <w:bottom w:val="single" w:sz="4" w:space="0" w:color="000000"/>
              <w:right w:val="nil"/>
            </w:tcBorders>
          </w:tcPr>
          <w:p w:rsidR="002319AE" w:rsidRPr="002319AE" w:rsidRDefault="002319AE" w:rsidP="006B5C7A">
            <w:pPr>
              <w:snapToGrid w:val="0"/>
              <w:ind w:firstLine="5"/>
              <w:jc w:val="both"/>
              <w:rPr>
                <w:sz w:val="20"/>
                <w:szCs w:val="20"/>
              </w:rPr>
            </w:pPr>
            <w:r w:rsidRPr="002319AE">
              <w:rPr>
                <w:sz w:val="20"/>
                <w:szCs w:val="20"/>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right w:val="nil"/>
            </w:tcBorders>
            <w:vAlign w:val="center"/>
          </w:tcPr>
          <w:p w:rsidR="002319AE" w:rsidRPr="002319AE" w:rsidRDefault="002319AE" w:rsidP="006B5C7A">
            <w:pPr>
              <w:snapToGrid w:val="0"/>
              <w:ind w:firstLine="5"/>
              <w:jc w:val="center"/>
              <w:rPr>
                <w:sz w:val="20"/>
                <w:szCs w:val="20"/>
              </w:rPr>
            </w:pPr>
            <w:r w:rsidRPr="002319AE">
              <w:rPr>
                <w:sz w:val="20"/>
                <w:szCs w:val="20"/>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2319AE" w:rsidRPr="002319AE" w:rsidRDefault="002319AE" w:rsidP="006B5C7A">
            <w:pPr>
              <w:snapToGrid w:val="0"/>
              <w:ind w:firstLine="5"/>
              <w:jc w:val="center"/>
              <w:rPr>
                <w:b/>
                <w:sz w:val="20"/>
                <w:szCs w:val="20"/>
              </w:rPr>
            </w:pPr>
            <w:r w:rsidRPr="002319AE">
              <w:rPr>
                <w:b/>
                <w:sz w:val="20"/>
                <w:szCs w:val="20"/>
              </w:rPr>
              <w:t>30</w:t>
            </w:r>
          </w:p>
        </w:tc>
      </w:tr>
    </w:tbl>
    <w:p w:rsidR="002319AE" w:rsidRPr="002319AE" w:rsidRDefault="002319AE" w:rsidP="002319AE">
      <w:pPr>
        <w:pStyle w:val="af4"/>
        <w:ind w:firstLine="567"/>
        <w:jc w:val="both"/>
      </w:pPr>
      <w:r w:rsidRPr="002319AE">
        <w:t>Примечания:</w:t>
      </w:r>
    </w:p>
    <w:p w:rsidR="002319AE" w:rsidRPr="002319AE" w:rsidRDefault="002319AE" w:rsidP="002319AE">
      <w:pPr>
        <w:pStyle w:val="a9"/>
        <w:ind w:firstLine="567"/>
        <w:jc w:val="both"/>
        <w:rPr>
          <w:sz w:val="20"/>
          <w:szCs w:val="20"/>
        </w:rPr>
      </w:pPr>
      <w:r w:rsidRPr="002319AE">
        <w:rPr>
          <w:sz w:val="20"/>
          <w:szCs w:val="20"/>
        </w:rPr>
        <w:t>1.  водозаборные сооружения следует размещать выше по потоку поверхностных и грунтовых вод;</w:t>
      </w:r>
    </w:p>
    <w:p w:rsidR="002319AE" w:rsidRPr="002319AE" w:rsidRDefault="002319AE" w:rsidP="002319AE">
      <w:pPr>
        <w:pStyle w:val="a9"/>
        <w:ind w:firstLine="567"/>
        <w:jc w:val="both"/>
        <w:rPr>
          <w:sz w:val="20"/>
          <w:szCs w:val="20"/>
        </w:rPr>
      </w:pPr>
      <w:r w:rsidRPr="002319AE">
        <w:rPr>
          <w:sz w:val="20"/>
          <w:szCs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2319AE" w:rsidRPr="002319AE" w:rsidRDefault="002319AE" w:rsidP="002319AE">
      <w:pPr>
        <w:pStyle w:val="3"/>
        <w:ind w:firstLine="567"/>
        <w:jc w:val="both"/>
        <w:rPr>
          <w:rFonts w:ascii="Times New Roman" w:hAnsi="Times New Roman" w:cs="Times New Roman"/>
          <w:color w:val="auto"/>
          <w:sz w:val="20"/>
          <w:szCs w:val="20"/>
        </w:rPr>
      </w:pPr>
      <w:r w:rsidRPr="002319AE">
        <w:rPr>
          <w:rFonts w:ascii="Times New Roman" w:hAnsi="Times New Roman" w:cs="Times New Roman"/>
          <w:color w:val="auto"/>
          <w:sz w:val="20"/>
          <w:szCs w:val="20"/>
        </w:rPr>
        <w:t>1.8.</w:t>
      </w:r>
      <w:r w:rsidRPr="002319AE">
        <w:rPr>
          <w:rFonts w:ascii="Times New Roman" w:hAnsi="Times New Roman" w:cs="Times New Roman"/>
          <w:color w:val="auto"/>
          <w:sz w:val="20"/>
          <w:szCs w:val="20"/>
        </w:rPr>
        <w:tab/>
        <w:t>Расстояния от окон жилого здания до построек для содержания скота и птицы</w:t>
      </w:r>
    </w:p>
    <w:tbl>
      <w:tblPr>
        <w:tblW w:w="0" w:type="auto"/>
        <w:tblInd w:w="-5" w:type="dxa"/>
        <w:tblLayout w:type="fixed"/>
        <w:tblLook w:val="0000"/>
      </w:tblPr>
      <w:tblGrid>
        <w:gridCol w:w="5500"/>
        <w:gridCol w:w="1701"/>
        <w:gridCol w:w="3119"/>
      </w:tblGrid>
      <w:tr w:rsidR="002319AE" w:rsidRPr="002319AE" w:rsidTr="006B5C7A">
        <w:tc>
          <w:tcPr>
            <w:tcW w:w="5500" w:type="dxa"/>
            <w:tcBorders>
              <w:top w:val="single" w:sz="4" w:space="0" w:color="000000"/>
              <w:left w:val="single" w:sz="4" w:space="0" w:color="000000"/>
              <w:bottom w:val="single" w:sz="4" w:space="0" w:color="000000"/>
              <w:right w:val="nil"/>
            </w:tcBorders>
            <w:vAlign w:val="center"/>
          </w:tcPr>
          <w:p w:rsidR="002319AE" w:rsidRPr="002319AE" w:rsidRDefault="002319AE" w:rsidP="006B5C7A">
            <w:pPr>
              <w:snapToGrid w:val="0"/>
              <w:jc w:val="center"/>
              <w:rPr>
                <w:sz w:val="20"/>
                <w:szCs w:val="20"/>
              </w:rPr>
            </w:pPr>
            <w:r w:rsidRPr="002319AE">
              <w:rPr>
                <w:sz w:val="20"/>
                <w:szCs w:val="20"/>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right w:val="nil"/>
            </w:tcBorders>
            <w:vAlign w:val="center"/>
          </w:tcPr>
          <w:p w:rsidR="002319AE" w:rsidRPr="002319AE" w:rsidRDefault="002319AE" w:rsidP="006B5C7A">
            <w:pPr>
              <w:snapToGrid w:val="0"/>
              <w:jc w:val="center"/>
              <w:rPr>
                <w:sz w:val="20"/>
                <w:szCs w:val="20"/>
              </w:rPr>
            </w:pPr>
            <w:r w:rsidRPr="002319AE">
              <w:rPr>
                <w:sz w:val="20"/>
                <w:szCs w:val="20"/>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2319AE" w:rsidRPr="002319AE" w:rsidRDefault="002319AE" w:rsidP="006B5C7A">
            <w:pPr>
              <w:snapToGrid w:val="0"/>
              <w:jc w:val="center"/>
              <w:rPr>
                <w:sz w:val="20"/>
                <w:szCs w:val="20"/>
              </w:rPr>
            </w:pPr>
            <w:r w:rsidRPr="002319AE">
              <w:rPr>
                <w:sz w:val="20"/>
                <w:szCs w:val="20"/>
              </w:rPr>
              <w:t>Расстояние до окон жилого здания (не менее)</w:t>
            </w:r>
          </w:p>
        </w:tc>
      </w:tr>
      <w:tr w:rsidR="002319AE" w:rsidRPr="002319AE" w:rsidTr="006B5C7A">
        <w:tc>
          <w:tcPr>
            <w:tcW w:w="5500" w:type="dxa"/>
            <w:tcBorders>
              <w:top w:val="single" w:sz="4" w:space="0" w:color="000000"/>
              <w:left w:val="single" w:sz="4" w:space="0" w:color="000000"/>
              <w:bottom w:val="single" w:sz="4" w:space="0" w:color="000000"/>
              <w:right w:val="nil"/>
            </w:tcBorders>
          </w:tcPr>
          <w:p w:rsidR="002319AE" w:rsidRPr="002319AE" w:rsidRDefault="002319AE" w:rsidP="006B5C7A">
            <w:pPr>
              <w:snapToGrid w:val="0"/>
              <w:rPr>
                <w:sz w:val="20"/>
                <w:szCs w:val="20"/>
              </w:rPr>
            </w:pPr>
            <w:r w:rsidRPr="002319AE">
              <w:rPr>
                <w:sz w:val="20"/>
                <w:szCs w:val="20"/>
              </w:rPr>
              <w:t>Одиночные, двойные</w:t>
            </w:r>
          </w:p>
        </w:tc>
        <w:tc>
          <w:tcPr>
            <w:tcW w:w="1701" w:type="dxa"/>
            <w:tcBorders>
              <w:top w:val="single" w:sz="4" w:space="0" w:color="000000"/>
              <w:left w:val="single" w:sz="4" w:space="0" w:color="000000"/>
              <w:bottom w:val="single" w:sz="4" w:space="0" w:color="000000"/>
              <w:right w:val="nil"/>
            </w:tcBorders>
            <w:vAlign w:val="center"/>
          </w:tcPr>
          <w:p w:rsidR="002319AE" w:rsidRPr="002319AE" w:rsidRDefault="002319AE" w:rsidP="006B5C7A">
            <w:pPr>
              <w:snapToGrid w:val="0"/>
              <w:jc w:val="center"/>
              <w:rPr>
                <w:sz w:val="20"/>
                <w:szCs w:val="20"/>
              </w:rPr>
            </w:pPr>
            <w:r w:rsidRPr="002319AE">
              <w:rPr>
                <w:sz w:val="20"/>
                <w:szCs w:val="20"/>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2319AE" w:rsidRPr="002319AE" w:rsidRDefault="002319AE" w:rsidP="006B5C7A">
            <w:pPr>
              <w:snapToGrid w:val="0"/>
              <w:jc w:val="center"/>
              <w:rPr>
                <w:b/>
                <w:sz w:val="20"/>
                <w:szCs w:val="20"/>
              </w:rPr>
            </w:pPr>
            <w:r w:rsidRPr="002319AE">
              <w:rPr>
                <w:b/>
                <w:sz w:val="20"/>
                <w:szCs w:val="20"/>
              </w:rPr>
              <w:t>15</w:t>
            </w:r>
          </w:p>
        </w:tc>
      </w:tr>
      <w:tr w:rsidR="002319AE" w:rsidRPr="002319AE" w:rsidTr="006B5C7A">
        <w:tc>
          <w:tcPr>
            <w:tcW w:w="5500" w:type="dxa"/>
            <w:tcBorders>
              <w:top w:val="single" w:sz="4" w:space="0" w:color="000000"/>
              <w:left w:val="single" w:sz="4" w:space="0" w:color="000000"/>
              <w:bottom w:val="single" w:sz="4" w:space="0" w:color="000000"/>
              <w:right w:val="nil"/>
            </w:tcBorders>
          </w:tcPr>
          <w:p w:rsidR="002319AE" w:rsidRPr="002319AE" w:rsidRDefault="002319AE" w:rsidP="006B5C7A">
            <w:pPr>
              <w:snapToGrid w:val="0"/>
              <w:rPr>
                <w:sz w:val="20"/>
                <w:szCs w:val="20"/>
              </w:rPr>
            </w:pPr>
            <w:r w:rsidRPr="002319AE">
              <w:rPr>
                <w:sz w:val="20"/>
                <w:szCs w:val="20"/>
              </w:rPr>
              <w:t>до 8 блоков</w:t>
            </w:r>
          </w:p>
        </w:tc>
        <w:tc>
          <w:tcPr>
            <w:tcW w:w="1701" w:type="dxa"/>
            <w:tcBorders>
              <w:top w:val="single" w:sz="4" w:space="0" w:color="000000"/>
              <w:left w:val="single" w:sz="4" w:space="0" w:color="000000"/>
              <w:bottom w:val="single" w:sz="4" w:space="0" w:color="000000"/>
              <w:right w:val="nil"/>
            </w:tcBorders>
            <w:vAlign w:val="center"/>
          </w:tcPr>
          <w:p w:rsidR="002319AE" w:rsidRPr="002319AE" w:rsidRDefault="002319AE" w:rsidP="006B5C7A">
            <w:pPr>
              <w:snapToGrid w:val="0"/>
              <w:jc w:val="center"/>
              <w:rPr>
                <w:sz w:val="20"/>
                <w:szCs w:val="20"/>
              </w:rPr>
            </w:pPr>
            <w:r w:rsidRPr="002319AE">
              <w:rPr>
                <w:sz w:val="20"/>
                <w:szCs w:val="20"/>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2319AE" w:rsidRPr="002319AE" w:rsidRDefault="002319AE" w:rsidP="006B5C7A">
            <w:pPr>
              <w:snapToGrid w:val="0"/>
              <w:jc w:val="center"/>
              <w:rPr>
                <w:b/>
                <w:sz w:val="20"/>
                <w:szCs w:val="20"/>
              </w:rPr>
            </w:pPr>
            <w:r w:rsidRPr="002319AE">
              <w:rPr>
                <w:b/>
                <w:sz w:val="20"/>
                <w:szCs w:val="20"/>
              </w:rPr>
              <w:t>25</w:t>
            </w:r>
          </w:p>
        </w:tc>
      </w:tr>
      <w:tr w:rsidR="002319AE" w:rsidRPr="002319AE" w:rsidTr="006B5C7A">
        <w:tc>
          <w:tcPr>
            <w:tcW w:w="5500" w:type="dxa"/>
            <w:tcBorders>
              <w:top w:val="single" w:sz="4" w:space="0" w:color="000000"/>
              <w:left w:val="single" w:sz="4" w:space="0" w:color="000000"/>
              <w:bottom w:val="single" w:sz="4" w:space="0" w:color="000000"/>
              <w:right w:val="nil"/>
            </w:tcBorders>
          </w:tcPr>
          <w:p w:rsidR="002319AE" w:rsidRPr="002319AE" w:rsidRDefault="002319AE" w:rsidP="006B5C7A">
            <w:pPr>
              <w:snapToGrid w:val="0"/>
              <w:rPr>
                <w:sz w:val="20"/>
                <w:szCs w:val="20"/>
              </w:rPr>
            </w:pPr>
            <w:r w:rsidRPr="002319AE">
              <w:rPr>
                <w:sz w:val="20"/>
                <w:szCs w:val="20"/>
              </w:rPr>
              <w:t>св. 8 до 30 блоков</w:t>
            </w:r>
          </w:p>
        </w:tc>
        <w:tc>
          <w:tcPr>
            <w:tcW w:w="1701" w:type="dxa"/>
            <w:tcBorders>
              <w:top w:val="single" w:sz="4" w:space="0" w:color="000000"/>
              <w:left w:val="single" w:sz="4" w:space="0" w:color="000000"/>
              <w:bottom w:val="single" w:sz="4" w:space="0" w:color="000000"/>
              <w:right w:val="nil"/>
            </w:tcBorders>
            <w:vAlign w:val="center"/>
          </w:tcPr>
          <w:p w:rsidR="002319AE" w:rsidRPr="002319AE" w:rsidRDefault="002319AE" w:rsidP="006B5C7A">
            <w:pPr>
              <w:snapToGrid w:val="0"/>
              <w:jc w:val="center"/>
              <w:rPr>
                <w:sz w:val="20"/>
                <w:szCs w:val="20"/>
              </w:rPr>
            </w:pPr>
            <w:r w:rsidRPr="002319AE">
              <w:rPr>
                <w:sz w:val="20"/>
                <w:szCs w:val="20"/>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2319AE" w:rsidRPr="002319AE" w:rsidRDefault="002319AE" w:rsidP="006B5C7A">
            <w:pPr>
              <w:snapToGrid w:val="0"/>
              <w:jc w:val="center"/>
              <w:rPr>
                <w:b/>
                <w:sz w:val="20"/>
                <w:szCs w:val="20"/>
              </w:rPr>
            </w:pPr>
            <w:r w:rsidRPr="002319AE">
              <w:rPr>
                <w:b/>
                <w:sz w:val="20"/>
                <w:szCs w:val="20"/>
              </w:rPr>
              <w:t>50</w:t>
            </w:r>
          </w:p>
        </w:tc>
      </w:tr>
      <w:tr w:rsidR="002319AE" w:rsidRPr="002319AE" w:rsidTr="006B5C7A">
        <w:tc>
          <w:tcPr>
            <w:tcW w:w="5500" w:type="dxa"/>
            <w:tcBorders>
              <w:top w:val="single" w:sz="4" w:space="0" w:color="000000"/>
              <w:left w:val="single" w:sz="4" w:space="0" w:color="000000"/>
              <w:bottom w:val="single" w:sz="4" w:space="0" w:color="000000"/>
              <w:right w:val="nil"/>
            </w:tcBorders>
          </w:tcPr>
          <w:p w:rsidR="002319AE" w:rsidRPr="002319AE" w:rsidRDefault="002319AE" w:rsidP="006B5C7A">
            <w:pPr>
              <w:snapToGrid w:val="0"/>
              <w:rPr>
                <w:sz w:val="20"/>
                <w:szCs w:val="20"/>
              </w:rPr>
            </w:pPr>
            <w:r w:rsidRPr="002319AE">
              <w:rPr>
                <w:sz w:val="20"/>
                <w:szCs w:val="20"/>
              </w:rPr>
              <w:t>св. 30 блоков</w:t>
            </w:r>
          </w:p>
        </w:tc>
        <w:tc>
          <w:tcPr>
            <w:tcW w:w="1701" w:type="dxa"/>
            <w:tcBorders>
              <w:top w:val="single" w:sz="4" w:space="0" w:color="000000"/>
              <w:left w:val="single" w:sz="4" w:space="0" w:color="000000"/>
              <w:bottom w:val="single" w:sz="4" w:space="0" w:color="000000"/>
              <w:right w:val="nil"/>
            </w:tcBorders>
            <w:vAlign w:val="center"/>
          </w:tcPr>
          <w:p w:rsidR="002319AE" w:rsidRPr="002319AE" w:rsidRDefault="002319AE" w:rsidP="006B5C7A">
            <w:pPr>
              <w:snapToGrid w:val="0"/>
              <w:jc w:val="center"/>
              <w:rPr>
                <w:sz w:val="20"/>
                <w:szCs w:val="20"/>
              </w:rPr>
            </w:pPr>
            <w:r w:rsidRPr="002319AE">
              <w:rPr>
                <w:sz w:val="20"/>
                <w:szCs w:val="20"/>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2319AE" w:rsidRPr="002319AE" w:rsidRDefault="002319AE" w:rsidP="006B5C7A">
            <w:pPr>
              <w:snapToGrid w:val="0"/>
              <w:jc w:val="center"/>
              <w:rPr>
                <w:b/>
                <w:sz w:val="20"/>
                <w:szCs w:val="20"/>
              </w:rPr>
            </w:pPr>
            <w:r w:rsidRPr="002319AE">
              <w:rPr>
                <w:b/>
                <w:sz w:val="20"/>
                <w:szCs w:val="20"/>
              </w:rPr>
              <w:t>100</w:t>
            </w:r>
          </w:p>
        </w:tc>
      </w:tr>
    </w:tbl>
    <w:p w:rsidR="002319AE" w:rsidRPr="002319AE" w:rsidRDefault="002319AE" w:rsidP="002319AE">
      <w:pPr>
        <w:pStyle w:val="a9"/>
        <w:ind w:firstLine="567"/>
        <w:jc w:val="both"/>
        <w:rPr>
          <w:sz w:val="20"/>
          <w:szCs w:val="20"/>
        </w:rPr>
      </w:pPr>
      <w:r w:rsidRPr="002319AE">
        <w:rPr>
          <w:sz w:val="20"/>
          <w:szCs w:val="20"/>
          <w:u w:val="single"/>
        </w:rPr>
        <w:t>Примечание</w:t>
      </w:r>
      <w:r w:rsidRPr="002319AE">
        <w:rPr>
          <w:sz w:val="20"/>
          <w:szCs w:val="20"/>
        </w:rPr>
        <w:t>: Размещаемые в пределах территории жилой зоны группы сараев должны содержать не более 30 блоков каждая.</w:t>
      </w:r>
    </w:p>
    <w:p w:rsidR="002319AE" w:rsidRPr="002319AE" w:rsidRDefault="002319AE" w:rsidP="002319AE">
      <w:pPr>
        <w:pStyle w:val="3"/>
        <w:ind w:firstLine="567"/>
        <w:jc w:val="both"/>
        <w:rPr>
          <w:rFonts w:ascii="Times New Roman" w:hAnsi="Times New Roman" w:cs="Times New Roman"/>
          <w:b w:val="0"/>
          <w:color w:val="auto"/>
          <w:sz w:val="20"/>
          <w:szCs w:val="20"/>
        </w:rPr>
      </w:pPr>
      <w:r w:rsidRPr="002319AE">
        <w:rPr>
          <w:rFonts w:ascii="Times New Roman" w:hAnsi="Times New Roman" w:cs="Times New Roman"/>
          <w:color w:val="auto"/>
          <w:sz w:val="20"/>
          <w:szCs w:val="20"/>
        </w:rPr>
        <w:t>1.9.</w:t>
      </w:r>
      <w:r w:rsidRPr="002319AE">
        <w:rPr>
          <w:rFonts w:ascii="Times New Roman" w:hAnsi="Times New Roman" w:cs="Times New Roman"/>
          <w:color w:val="auto"/>
          <w:sz w:val="20"/>
          <w:szCs w:val="20"/>
        </w:rPr>
        <w:tab/>
      </w:r>
      <w:r w:rsidRPr="002319AE">
        <w:rPr>
          <w:rFonts w:ascii="Times New Roman" w:hAnsi="Times New Roman" w:cs="Times New Roman"/>
          <w:b w:val="0"/>
          <w:color w:val="auto"/>
          <w:sz w:val="20"/>
          <w:szCs w:val="20"/>
        </w:rPr>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2319AE">
          <w:rPr>
            <w:rFonts w:ascii="Times New Roman" w:hAnsi="Times New Roman" w:cs="Times New Roman"/>
            <w:b w:val="0"/>
            <w:color w:val="auto"/>
            <w:sz w:val="20"/>
            <w:szCs w:val="20"/>
          </w:rPr>
          <w:t>800 м</w:t>
        </w:r>
        <w:proofErr w:type="gramStart"/>
        <w:r w:rsidRPr="002319AE">
          <w:rPr>
            <w:rFonts w:ascii="Times New Roman" w:hAnsi="Times New Roman" w:cs="Times New Roman"/>
            <w:b w:val="0"/>
            <w:color w:val="auto"/>
            <w:sz w:val="20"/>
            <w:szCs w:val="20"/>
          </w:rPr>
          <w:t>2</w:t>
        </w:r>
      </w:smartTag>
      <w:proofErr w:type="gramEnd"/>
      <w:r w:rsidRPr="002319AE">
        <w:rPr>
          <w:rFonts w:ascii="Times New Roman" w:hAnsi="Times New Roman" w:cs="Times New Roman"/>
          <w:b w:val="0"/>
          <w:color w:val="auto"/>
          <w:sz w:val="20"/>
          <w:szCs w:val="20"/>
        </w:rPr>
        <w:t>.</w:t>
      </w:r>
    </w:p>
    <w:p w:rsidR="002319AE" w:rsidRPr="002319AE" w:rsidRDefault="002319AE" w:rsidP="002319AE">
      <w:pPr>
        <w:ind w:firstLine="567"/>
        <w:jc w:val="both"/>
        <w:rPr>
          <w:sz w:val="20"/>
          <w:szCs w:val="20"/>
        </w:rPr>
      </w:pPr>
    </w:p>
    <w:p w:rsidR="002319AE" w:rsidRPr="002319AE" w:rsidRDefault="002319AE" w:rsidP="002319AE">
      <w:pPr>
        <w:pStyle w:val="ab"/>
        <w:ind w:firstLine="567"/>
        <w:jc w:val="both"/>
        <w:rPr>
          <w:rFonts w:cs="Times New Roman"/>
          <w:b/>
          <w:sz w:val="20"/>
          <w:szCs w:val="20"/>
        </w:rPr>
      </w:pPr>
      <w:r w:rsidRPr="002319AE">
        <w:rPr>
          <w:rFonts w:cs="Times New Roman"/>
          <w:b/>
          <w:sz w:val="20"/>
          <w:szCs w:val="20"/>
        </w:rPr>
        <w:t>1.10.</w:t>
      </w:r>
      <w:r w:rsidRPr="002319AE">
        <w:rPr>
          <w:rFonts w:cs="Times New Roman"/>
          <w:b/>
          <w:sz w:val="20"/>
          <w:szCs w:val="20"/>
        </w:rPr>
        <w:tab/>
        <w:t>Расстояние до границ соседнего участка от построек, стволов деревьев и кустарников</w:t>
      </w:r>
    </w:p>
    <w:tbl>
      <w:tblPr>
        <w:tblW w:w="0" w:type="auto"/>
        <w:tblInd w:w="-5" w:type="dxa"/>
        <w:tblLayout w:type="fixed"/>
        <w:tblLook w:val="0000"/>
      </w:tblPr>
      <w:tblGrid>
        <w:gridCol w:w="6634"/>
        <w:gridCol w:w="3686"/>
      </w:tblGrid>
      <w:tr w:rsidR="002319AE" w:rsidRPr="002319AE" w:rsidTr="006B5C7A">
        <w:tc>
          <w:tcPr>
            <w:tcW w:w="6634" w:type="dxa"/>
            <w:tcBorders>
              <w:top w:val="single" w:sz="4" w:space="0" w:color="000000"/>
              <w:left w:val="single" w:sz="4" w:space="0" w:color="000000"/>
              <w:bottom w:val="single" w:sz="4" w:space="0" w:color="000000"/>
              <w:right w:val="nil"/>
            </w:tcBorders>
            <w:vAlign w:val="center"/>
          </w:tcPr>
          <w:p w:rsidR="002319AE" w:rsidRPr="002319AE" w:rsidRDefault="002319AE" w:rsidP="006B5C7A">
            <w:pPr>
              <w:snapToGrid w:val="0"/>
              <w:ind w:firstLine="567"/>
              <w:jc w:val="both"/>
              <w:rPr>
                <w:sz w:val="20"/>
                <w:szCs w:val="20"/>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2319AE" w:rsidRPr="002319AE" w:rsidRDefault="002319AE" w:rsidP="006B5C7A">
            <w:pPr>
              <w:snapToGrid w:val="0"/>
              <w:jc w:val="center"/>
              <w:rPr>
                <w:sz w:val="20"/>
                <w:szCs w:val="20"/>
              </w:rPr>
            </w:pPr>
            <w:r w:rsidRPr="002319AE">
              <w:rPr>
                <w:sz w:val="20"/>
                <w:szCs w:val="20"/>
              </w:rPr>
              <w:t xml:space="preserve">Расстояние до границ соседнего участка, </w:t>
            </w:r>
            <w:proofErr w:type="gramStart"/>
            <w:r w:rsidRPr="002319AE">
              <w:rPr>
                <w:sz w:val="20"/>
                <w:szCs w:val="20"/>
              </w:rPr>
              <w:t>м</w:t>
            </w:r>
            <w:proofErr w:type="gramEnd"/>
          </w:p>
        </w:tc>
      </w:tr>
      <w:tr w:rsidR="002319AE" w:rsidRPr="002319AE" w:rsidTr="006B5C7A">
        <w:tc>
          <w:tcPr>
            <w:tcW w:w="6634" w:type="dxa"/>
            <w:tcBorders>
              <w:top w:val="single" w:sz="4" w:space="0" w:color="000000"/>
              <w:left w:val="single" w:sz="4" w:space="0" w:color="000000"/>
              <w:bottom w:val="single" w:sz="4" w:space="0" w:color="000000"/>
              <w:right w:val="nil"/>
            </w:tcBorders>
          </w:tcPr>
          <w:p w:rsidR="002319AE" w:rsidRPr="002319AE" w:rsidRDefault="002319AE" w:rsidP="006B5C7A">
            <w:pPr>
              <w:snapToGrid w:val="0"/>
              <w:jc w:val="both"/>
              <w:rPr>
                <w:sz w:val="20"/>
                <w:szCs w:val="20"/>
              </w:rPr>
            </w:pPr>
            <w:r w:rsidRPr="002319AE">
              <w:rPr>
                <w:sz w:val="20"/>
                <w:szCs w:val="20"/>
              </w:rPr>
              <w:t xml:space="preserve">от усадебного, </w:t>
            </w:r>
            <w:proofErr w:type="spellStart"/>
            <w:proofErr w:type="gramStart"/>
            <w:r w:rsidRPr="002319AE">
              <w:rPr>
                <w:sz w:val="20"/>
                <w:szCs w:val="20"/>
              </w:rPr>
              <w:t>одно-двухквартирного</w:t>
            </w:r>
            <w:proofErr w:type="spellEnd"/>
            <w:proofErr w:type="gramEnd"/>
            <w:r w:rsidRPr="002319AE">
              <w:rPr>
                <w:sz w:val="20"/>
                <w:szCs w:val="20"/>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2319AE" w:rsidRPr="002319AE" w:rsidRDefault="002319AE" w:rsidP="006B5C7A">
            <w:pPr>
              <w:snapToGrid w:val="0"/>
              <w:jc w:val="center"/>
              <w:rPr>
                <w:b/>
                <w:sz w:val="20"/>
                <w:szCs w:val="20"/>
              </w:rPr>
            </w:pPr>
            <w:r w:rsidRPr="002319AE">
              <w:rPr>
                <w:b/>
                <w:sz w:val="20"/>
                <w:szCs w:val="20"/>
              </w:rPr>
              <w:t>3,0</w:t>
            </w:r>
          </w:p>
        </w:tc>
      </w:tr>
      <w:tr w:rsidR="002319AE" w:rsidRPr="002319AE" w:rsidTr="006B5C7A">
        <w:tc>
          <w:tcPr>
            <w:tcW w:w="6634" w:type="dxa"/>
            <w:tcBorders>
              <w:top w:val="single" w:sz="4" w:space="0" w:color="000000"/>
              <w:left w:val="single" w:sz="4" w:space="0" w:color="000000"/>
              <w:bottom w:val="single" w:sz="4" w:space="0" w:color="000000"/>
              <w:right w:val="nil"/>
            </w:tcBorders>
          </w:tcPr>
          <w:p w:rsidR="002319AE" w:rsidRPr="002319AE" w:rsidRDefault="002319AE" w:rsidP="006B5C7A">
            <w:pPr>
              <w:snapToGrid w:val="0"/>
              <w:jc w:val="both"/>
              <w:rPr>
                <w:sz w:val="20"/>
                <w:szCs w:val="20"/>
              </w:rPr>
            </w:pPr>
            <w:r w:rsidRPr="002319AE">
              <w:rPr>
                <w:sz w:val="20"/>
                <w:szCs w:val="20"/>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2319AE" w:rsidRPr="002319AE" w:rsidRDefault="002319AE" w:rsidP="006B5C7A">
            <w:pPr>
              <w:snapToGrid w:val="0"/>
              <w:jc w:val="center"/>
              <w:rPr>
                <w:b/>
                <w:sz w:val="20"/>
                <w:szCs w:val="20"/>
              </w:rPr>
            </w:pPr>
            <w:r w:rsidRPr="002319AE">
              <w:rPr>
                <w:b/>
                <w:sz w:val="20"/>
                <w:szCs w:val="20"/>
              </w:rPr>
              <w:t>4,0</w:t>
            </w:r>
          </w:p>
        </w:tc>
      </w:tr>
      <w:tr w:rsidR="002319AE" w:rsidRPr="002319AE" w:rsidTr="006B5C7A">
        <w:tc>
          <w:tcPr>
            <w:tcW w:w="6634" w:type="dxa"/>
            <w:tcBorders>
              <w:top w:val="single" w:sz="4" w:space="0" w:color="000000"/>
              <w:left w:val="single" w:sz="4" w:space="0" w:color="000000"/>
              <w:bottom w:val="single" w:sz="4" w:space="0" w:color="000000"/>
              <w:right w:val="nil"/>
            </w:tcBorders>
          </w:tcPr>
          <w:p w:rsidR="002319AE" w:rsidRPr="002319AE" w:rsidRDefault="002319AE" w:rsidP="006B5C7A">
            <w:pPr>
              <w:snapToGrid w:val="0"/>
              <w:jc w:val="both"/>
              <w:rPr>
                <w:sz w:val="20"/>
                <w:szCs w:val="20"/>
              </w:rPr>
            </w:pPr>
            <w:r w:rsidRPr="002319AE">
              <w:rPr>
                <w:sz w:val="20"/>
                <w:szCs w:val="20"/>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2319AE" w:rsidRPr="002319AE" w:rsidRDefault="002319AE" w:rsidP="006B5C7A">
            <w:pPr>
              <w:snapToGrid w:val="0"/>
              <w:jc w:val="center"/>
              <w:rPr>
                <w:b/>
                <w:sz w:val="20"/>
                <w:szCs w:val="20"/>
              </w:rPr>
            </w:pPr>
            <w:r w:rsidRPr="002319AE">
              <w:rPr>
                <w:b/>
                <w:sz w:val="20"/>
                <w:szCs w:val="20"/>
              </w:rPr>
              <w:t>1,0</w:t>
            </w:r>
          </w:p>
        </w:tc>
      </w:tr>
      <w:tr w:rsidR="002319AE" w:rsidRPr="002319AE" w:rsidTr="006B5C7A">
        <w:tc>
          <w:tcPr>
            <w:tcW w:w="6634" w:type="dxa"/>
            <w:tcBorders>
              <w:top w:val="single" w:sz="4" w:space="0" w:color="000000"/>
              <w:left w:val="single" w:sz="4" w:space="0" w:color="000000"/>
              <w:bottom w:val="single" w:sz="4" w:space="0" w:color="000000"/>
              <w:right w:val="nil"/>
            </w:tcBorders>
          </w:tcPr>
          <w:p w:rsidR="002319AE" w:rsidRPr="002319AE" w:rsidRDefault="002319AE" w:rsidP="006B5C7A">
            <w:pPr>
              <w:snapToGrid w:val="0"/>
              <w:jc w:val="both"/>
              <w:rPr>
                <w:sz w:val="20"/>
                <w:szCs w:val="20"/>
              </w:rPr>
            </w:pPr>
            <w:r w:rsidRPr="002319AE">
              <w:rPr>
                <w:sz w:val="20"/>
                <w:szCs w:val="20"/>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2319AE" w:rsidRPr="002319AE" w:rsidRDefault="002319AE" w:rsidP="006B5C7A">
            <w:pPr>
              <w:snapToGrid w:val="0"/>
              <w:jc w:val="center"/>
              <w:rPr>
                <w:b/>
                <w:sz w:val="20"/>
                <w:szCs w:val="20"/>
              </w:rPr>
            </w:pPr>
            <w:r w:rsidRPr="002319AE">
              <w:rPr>
                <w:b/>
                <w:sz w:val="20"/>
                <w:szCs w:val="20"/>
              </w:rPr>
              <w:t>4,0</w:t>
            </w:r>
          </w:p>
        </w:tc>
      </w:tr>
      <w:tr w:rsidR="002319AE" w:rsidRPr="002319AE" w:rsidTr="006B5C7A">
        <w:tc>
          <w:tcPr>
            <w:tcW w:w="6634" w:type="dxa"/>
            <w:tcBorders>
              <w:top w:val="single" w:sz="4" w:space="0" w:color="000000"/>
              <w:left w:val="single" w:sz="4" w:space="0" w:color="000000"/>
              <w:bottom w:val="single" w:sz="4" w:space="0" w:color="000000"/>
              <w:right w:val="nil"/>
            </w:tcBorders>
          </w:tcPr>
          <w:p w:rsidR="002319AE" w:rsidRPr="002319AE" w:rsidRDefault="002319AE" w:rsidP="006B5C7A">
            <w:pPr>
              <w:snapToGrid w:val="0"/>
              <w:jc w:val="both"/>
              <w:rPr>
                <w:sz w:val="20"/>
                <w:szCs w:val="20"/>
              </w:rPr>
            </w:pPr>
            <w:r w:rsidRPr="002319AE">
              <w:rPr>
                <w:sz w:val="20"/>
                <w:szCs w:val="20"/>
              </w:rPr>
              <w:lastRenderedPageBreak/>
              <w:t xml:space="preserve">от стволов </w:t>
            </w:r>
            <w:proofErr w:type="spellStart"/>
            <w:r w:rsidRPr="002319AE">
              <w:rPr>
                <w:sz w:val="20"/>
                <w:szCs w:val="20"/>
              </w:rPr>
              <w:t>среднерослых</w:t>
            </w:r>
            <w:proofErr w:type="spellEnd"/>
            <w:r w:rsidRPr="002319AE">
              <w:rPr>
                <w:sz w:val="20"/>
                <w:szCs w:val="20"/>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2319AE" w:rsidRPr="002319AE" w:rsidRDefault="002319AE" w:rsidP="006B5C7A">
            <w:pPr>
              <w:snapToGrid w:val="0"/>
              <w:jc w:val="center"/>
              <w:rPr>
                <w:b/>
                <w:sz w:val="20"/>
                <w:szCs w:val="20"/>
              </w:rPr>
            </w:pPr>
            <w:r w:rsidRPr="002319AE">
              <w:rPr>
                <w:b/>
                <w:sz w:val="20"/>
                <w:szCs w:val="20"/>
              </w:rPr>
              <w:t>2,0</w:t>
            </w:r>
          </w:p>
        </w:tc>
      </w:tr>
      <w:tr w:rsidR="002319AE" w:rsidRPr="002319AE" w:rsidTr="006B5C7A">
        <w:tc>
          <w:tcPr>
            <w:tcW w:w="6634" w:type="dxa"/>
            <w:tcBorders>
              <w:top w:val="single" w:sz="4" w:space="0" w:color="000000"/>
              <w:left w:val="single" w:sz="4" w:space="0" w:color="000000"/>
              <w:bottom w:val="single" w:sz="4" w:space="0" w:color="000000"/>
              <w:right w:val="nil"/>
            </w:tcBorders>
          </w:tcPr>
          <w:p w:rsidR="002319AE" w:rsidRPr="002319AE" w:rsidRDefault="002319AE" w:rsidP="006B5C7A">
            <w:pPr>
              <w:snapToGrid w:val="0"/>
              <w:jc w:val="both"/>
              <w:rPr>
                <w:sz w:val="20"/>
                <w:szCs w:val="20"/>
              </w:rPr>
            </w:pPr>
            <w:r w:rsidRPr="002319AE">
              <w:rPr>
                <w:sz w:val="20"/>
                <w:szCs w:val="20"/>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2319AE" w:rsidRPr="002319AE" w:rsidRDefault="002319AE" w:rsidP="006B5C7A">
            <w:pPr>
              <w:snapToGrid w:val="0"/>
              <w:jc w:val="center"/>
              <w:rPr>
                <w:b/>
                <w:sz w:val="20"/>
                <w:szCs w:val="20"/>
              </w:rPr>
            </w:pPr>
            <w:r w:rsidRPr="002319AE">
              <w:rPr>
                <w:b/>
                <w:sz w:val="20"/>
                <w:szCs w:val="20"/>
              </w:rPr>
              <w:t>1,0</w:t>
            </w:r>
          </w:p>
        </w:tc>
      </w:tr>
    </w:tbl>
    <w:p w:rsidR="002319AE" w:rsidRPr="002319AE" w:rsidRDefault="002319AE" w:rsidP="002319AE">
      <w:pPr>
        <w:pStyle w:val="3"/>
        <w:ind w:firstLine="567"/>
        <w:jc w:val="both"/>
        <w:rPr>
          <w:rFonts w:ascii="Times New Roman" w:hAnsi="Times New Roman" w:cs="Times New Roman"/>
          <w:color w:val="auto"/>
          <w:sz w:val="20"/>
          <w:szCs w:val="20"/>
        </w:rPr>
      </w:pPr>
      <w:r w:rsidRPr="002319AE">
        <w:rPr>
          <w:rFonts w:ascii="Times New Roman" w:hAnsi="Times New Roman" w:cs="Times New Roman"/>
          <w:color w:val="auto"/>
          <w:sz w:val="20"/>
          <w:szCs w:val="20"/>
        </w:rPr>
        <w:t>1.11.</w:t>
      </w:r>
      <w:r w:rsidRPr="002319AE">
        <w:rPr>
          <w:rFonts w:ascii="Times New Roman" w:hAnsi="Times New Roman" w:cs="Times New Roman"/>
          <w:color w:val="auto"/>
          <w:sz w:val="20"/>
          <w:szCs w:val="20"/>
        </w:rPr>
        <w:tab/>
        <w:t>Нормы обеспеченности озеленением территории населённых пунктов</w:t>
      </w:r>
    </w:p>
    <w:p w:rsidR="002319AE" w:rsidRPr="002319AE" w:rsidRDefault="002319AE" w:rsidP="002319AE">
      <w:pPr>
        <w:pStyle w:val="3"/>
        <w:ind w:firstLine="567"/>
        <w:jc w:val="both"/>
        <w:rPr>
          <w:rFonts w:ascii="Times New Roman" w:hAnsi="Times New Roman" w:cs="Times New Roman"/>
          <w:b w:val="0"/>
          <w:color w:val="auto"/>
          <w:sz w:val="20"/>
          <w:szCs w:val="20"/>
        </w:rPr>
      </w:pPr>
      <w:r w:rsidRPr="002319AE">
        <w:rPr>
          <w:rFonts w:ascii="Times New Roman" w:hAnsi="Times New Roman" w:cs="Times New Roman"/>
          <w:b w:val="0"/>
          <w:color w:val="auto"/>
          <w:sz w:val="20"/>
          <w:szCs w:val="20"/>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2319AE">
        <w:rPr>
          <w:rFonts w:ascii="Times New Roman" w:hAnsi="Times New Roman" w:cs="Times New Roman"/>
          <w:b w:val="0"/>
          <w:color w:val="auto"/>
          <w:sz w:val="20"/>
          <w:szCs w:val="20"/>
        </w:rPr>
        <w:t>2</w:t>
      </w:r>
      <w:proofErr w:type="gramEnd"/>
      <w:r w:rsidRPr="002319AE">
        <w:rPr>
          <w:rFonts w:ascii="Times New Roman" w:hAnsi="Times New Roman" w:cs="Times New Roman"/>
          <w:b w:val="0"/>
          <w:color w:val="auto"/>
          <w:sz w:val="20"/>
          <w:szCs w:val="20"/>
        </w:rPr>
        <w:t xml:space="preserve">/чел. </w:t>
      </w:r>
    </w:p>
    <w:p w:rsidR="002319AE" w:rsidRPr="009769AB" w:rsidRDefault="002319AE" w:rsidP="002319AE">
      <w:pPr>
        <w:pStyle w:val="6"/>
        <w:spacing w:before="0"/>
        <w:ind w:firstLine="567"/>
        <w:jc w:val="both"/>
        <w:rPr>
          <w:rFonts w:ascii="Times New Roman" w:hAnsi="Times New Roman" w:cs="Times New Roman"/>
          <w:b/>
          <w:color w:val="auto"/>
          <w:sz w:val="20"/>
          <w:szCs w:val="20"/>
        </w:rPr>
      </w:pPr>
      <w:r w:rsidRPr="009769AB">
        <w:rPr>
          <w:rFonts w:ascii="Times New Roman" w:hAnsi="Times New Roman" w:cs="Times New Roman"/>
          <w:b/>
          <w:color w:val="auto"/>
          <w:sz w:val="20"/>
          <w:szCs w:val="20"/>
        </w:rPr>
        <w:t>В скобках приведен размер для малых городских населенных пунктов с численностью населения до 20 тыс. чел.</w:t>
      </w:r>
    </w:p>
    <w:p w:rsidR="002319AE" w:rsidRPr="009769AB" w:rsidRDefault="002319AE" w:rsidP="002319AE">
      <w:pPr>
        <w:pStyle w:val="6"/>
        <w:spacing w:before="0"/>
        <w:ind w:firstLine="567"/>
        <w:jc w:val="both"/>
        <w:rPr>
          <w:rFonts w:ascii="Times New Roman" w:hAnsi="Times New Roman" w:cs="Times New Roman"/>
          <w:b/>
          <w:color w:val="auto"/>
          <w:sz w:val="20"/>
          <w:szCs w:val="20"/>
        </w:rPr>
      </w:pPr>
      <w:r w:rsidRPr="009769AB">
        <w:rPr>
          <w:rFonts w:ascii="Times New Roman" w:hAnsi="Times New Roman" w:cs="Times New Roman"/>
          <w:b/>
          <w:color w:val="auto"/>
          <w:sz w:val="20"/>
          <w:szCs w:val="20"/>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2319AE" w:rsidRPr="002319AE" w:rsidRDefault="002319AE" w:rsidP="002319AE">
      <w:pPr>
        <w:ind w:firstLine="567"/>
        <w:jc w:val="both"/>
        <w:rPr>
          <w:sz w:val="20"/>
          <w:szCs w:val="20"/>
        </w:rPr>
      </w:pPr>
      <w:r w:rsidRPr="002319AE">
        <w:rPr>
          <w:sz w:val="20"/>
          <w:szCs w:val="20"/>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 территории жилого района не менее 25 %, включая суммарную площадь озелененной территории микрорайона (квартала).</w:t>
      </w:r>
    </w:p>
    <w:p w:rsidR="002319AE" w:rsidRPr="002319AE" w:rsidRDefault="002319AE" w:rsidP="002319AE">
      <w:pPr>
        <w:ind w:firstLine="567"/>
        <w:jc w:val="both"/>
        <w:rPr>
          <w:b/>
          <w:sz w:val="20"/>
          <w:szCs w:val="20"/>
        </w:rPr>
      </w:pPr>
    </w:p>
    <w:p w:rsidR="002319AE" w:rsidRPr="002319AE" w:rsidRDefault="002319AE" w:rsidP="002319AE">
      <w:pPr>
        <w:pStyle w:val="29"/>
        <w:ind w:left="0" w:firstLine="567"/>
        <w:jc w:val="both"/>
        <w:rPr>
          <w:b/>
          <w:sz w:val="20"/>
          <w:szCs w:val="20"/>
        </w:rPr>
      </w:pPr>
      <w:r w:rsidRPr="002319AE">
        <w:rPr>
          <w:b/>
          <w:sz w:val="20"/>
          <w:szCs w:val="20"/>
        </w:rPr>
        <w:t>1.12.  Норма накопления твердых бытовых отходов (ТБО) для населения (объем отходов в год на 1 человека):</w:t>
      </w:r>
    </w:p>
    <w:tbl>
      <w:tblPr>
        <w:tblW w:w="5000" w:type="pct"/>
        <w:jc w:val="center"/>
        <w:tblCellMar>
          <w:left w:w="40" w:type="dxa"/>
          <w:right w:w="40" w:type="dxa"/>
        </w:tblCellMar>
        <w:tblLook w:val="04A0"/>
      </w:tblPr>
      <w:tblGrid>
        <w:gridCol w:w="7521"/>
        <w:gridCol w:w="1349"/>
        <w:gridCol w:w="1699"/>
      </w:tblGrid>
      <w:tr w:rsidR="002319AE" w:rsidRPr="002319AE" w:rsidTr="006B5C7A">
        <w:trPr>
          <w:trHeight w:val="20"/>
          <w:jc w:val="center"/>
        </w:trPr>
        <w:tc>
          <w:tcPr>
            <w:tcW w:w="3558" w:type="pct"/>
            <w:vMerge w:val="restart"/>
            <w:tcBorders>
              <w:top w:val="single" w:sz="6" w:space="0" w:color="auto"/>
              <w:left w:val="single" w:sz="6" w:space="0" w:color="auto"/>
              <w:bottom w:val="single" w:sz="4" w:space="0" w:color="auto"/>
              <w:right w:val="single" w:sz="6" w:space="0" w:color="auto"/>
            </w:tcBorders>
            <w:shd w:val="clear" w:color="auto" w:fill="FFFFFF"/>
            <w:vAlign w:val="center"/>
          </w:tcPr>
          <w:p w:rsidR="002319AE" w:rsidRPr="002319AE" w:rsidRDefault="002319AE" w:rsidP="006B5C7A">
            <w:pPr>
              <w:shd w:val="clear" w:color="auto" w:fill="FFFFFF"/>
              <w:suppressAutoHyphens w:val="0"/>
              <w:autoSpaceDE w:val="0"/>
              <w:autoSpaceDN w:val="0"/>
              <w:adjustRightInd w:val="0"/>
              <w:jc w:val="center"/>
              <w:rPr>
                <w:sz w:val="20"/>
                <w:szCs w:val="20"/>
              </w:rPr>
            </w:pPr>
            <w:r w:rsidRPr="002319AE">
              <w:rPr>
                <w:sz w:val="20"/>
                <w:szCs w:val="20"/>
              </w:rPr>
              <w:t>Бытовые отходы</w:t>
            </w:r>
          </w:p>
        </w:tc>
        <w:tc>
          <w:tcPr>
            <w:tcW w:w="144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suppressAutoHyphens w:val="0"/>
              <w:autoSpaceDE w:val="0"/>
              <w:autoSpaceDN w:val="0"/>
              <w:adjustRightInd w:val="0"/>
              <w:jc w:val="center"/>
              <w:rPr>
                <w:sz w:val="20"/>
                <w:szCs w:val="20"/>
              </w:rPr>
            </w:pPr>
            <w:r w:rsidRPr="002319AE">
              <w:rPr>
                <w:sz w:val="20"/>
                <w:szCs w:val="20"/>
              </w:rPr>
              <w:t>Количество бытовых отходов, чел/год</w:t>
            </w:r>
          </w:p>
        </w:tc>
      </w:tr>
      <w:tr w:rsidR="002319AE" w:rsidRPr="002319AE" w:rsidTr="006B5C7A">
        <w:trPr>
          <w:trHeight w:val="20"/>
          <w:jc w:val="center"/>
        </w:trPr>
        <w:tc>
          <w:tcPr>
            <w:tcW w:w="0" w:type="auto"/>
            <w:vMerge/>
            <w:tcBorders>
              <w:top w:val="single" w:sz="6" w:space="0" w:color="auto"/>
              <w:left w:val="single" w:sz="6" w:space="0" w:color="auto"/>
              <w:bottom w:val="single" w:sz="4" w:space="0" w:color="auto"/>
              <w:right w:val="single" w:sz="6" w:space="0" w:color="auto"/>
            </w:tcBorders>
            <w:vAlign w:val="center"/>
          </w:tcPr>
          <w:p w:rsidR="002319AE" w:rsidRPr="002319AE" w:rsidRDefault="002319AE" w:rsidP="006B5C7A">
            <w:pPr>
              <w:suppressAutoHyphens w:val="0"/>
              <w:rPr>
                <w:sz w:val="20"/>
                <w:szCs w:val="20"/>
              </w:rPr>
            </w:pPr>
          </w:p>
        </w:tc>
        <w:tc>
          <w:tcPr>
            <w:tcW w:w="638" w:type="pct"/>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suppressAutoHyphens w:val="0"/>
              <w:autoSpaceDE w:val="0"/>
              <w:autoSpaceDN w:val="0"/>
              <w:adjustRightInd w:val="0"/>
              <w:jc w:val="center"/>
              <w:rPr>
                <w:sz w:val="20"/>
                <w:szCs w:val="20"/>
              </w:rPr>
            </w:pPr>
            <w:r w:rsidRPr="002319AE">
              <w:rPr>
                <w:sz w:val="20"/>
                <w:szCs w:val="20"/>
              </w:rPr>
              <w:t>кг</w:t>
            </w:r>
          </w:p>
        </w:tc>
        <w:tc>
          <w:tcPr>
            <w:tcW w:w="804" w:type="pct"/>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suppressAutoHyphens w:val="0"/>
              <w:autoSpaceDE w:val="0"/>
              <w:autoSpaceDN w:val="0"/>
              <w:adjustRightInd w:val="0"/>
              <w:jc w:val="center"/>
              <w:rPr>
                <w:sz w:val="20"/>
                <w:szCs w:val="20"/>
              </w:rPr>
            </w:pPr>
            <w:r w:rsidRPr="002319AE">
              <w:rPr>
                <w:sz w:val="20"/>
                <w:szCs w:val="20"/>
              </w:rPr>
              <w:t>л</w:t>
            </w:r>
          </w:p>
        </w:tc>
      </w:tr>
      <w:tr w:rsidR="002319AE" w:rsidRPr="002319AE" w:rsidTr="006B5C7A">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tcPr>
          <w:p w:rsidR="002319AE" w:rsidRPr="002319AE" w:rsidRDefault="002319AE" w:rsidP="006B5C7A">
            <w:pPr>
              <w:shd w:val="clear" w:color="auto" w:fill="FFFFFF"/>
              <w:suppressAutoHyphens w:val="0"/>
              <w:autoSpaceDE w:val="0"/>
              <w:autoSpaceDN w:val="0"/>
              <w:adjustRightInd w:val="0"/>
              <w:jc w:val="both"/>
              <w:rPr>
                <w:sz w:val="20"/>
                <w:szCs w:val="20"/>
              </w:rPr>
            </w:pPr>
            <w:r w:rsidRPr="002319AE">
              <w:rPr>
                <w:sz w:val="20"/>
                <w:szCs w:val="20"/>
              </w:rPr>
              <w:t>Твердые:</w:t>
            </w:r>
          </w:p>
        </w:tc>
        <w:tc>
          <w:tcPr>
            <w:tcW w:w="638" w:type="pct"/>
            <w:tcBorders>
              <w:top w:val="single" w:sz="6" w:space="0" w:color="auto"/>
              <w:left w:val="single" w:sz="4" w:space="0" w:color="auto"/>
              <w:bottom w:val="single" w:sz="4" w:space="0" w:color="auto"/>
              <w:right w:val="single" w:sz="6" w:space="0" w:color="auto"/>
            </w:tcBorders>
            <w:shd w:val="clear" w:color="auto" w:fill="FFFFFF"/>
          </w:tcPr>
          <w:p w:rsidR="002319AE" w:rsidRPr="002319AE" w:rsidRDefault="002319AE" w:rsidP="006B5C7A">
            <w:pPr>
              <w:shd w:val="clear" w:color="auto" w:fill="FFFFFF"/>
              <w:suppressAutoHyphens w:val="0"/>
              <w:autoSpaceDE w:val="0"/>
              <w:autoSpaceDN w:val="0"/>
              <w:adjustRightInd w:val="0"/>
              <w:jc w:val="both"/>
              <w:rPr>
                <w:sz w:val="20"/>
                <w:szCs w:val="20"/>
              </w:rPr>
            </w:pPr>
          </w:p>
        </w:tc>
        <w:tc>
          <w:tcPr>
            <w:tcW w:w="804" w:type="pct"/>
            <w:tcBorders>
              <w:top w:val="single" w:sz="6" w:space="0" w:color="auto"/>
              <w:left w:val="single" w:sz="6" w:space="0" w:color="auto"/>
              <w:bottom w:val="single" w:sz="4" w:space="0" w:color="auto"/>
              <w:right w:val="single" w:sz="6" w:space="0" w:color="auto"/>
            </w:tcBorders>
            <w:shd w:val="clear" w:color="auto" w:fill="FFFFFF"/>
          </w:tcPr>
          <w:p w:rsidR="002319AE" w:rsidRPr="002319AE" w:rsidRDefault="002319AE" w:rsidP="006B5C7A">
            <w:pPr>
              <w:shd w:val="clear" w:color="auto" w:fill="FFFFFF"/>
              <w:suppressAutoHyphens w:val="0"/>
              <w:autoSpaceDE w:val="0"/>
              <w:autoSpaceDN w:val="0"/>
              <w:adjustRightInd w:val="0"/>
              <w:jc w:val="both"/>
              <w:rPr>
                <w:sz w:val="20"/>
                <w:szCs w:val="20"/>
              </w:rPr>
            </w:pPr>
          </w:p>
        </w:tc>
      </w:tr>
      <w:tr w:rsidR="002319AE" w:rsidRPr="002319AE" w:rsidTr="006B5C7A">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tcPr>
          <w:p w:rsidR="002319AE" w:rsidRPr="002319AE" w:rsidRDefault="002319AE" w:rsidP="006B5C7A">
            <w:pPr>
              <w:shd w:val="clear" w:color="auto" w:fill="FFFFFF"/>
              <w:suppressAutoHyphens w:val="0"/>
              <w:autoSpaceDE w:val="0"/>
              <w:autoSpaceDN w:val="0"/>
              <w:adjustRightInd w:val="0"/>
              <w:jc w:val="both"/>
              <w:rPr>
                <w:sz w:val="20"/>
                <w:szCs w:val="20"/>
              </w:rPr>
            </w:pPr>
            <w:r w:rsidRPr="002319AE">
              <w:rPr>
                <w:sz w:val="20"/>
                <w:szCs w:val="20"/>
              </w:rPr>
              <w:t xml:space="preserve">от жилых зданий, оборудованных водопроводом, канализацией, центральным отоплением </w:t>
            </w:r>
          </w:p>
        </w:tc>
        <w:tc>
          <w:tcPr>
            <w:tcW w:w="638" w:type="pct"/>
            <w:tcBorders>
              <w:top w:val="single" w:sz="4" w:space="0" w:color="auto"/>
              <w:left w:val="single" w:sz="4" w:space="0" w:color="auto"/>
              <w:bottom w:val="single" w:sz="4" w:space="0" w:color="auto"/>
              <w:right w:val="single" w:sz="4" w:space="0" w:color="auto"/>
            </w:tcBorders>
            <w:shd w:val="clear" w:color="auto" w:fill="FFFFFF"/>
          </w:tcPr>
          <w:p w:rsidR="002319AE" w:rsidRPr="002319AE" w:rsidRDefault="002319AE" w:rsidP="006B5C7A">
            <w:pPr>
              <w:shd w:val="clear" w:color="auto" w:fill="FFFFFF"/>
              <w:suppressAutoHyphens w:val="0"/>
              <w:autoSpaceDE w:val="0"/>
              <w:autoSpaceDN w:val="0"/>
              <w:adjustRightInd w:val="0"/>
              <w:jc w:val="center"/>
              <w:rPr>
                <w:sz w:val="20"/>
                <w:szCs w:val="20"/>
              </w:rPr>
            </w:pPr>
            <w:r w:rsidRPr="002319AE">
              <w:rPr>
                <w:sz w:val="20"/>
                <w:szCs w:val="20"/>
              </w:rPr>
              <w:t>190-225</w:t>
            </w:r>
          </w:p>
        </w:tc>
        <w:tc>
          <w:tcPr>
            <w:tcW w:w="804" w:type="pct"/>
            <w:tcBorders>
              <w:top w:val="single" w:sz="4" w:space="0" w:color="auto"/>
              <w:left w:val="single" w:sz="4" w:space="0" w:color="auto"/>
              <w:bottom w:val="single" w:sz="4" w:space="0" w:color="auto"/>
              <w:right w:val="single" w:sz="4" w:space="0" w:color="auto"/>
            </w:tcBorders>
            <w:shd w:val="clear" w:color="auto" w:fill="FFFFFF"/>
          </w:tcPr>
          <w:p w:rsidR="002319AE" w:rsidRPr="002319AE" w:rsidRDefault="002319AE" w:rsidP="006B5C7A">
            <w:pPr>
              <w:shd w:val="clear" w:color="auto" w:fill="FFFFFF"/>
              <w:suppressAutoHyphens w:val="0"/>
              <w:autoSpaceDE w:val="0"/>
              <w:autoSpaceDN w:val="0"/>
              <w:adjustRightInd w:val="0"/>
              <w:jc w:val="center"/>
              <w:rPr>
                <w:sz w:val="20"/>
                <w:szCs w:val="20"/>
              </w:rPr>
            </w:pPr>
            <w:r w:rsidRPr="002319AE">
              <w:rPr>
                <w:sz w:val="20"/>
                <w:szCs w:val="20"/>
              </w:rPr>
              <w:t>900-1000</w:t>
            </w:r>
          </w:p>
        </w:tc>
      </w:tr>
      <w:tr w:rsidR="002319AE" w:rsidRPr="002319AE" w:rsidTr="006B5C7A">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tcPr>
          <w:p w:rsidR="002319AE" w:rsidRPr="002319AE" w:rsidRDefault="002319AE" w:rsidP="006B5C7A">
            <w:pPr>
              <w:shd w:val="clear" w:color="auto" w:fill="FFFFFF"/>
              <w:suppressAutoHyphens w:val="0"/>
              <w:autoSpaceDE w:val="0"/>
              <w:autoSpaceDN w:val="0"/>
              <w:adjustRightInd w:val="0"/>
              <w:jc w:val="both"/>
              <w:rPr>
                <w:sz w:val="20"/>
                <w:szCs w:val="20"/>
              </w:rPr>
            </w:pPr>
            <w:r w:rsidRPr="002319AE">
              <w:rPr>
                <w:sz w:val="20"/>
                <w:szCs w:val="20"/>
              </w:rPr>
              <w:t>от прочих жилых зданий</w:t>
            </w:r>
          </w:p>
        </w:tc>
        <w:tc>
          <w:tcPr>
            <w:tcW w:w="638" w:type="pct"/>
            <w:tcBorders>
              <w:top w:val="single" w:sz="4" w:space="0" w:color="auto"/>
              <w:left w:val="single" w:sz="4" w:space="0" w:color="auto"/>
              <w:bottom w:val="single" w:sz="4" w:space="0" w:color="auto"/>
              <w:right w:val="single" w:sz="4" w:space="0" w:color="auto"/>
            </w:tcBorders>
            <w:shd w:val="clear" w:color="auto" w:fill="FFFFFF"/>
          </w:tcPr>
          <w:p w:rsidR="002319AE" w:rsidRPr="002319AE" w:rsidRDefault="002319AE" w:rsidP="006B5C7A">
            <w:pPr>
              <w:shd w:val="clear" w:color="auto" w:fill="FFFFFF"/>
              <w:suppressAutoHyphens w:val="0"/>
              <w:autoSpaceDE w:val="0"/>
              <w:autoSpaceDN w:val="0"/>
              <w:adjustRightInd w:val="0"/>
              <w:jc w:val="center"/>
              <w:rPr>
                <w:sz w:val="20"/>
                <w:szCs w:val="20"/>
              </w:rPr>
            </w:pPr>
            <w:r w:rsidRPr="002319AE">
              <w:rPr>
                <w:sz w:val="20"/>
                <w:szCs w:val="20"/>
              </w:rPr>
              <w:t>300-450</w:t>
            </w:r>
          </w:p>
        </w:tc>
        <w:tc>
          <w:tcPr>
            <w:tcW w:w="804" w:type="pct"/>
            <w:tcBorders>
              <w:top w:val="single" w:sz="4" w:space="0" w:color="auto"/>
              <w:left w:val="single" w:sz="4" w:space="0" w:color="auto"/>
              <w:bottom w:val="single" w:sz="4" w:space="0" w:color="auto"/>
              <w:right w:val="single" w:sz="4" w:space="0" w:color="auto"/>
            </w:tcBorders>
            <w:shd w:val="clear" w:color="auto" w:fill="FFFFFF"/>
          </w:tcPr>
          <w:p w:rsidR="002319AE" w:rsidRPr="002319AE" w:rsidRDefault="002319AE" w:rsidP="006B5C7A">
            <w:pPr>
              <w:shd w:val="clear" w:color="auto" w:fill="FFFFFF"/>
              <w:suppressAutoHyphens w:val="0"/>
              <w:autoSpaceDE w:val="0"/>
              <w:autoSpaceDN w:val="0"/>
              <w:adjustRightInd w:val="0"/>
              <w:jc w:val="center"/>
              <w:rPr>
                <w:sz w:val="20"/>
                <w:szCs w:val="20"/>
              </w:rPr>
            </w:pPr>
            <w:r w:rsidRPr="002319AE">
              <w:rPr>
                <w:sz w:val="20"/>
                <w:szCs w:val="20"/>
              </w:rPr>
              <w:t>1100-1500</w:t>
            </w:r>
          </w:p>
        </w:tc>
      </w:tr>
      <w:tr w:rsidR="002319AE" w:rsidRPr="002319AE" w:rsidTr="006B5C7A">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tcPr>
          <w:p w:rsidR="002319AE" w:rsidRPr="002319AE" w:rsidRDefault="002319AE" w:rsidP="006B5C7A">
            <w:pPr>
              <w:shd w:val="clear" w:color="auto" w:fill="FFFFFF"/>
              <w:suppressAutoHyphens w:val="0"/>
              <w:autoSpaceDE w:val="0"/>
              <w:autoSpaceDN w:val="0"/>
              <w:adjustRightInd w:val="0"/>
              <w:jc w:val="both"/>
              <w:rPr>
                <w:sz w:val="20"/>
                <w:szCs w:val="20"/>
              </w:rPr>
            </w:pPr>
            <w:r w:rsidRPr="002319AE">
              <w:rPr>
                <w:sz w:val="20"/>
                <w:szCs w:val="20"/>
              </w:rPr>
              <w:t>Жидкие: из выгребов (при отсутствии канализации)</w:t>
            </w:r>
          </w:p>
        </w:tc>
        <w:tc>
          <w:tcPr>
            <w:tcW w:w="638" w:type="pct"/>
            <w:tcBorders>
              <w:top w:val="single" w:sz="4" w:space="0" w:color="auto"/>
              <w:left w:val="single" w:sz="4" w:space="0" w:color="auto"/>
              <w:bottom w:val="single" w:sz="4" w:space="0" w:color="auto"/>
              <w:right w:val="single" w:sz="4" w:space="0" w:color="auto"/>
            </w:tcBorders>
            <w:shd w:val="clear" w:color="auto" w:fill="FFFFFF"/>
          </w:tcPr>
          <w:p w:rsidR="002319AE" w:rsidRPr="002319AE" w:rsidRDefault="002319AE" w:rsidP="006B5C7A">
            <w:pPr>
              <w:shd w:val="clear" w:color="auto" w:fill="FFFFFF"/>
              <w:suppressAutoHyphens w:val="0"/>
              <w:autoSpaceDE w:val="0"/>
              <w:autoSpaceDN w:val="0"/>
              <w:adjustRightInd w:val="0"/>
              <w:jc w:val="center"/>
              <w:rPr>
                <w:sz w:val="20"/>
                <w:szCs w:val="20"/>
              </w:rPr>
            </w:pPr>
            <w:r w:rsidRPr="002319AE">
              <w:rPr>
                <w:sz w:val="20"/>
                <w:szCs w:val="20"/>
              </w:rPr>
              <w:t>-</w:t>
            </w:r>
          </w:p>
        </w:tc>
        <w:tc>
          <w:tcPr>
            <w:tcW w:w="804" w:type="pct"/>
            <w:tcBorders>
              <w:top w:val="single" w:sz="4" w:space="0" w:color="auto"/>
              <w:left w:val="single" w:sz="4" w:space="0" w:color="auto"/>
              <w:bottom w:val="single" w:sz="4" w:space="0" w:color="auto"/>
              <w:right w:val="single" w:sz="4" w:space="0" w:color="auto"/>
            </w:tcBorders>
            <w:shd w:val="clear" w:color="auto" w:fill="FFFFFF"/>
          </w:tcPr>
          <w:p w:rsidR="002319AE" w:rsidRPr="002319AE" w:rsidRDefault="002319AE" w:rsidP="006B5C7A">
            <w:pPr>
              <w:shd w:val="clear" w:color="auto" w:fill="FFFFFF"/>
              <w:suppressAutoHyphens w:val="0"/>
              <w:autoSpaceDE w:val="0"/>
              <w:autoSpaceDN w:val="0"/>
              <w:adjustRightInd w:val="0"/>
              <w:jc w:val="center"/>
              <w:rPr>
                <w:sz w:val="20"/>
                <w:szCs w:val="20"/>
              </w:rPr>
            </w:pPr>
            <w:r w:rsidRPr="002319AE">
              <w:rPr>
                <w:sz w:val="20"/>
                <w:szCs w:val="20"/>
              </w:rPr>
              <w:t>2000-3500</w:t>
            </w:r>
          </w:p>
        </w:tc>
      </w:tr>
      <w:tr w:rsidR="002319AE" w:rsidRPr="002319AE" w:rsidTr="006B5C7A">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tcPr>
          <w:p w:rsidR="002319AE" w:rsidRPr="002319AE" w:rsidRDefault="002319AE" w:rsidP="006B5C7A">
            <w:pPr>
              <w:shd w:val="clear" w:color="auto" w:fill="FFFFFF"/>
              <w:suppressAutoHyphens w:val="0"/>
              <w:autoSpaceDE w:val="0"/>
              <w:autoSpaceDN w:val="0"/>
              <w:adjustRightInd w:val="0"/>
              <w:jc w:val="both"/>
              <w:rPr>
                <w:sz w:val="20"/>
                <w:szCs w:val="20"/>
              </w:rPr>
            </w:pPr>
            <w:r w:rsidRPr="002319AE">
              <w:rPr>
                <w:sz w:val="20"/>
                <w:szCs w:val="20"/>
              </w:rPr>
              <w:t xml:space="preserve">Смет с </w:t>
            </w:r>
            <w:smartTag w:uri="urn:schemas-microsoft-com:office:smarttags" w:element="metricconverter">
              <w:smartTagPr>
                <w:attr w:name="ProductID" w:val="1 м2"/>
              </w:smartTagPr>
              <w:r w:rsidRPr="002319AE">
                <w:rPr>
                  <w:sz w:val="20"/>
                  <w:szCs w:val="20"/>
                </w:rPr>
                <w:t>1 м</w:t>
              </w:r>
              <w:proofErr w:type="gramStart"/>
              <w:r w:rsidRPr="002319AE">
                <w:rPr>
                  <w:sz w:val="20"/>
                  <w:szCs w:val="20"/>
                  <w:vertAlign w:val="superscript"/>
                </w:rPr>
                <w:t>2</w:t>
              </w:r>
            </w:smartTag>
            <w:proofErr w:type="gramEnd"/>
            <w:r w:rsidRPr="002319AE">
              <w:rPr>
                <w:sz w:val="20"/>
                <w:szCs w:val="20"/>
              </w:rPr>
              <w:t xml:space="preserve"> твердых покрытий улиц, площадей и парков</w:t>
            </w:r>
          </w:p>
        </w:tc>
        <w:tc>
          <w:tcPr>
            <w:tcW w:w="638" w:type="pct"/>
            <w:tcBorders>
              <w:top w:val="single" w:sz="4" w:space="0" w:color="auto"/>
              <w:left w:val="single" w:sz="4" w:space="0" w:color="auto"/>
              <w:bottom w:val="single" w:sz="4" w:space="0" w:color="auto"/>
              <w:right w:val="single" w:sz="4" w:space="0" w:color="auto"/>
            </w:tcBorders>
            <w:shd w:val="clear" w:color="auto" w:fill="FFFFFF"/>
          </w:tcPr>
          <w:p w:rsidR="002319AE" w:rsidRPr="002319AE" w:rsidRDefault="002319AE" w:rsidP="006B5C7A">
            <w:pPr>
              <w:shd w:val="clear" w:color="auto" w:fill="FFFFFF"/>
              <w:suppressAutoHyphens w:val="0"/>
              <w:autoSpaceDE w:val="0"/>
              <w:autoSpaceDN w:val="0"/>
              <w:adjustRightInd w:val="0"/>
              <w:jc w:val="center"/>
              <w:rPr>
                <w:sz w:val="20"/>
                <w:szCs w:val="20"/>
              </w:rPr>
            </w:pPr>
            <w:r w:rsidRPr="002319AE">
              <w:rPr>
                <w:sz w:val="20"/>
                <w:szCs w:val="20"/>
              </w:rPr>
              <w:t>5-15</w:t>
            </w:r>
          </w:p>
        </w:tc>
        <w:tc>
          <w:tcPr>
            <w:tcW w:w="804" w:type="pct"/>
            <w:tcBorders>
              <w:top w:val="single" w:sz="4" w:space="0" w:color="auto"/>
              <w:left w:val="single" w:sz="4" w:space="0" w:color="auto"/>
              <w:bottom w:val="single" w:sz="4" w:space="0" w:color="auto"/>
              <w:right w:val="single" w:sz="4" w:space="0" w:color="auto"/>
            </w:tcBorders>
            <w:shd w:val="clear" w:color="auto" w:fill="FFFFFF"/>
          </w:tcPr>
          <w:p w:rsidR="002319AE" w:rsidRPr="002319AE" w:rsidRDefault="002319AE" w:rsidP="006B5C7A">
            <w:pPr>
              <w:shd w:val="clear" w:color="auto" w:fill="FFFFFF"/>
              <w:suppressAutoHyphens w:val="0"/>
              <w:autoSpaceDE w:val="0"/>
              <w:autoSpaceDN w:val="0"/>
              <w:adjustRightInd w:val="0"/>
              <w:jc w:val="center"/>
              <w:rPr>
                <w:sz w:val="20"/>
                <w:szCs w:val="20"/>
              </w:rPr>
            </w:pPr>
            <w:r w:rsidRPr="002319AE">
              <w:rPr>
                <w:sz w:val="20"/>
                <w:szCs w:val="20"/>
              </w:rPr>
              <w:t>8-20</w:t>
            </w:r>
          </w:p>
        </w:tc>
      </w:tr>
      <w:tr w:rsidR="002319AE" w:rsidRPr="002319AE" w:rsidTr="006B5C7A">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suppressAutoHyphens w:val="0"/>
              <w:autoSpaceDE w:val="0"/>
              <w:autoSpaceDN w:val="0"/>
              <w:adjustRightInd w:val="0"/>
              <w:spacing w:before="120"/>
              <w:ind w:firstLine="284"/>
              <w:jc w:val="both"/>
              <w:rPr>
                <w:sz w:val="20"/>
                <w:szCs w:val="20"/>
              </w:rPr>
            </w:pPr>
            <w:r w:rsidRPr="002319AE">
              <w:rPr>
                <w:spacing w:val="40"/>
                <w:sz w:val="20"/>
                <w:szCs w:val="20"/>
              </w:rPr>
              <w:t>Примечани</w:t>
            </w:r>
            <w:r w:rsidRPr="002319AE">
              <w:rPr>
                <w:sz w:val="20"/>
                <w:szCs w:val="20"/>
              </w:rPr>
              <w:t>я</w:t>
            </w:r>
          </w:p>
          <w:p w:rsidR="002319AE" w:rsidRPr="002319AE" w:rsidRDefault="002319AE" w:rsidP="006B5C7A">
            <w:pPr>
              <w:shd w:val="clear" w:color="auto" w:fill="FFFFFF"/>
              <w:suppressAutoHyphens w:val="0"/>
              <w:autoSpaceDE w:val="0"/>
              <w:autoSpaceDN w:val="0"/>
              <w:adjustRightInd w:val="0"/>
              <w:ind w:firstLine="284"/>
              <w:jc w:val="both"/>
              <w:rPr>
                <w:sz w:val="20"/>
                <w:szCs w:val="20"/>
              </w:rPr>
            </w:pPr>
            <w:r w:rsidRPr="002319AE">
              <w:rPr>
                <w:sz w:val="20"/>
                <w:szCs w:val="20"/>
              </w:rPr>
              <w:t>1. Большие значения норм накопления отходов следует принимать для крупных городских округов и городских поселений.</w:t>
            </w:r>
          </w:p>
          <w:p w:rsidR="002319AE" w:rsidRPr="002319AE" w:rsidRDefault="002319AE" w:rsidP="006B5C7A">
            <w:pPr>
              <w:shd w:val="clear" w:color="auto" w:fill="FFFFFF"/>
              <w:suppressAutoHyphens w:val="0"/>
              <w:autoSpaceDE w:val="0"/>
              <w:autoSpaceDN w:val="0"/>
              <w:adjustRightInd w:val="0"/>
              <w:spacing w:after="120"/>
              <w:ind w:firstLine="284"/>
              <w:jc w:val="both"/>
              <w:rPr>
                <w:sz w:val="20"/>
                <w:szCs w:val="20"/>
              </w:rPr>
            </w:pPr>
            <w:r w:rsidRPr="002319AE">
              <w:rPr>
                <w:sz w:val="20"/>
                <w:szCs w:val="20"/>
              </w:rPr>
              <w:t>2. Нормы накопления крупногабаритных бытовых отходов следует принимать в размере 5 % в составе приведенных значений твердых бытовых отходов.</w:t>
            </w:r>
          </w:p>
        </w:tc>
      </w:tr>
    </w:tbl>
    <w:p w:rsidR="002319AE" w:rsidRPr="002319AE" w:rsidRDefault="002319AE" w:rsidP="002319AE">
      <w:pPr>
        <w:ind w:firstLine="567"/>
        <w:jc w:val="both"/>
        <w:rPr>
          <w:sz w:val="20"/>
          <w:szCs w:val="20"/>
        </w:rPr>
      </w:pPr>
      <w:r w:rsidRPr="002319AE">
        <w:rPr>
          <w:b/>
          <w:sz w:val="20"/>
          <w:szCs w:val="20"/>
        </w:rPr>
        <w:t xml:space="preserve">1.13. </w:t>
      </w:r>
      <w:r w:rsidRPr="002319AE">
        <w:rPr>
          <w:sz w:val="20"/>
          <w:szCs w:val="20"/>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2319AE">
          <w:rPr>
            <w:sz w:val="20"/>
            <w:szCs w:val="20"/>
          </w:rPr>
          <w:t>20 м</w:t>
        </w:r>
      </w:smartTag>
      <w:r w:rsidRPr="002319AE">
        <w:rPr>
          <w:sz w:val="20"/>
          <w:szCs w:val="20"/>
        </w:rPr>
        <w:t xml:space="preserve">, но не более </w:t>
      </w:r>
      <w:smartTag w:uri="urn:schemas-microsoft-com:office:smarttags" w:element="metricconverter">
        <w:smartTagPr>
          <w:attr w:name="ProductID" w:val="100 м"/>
        </w:smartTagPr>
        <w:r w:rsidRPr="002319AE">
          <w:rPr>
            <w:sz w:val="20"/>
            <w:szCs w:val="20"/>
          </w:rPr>
          <w:t>100 м</w:t>
        </w:r>
      </w:smartTag>
      <w:r w:rsidRPr="002319AE">
        <w:rPr>
          <w:sz w:val="20"/>
          <w:szCs w:val="20"/>
        </w:rPr>
        <w:t>. Размер площадок должен быть рассчитан на установку необходимого числа контейнеров, но не более 5.</w:t>
      </w:r>
    </w:p>
    <w:p w:rsidR="002319AE" w:rsidRPr="002319AE" w:rsidRDefault="002319AE" w:rsidP="002319AE">
      <w:pPr>
        <w:ind w:firstLine="567"/>
        <w:jc w:val="both"/>
        <w:rPr>
          <w:sz w:val="20"/>
          <w:szCs w:val="20"/>
        </w:rPr>
      </w:pPr>
    </w:p>
    <w:p w:rsidR="002319AE" w:rsidRPr="002319AE" w:rsidRDefault="002319AE" w:rsidP="002319AE">
      <w:pPr>
        <w:ind w:firstLine="567"/>
        <w:jc w:val="both"/>
        <w:rPr>
          <w:b/>
          <w:sz w:val="20"/>
          <w:szCs w:val="20"/>
        </w:rPr>
      </w:pPr>
    </w:p>
    <w:p w:rsidR="002319AE" w:rsidRPr="002319AE" w:rsidRDefault="002319AE" w:rsidP="002319AE">
      <w:pPr>
        <w:ind w:firstLine="567"/>
        <w:jc w:val="both"/>
        <w:rPr>
          <w:b/>
          <w:sz w:val="20"/>
          <w:szCs w:val="20"/>
        </w:rPr>
      </w:pPr>
      <w:r w:rsidRPr="002319AE">
        <w:rPr>
          <w:b/>
          <w:sz w:val="20"/>
          <w:szCs w:val="20"/>
        </w:rPr>
        <w:t xml:space="preserve">2. Расчетные показатели обеспеченности и интенсивности использования территорий с учетом потребностей </w:t>
      </w:r>
      <w:proofErr w:type="spellStart"/>
      <w:r w:rsidRPr="002319AE">
        <w:rPr>
          <w:b/>
          <w:sz w:val="20"/>
          <w:szCs w:val="20"/>
        </w:rPr>
        <w:t>маломобильных</w:t>
      </w:r>
      <w:proofErr w:type="spellEnd"/>
      <w:r w:rsidRPr="002319AE">
        <w:rPr>
          <w:b/>
          <w:sz w:val="20"/>
          <w:szCs w:val="20"/>
        </w:rPr>
        <w:t xml:space="preserve"> групп населения</w:t>
      </w:r>
    </w:p>
    <w:p w:rsidR="002319AE" w:rsidRPr="002319AE" w:rsidRDefault="002319AE" w:rsidP="002319AE">
      <w:pPr>
        <w:ind w:firstLine="567"/>
        <w:jc w:val="both"/>
        <w:rPr>
          <w:sz w:val="20"/>
          <w:szCs w:val="20"/>
        </w:rPr>
      </w:pPr>
    </w:p>
    <w:p w:rsidR="002319AE" w:rsidRPr="002319AE" w:rsidRDefault="002319AE" w:rsidP="002319AE">
      <w:pPr>
        <w:pStyle w:val="Default"/>
        <w:ind w:firstLine="567"/>
        <w:jc w:val="both"/>
        <w:rPr>
          <w:color w:val="auto"/>
          <w:sz w:val="20"/>
          <w:szCs w:val="20"/>
        </w:rPr>
      </w:pPr>
      <w:r w:rsidRPr="002319AE">
        <w:rPr>
          <w:b/>
          <w:color w:val="auto"/>
          <w:sz w:val="20"/>
          <w:szCs w:val="20"/>
        </w:rPr>
        <w:t>2.1.Специальные жилые дома и группы квартир для ветеранов войны и труда и одиноких престарелых (</w:t>
      </w:r>
      <w:r w:rsidRPr="002319AE">
        <w:rPr>
          <w:color w:val="auto"/>
          <w:sz w:val="20"/>
          <w:szCs w:val="20"/>
        </w:rPr>
        <w:t>кол</w:t>
      </w:r>
      <w:proofErr w:type="gramStart"/>
      <w:r w:rsidRPr="002319AE">
        <w:rPr>
          <w:color w:val="auto"/>
          <w:sz w:val="20"/>
          <w:szCs w:val="20"/>
        </w:rPr>
        <w:t>.</w:t>
      </w:r>
      <w:proofErr w:type="gramEnd"/>
      <w:r w:rsidRPr="002319AE">
        <w:rPr>
          <w:color w:val="auto"/>
          <w:sz w:val="20"/>
          <w:szCs w:val="20"/>
        </w:rPr>
        <w:t xml:space="preserve"> </w:t>
      </w:r>
      <w:proofErr w:type="gramStart"/>
      <w:r w:rsidRPr="002319AE">
        <w:rPr>
          <w:color w:val="auto"/>
          <w:sz w:val="20"/>
          <w:szCs w:val="20"/>
        </w:rPr>
        <w:t>м</w:t>
      </w:r>
      <w:proofErr w:type="gramEnd"/>
      <w:r w:rsidRPr="002319AE">
        <w:rPr>
          <w:color w:val="auto"/>
          <w:sz w:val="20"/>
          <w:szCs w:val="20"/>
        </w:rPr>
        <w:t>ест на 1000 чел. населения</w:t>
      </w:r>
      <w:r w:rsidRPr="002319AE">
        <w:rPr>
          <w:b/>
          <w:color w:val="auto"/>
          <w:sz w:val="20"/>
          <w:szCs w:val="20"/>
        </w:rPr>
        <w:t xml:space="preserve"> </w:t>
      </w:r>
      <w:r w:rsidRPr="002319AE">
        <w:rPr>
          <w:color w:val="auto"/>
          <w:sz w:val="20"/>
          <w:szCs w:val="20"/>
        </w:rPr>
        <w:t>с 60 лет</w:t>
      </w:r>
      <w:r w:rsidRPr="002319AE">
        <w:rPr>
          <w:b/>
          <w:color w:val="auto"/>
          <w:sz w:val="20"/>
          <w:szCs w:val="20"/>
        </w:rPr>
        <w:t>) -  60 мест.</w:t>
      </w:r>
    </w:p>
    <w:p w:rsidR="002319AE" w:rsidRPr="002319AE" w:rsidRDefault="002319AE" w:rsidP="002319AE">
      <w:pPr>
        <w:pStyle w:val="ab"/>
        <w:ind w:firstLine="567"/>
        <w:jc w:val="both"/>
        <w:rPr>
          <w:rFonts w:cs="Times New Roman"/>
          <w:sz w:val="20"/>
          <w:szCs w:val="20"/>
        </w:rPr>
      </w:pPr>
      <w:r w:rsidRPr="002319AE">
        <w:rPr>
          <w:rFonts w:cs="Times New Roman"/>
          <w:b/>
          <w:sz w:val="20"/>
          <w:szCs w:val="20"/>
        </w:rPr>
        <w:t>2.2.</w:t>
      </w:r>
      <w:r w:rsidRPr="002319AE">
        <w:rPr>
          <w:rFonts w:cs="Times New Roman"/>
          <w:b/>
          <w:sz w:val="20"/>
          <w:szCs w:val="20"/>
        </w:rPr>
        <w:tab/>
        <w:t>Специализированные</w:t>
      </w:r>
      <w:r w:rsidRPr="002319AE">
        <w:rPr>
          <w:rFonts w:cs="Times New Roman"/>
          <w:sz w:val="20"/>
          <w:szCs w:val="20"/>
        </w:rPr>
        <w:t xml:space="preserve"> жилые дома или группа квартир для инвалидов колясочников и их семей (кол</w:t>
      </w:r>
      <w:proofErr w:type="gramStart"/>
      <w:r w:rsidRPr="002319AE">
        <w:rPr>
          <w:rFonts w:cs="Times New Roman"/>
          <w:sz w:val="20"/>
          <w:szCs w:val="20"/>
        </w:rPr>
        <w:t>.</w:t>
      </w:r>
      <w:proofErr w:type="gramEnd"/>
      <w:r w:rsidRPr="002319AE">
        <w:rPr>
          <w:rFonts w:cs="Times New Roman"/>
          <w:sz w:val="20"/>
          <w:szCs w:val="20"/>
        </w:rPr>
        <w:t xml:space="preserve"> </w:t>
      </w:r>
      <w:proofErr w:type="gramStart"/>
      <w:r w:rsidRPr="002319AE">
        <w:rPr>
          <w:rFonts w:cs="Times New Roman"/>
          <w:sz w:val="20"/>
          <w:szCs w:val="20"/>
        </w:rPr>
        <w:t>м</w:t>
      </w:r>
      <w:proofErr w:type="gramEnd"/>
      <w:r w:rsidRPr="002319AE">
        <w:rPr>
          <w:rFonts w:cs="Times New Roman"/>
          <w:sz w:val="20"/>
          <w:szCs w:val="20"/>
        </w:rPr>
        <w:t>ест на 1000 чел. всего населения) - 0,5 мест.</w:t>
      </w:r>
    </w:p>
    <w:p w:rsidR="002319AE" w:rsidRPr="002319AE" w:rsidRDefault="002319AE" w:rsidP="002319AE">
      <w:pPr>
        <w:pStyle w:val="ConsPlusNormal"/>
        <w:ind w:firstLine="567"/>
        <w:rPr>
          <w:rFonts w:ascii="Times New Roman" w:hAnsi="Times New Roman" w:cs="Times New Roman"/>
          <w:b/>
        </w:rPr>
      </w:pPr>
      <w:r w:rsidRPr="002319AE">
        <w:rPr>
          <w:rFonts w:ascii="Times New Roman" w:hAnsi="Times New Roman" w:cs="Times New Roman"/>
          <w:b/>
        </w:rPr>
        <w:t xml:space="preserve">2.3. Показатели </w:t>
      </w:r>
      <w:r w:rsidRPr="002319AE">
        <w:rPr>
          <w:rFonts w:ascii="Times New Roman" w:hAnsi="Times New Roman" w:cs="Times New Roman"/>
        </w:rPr>
        <w:t>плотности застройки территорий и специальных участков (зон территории) зданиями, имеющими жилища для инвалидов, рекомендуется принимать</w:t>
      </w:r>
      <w:r w:rsidRPr="002319AE">
        <w:rPr>
          <w:rFonts w:ascii="Times New Roman" w:hAnsi="Times New Roman" w:cs="Times New Roman"/>
          <w:b/>
        </w:rPr>
        <w:t>:</w:t>
      </w:r>
    </w:p>
    <w:p w:rsidR="002319AE" w:rsidRPr="002319AE" w:rsidRDefault="002319AE" w:rsidP="002319AE">
      <w:pPr>
        <w:pStyle w:val="ConsPlusNormal"/>
        <w:ind w:firstLine="567"/>
        <w:rPr>
          <w:rFonts w:ascii="Times New Roman" w:hAnsi="Times New Roman" w:cs="Times New Roman"/>
        </w:rPr>
      </w:pPr>
      <w:r w:rsidRPr="002319AE">
        <w:rPr>
          <w:rFonts w:ascii="Times New Roman" w:hAnsi="Times New Roman" w:cs="Times New Roman"/>
        </w:rPr>
        <w:t>- не более 25% площади участка;</w:t>
      </w:r>
    </w:p>
    <w:p w:rsidR="002319AE" w:rsidRPr="002319AE" w:rsidRDefault="002319AE" w:rsidP="002319AE">
      <w:pPr>
        <w:pStyle w:val="ConsPlusNormal"/>
        <w:ind w:firstLine="567"/>
        <w:rPr>
          <w:rFonts w:ascii="Times New Roman" w:hAnsi="Times New Roman" w:cs="Times New Roman"/>
        </w:rPr>
      </w:pPr>
      <w:r w:rsidRPr="002319AE">
        <w:rPr>
          <w:rFonts w:ascii="Times New Roman" w:hAnsi="Times New Roman" w:cs="Times New Roman"/>
        </w:rPr>
        <w:t>- озеленение - 60% площади участка.</w:t>
      </w:r>
    </w:p>
    <w:p w:rsidR="002319AE" w:rsidRPr="002319AE" w:rsidRDefault="002319AE" w:rsidP="002319AE">
      <w:pPr>
        <w:pStyle w:val="ab"/>
        <w:ind w:firstLine="567"/>
        <w:jc w:val="both"/>
        <w:rPr>
          <w:rFonts w:cs="Times New Roman"/>
          <w:b/>
          <w:sz w:val="20"/>
          <w:szCs w:val="20"/>
        </w:rPr>
      </w:pPr>
      <w:r w:rsidRPr="002319AE">
        <w:rPr>
          <w:rFonts w:cs="Times New Roman"/>
          <w:b/>
          <w:sz w:val="20"/>
          <w:szCs w:val="20"/>
        </w:rPr>
        <w:t>2.4.</w:t>
      </w:r>
      <w:r w:rsidRPr="002319AE">
        <w:rPr>
          <w:rFonts w:cs="Times New Roman"/>
          <w:b/>
          <w:sz w:val="20"/>
          <w:szCs w:val="20"/>
        </w:rPr>
        <w:tab/>
        <w:t>Количество мест парковки для индивидуального автотранспорта инвалида (не менее)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2319AE" w:rsidRPr="002319AE" w:rsidTr="006B5C7A">
        <w:tc>
          <w:tcPr>
            <w:tcW w:w="4786"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r w:rsidRPr="002319AE">
              <w:rPr>
                <w:sz w:val="20"/>
                <w:szCs w:val="20"/>
              </w:rPr>
              <w:t>Место размещения</w:t>
            </w:r>
          </w:p>
        </w:tc>
        <w:tc>
          <w:tcPr>
            <w:tcW w:w="2126"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r w:rsidRPr="002319AE">
              <w:rPr>
                <w:sz w:val="20"/>
                <w:szCs w:val="20"/>
              </w:rPr>
              <w:t>Норма обеспеченности</w:t>
            </w:r>
          </w:p>
        </w:tc>
        <w:tc>
          <w:tcPr>
            <w:tcW w:w="1800"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jc w:val="center"/>
              <w:rPr>
                <w:sz w:val="20"/>
                <w:szCs w:val="20"/>
              </w:rPr>
            </w:pPr>
            <w:r w:rsidRPr="002319AE">
              <w:rPr>
                <w:sz w:val="20"/>
                <w:szCs w:val="20"/>
              </w:rPr>
              <w:t>Единица измерения</w:t>
            </w:r>
          </w:p>
        </w:tc>
        <w:tc>
          <w:tcPr>
            <w:tcW w:w="1602"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r w:rsidRPr="002319AE">
              <w:rPr>
                <w:sz w:val="20"/>
                <w:szCs w:val="20"/>
              </w:rPr>
              <w:t>Примечание</w:t>
            </w:r>
          </w:p>
        </w:tc>
      </w:tr>
      <w:tr w:rsidR="002319AE" w:rsidRPr="002319AE" w:rsidTr="006B5C7A">
        <w:tc>
          <w:tcPr>
            <w:tcW w:w="4786"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jc w:val="both"/>
              <w:rPr>
                <w:sz w:val="20"/>
                <w:szCs w:val="20"/>
              </w:rPr>
            </w:pPr>
            <w:r w:rsidRPr="002319AE">
              <w:rPr>
                <w:sz w:val="20"/>
                <w:szCs w:val="20"/>
              </w:rPr>
              <w:t>на открытых стоянках для кратковременного хранения легковых автомобилей около учреждений и предприятий обслуживания</w:t>
            </w:r>
          </w:p>
        </w:tc>
        <w:tc>
          <w:tcPr>
            <w:tcW w:w="2126"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b/>
                <w:sz w:val="20"/>
                <w:szCs w:val="20"/>
              </w:rPr>
            </w:pPr>
            <w:r w:rsidRPr="002319AE">
              <w:rPr>
                <w:b/>
                <w:sz w:val="20"/>
                <w:szCs w:val="20"/>
              </w:rPr>
              <w:t>10%</w:t>
            </w:r>
          </w:p>
        </w:tc>
        <w:tc>
          <w:tcPr>
            <w:tcW w:w="1800" w:type="dxa"/>
            <w:vMerge w:val="restart"/>
            <w:tcBorders>
              <w:top w:val="single" w:sz="4" w:space="0" w:color="auto"/>
              <w:left w:val="single" w:sz="4" w:space="0" w:color="auto"/>
              <w:bottom w:val="single" w:sz="4" w:space="0" w:color="auto"/>
              <w:right w:val="single" w:sz="4" w:space="0" w:color="auto"/>
            </w:tcBorders>
          </w:tcPr>
          <w:p w:rsidR="002319AE" w:rsidRPr="002319AE" w:rsidRDefault="002319AE" w:rsidP="006B5C7A">
            <w:pPr>
              <w:jc w:val="center"/>
              <w:rPr>
                <w:sz w:val="20"/>
                <w:szCs w:val="20"/>
              </w:rPr>
            </w:pPr>
            <w:r w:rsidRPr="002319AE">
              <w:rPr>
                <w:sz w:val="20"/>
                <w:szCs w:val="20"/>
              </w:rPr>
              <w:t>мест от общего количества парковочных мест</w:t>
            </w:r>
          </w:p>
        </w:tc>
        <w:tc>
          <w:tcPr>
            <w:tcW w:w="1602"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r w:rsidRPr="002319AE">
              <w:rPr>
                <w:sz w:val="20"/>
                <w:szCs w:val="20"/>
              </w:rPr>
              <w:t>Но не менее одного места.</w:t>
            </w:r>
          </w:p>
        </w:tc>
      </w:tr>
      <w:tr w:rsidR="002319AE" w:rsidRPr="002319AE" w:rsidTr="006B5C7A">
        <w:tc>
          <w:tcPr>
            <w:tcW w:w="4786"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jc w:val="both"/>
              <w:rPr>
                <w:sz w:val="20"/>
                <w:szCs w:val="20"/>
              </w:rPr>
            </w:pPr>
            <w:r w:rsidRPr="002319AE">
              <w:rPr>
                <w:sz w:val="20"/>
                <w:szCs w:val="20"/>
              </w:rPr>
              <w:t>в том числе 5% специализированных мест для автотранспорта инвалидов на кресле-коляске из расчета, при числе мест:</w:t>
            </w:r>
          </w:p>
        </w:tc>
        <w:tc>
          <w:tcPr>
            <w:tcW w:w="2126"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uppressAutoHyphens w:val="0"/>
              <w:rPr>
                <w:sz w:val="20"/>
                <w:szCs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r w:rsidRPr="002319AE">
              <w:rPr>
                <w:sz w:val="20"/>
                <w:szCs w:val="20"/>
              </w:rPr>
              <w:t>Но не менее одного места.</w:t>
            </w:r>
          </w:p>
        </w:tc>
      </w:tr>
      <w:tr w:rsidR="002319AE" w:rsidRPr="002319AE" w:rsidTr="006B5C7A">
        <w:tc>
          <w:tcPr>
            <w:tcW w:w="4786"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jc w:val="both"/>
              <w:rPr>
                <w:sz w:val="20"/>
                <w:szCs w:val="20"/>
              </w:rPr>
            </w:pPr>
            <w:r w:rsidRPr="002319AE">
              <w:rPr>
                <w:sz w:val="20"/>
                <w:szCs w:val="20"/>
              </w:rPr>
              <w:t xml:space="preserve">до 100 включительно </w:t>
            </w:r>
          </w:p>
          <w:p w:rsidR="002319AE" w:rsidRPr="002319AE" w:rsidRDefault="002319AE" w:rsidP="006B5C7A">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b/>
                <w:sz w:val="20"/>
                <w:szCs w:val="20"/>
              </w:rPr>
            </w:pPr>
            <w:r w:rsidRPr="002319AE">
              <w:rPr>
                <w:b/>
                <w:sz w:val="20"/>
                <w:szCs w:val="20"/>
              </w:rPr>
              <w:t>5%</w:t>
            </w:r>
          </w:p>
        </w:tc>
        <w:tc>
          <w:tcPr>
            <w:tcW w:w="1800" w:type="dxa"/>
            <w:vMerge/>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uppressAutoHyphens w:val="0"/>
              <w:rPr>
                <w:sz w:val="20"/>
                <w:szCs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r w:rsidRPr="002319AE">
              <w:rPr>
                <w:sz w:val="20"/>
                <w:szCs w:val="20"/>
              </w:rPr>
              <w:t>Но не менее одного места.</w:t>
            </w:r>
          </w:p>
        </w:tc>
      </w:tr>
      <w:tr w:rsidR="002319AE" w:rsidRPr="002319AE" w:rsidTr="006B5C7A">
        <w:tc>
          <w:tcPr>
            <w:tcW w:w="4786"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jc w:val="both"/>
              <w:rPr>
                <w:sz w:val="20"/>
                <w:szCs w:val="20"/>
              </w:rPr>
            </w:pPr>
            <w:r w:rsidRPr="002319AE">
              <w:rPr>
                <w:sz w:val="20"/>
                <w:szCs w:val="20"/>
              </w:rPr>
              <w:t xml:space="preserve">от 101 до 200 </w:t>
            </w:r>
          </w:p>
        </w:tc>
        <w:tc>
          <w:tcPr>
            <w:tcW w:w="2126"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b/>
                <w:sz w:val="20"/>
                <w:szCs w:val="20"/>
              </w:rPr>
            </w:pPr>
            <w:r w:rsidRPr="002319AE">
              <w:rPr>
                <w:b/>
                <w:sz w:val="20"/>
                <w:szCs w:val="20"/>
              </w:rPr>
              <w:t>5 мест и дополнительно 3%</w:t>
            </w:r>
          </w:p>
        </w:tc>
        <w:tc>
          <w:tcPr>
            <w:tcW w:w="1800" w:type="dxa"/>
            <w:vMerge/>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uppressAutoHyphens w:val="0"/>
              <w:rPr>
                <w:sz w:val="20"/>
                <w:szCs w:val="20"/>
              </w:rPr>
            </w:pPr>
          </w:p>
        </w:tc>
        <w:tc>
          <w:tcPr>
            <w:tcW w:w="1602"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jc w:val="center"/>
              <w:rPr>
                <w:sz w:val="20"/>
                <w:szCs w:val="20"/>
              </w:rPr>
            </w:pPr>
          </w:p>
        </w:tc>
      </w:tr>
      <w:tr w:rsidR="002319AE" w:rsidRPr="002319AE" w:rsidTr="006B5C7A">
        <w:tc>
          <w:tcPr>
            <w:tcW w:w="4786"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jc w:val="both"/>
              <w:rPr>
                <w:sz w:val="20"/>
                <w:szCs w:val="20"/>
              </w:rPr>
            </w:pPr>
            <w:r w:rsidRPr="002319AE">
              <w:rPr>
                <w:sz w:val="20"/>
                <w:szCs w:val="20"/>
              </w:rPr>
              <w:t>от 201 до 1000</w:t>
            </w:r>
          </w:p>
        </w:tc>
        <w:tc>
          <w:tcPr>
            <w:tcW w:w="2126"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b/>
                <w:sz w:val="20"/>
                <w:szCs w:val="20"/>
              </w:rPr>
            </w:pPr>
            <w:r w:rsidRPr="002319AE">
              <w:rPr>
                <w:b/>
                <w:sz w:val="20"/>
                <w:szCs w:val="20"/>
              </w:rPr>
              <w:t>8 мест и дополнительно 2%</w:t>
            </w:r>
          </w:p>
        </w:tc>
        <w:tc>
          <w:tcPr>
            <w:tcW w:w="1800" w:type="dxa"/>
            <w:vMerge/>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uppressAutoHyphens w:val="0"/>
              <w:rPr>
                <w:sz w:val="20"/>
                <w:szCs w:val="20"/>
              </w:rPr>
            </w:pPr>
          </w:p>
        </w:tc>
        <w:tc>
          <w:tcPr>
            <w:tcW w:w="1602"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jc w:val="center"/>
              <w:rPr>
                <w:sz w:val="20"/>
                <w:szCs w:val="20"/>
              </w:rPr>
            </w:pPr>
          </w:p>
        </w:tc>
      </w:tr>
      <w:tr w:rsidR="002319AE" w:rsidRPr="002319AE" w:rsidTr="006B5C7A">
        <w:tc>
          <w:tcPr>
            <w:tcW w:w="4786"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jc w:val="both"/>
              <w:rPr>
                <w:sz w:val="20"/>
                <w:szCs w:val="20"/>
              </w:rPr>
            </w:pPr>
            <w:r w:rsidRPr="002319AE">
              <w:rPr>
                <w:sz w:val="20"/>
                <w:szCs w:val="20"/>
              </w:rPr>
              <w:t>на открытых стоянках для кратковременного хранения легковых автомобилей при специализированных зданиях</w:t>
            </w:r>
          </w:p>
        </w:tc>
        <w:tc>
          <w:tcPr>
            <w:tcW w:w="2126"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b/>
                <w:sz w:val="20"/>
                <w:szCs w:val="20"/>
              </w:rPr>
            </w:pPr>
            <w:r w:rsidRPr="002319AE">
              <w:rPr>
                <w:b/>
                <w:sz w:val="20"/>
                <w:szCs w:val="20"/>
              </w:rPr>
              <w:t>10%</w:t>
            </w:r>
          </w:p>
        </w:tc>
        <w:tc>
          <w:tcPr>
            <w:tcW w:w="1800"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jc w:val="center"/>
              <w:rPr>
                <w:sz w:val="20"/>
                <w:szCs w:val="20"/>
              </w:rPr>
            </w:pPr>
            <w:r w:rsidRPr="002319AE">
              <w:rPr>
                <w:sz w:val="20"/>
                <w:szCs w:val="20"/>
              </w:rPr>
              <w:t>мест от общего количества парковочных мест</w:t>
            </w:r>
          </w:p>
        </w:tc>
        <w:tc>
          <w:tcPr>
            <w:tcW w:w="1602"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r w:rsidRPr="002319AE">
              <w:rPr>
                <w:sz w:val="20"/>
                <w:szCs w:val="20"/>
              </w:rPr>
              <w:t>Но не менее одного места.</w:t>
            </w:r>
          </w:p>
        </w:tc>
      </w:tr>
      <w:tr w:rsidR="002319AE" w:rsidRPr="002319AE" w:rsidTr="006B5C7A">
        <w:tc>
          <w:tcPr>
            <w:tcW w:w="4786"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jc w:val="both"/>
              <w:rPr>
                <w:sz w:val="20"/>
                <w:szCs w:val="20"/>
              </w:rPr>
            </w:pPr>
            <w:r w:rsidRPr="002319AE">
              <w:rPr>
                <w:sz w:val="20"/>
                <w:szCs w:val="20"/>
              </w:rPr>
              <w:t xml:space="preserve">на открытых стоянках для кратковременного хранения легковых автомобилей около учреждений, </w:t>
            </w:r>
            <w:r w:rsidRPr="002319AE">
              <w:rPr>
                <w:sz w:val="20"/>
                <w:szCs w:val="20"/>
              </w:rPr>
              <w:lastRenderedPageBreak/>
              <w:t>специализирующихся на лечении опорно-двигательного аппарата</w:t>
            </w:r>
          </w:p>
        </w:tc>
        <w:tc>
          <w:tcPr>
            <w:tcW w:w="2126"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b/>
                <w:sz w:val="20"/>
                <w:szCs w:val="20"/>
              </w:rPr>
            </w:pPr>
            <w:r w:rsidRPr="002319AE">
              <w:rPr>
                <w:b/>
                <w:sz w:val="20"/>
                <w:szCs w:val="20"/>
              </w:rPr>
              <w:lastRenderedPageBreak/>
              <w:t>20%</w:t>
            </w:r>
          </w:p>
        </w:tc>
        <w:tc>
          <w:tcPr>
            <w:tcW w:w="1800"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jc w:val="center"/>
              <w:rPr>
                <w:sz w:val="20"/>
                <w:szCs w:val="20"/>
              </w:rPr>
            </w:pPr>
            <w:r w:rsidRPr="002319AE">
              <w:rPr>
                <w:sz w:val="20"/>
                <w:szCs w:val="20"/>
              </w:rPr>
              <w:t xml:space="preserve">мест от общего количества </w:t>
            </w:r>
            <w:r w:rsidRPr="002319AE">
              <w:rPr>
                <w:sz w:val="20"/>
                <w:szCs w:val="20"/>
              </w:rPr>
              <w:lastRenderedPageBreak/>
              <w:t>парковочных мест</w:t>
            </w:r>
          </w:p>
        </w:tc>
        <w:tc>
          <w:tcPr>
            <w:tcW w:w="1602"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r w:rsidRPr="002319AE">
              <w:rPr>
                <w:sz w:val="20"/>
                <w:szCs w:val="20"/>
              </w:rPr>
              <w:lastRenderedPageBreak/>
              <w:t>Но не менее одного места.</w:t>
            </w:r>
          </w:p>
        </w:tc>
      </w:tr>
    </w:tbl>
    <w:p w:rsidR="002319AE" w:rsidRPr="002319AE" w:rsidRDefault="002319AE" w:rsidP="002319AE">
      <w:pPr>
        <w:pStyle w:val="a9"/>
        <w:ind w:firstLine="567"/>
        <w:jc w:val="both"/>
        <w:rPr>
          <w:sz w:val="20"/>
          <w:szCs w:val="20"/>
        </w:rPr>
      </w:pPr>
      <w:r w:rsidRPr="002319AE">
        <w:rPr>
          <w:sz w:val="20"/>
          <w:szCs w:val="20"/>
          <w:u w:val="single"/>
        </w:rPr>
        <w:lastRenderedPageBreak/>
        <w:t xml:space="preserve">Примечание: </w:t>
      </w:r>
      <w:r w:rsidRPr="002319AE">
        <w:rPr>
          <w:sz w:val="20"/>
          <w:szCs w:val="20"/>
        </w:rPr>
        <w:t xml:space="preserve">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w:t>
      </w:r>
      <w:smartTag w:uri="urn:schemas-microsoft-com:office:smarttags" w:element="metricconverter">
        <w:smartTagPr>
          <w:attr w:name="ProductID" w:val="1,5 м"/>
        </w:smartTagPr>
        <w:r w:rsidRPr="002319AE">
          <w:rPr>
            <w:sz w:val="20"/>
            <w:szCs w:val="20"/>
          </w:rPr>
          <w:t>1,5 м</w:t>
        </w:r>
      </w:smartTag>
      <w:r w:rsidRPr="002319AE">
        <w:rPr>
          <w:sz w:val="20"/>
          <w:szCs w:val="20"/>
        </w:rPr>
        <w:t>.</w:t>
      </w:r>
    </w:p>
    <w:p w:rsidR="002319AE" w:rsidRPr="002319AE" w:rsidRDefault="002319AE" w:rsidP="002319AE">
      <w:pPr>
        <w:pStyle w:val="ab"/>
        <w:ind w:firstLine="567"/>
        <w:jc w:val="both"/>
        <w:rPr>
          <w:rFonts w:cs="Times New Roman"/>
          <w:b/>
          <w:sz w:val="20"/>
          <w:szCs w:val="20"/>
        </w:rPr>
      </w:pPr>
      <w:r w:rsidRPr="002319AE">
        <w:rPr>
          <w:rFonts w:cs="Times New Roman"/>
          <w:b/>
          <w:sz w:val="20"/>
          <w:szCs w:val="20"/>
        </w:rPr>
        <w:t>2.5.</w:t>
      </w:r>
      <w:r w:rsidRPr="002319AE">
        <w:rPr>
          <w:rFonts w:cs="Times New Roman"/>
          <w:b/>
          <w:sz w:val="20"/>
          <w:szCs w:val="20"/>
        </w:rPr>
        <w:tab/>
        <w:t xml:space="preserve">Размер </w:t>
      </w:r>
      <w:proofErr w:type="spellStart"/>
      <w:r w:rsidRPr="002319AE">
        <w:rPr>
          <w:rFonts w:cs="Times New Roman"/>
          <w:b/>
          <w:sz w:val="20"/>
          <w:szCs w:val="20"/>
        </w:rPr>
        <w:t>машино-</w:t>
      </w:r>
      <w:r w:rsidRPr="002319AE">
        <w:rPr>
          <w:rFonts w:cs="Times New Roman"/>
          <w:sz w:val="20"/>
          <w:szCs w:val="20"/>
        </w:rPr>
        <w:t>места</w:t>
      </w:r>
      <w:proofErr w:type="spellEnd"/>
      <w:r w:rsidRPr="002319AE">
        <w:rPr>
          <w:rFonts w:cs="Times New Roman"/>
          <w:sz w:val="20"/>
          <w:szCs w:val="20"/>
        </w:rPr>
        <w:t xml:space="preserve"> для парковки индивидуального транспорта инвалида, без учета площади проездов (м</w:t>
      </w:r>
      <w:proofErr w:type="gramStart"/>
      <w:r w:rsidRPr="002319AE">
        <w:rPr>
          <w:rFonts w:cs="Times New Roman"/>
          <w:sz w:val="20"/>
          <w:szCs w:val="20"/>
          <w:vertAlign w:val="superscript"/>
        </w:rPr>
        <w:t>2</w:t>
      </w:r>
      <w:proofErr w:type="gramEnd"/>
      <w:r w:rsidRPr="002319AE">
        <w:rPr>
          <w:rFonts w:cs="Times New Roman"/>
          <w:sz w:val="20"/>
          <w:szCs w:val="20"/>
        </w:rPr>
        <w:t xml:space="preserve"> на 1 </w:t>
      </w:r>
      <w:proofErr w:type="spellStart"/>
      <w:r w:rsidRPr="002319AE">
        <w:rPr>
          <w:rFonts w:cs="Times New Roman"/>
          <w:sz w:val="20"/>
          <w:szCs w:val="20"/>
        </w:rPr>
        <w:t>машино-место</w:t>
      </w:r>
      <w:proofErr w:type="spellEnd"/>
      <w:r w:rsidRPr="002319AE">
        <w:rPr>
          <w:rFonts w:cs="Times New Roman"/>
          <w:sz w:val="20"/>
          <w:szCs w:val="20"/>
        </w:rPr>
        <w:t>) - 17,5 (3,5х5,0м).</w:t>
      </w:r>
    </w:p>
    <w:p w:rsidR="002319AE" w:rsidRPr="002319AE" w:rsidRDefault="002319AE" w:rsidP="002319AE">
      <w:pPr>
        <w:pStyle w:val="ab"/>
        <w:ind w:firstLine="567"/>
        <w:jc w:val="both"/>
        <w:rPr>
          <w:rFonts w:cs="Times New Roman"/>
          <w:sz w:val="20"/>
          <w:szCs w:val="20"/>
        </w:rPr>
      </w:pPr>
      <w:r w:rsidRPr="002319AE">
        <w:rPr>
          <w:rFonts w:cs="Times New Roman"/>
          <w:b/>
          <w:sz w:val="20"/>
          <w:szCs w:val="20"/>
        </w:rPr>
        <w:t>2.6.</w:t>
      </w:r>
      <w:r w:rsidRPr="002319AE">
        <w:rPr>
          <w:rFonts w:cs="Times New Roman"/>
          <w:b/>
          <w:sz w:val="20"/>
          <w:szCs w:val="20"/>
        </w:rPr>
        <w:tab/>
        <w:t xml:space="preserve">Размер </w:t>
      </w:r>
      <w:r w:rsidRPr="002319AE">
        <w:rPr>
          <w:rFonts w:cs="Times New Roman"/>
          <w:sz w:val="20"/>
          <w:szCs w:val="20"/>
        </w:rPr>
        <w:t>земельного участка крытого бокса для хранения индивидуального транспорта инвалида (м</w:t>
      </w:r>
      <w:proofErr w:type="gramStart"/>
      <w:r w:rsidRPr="002319AE">
        <w:rPr>
          <w:rFonts w:cs="Times New Roman"/>
          <w:sz w:val="20"/>
          <w:szCs w:val="20"/>
          <w:vertAlign w:val="superscript"/>
        </w:rPr>
        <w:t>2</w:t>
      </w:r>
      <w:proofErr w:type="gramEnd"/>
      <w:r w:rsidRPr="002319AE">
        <w:rPr>
          <w:rFonts w:cs="Times New Roman"/>
          <w:sz w:val="20"/>
          <w:szCs w:val="20"/>
        </w:rPr>
        <w:t xml:space="preserve"> на 1 </w:t>
      </w:r>
      <w:proofErr w:type="spellStart"/>
      <w:r w:rsidRPr="002319AE">
        <w:rPr>
          <w:rFonts w:cs="Times New Roman"/>
          <w:sz w:val="20"/>
          <w:szCs w:val="20"/>
        </w:rPr>
        <w:t>машино-место</w:t>
      </w:r>
      <w:proofErr w:type="spellEnd"/>
      <w:r w:rsidRPr="002319AE">
        <w:rPr>
          <w:rFonts w:cs="Times New Roman"/>
          <w:sz w:val="20"/>
          <w:szCs w:val="20"/>
        </w:rPr>
        <w:t>) – 21,0 (3,5х6,0м).</w:t>
      </w:r>
    </w:p>
    <w:p w:rsidR="002319AE" w:rsidRPr="002319AE" w:rsidRDefault="002319AE" w:rsidP="002319AE">
      <w:pPr>
        <w:pStyle w:val="ab"/>
        <w:ind w:firstLine="567"/>
        <w:jc w:val="both"/>
        <w:rPr>
          <w:rFonts w:cs="Times New Roman"/>
          <w:b/>
          <w:sz w:val="20"/>
          <w:szCs w:val="20"/>
        </w:rPr>
      </w:pPr>
      <w:r w:rsidRPr="002319AE">
        <w:rPr>
          <w:rFonts w:cs="Times New Roman"/>
          <w:b/>
          <w:sz w:val="20"/>
          <w:szCs w:val="20"/>
        </w:rPr>
        <w:t>2.7.</w:t>
      </w:r>
      <w:r w:rsidRPr="002319AE">
        <w:rPr>
          <w:rFonts w:cs="Times New Roman"/>
          <w:b/>
          <w:sz w:val="20"/>
          <w:szCs w:val="20"/>
        </w:rPr>
        <w:tab/>
        <w:t xml:space="preserve">Ширина </w:t>
      </w:r>
      <w:r w:rsidRPr="002319AE">
        <w:rPr>
          <w:rFonts w:cs="Times New Roman"/>
          <w:sz w:val="20"/>
          <w:szCs w:val="20"/>
        </w:rPr>
        <w:t xml:space="preserve">зоны для парковки автомобиля инвалида (не менее) - </w:t>
      </w:r>
      <w:smartTag w:uri="urn:schemas-microsoft-com:office:smarttags" w:element="metricconverter">
        <w:smartTagPr>
          <w:attr w:name="ProductID" w:val="3,5 м"/>
        </w:smartTagPr>
        <w:r w:rsidRPr="002319AE">
          <w:rPr>
            <w:rFonts w:cs="Times New Roman"/>
            <w:sz w:val="20"/>
            <w:szCs w:val="20"/>
          </w:rPr>
          <w:t>3,5 м</w:t>
        </w:r>
      </w:smartTag>
      <w:r w:rsidRPr="002319AE">
        <w:rPr>
          <w:rFonts w:cs="Times New Roman"/>
          <w:sz w:val="20"/>
          <w:szCs w:val="20"/>
        </w:rPr>
        <w:t>.</w:t>
      </w:r>
    </w:p>
    <w:p w:rsidR="002319AE" w:rsidRPr="002319AE" w:rsidRDefault="002319AE" w:rsidP="002319AE">
      <w:pPr>
        <w:pStyle w:val="ab"/>
        <w:ind w:firstLine="567"/>
        <w:jc w:val="both"/>
        <w:rPr>
          <w:rFonts w:cs="Times New Roman"/>
          <w:sz w:val="20"/>
          <w:szCs w:val="20"/>
        </w:rPr>
      </w:pPr>
      <w:r w:rsidRPr="002319AE">
        <w:rPr>
          <w:rFonts w:cs="Times New Roman"/>
          <w:b/>
          <w:sz w:val="20"/>
          <w:szCs w:val="20"/>
        </w:rPr>
        <w:t>2.8.</w:t>
      </w:r>
      <w:r w:rsidRPr="002319AE">
        <w:rPr>
          <w:rFonts w:cs="Times New Roman"/>
          <w:b/>
          <w:sz w:val="20"/>
          <w:szCs w:val="20"/>
        </w:rPr>
        <w:tab/>
        <w:t xml:space="preserve">Расстояние </w:t>
      </w:r>
      <w:r w:rsidRPr="002319AE">
        <w:rPr>
          <w:rFonts w:cs="Times New Roman"/>
          <w:sz w:val="20"/>
          <w:szCs w:val="20"/>
        </w:rPr>
        <w:t xml:space="preserve">от специализированной автостоянки (гаража-стоянки), обслуживающей инвалидов, должно быть не более </w:t>
      </w:r>
      <w:smartTag w:uri="urn:schemas-microsoft-com:office:smarttags" w:element="metricconverter">
        <w:smartTagPr>
          <w:attr w:name="ProductID" w:val="200 м"/>
        </w:smartTagPr>
        <w:r w:rsidRPr="002319AE">
          <w:rPr>
            <w:rFonts w:cs="Times New Roman"/>
            <w:sz w:val="20"/>
            <w:szCs w:val="20"/>
          </w:rPr>
          <w:t>200 м</w:t>
        </w:r>
      </w:smartTag>
      <w:r w:rsidRPr="002319AE">
        <w:rPr>
          <w:rFonts w:cs="Times New Roman"/>
          <w:sz w:val="20"/>
          <w:szCs w:val="20"/>
        </w:rPr>
        <w:t xml:space="preserve"> до наиболее удаленного входа, но не менее </w:t>
      </w:r>
      <w:smartTag w:uri="urn:schemas-microsoft-com:office:smarttags" w:element="metricconverter">
        <w:smartTagPr>
          <w:attr w:name="ProductID" w:val="15 м"/>
        </w:smartTagPr>
        <w:r w:rsidRPr="002319AE">
          <w:rPr>
            <w:rFonts w:cs="Times New Roman"/>
            <w:sz w:val="20"/>
            <w:szCs w:val="20"/>
          </w:rPr>
          <w:t>15 м</w:t>
        </w:r>
      </w:smartTag>
      <w:r w:rsidRPr="002319AE">
        <w:rPr>
          <w:rFonts w:cs="Times New Roman"/>
          <w:sz w:val="20"/>
          <w:szCs w:val="20"/>
        </w:rPr>
        <w:t xml:space="preserve"> до близлежащего дома. </w:t>
      </w:r>
    </w:p>
    <w:p w:rsidR="002319AE" w:rsidRPr="002319AE" w:rsidRDefault="002319AE" w:rsidP="002319AE">
      <w:pPr>
        <w:pStyle w:val="ab"/>
        <w:ind w:firstLine="567"/>
        <w:jc w:val="both"/>
        <w:rPr>
          <w:rFonts w:cs="Times New Roman"/>
          <w:sz w:val="20"/>
          <w:szCs w:val="20"/>
        </w:rPr>
      </w:pPr>
      <w:r w:rsidRPr="002319AE">
        <w:rPr>
          <w:rFonts w:cs="Times New Roman"/>
          <w:b/>
          <w:sz w:val="20"/>
          <w:szCs w:val="20"/>
        </w:rPr>
        <w:t>2.9.</w:t>
      </w:r>
      <w:r w:rsidRPr="002319AE">
        <w:rPr>
          <w:rFonts w:cs="Times New Roman"/>
          <w:b/>
          <w:sz w:val="20"/>
          <w:szCs w:val="20"/>
        </w:rPr>
        <w:tab/>
        <w:t xml:space="preserve">Расстояние </w:t>
      </w:r>
      <w:r w:rsidRPr="002319AE">
        <w:rPr>
          <w:rFonts w:cs="Times New Roman"/>
          <w:sz w:val="20"/>
          <w:szCs w:val="20"/>
        </w:rPr>
        <w:t xml:space="preserve">от жилых зданий, в которых проживают инвалиды,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300 м"/>
        </w:smartTagPr>
        <w:r w:rsidRPr="002319AE">
          <w:rPr>
            <w:rFonts w:cs="Times New Roman"/>
            <w:sz w:val="20"/>
            <w:szCs w:val="20"/>
          </w:rPr>
          <w:t>300 м</w:t>
        </w:r>
      </w:smartTag>
      <w:r w:rsidRPr="002319AE">
        <w:rPr>
          <w:rFonts w:cs="Times New Roman"/>
          <w:sz w:val="20"/>
          <w:szCs w:val="20"/>
        </w:rPr>
        <w:t xml:space="preserve">. </w:t>
      </w:r>
    </w:p>
    <w:p w:rsidR="002319AE" w:rsidRPr="002319AE" w:rsidRDefault="002319AE" w:rsidP="002319AE">
      <w:pPr>
        <w:pStyle w:val="ab"/>
        <w:ind w:firstLine="567"/>
        <w:jc w:val="both"/>
        <w:rPr>
          <w:rFonts w:cs="Times New Roman"/>
          <w:sz w:val="20"/>
          <w:szCs w:val="20"/>
        </w:rPr>
      </w:pPr>
      <w:r w:rsidRPr="002319AE">
        <w:rPr>
          <w:rFonts w:cs="Times New Roman"/>
          <w:b/>
          <w:sz w:val="20"/>
          <w:szCs w:val="20"/>
        </w:rPr>
        <w:t>2.10.</w:t>
      </w:r>
      <w:r w:rsidRPr="002319AE">
        <w:rPr>
          <w:rFonts w:cs="Times New Roman"/>
          <w:b/>
          <w:sz w:val="20"/>
          <w:szCs w:val="20"/>
        </w:rPr>
        <w:tab/>
        <w:t>Расстояние от входа</w:t>
      </w:r>
      <w:r w:rsidRPr="002319AE">
        <w:rPr>
          <w:rFonts w:cs="Times New Roman"/>
          <w:sz w:val="20"/>
          <w:szCs w:val="20"/>
        </w:rPr>
        <w:t xml:space="preserve"> в общественное здание, доступное для инвалидов,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100 м"/>
        </w:smartTagPr>
        <w:r w:rsidRPr="002319AE">
          <w:rPr>
            <w:rFonts w:cs="Times New Roman"/>
            <w:sz w:val="20"/>
            <w:szCs w:val="20"/>
          </w:rPr>
          <w:t>100 м</w:t>
        </w:r>
      </w:smartTag>
      <w:r w:rsidRPr="002319AE">
        <w:rPr>
          <w:rFonts w:cs="Times New Roman"/>
          <w:sz w:val="20"/>
          <w:szCs w:val="20"/>
        </w:rPr>
        <w:t xml:space="preserve">. </w:t>
      </w:r>
    </w:p>
    <w:p w:rsidR="002319AE" w:rsidRPr="002319AE" w:rsidRDefault="002319AE" w:rsidP="002319AE">
      <w:pPr>
        <w:ind w:firstLine="567"/>
        <w:jc w:val="both"/>
        <w:rPr>
          <w:b/>
          <w:sz w:val="20"/>
          <w:szCs w:val="20"/>
        </w:rPr>
      </w:pPr>
    </w:p>
    <w:p w:rsidR="002319AE" w:rsidRPr="002319AE" w:rsidRDefault="002319AE" w:rsidP="002319AE">
      <w:pPr>
        <w:ind w:firstLine="567"/>
        <w:jc w:val="both"/>
        <w:rPr>
          <w:b/>
          <w:sz w:val="20"/>
          <w:szCs w:val="20"/>
        </w:rPr>
      </w:pPr>
    </w:p>
    <w:p w:rsidR="002319AE" w:rsidRPr="002319AE" w:rsidRDefault="002319AE" w:rsidP="002319AE">
      <w:pPr>
        <w:ind w:firstLine="567"/>
        <w:jc w:val="both"/>
        <w:rPr>
          <w:b/>
          <w:sz w:val="20"/>
          <w:szCs w:val="20"/>
        </w:rPr>
      </w:pPr>
      <w:r w:rsidRPr="002319AE">
        <w:rPr>
          <w:b/>
          <w:sz w:val="20"/>
          <w:szCs w:val="20"/>
        </w:rPr>
        <w:t>3. Расчетные показатели обеспеченности и интенсивности использования территорий рекреационных зон</w:t>
      </w:r>
    </w:p>
    <w:p w:rsidR="002319AE" w:rsidRPr="002319AE" w:rsidRDefault="002319AE" w:rsidP="002319AE">
      <w:pPr>
        <w:ind w:firstLine="567"/>
        <w:jc w:val="both"/>
        <w:rPr>
          <w:b/>
          <w:sz w:val="20"/>
          <w:szCs w:val="20"/>
          <w:shd w:val="clear" w:color="auto" w:fill="FFFF99"/>
        </w:rPr>
      </w:pPr>
    </w:p>
    <w:p w:rsidR="002319AE" w:rsidRPr="002319AE" w:rsidRDefault="002319AE" w:rsidP="002319AE">
      <w:pPr>
        <w:pStyle w:val="ab"/>
        <w:ind w:firstLine="567"/>
        <w:jc w:val="both"/>
        <w:rPr>
          <w:rFonts w:cs="Times New Roman"/>
          <w:sz w:val="20"/>
          <w:szCs w:val="20"/>
        </w:rPr>
      </w:pPr>
      <w:r w:rsidRPr="002319AE">
        <w:rPr>
          <w:rFonts w:cs="Times New Roman"/>
          <w:b/>
          <w:sz w:val="20"/>
          <w:szCs w:val="20"/>
        </w:rPr>
        <w:t>3.1.</w:t>
      </w:r>
      <w:r w:rsidRPr="002319AE">
        <w:rPr>
          <w:rFonts w:cs="Times New Roman"/>
          <w:b/>
          <w:sz w:val="20"/>
          <w:szCs w:val="20"/>
        </w:rPr>
        <w:tab/>
      </w:r>
      <w:r w:rsidRPr="002319AE">
        <w:rPr>
          <w:rFonts w:cs="Times New Roman"/>
          <w:sz w:val="20"/>
          <w:szCs w:val="20"/>
        </w:rPr>
        <w:t>Площадь озелененных территорий общего пользования – парков, садов, бульваров, скверов, размещаемых на селитебной территории населенного пункта с численностью населения до 20 тыс. чел., следует принимать из расчета 10 м</w:t>
      </w:r>
      <w:proofErr w:type="gramStart"/>
      <w:r w:rsidRPr="002319AE">
        <w:rPr>
          <w:rFonts w:cs="Times New Roman"/>
          <w:sz w:val="20"/>
          <w:szCs w:val="20"/>
        </w:rPr>
        <w:t>2</w:t>
      </w:r>
      <w:proofErr w:type="gramEnd"/>
      <w:r w:rsidRPr="002319AE">
        <w:rPr>
          <w:rFonts w:cs="Times New Roman"/>
          <w:sz w:val="20"/>
          <w:szCs w:val="20"/>
        </w:rPr>
        <w:t xml:space="preserve">/чел. </w:t>
      </w:r>
    </w:p>
    <w:p w:rsidR="002319AE" w:rsidRPr="002319AE" w:rsidRDefault="002319AE" w:rsidP="002319AE">
      <w:pPr>
        <w:pStyle w:val="ab"/>
        <w:ind w:firstLine="567"/>
        <w:jc w:val="both"/>
        <w:rPr>
          <w:rFonts w:cs="Times New Roman"/>
          <w:sz w:val="20"/>
          <w:szCs w:val="20"/>
        </w:rPr>
      </w:pPr>
      <w:r w:rsidRPr="002319AE">
        <w:rPr>
          <w:rFonts w:cs="Times New Roman"/>
          <w:sz w:val="20"/>
          <w:szCs w:val="20"/>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2319AE" w:rsidRPr="002319AE" w:rsidRDefault="002319AE" w:rsidP="002319AE">
      <w:pPr>
        <w:pStyle w:val="ab"/>
        <w:ind w:firstLine="567"/>
        <w:jc w:val="both"/>
        <w:rPr>
          <w:rFonts w:cs="Times New Roman"/>
          <w:sz w:val="20"/>
          <w:szCs w:val="20"/>
        </w:rPr>
      </w:pPr>
      <w:r w:rsidRPr="002319AE">
        <w:rPr>
          <w:rFonts w:cs="Times New Roman"/>
          <w:b/>
          <w:sz w:val="20"/>
          <w:szCs w:val="20"/>
        </w:rPr>
        <w:t>3.2.</w:t>
      </w:r>
      <w:r w:rsidRPr="002319AE">
        <w:rPr>
          <w:rFonts w:cs="Times New Roman"/>
          <w:b/>
          <w:sz w:val="20"/>
          <w:szCs w:val="20"/>
        </w:rPr>
        <w:tab/>
        <w:t>Минимальная площадь</w:t>
      </w:r>
      <w:r w:rsidRPr="002319AE">
        <w:rPr>
          <w:rFonts w:cs="Times New Roman"/>
          <w:sz w:val="20"/>
          <w:szCs w:val="20"/>
        </w:rPr>
        <w:t xml:space="preserve"> территорий общего пользования (парки, скверы, сады):</w:t>
      </w:r>
    </w:p>
    <w:p w:rsidR="002319AE" w:rsidRPr="002319AE" w:rsidRDefault="002319AE" w:rsidP="002319AE">
      <w:pPr>
        <w:pStyle w:val="2"/>
        <w:numPr>
          <w:ilvl w:val="0"/>
          <w:numId w:val="9"/>
        </w:numPr>
        <w:ind w:left="0" w:firstLine="567"/>
        <w:jc w:val="both"/>
        <w:rPr>
          <w:sz w:val="20"/>
          <w:szCs w:val="20"/>
        </w:rPr>
      </w:pPr>
      <w:r w:rsidRPr="002319AE">
        <w:rPr>
          <w:sz w:val="20"/>
          <w:szCs w:val="20"/>
        </w:rPr>
        <w:t xml:space="preserve">парков – </w:t>
      </w:r>
      <w:smartTag w:uri="urn:schemas-microsoft-com:office:smarttags" w:element="metricconverter">
        <w:smartTagPr>
          <w:attr w:name="ProductID" w:val="10 га"/>
        </w:smartTagPr>
        <w:r w:rsidRPr="002319AE">
          <w:rPr>
            <w:sz w:val="20"/>
            <w:szCs w:val="20"/>
          </w:rPr>
          <w:t>10 га</w:t>
        </w:r>
      </w:smartTag>
      <w:r w:rsidRPr="002319AE">
        <w:rPr>
          <w:sz w:val="20"/>
          <w:szCs w:val="20"/>
        </w:rPr>
        <w:t>;</w:t>
      </w:r>
    </w:p>
    <w:p w:rsidR="002319AE" w:rsidRPr="002319AE" w:rsidRDefault="002319AE" w:rsidP="002319AE">
      <w:pPr>
        <w:pStyle w:val="2"/>
        <w:numPr>
          <w:ilvl w:val="0"/>
          <w:numId w:val="9"/>
        </w:numPr>
        <w:ind w:left="0" w:firstLine="567"/>
        <w:jc w:val="both"/>
        <w:rPr>
          <w:sz w:val="20"/>
          <w:szCs w:val="20"/>
        </w:rPr>
      </w:pPr>
      <w:r w:rsidRPr="002319AE">
        <w:rPr>
          <w:sz w:val="20"/>
          <w:szCs w:val="20"/>
        </w:rPr>
        <w:t xml:space="preserve">садов жилых зон – </w:t>
      </w:r>
      <w:smartTag w:uri="urn:schemas-microsoft-com:office:smarttags" w:element="metricconverter">
        <w:smartTagPr>
          <w:attr w:name="ProductID" w:val="3 га"/>
        </w:smartTagPr>
        <w:r w:rsidRPr="002319AE">
          <w:rPr>
            <w:sz w:val="20"/>
            <w:szCs w:val="20"/>
          </w:rPr>
          <w:t>3 га</w:t>
        </w:r>
      </w:smartTag>
      <w:r w:rsidRPr="002319AE">
        <w:rPr>
          <w:sz w:val="20"/>
          <w:szCs w:val="20"/>
        </w:rPr>
        <w:t>;</w:t>
      </w:r>
    </w:p>
    <w:p w:rsidR="002319AE" w:rsidRPr="002319AE" w:rsidRDefault="002319AE" w:rsidP="002319AE">
      <w:pPr>
        <w:pStyle w:val="2"/>
        <w:numPr>
          <w:ilvl w:val="0"/>
          <w:numId w:val="9"/>
        </w:numPr>
        <w:ind w:left="0" w:firstLine="567"/>
        <w:jc w:val="both"/>
        <w:rPr>
          <w:b/>
          <w:sz w:val="20"/>
          <w:szCs w:val="20"/>
        </w:rPr>
      </w:pPr>
      <w:r w:rsidRPr="002319AE">
        <w:rPr>
          <w:sz w:val="20"/>
          <w:szCs w:val="20"/>
        </w:rPr>
        <w:t xml:space="preserve">скверов – </w:t>
      </w:r>
      <w:smartTag w:uri="urn:schemas-microsoft-com:office:smarttags" w:element="metricconverter">
        <w:smartTagPr>
          <w:attr w:name="ProductID" w:val="0,5 га"/>
        </w:smartTagPr>
        <w:r w:rsidRPr="002319AE">
          <w:rPr>
            <w:b/>
            <w:sz w:val="20"/>
            <w:szCs w:val="20"/>
          </w:rPr>
          <w:t>0,5 га</w:t>
        </w:r>
      </w:smartTag>
      <w:r w:rsidRPr="002319AE">
        <w:rPr>
          <w:b/>
          <w:sz w:val="20"/>
          <w:szCs w:val="20"/>
        </w:rPr>
        <w:t>.</w:t>
      </w:r>
    </w:p>
    <w:p w:rsidR="002319AE" w:rsidRPr="002319AE" w:rsidRDefault="002319AE" w:rsidP="002319AE">
      <w:pPr>
        <w:pStyle w:val="a9"/>
        <w:ind w:firstLine="567"/>
        <w:jc w:val="both"/>
        <w:rPr>
          <w:sz w:val="20"/>
          <w:szCs w:val="20"/>
        </w:rPr>
      </w:pPr>
      <w:r w:rsidRPr="002319AE">
        <w:rPr>
          <w:sz w:val="20"/>
          <w:szCs w:val="20"/>
          <w:u w:val="single"/>
        </w:rPr>
        <w:t>Примечание:</w:t>
      </w:r>
      <w:r w:rsidRPr="002319AE">
        <w:rPr>
          <w:sz w:val="20"/>
          <w:szCs w:val="20"/>
        </w:rPr>
        <w:t xml:space="preserve"> В условиях реконструкции площадь территорий общего пользования может быть меньших размеров.</w:t>
      </w:r>
    </w:p>
    <w:p w:rsidR="002319AE" w:rsidRPr="002319AE" w:rsidRDefault="002319AE" w:rsidP="002319AE">
      <w:pPr>
        <w:pStyle w:val="ab"/>
        <w:ind w:firstLine="567"/>
        <w:jc w:val="both"/>
        <w:rPr>
          <w:rFonts w:cs="Times New Roman"/>
          <w:sz w:val="20"/>
          <w:szCs w:val="20"/>
        </w:rPr>
      </w:pPr>
      <w:r w:rsidRPr="002319AE">
        <w:rPr>
          <w:rFonts w:cs="Times New Roman"/>
          <w:b/>
          <w:sz w:val="20"/>
          <w:szCs w:val="20"/>
        </w:rPr>
        <w:t>4. Расчетные показатели обеспеченности и интенсивности использования территорий сельскохозяйственного использования.</w:t>
      </w:r>
    </w:p>
    <w:p w:rsidR="002319AE" w:rsidRPr="002319AE" w:rsidRDefault="002319AE" w:rsidP="002319AE">
      <w:pPr>
        <w:pStyle w:val="Default"/>
        <w:ind w:firstLine="567"/>
        <w:jc w:val="both"/>
        <w:rPr>
          <w:color w:val="auto"/>
          <w:sz w:val="20"/>
          <w:szCs w:val="20"/>
        </w:rPr>
      </w:pPr>
    </w:p>
    <w:p w:rsidR="002319AE" w:rsidRPr="002319AE" w:rsidRDefault="002319AE" w:rsidP="002319AE">
      <w:pPr>
        <w:pStyle w:val="ab"/>
        <w:ind w:firstLine="567"/>
        <w:jc w:val="both"/>
        <w:rPr>
          <w:rFonts w:cs="Times New Roman"/>
          <w:sz w:val="20"/>
          <w:szCs w:val="20"/>
        </w:rPr>
      </w:pPr>
      <w:r w:rsidRPr="002319AE">
        <w:rPr>
          <w:rFonts w:cs="Times New Roman"/>
          <w:b/>
          <w:sz w:val="20"/>
          <w:szCs w:val="20"/>
        </w:rPr>
        <w:t>4.1.</w:t>
      </w:r>
      <w:r w:rsidRPr="002319AE">
        <w:rPr>
          <w:rFonts w:cs="Times New Roman"/>
          <w:b/>
          <w:sz w:val="20"/>
          <w:szCs w:val="20"/>
        </w:rPr>
        <w:tab/>
      </w:r>
      <w:r w:rsidRPr="002319AE">
        <w:rPr>
          <w:rFonts w:cs="Times New Roman"/>
          <w:sz w:val="20"/>
          <w:szCs w:val="20"/>
        </w:rPr>
        <w:t>Предельные размеры земельных участков для ведения: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2551"/>
        <w:gridCol w:w="2552"/>
      </w:tblGrid>
      <w:tr w:rsidR="002319AE" w:rsidRPr="002319AE" w:rsidTr="006B5C7A">
        <w:tc>
          <w:tcPr>
            <w:tcW w:w="4503" w:type="dxa"/>
            <w:vMerge w:val="restart"/>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ind w:firstLine="567"/>
              <w:jc w:val="center"/>
              <w:rPr>
                <w:sz w:val="20"/>
                <w:szCs w:val="20"/>
              </w:rPr>
            </w:pPr>
            <w:r w:rsidRPr="002319AE">
              <w:rPr>
                <w:sz w:val="20"/>
                <w:szCs w:val="20"/>
              </w:rPr>
              <w:t>Цель предоставления</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r w:rsidRPr="002319AE">
              <w:rPr>
                <w:sz w:val="20"/>
                <w:szCs w:val="20"/>
              </w:rPr>
              <w:t xml:space="preserve">Размеры земельных участков, </w:t>
            </w:r>
            <w:proofErr w:type="gramStart"/>
            <w:r w:rsidRPr="002319AE">
              <w:rPr>
                <w:sz w:val="20"/>
                <w:szCs w:val="20"/>
              </w:rPr>
              <w:t>га</w:t>
            </w:r>
            <w:proofErr w:type="gramEnd"/>
          </w:p>
        </w:tc>
      </w:tr>
      <w:tr w:rsidR="002319AE" w:rsidRPr="002319AE" w:rsidTr="006B5C7A">
        <w:tc>
          <w:tcPr>
            <w:tcW w:w="0" w:type="auto"/>
            <w:vMerge/>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uppressAutoHyphens w:val="0"/>
              <w:rPr>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r w:rsidRPr="002319AE">
              <w:rPr>
                <w:sz w:val="20"/>
                <w:szCs w:val="20"/>
              </w:rPr>
              <w:t>минимальные</w:t>
            </w:r>
          </w:p>
        </w:tc>
        <w:tc>
          <w:tcPr>
            <w:tcW w:w="2552"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r w:rsidRPr="002319AE">
              <w:rPr>
                <w:sz w:val="20"/>
                <w:szCs w:val="20"/>
              </w:rPr>
              <w:t>максимальные</w:t>
            </w:r>
          </w:p>
        </w:tc>
      </w:tr>
      <w:tr w:rsidR="002319AE" w:rsidRPr="002319AE" w:rsidTr="006B5C7A">
        <w:tc>
          <w:tcPr>
            <w:tcW w:w="4503"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jc w:val="both"/>
              <w:rPr>
                <w:sz w:val="20"/>
                <w:szCs w:val="20"/>
              </w:rPr>
            </w:pPr>
            <w:r w:rsidRPr="002319AE">
              <w:rPr>
                <w:sz w:val="20"/>
                <w:szCs w:val="20"/>
              </w:rPr>
              <w:t>огородничества</w:t>
            </w:r>
          </w:p>
        </w:tc>
        <w:tc>
          <w:tcPr>
            <w:tcW w:w="2551"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b/>
                <w:sz w:val="20"/>
                <w:szCs w:val="20"/>
              </w:rPr>
            </w:pPr>
            <w:r w:rsidRPr="002319AE">
              <w:rPr>
                <w:b/>
                <w:sz w:val="20"/>
                <w:szCs w:val="20"/>
              </w:rPr>
              <w:t>0,01</w:t>
            </w:r>
          </w:p>
        </w:tc>
        <w:tc>
          <w:tcPr>
            <w:tcW w:w="2552"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b/>
                <w:sz w:val="20"/>
                <w:szCs w:val="20"/>
              </w:rPr>
            </w:pPr>
            <w:r w:rsidRPr="002319AE">
              <w:rPr>
                <w:b/>
                <w:sz w:val="20"/>
                <w:szCs w:val="20"/>
              </w:rPr>
              <w:t>0,40</w:t>
            </w:r>
          </w:p>
        </w:tc>
      </w:tr>
      <w:tr w:rsidR="002319AE" w:rsidRPr="002319AE" w:rsidTr="006B5C7A">
        <w:tc>
          <w:tcPr>
            <w:tcW w:w="4503"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jc w:val="both"/>
              <w:rPr>
                <w:sz w:val="20"/>
                <w:szCs w:val="20"/>
              </w:rPr>
            </w:pPr>
            <w:r w:rsidRPr="002319AE">
              <w:rPr>
                <w:sz w:val="20"/>
                <w:szCs w:val="20"/>
              </w:rPr>
              <w:t>дачного строительства</w:t>
            </w:r>
          </w:p>
        </w:tc>
        <w:tc>
          <w:tcPr>
            <w:tcW w:w="2551"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b/>
                <w:sz w:val="20"/>
                <w:szCs w:val="20"/>
              </w:rPr>
            </w:pPr>
            <w:r w:rsidRPr="002319AE">
              <w:rPr>
                <w:b/>
                <w:sz w:val="20"/>
                <w:szCs w:val="20"/>
              </w:rPr>
              <w:t>0,02</w:t>
            </w:r>
          </w:p>
        </w:tc>
        <w:tc>
          <w:tcPr>
            <w:tcW w:w="2552"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b/>
                <w:sz w:val="20"/>
                <w:szCs w:val="20"/>
              </w:rPr>
            </w:pPr>
            <w:r w:rsidRPr="002319AE">
              <w:rPr>
                <w:b/>
                <w:sz w:val="20"/>
                <w:szCs w:val="20"/>
              </w:rPr>
              <w:t>0,50</w:t>
            </w:r>
          </w:p>
        </w:tc>
      </w:tr>
      <w:tr w:rsidR="002319AE" w:rsidRPr="002319AE" w:rsidTr="006B5C7A">
        <w:tc>
          <w:tcPr>
            <w:tcW w:w="4503"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jc w:val="both"/>
              <w:rPr>
                <w:sz w:val="20"/>
                <w:szCs w:val="20"/>
              </w:rPr>
            </w:pPr>
            <w:r w:rsidRPr="002319AE">
              <w:rPr>
                <w:sz w:val="20"/>
                <w:szCs w:val="20"/>
              </w:rPr>
              <w:t>фермерского хозяйства</w:t>
            </w:r>
          </w:p>
        </w:tc>
        <w:tc>
          <w:tcPr>
            <w:tcW w:w="2551"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b/>
                <w:sz w:val="20"/>
                <w:szCs w:val="20"/>
              </w:rPr>
            </w:pPr>
            <w:r w:rsidRPr="002319AE">
              <w:rPr>
                <w:b/>
                <w:sz w:val="20"/>
                <w:szCs w:val="20"/>
              </w:rPr>
              <w:t>0,3</w:t>
            </w:r>
          </w:p>
        </w:tc>
        <w:tc>
          <w:tcPr>
            <w:tcW w:w="2552"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b/>
                <w:sz w:val="20"/>
                <w:szCs w:val="20"/>
              </w:rPr>
            </w:pPr>
            <w:r w:rsidRPr="002319AE">
              <w:rPr>
                <w:b/>
                <w:sz w:val="20"/>
                <w:szCs w:val="20"/>
              </w:rPr>
              <w:t>150,0</w:t>
            </w:r>
          </w:p>
        </w:tc>
      </w:tr>
      <w:tr w:rsidR="002319AE" w:rsidRPr="002319AE" w:rsidTr="006B5C7A">
        <w:tc>
          <w:tcPr>
            <w:tcW w:w="4503"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jc w:val="both"/>
              <w:rPr>
                <w:sz w:val="20"/>
                <w:szCs w:val="20"/>
              </w:rPr>
            </w:pPr>
            <w:r w:rsidRPr="002319AE">
              <w:rPr>
                <w:sz w:val="20"/>
                <w:szCs w:val="20"/>
              </w:rPr>
              <w:t>личного подсобного хозяйства</w:t>
            </w:r>
          </w:p>
        </w:tc>
        <w:tc>
          <w:tcPr>
            <w:tcW w:w="2551"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b/>
                <w:sz w:val="20"/>
                <w:szCs w:val="20"/>
              </w:rPr>
            </w:pPr>
            <w:r w:rsidRPr="002319AE">
              <w:rPr>
                <w:b/>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b/>
                <w:sz w:val="20"/>
                <w:szCs w:val="20"/>
              </w:rPr>
            </w:pPr>
            <w:r w:rsidRPr="002319AE">
              <w:rPr>
                <w:b/>
                <w:sz w:val="20"/>
                <w:szCs w:val="20"/>
              </w:rPr>
              <w:t>12,0</w:t>
            </w:r>
          </w:p>
        </w:tc>
      </w:tr>
    </w:tbl>
    <w:p w:rsidR="002319AE" w:rsidRPr="002319AE" w:rsidRDefault="002319AE" w:rsidP="002319AE">
      <w:pPr>
        <w:ind w:firstLine="567"/>
        <w:jc w:val="both"/>
        <w:rPr>
          <w:b/>
          <w:sz w:val="20"/>
          <w:szCs w:val="20"/>
        </w:rPr>
      </w:pPr>
    </w:p>
    <w:p w:rsidR="002319AE" w:rsidRPr="002319AE" w:rsidRDefault="002319AE" w:rsidP="002319AE">
      <w:pPr>
        <w:pStyle w:val="ab"/>
        <w:ind w:firstLine="567"/>
        <w:jc w:val="both"/>
        <w:rPr>
          <w:rFonts w:cs="Times New Roman"/>
          <w:sz w:val="20"/>
          <w:szCs w:val="20"/>
        </w:rPr>
      </w:pPr>
      <w:r w:rsidRPr="002319AE">
        <w:rPr>
          <w:rFonts w:cs="Times New Roman"/>
          <w:b/>
          <w:sz w:val="20"/>
          <w:szCs w:val="20"/>
        </w:rPr>
        <w:t>4.2.</w:t>
      </w:r>
      <w:r w:rsidRPr="002319AE">
        <w:rPr>
          <w:rFonts w:cs="Times New Roman"/>
          <w:b/>
          <w:sz w:val="20"/>
          <w:szCs w:val="20"/>
        </w:rPr>
        <w:tab/>
        <w:t>Расстояние</w:t>
      </w:r>
      <w:r w:rsidRPr="002319AE">
        <w:rPr>
          <w:rFonts w:cs="Times New Roman"/>
          <w:sz w:val="20"/>
          <w:szCs w:val="20"/>
        </w:rPr>
        <w:t xml:space="preserve">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319AE">
          <w:rPr>
            <w:rFonts w:cs="Times New Roman"/>
            <w:sz w:val="20"/>
            <w:szCs w:val="20"/>
          </w:rPr>
          <w:t>15 м</w:t>
        </w:r>
      </w:smartTag>
      <w:r w:rsidRPr="002319AE">
        <w:rPr>
          <w:rFonts w:cs="Times New Roman"/>
          <w:sz w:val="20"/>
          <w:szCs w:val="20"/>
        </w:rPr>
        <w:t>.</w:t>
      </w:r>
    </w:p>
    <w:p w:rsidR="002319AE" w:rsidRPr="002319AE" w:rsidRDefault="002319AE" w:rsidP="002319AE">
      <w:pPr>
        <w:ind w:firstLine="567"/>
        <w:jc w:val="both"/>
        <w:rPr>
          <w:b/>
          <w:sz w:val="20"/>
          <w:szCs w:val="20"/>
        </w:rPr>
      </w:pPr>
    </w:p>
    <w:p w:rsidR="002319AE" w:rsidRPr="002319AE" w:rsidRDefault="002319AE" w:rsidP="002319AE">
      <w:pPr>
        <w:ind w:firstLine="567"/>
        <w:jc w:val="both"/>
        <w:rPr>
          <w:b/>
          <w:sz w:val="20"/>
          <w:szCs w:val="20"/>
        </w:rPr>
      </w:pPr>
      <w:r w:rsidRPr="002319AE">
        <w:rPr>
          <w:b/>
          <w:sz w:val="20"/>
          <w:szCs w:val="20"/>
        </w:rPr>
        <w:t>5. Расчетные показатели обеспеченности и интенсивности использования сооружений для хранения и обслуживания транспортных средств</w:t>
      </w:r>
    </w:p>
    <w:p w:rsidR="002319AE" w:rsidRPr="002319AE" w:rsidRDefault="002319AE" w:rsidP="002319AE">
      <w:pPr>
        <w:ind w:firstLine="567"/>
        <w:jc w:val="both"/>
        <w:rPr>
          <w:sz w:val="20"/>
          <w:szCs w:val="20"/>
        </w:rPr>
      </w:pPr>
    </w:p>
    <w:p w:rsidR="002319AE" w:rsidRPr="002319AE" w:rsidRDefault="002319AE" w:rsidP="002319AE">
      <w:pPr>
        <w:pStyle w:val="ab"/>
        <w:ind w:firstLine="567"/>
        <w:jc w:val="both"/>
        <w:rPr>
          <w:rFonts w:cs="Times New Roman"/>
          <w:sz w:val="20"/>
          <w:szCs w:val="20"/>
        </w:rPr>
      </w:pPr>
      <w:r w:rsidRPr="002319AE">
        <w:rPr>
          <w:rFonts w:cs="Times New Roman"/>
          <w:b/>
          <w:sz w:val="20"/>
          <w:szCs w:val="20"/>
        </w:rPr>
        <w:t>5.1.</w:t>
      </w:r>
      <w:r w:rsidRPr="002319AE">
        <w:rPr>
          <w:rFonts w:cs="Times New Roman"/>
          <w:b/>
          <w:sz w:val="20"/>
          <w:szCs w:val="20"/>
        </w:rPr>
        <w:tab/>
      </w:r>
      <w:r w:rsidRPr="002319AE">
        <w:rPr>
          <w:rFonts w:cs="Times New Roman"/>
          <w:sz w:val="20"/>
          <w:szCs w:val="20"/>
        </w:rPr>
        <w:t>Общая обеспеченность закрытыми и открытыми автостоянками для постоянного хранения автомобилей должна быть не менее 90 % расчетного числа индивидуальных легковых автомобилей.</w:t>
      </w:r>
    </w:p>
    <w:p w:rsidR="002319AE" w:rsidRPr="002319AE" w:rsidRDefault="002319AE" w:rsidP="002319AE">
      <w:pPr>
        <w:ind w:firstLine="567"/>
        <w:jc w:val="both"/>
        <w:rPr>
          <w:rFonts w:eastAsia="Calibri"/>
          <w:bCs/>
          <w:sz w:val="20"/>
          <w:szCs w:val="20"/>
          <w:lang w:eastAsia="en-US"/>
        </w:rPr>
      </w:pPr>
      <w:r w:rsidRPr="002319AE">
        <w:rPr>
          <w:b/>
          <w:sz w:val="20"/>
          <w:szCs w:val="20"/>
        </w:rPr>
        <w:t>5.2.</w:t>
      </w:r>
      <w:r w:rsidRPr="002319AE">
        <w:rPr>
          <w:b/>
          <w:sz w:val="20"/>
          <w:szCs w:val="20"/>
        </w:rPr>
        <w:tab/>
      </w:r>
      <w:r w:rsidRPr="002319AE">
        <w:rPr>
          <w:rFonts w:eastAsia="Calibri"/>
          <w:bCs/>
          <w:sz w:val="20"/>
          <w:szCs w:val="20"/>
          <w:lang w:eastAsia="en-US"/>
        </w:rPr>
        <w:t xml:space="preserve">Требуемое количество </w:t>
      </w:r>
      <w:proofErr w:type="spellStart"/>
      <w:r w:rsidRPr="002319AE">
        <w:rPr>
          <w:rFonts w:eastAsia="Calibri"/>
          <w:bCs/>
          <w:sz w:val="20"/>
          <w:szCs w:val="20"/>
          <w:lang w:eastAsia="en-US"/>
        </w:rPr>
        <w:t>машино-мест</w:t>
      </w:r>
      <w:proofErr w:type="spellEnd"/>
      <w:r w:rsidRPr="002319AE">
        <w:rPr>
          <w:rFonts w:eastAsia="Calibri"/>
          <w:bCs/>
          <w:sz w:val="20"/>
          <w:szCs w:val="20"/>
          <w:lang w:eastAsia="en-US"/>
        </w:rPr>
        <w:t xml:space="preserve"> в местах организованного хранения автотранспортных сре</w:t>
      </w:r>
      <w:proofErr w:type="gramStart"/>
      <w:r w:rsidRPr="002319AE">
        <w:rPr>
          <w:rFonts w:eastAsia="Calibri"/>
          <w:bCs/>
          <w:sz w:val="20"/>
          <w:szCs w:val="20"/>
          <w:lang w:eastAsia="en-US"/>
        </w:rPr>
        <w:t>дств сл</w:t>
      </w:r>
      <w:proofErr w:type="gramEnd"/>
      <w:r w:rsidRPr="002319AE">
        <w:rPr>
          <w:rFonts w:eastAsia="Calibri"/>
          <w:bCs/>
          <w:sz w:val="20"/>
          <w:szCs w:val="20"/>
          <w:lang w:eastAsia="en-US"/>
        </w:rPr>
        <w:t>едует определять из расчета на 1000 жителей:</w:t>
      </w:r>
    </w:p>
    <w:p w:rsidR="002319AE" w:rsidRPr="002319AE" w:rsidRDefault="002319AE" w:rsidP="002319AE">
      <w:pPr>
        <w:ind w:firstLine="567"/>
        <w:jc w:val="both"/>
        <w:rPr>
          <w:rFonts w:eastAsia="Calibri"/>
          <w:bCs/>
          <w:sz w:val="20"/>
          <w:szCs w:val="20"/>
          <w:lang w:eastAsia="en-US"/>
        </w:rPr>
      </w:pPr>
      <w:r w:rsidRPr="002319AE">
        <w:rPr>
          <w:rFonts w:eastAsia="Calibri"/>
          <w:bCs/>
          <w:sz w:val="20"/>
          <w:szCs w:val="20"/>
          <w:lang w:eastAsia="en-US"/>
        </w:rPr>
        <w:t xml:space="preserve">- для хранения легковых автомобилей в частной собственности – 195 на среднесрочную перспективу </w:t>
      </w:r>
      <w:smartTag w:uri="urn:schemas-microsoft-com:office:smarttags" w:element="metricconverter">
        <w:smartTagPr>
          <w:attr w:name="ProductID" w:val="2015 г"/>
        </w:smartTagPr>
        <w:r w:rsidRPr="002319AE">
          <w:rPr>
            <w:rFonts w:eastAsia="Calibri"/>
            <w:bCs/>
            <w:sz w:val="20"/>
            <w:szCs w:val="20"/>
            <w:lang w:eastAsia="en-US"/>
          </w:rPr>
          <w:t>2015 г</w:t>
        </w:r>
      </w:smartTag>
      <w:r w:rsidRPr="002319AE">
        <w:rPr>
          <w:rFonts w:eastAsia="Calibri"/>
          <w:bCs/>
          <w:sz w:val="20"/>
          <w:szCs w:val="20"/>
          <w:lang w:eastAsia="en-US"/>
        </w:rPr>
        <w:t xml:space="preserve">. и 295 на расчетный срок </w:t>
      </w:r>
      <w:smartTag w:uri="urn:schemas-microsoft-com:office:smarttags" w:element="metricconverter">
        <w:smartTagPr>
          <w:attr w:name="ProductID" w:val="2025 г"/>
        </w:smartTagPr>
        <w:r w:rsidRPr="002319AE">
          <w:rPr>
            <w:rFonts w:eastAsia="Calibri"/>
            <w:bCs/>
            <w:sz w:val="20"/>
            <w:szCs w:val="20"/>
            <w:lang w:eastAsia="en-US"/>
          </w:rPr>
          <w:t>2025 г</w:t>
        </w:r>
      </w:smartTag>
      <w:r w:rsidRPr="002319AE">
        <w:rPr>
          <w:rFonts w:eastAsia="Calibri"/>
          <w:bCs/>
          <w:sz w:val="20"/>
          <w:szCs w:val="20"/>
          <w:lang w:eastAsia="en-US"/>
        </w:rPr>
        <w:t>.;</w:t>
      </w:r>
    </w:p>
    <w:p w:rsidR="002319AE" w:rsidRPr="002319AE" w:rsidRDefault="002319AE" w:rsidP="002319AE">
      <w:pPr>
        <w:ind w:firstLine="567"/>
        <w:jc w:val="both"/>
        <w:rPr>
          <w:rFonts w:eastAsia="Calibri"/>
          <w:bCs/>
          <w:sz w:val="20"/>
          <w:szCs w:val="20"/>
          <w:lang w:eastAsia="en-US"/>
        </w:rPr>
      </w:pPr>
      <w:r w:rsidRPr="002319AE">
        <w:rPr>
          <w:rFonts w:eastAsia="Calibri"/>
          <w:bCs/>
          <w:sz w:val="20"/>
          <w:szCs w:val="20"/>
          <w:lang w:eastAsia="en-US"/>
        </w:rPr>
        <w:t xml:space="preserve">- для хранения легковых автомобилей ведомственной принадлежности – 2 на среднесрочную перспективу </w:t>
      </w:r>
      <w:smartTag w:uri="urn:schemas-microsoft-com:office:smarttags" w:element="metricconverter">
        <w:smartTagPr>
          <w:attr w:name="ProductID" w:val="2015 г"/>
        </w:smartTagPr>
        <w:r w:rsidRPr="002319AE">
          <w:rPr>
            <w:rFonts w:eastAsia="Calibri"/>
            <w:bCs/>
            <w:sz w:val="20"/>
            <w:szCs w:val="20"/>
            <w:lang w:eastAsia="en-US"/>
          </w:rPr>
          <w:t>2015 г</w:t>
        </w:r>
      </w:smartTag>
      <w:r w:rsidRPr="002319AE">
        <w:rPr>
          <w:rFonts w:eastAsia="Calibri"/>
          <w:bCs/>
          <w:sz w:val="20"/>
          <w:szCs w:val="20"/>
          <w:lang w:eastAsia="en-US"/>
        </w:rPr>
        <w:t xml:space="preserve">. и 3 на расчетный срок </w:t>
      </w:r>
      <w:smartTag w:uri="urn:schemas-microsoft-com:office:smarttags" w:element="metricconverter">
        <w:smartTagPr>
          <w:attr w:name="ProductID" w:val="2025 г"/>
        </w:smartTagPr>
        <w:r w:rsidRPr="002319AE">
          <w:rPr>
            <w:rFonts w:eastAsia="Calibri"/>
            <w:bCs/>
            <w:sz w:val="20"/>
            <w:szCs w:val="20"/>
            <w:lang w:eastAsia="en-US"/>
          </w:rPr>
          <w:t>2025 г</w:t>
        </w:r>
      </w:smartTag>
      <w:r w:rsidRPr="002319AE">
        <w:rPr>
          <w:rFonts w:eastAsia="Calibri"/>
          <w:bCs/>
          <w:sz w:val="20"/>
          <w:szCs w:val="20"/>
          <w:lang w:eastAsia="en-US"/>
        </w:rPr>
        <w:t>.;</w:t>
      </w:r>
    </w:p>
    <w:p w:rsidR="002319AE" w:rsidRPr="002319AE" w:rsidRDefault="002319AE" w:rsidP="002319AE">
      <w:pPr>
        <w:ind w:firstLine="567"/>
        <w:jc w:val="both"/>
        <w:rPr>
          <w:rFonts w:eastAsia="Calibri"/>
          <w:bCs/>
          <w:sz w:val="20"/>
          <w:szCs w:val="20"/>
          <w:lang w:eastAsia="en-US"/>
        </w:rPr>
      </w:pPr>
      <w:r w:rsidRPr="002319AE">
        <w:rPr>
          <w:rFonts w:eastAsia="Calibri"/>
          <w:bCs/>
          <w:sz w:val="20"/>
          <w:szCs w:val="20"/>
          <w:lang w:eastAsia="en-US"/>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2319AE" w:rsidRPr="002319AE" w:rsidRDefault="002319AE" w:rsidP="002319AE">
      <w:pPr>
        <w:ind w:firstLine="567"/>
        <w:jc w:val="both"/>
        <w:rPr>
          <w:rFonts w:eastAsia="Calibri"/>
          <w:bCs/>
          <w:sz w:val="20"/>
          <w:szCs w:val="20"/>
          <w:lang w:eastAsia="en-US"/>
        </w:rPr>
      </w:pPr>
      <w:r w:rsidRPr="002319AE">
        <w:rPr>
          <w:rFonts w:eastAsia="Calibri"/>
          <w:bCs/>
          <w:sz w:val="20"/>
          <w:szCs w:val="20"/>
          <w:lang w:eastAsia="en-US"/>
        </w:rPr>
        <w:t xml:space="preserve">- мотоциклы и мотороллеры с колясками, мотоколяски – 0,5; </w:t>
      </w:r>
    </w:p>
    <w:p w:rsidR="002319AE" w:rsidRPr="002319AE" w:rsidRDefault="002319AE" w:rsidP="002319AE">
      <w:pPr>
        <w:ind w:firstLine="567"/>
        <w:jc w:val="both"/>
        <w:rPr>
          <w:rFonts w:eastAsia="Calibri"/>
          <w:bCs/>
          <w:sz w:val="20"/>
          <w:szCs w:val="20"/>
          <w:lang w:eastAsia="en-US"/>
        </w:rPr>
      </w:pPr>
      <w:r w:rsidRPr="002319AE">
        <w:rPr>
          <w:rFonts w:eastAsia="Calibri"/>
          <w:bCs/>
          <w:sz w:val="20"/>
          <w:szCs w:val="20"/>
          <w:lang w:eastAsia="en-US"/>
        </w:rPr>
        <w:t xml:space="preserve">- мотоциклы и мотороллеры без колясок – 0,25; </w:t>
      </w:r>
    </w:p>
    <w:p w:rsidR="002319AE" w:rsidRPr="002319AE" w:rsidRDefault="002319AE" w:rsidP="002319AE">
      <w:pPr>
        <w:ind w:firstLine="567"/>
        <w:jc w:val="both"/>
        <w:rPr>
          <w:rFonts w:eastAsia="Calibri"/>
          <w:bCs/>
          <w:sz w:val="20"/>
          <w:szCs w:val="20"/>
          <w:lang w:eastAsia="en-US"/>
        </w:rPr>
      </w:pPr>
      <w:r w:rsidRPr="002319AE">
        <w:rPr>
          <w:rFonts w:eastAsia="Calibri"/>
          <w:bCs/>
          <w:sz w:val="20"/>
          <w:szCs w:val="20"/>
          <w:lang w:eastAsia="en-US"/>
        </w:rPr>
        <w:t>- мопеды и велосипеды – 0,1.</w:t>
      </w:r>
    </w:p>
    <w:p w:rsidR="002319AE" w:rsidRPr="002319AE" w:rsidRDefault="002319AE" w:rsidP="002319AE">
      <w:pPr>
        <w:adjustRightInd w:val="0"/>
        <w:spacing w:line="237" w:lineRule="auto"/>
        <w:ind w:firstLine="567"/>
        <w:jc w:val="both"/>
        <w:rPr>
          <w:sz w:val="20"/>
          <w:szCs w:val="20"/>
        </w:rPr>
      </w:pPr>
      <w:r w:rsidRPr="002319AE">
        <w:rPr>
          <w:b/>
          <w:sz w:val="20"/>
          <w:szCs w:val="20"/>
        </w:rPr>
        <w:lastRenderedPageBreak/>
        <w:t>5.3.</w:t>
      </w:r>
      <w:r w:rsidRPr="002319AE">
        <w:rPr>
          <w:b/>
          <w:sz w:val="20"/>
          <w:szCs w:val="20"/>
        </w:rPr>
        <w:tab/>
      </w:r>
      <w:r w:rsidRPr="002319AE">
        <w:rPr>
          <w:sz w:val="20"/>
          <w:szCs w:val="20"/>
        </w:rPr>
        <w:t>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 м</w:t>
      </w:r>
      <w:proofErr w:type="gramStart"/>
      <w:r w:rsidRPr="002319AE">
        <w:rPr>
          <w:sz w:val="20"/>
          <w:szCs w:val="20"/>
          <w:vertAlign w:val="superscript"/>
        </w:rPr>
        <w:t>2</w:t>
      </w:r>
      <w:proofErr w:type="gramEnd"/>
      <w:r w:rsidRPr="002319AE">
        <w:rPr>
          <w:sz w:val="20"/>
          <w:szCs w:val="20"/>
        </w:rPr>
        <w:t xml:space="preserve"> на одно </w:t>
      </w:r>
      <w:proofErr w:type="spellStart"/>
      <w:r w:rsidRPr="002319AE">
        <w:rPr>
          <w:sz w:val="20"/>
          <w:szCs w:val="20"/>
        </w:rPr>
        <w:t>машино-место</w:t>
      </w:r>
      <w:proofErr w:type="spellEnd"/>
      <w:r w:rsidRPr="002319AE">
        <w:rPr>
          <w:sz w:val="20"/>
          <w:szCs w:val="20"/>
        </w:rPr>
        <w:t>, для:</w:t>
      </w:r>
    </w:p>
    <w:p w:rsidR="002319AE" w:rsidRPr="002319AE" w:rsidRDefault="002319AE" w:rsidP="002319AE">
      <w:pPr>
        <w:adjustRightInd w:val="0"/>
        <w:spacing w:line="237" w:lineRule="auto"/>
        <w:ind w:firstLine="567"/>
        <w:jc w:val="both"/>
        <w:rPr>
          <w:sz w:val="20"/>
          <w:szCs w:val="20"/>
        </w:rPr>
      </w:pPr>
      <w:r w:rsidRPr="002319AE">
        <w:rPr>
          <w:sz w:val="20"/>
          <w:szCs w:val="20"/>
        </w:rPr>
        <w:t>- одноэтажных – 30;</w:t>
      </w:r>
    </w:p>
    <w:p w:rsidR="002319AE" w:rsidRPr="002319AE" w:rsidRDefault="002319AE" w:rsidP="002319AE">
      <w:pPr>
        <w:adjustRightInd w:val="0"/>
        <w:spacing w:line="237" w:lineRule="auto"/>
        <w:ind w:firstLine="567"/>
        <w:jc w:val="both"/>
        <w:rPr>
          <w:sz w:val="20"/>
          <w:szCs w:val="20"/>
        </w:rPr>
      </w:pPr>
      <w:r w:rsidRPr="002319AE">
        <w:rPr>
          <w:sz w:val="20"/>
          <w:szCs w:val="20"/>
        </w:rPr>
        <w:t>- двухэтажных – 20.</w:t>
      </w:r>
    </w:p>
    <w:p w:rsidR="002319AE" w:rsidRPr="002319AE" w:rsidRDefault="002319AE" w:rsidP="002319AE">
      <w:pPr>
        <w:adjustRightInd w:val="0"/>
        <w:spacing w:line="237" w:lineRule="auto"/>
        <w:ind w:firstLine="567"/>
        <w:jc w:val="both"/>
        <w:rPr>
          <w:sz w:val="20"/>
          <w:szCs w:val="20"/>
        </w:rPr>
      </w:pPr>
      <w:r w:rsidRPr="002319AE">
        <w:rPr>
          <w:sz w:val="20"/>
          <w:szCs w:val="20"/>
        </w:rPr>
        <w:t xml:space="preserve">Площадь застройки и размеры земельных участков для наземных стоянок следует принимать из расчета </w:t>
      </w:r>
      <w:smartTag w:uri="urn:schemas-microsoft-com:office:smarttags" w:element="metricconverter">
        <w:smartTagPr>
          <w:attr w:name="ProductID" w:val="25 м2"/>
        </w:smartTagPr>
        <w:r w:rsidRPr="002319AE">
          <w:rPr>
            <w:sz w:val="20"/>
            <w:szCs w:val="20"/>
          </w:rPr>
          <w:t>25 м</w:t>
        </w:r>
        <w:proofErr w:type="gramStart"/>
        <w:r w:rsidRPr="002319AE">
          <w:rPr>
            <w:sz w:val="20"/>
            <w:szCs w:val="20"/>
            <w:vertAlign w:val="superscript"/>
          </w:rPr>
          <w:t>2</w:t>
        </w:r>
      </w:smartTag>
      <w:proofErr w:type="gramEnd"/>
      <w:r w:rsidRPr="002319AE">
        <w:rPr>
          <w:sz w:val="20"/>
          <w:szCs w:val="20"/>
        </w:rPr>
        <w:t xml:space="preserve"> на одно </w:t>
      </w:r>
      <w:proofErr w:type="spellStart"/>
      <w:r w:rsidRPr="002319AE">
        <w:rPr>
          <w:sz w:val="20"/>
          <w:szCs w:val="20"/>
        </w:rPr>
        <w:t>машино-место</w:t>
      </w:r>
      <w:proofErr w:type="spellEnd"/>
      <w:r w:rsidRPr="002319AE">
        <w:rPr>
          <w:sz w:val="20"/>
          <w:szCs w:val="20"/>
        </w:rPr>
        <w:t>.</w:t>
      </w:r>
    </w:p>
    <w:p w:rsidR="002319AE" w:rsidRPr="002319AE" w:rsidRDefault="002319AE" w:rsidP="002319AE">
      <w:pPr>
        <w:adjustRightInd w:val="0"/>
        <w:spacing w:line="237" w:lineRule="auto"/>
        <w:ind w:firstLine="567"/>
        <w:jc w:val="both"/>
        <w:rPr>
          <w:sz w:val="20"/>
          <w:szCs w:val="20"/>
        </w:rPr>
      </w:pPr>
      <w:r w:rsidRPr="002319AE">
        <w:rPr>
          <w:sz w:val="20"/>
          <w:szCs w:val="20"/>
        </w:rPr>
        <w:t>Удельный показатель территории, требуемой под сооружения для хранения легковых автомобилей, следует принимать 3 м</w:t>
      </w:r>
      <w:proofErr w:type="gramStart"/>
      <w:r w:rsidRPr="002319AE">
        <w:rPr>
          <w:sz w:val="20"/>
          <w:szCs w:val="20"/>
        </w:rPr>
        <w:t>2</w:t>
      </w:r>
      <w:proofErr w:type="gramEnd"/>
      <w:r w:rsidRPr="002319AE">
        <w:rPr>
          <w:sz w:val="20"/>
          <w:szCs w:val="20"/>
        </w:rPr>
        <w:t>/чел. на расчетный срок (</w:t>
      </w:r>
      <w:smartTag w:uri="urn:schemas-microsoft-com:office:smarttags" w:element="metricconverter">
        <w:smartTagPr>
          <w:attr w:name="ProductID" w:val="2015 г"/>
        </w:smartTagPr>
        <w:r w:rsidRPr="002319AE">
          <w:rPr>
            <w:sz w:val="20"/>
            <w:szCs w:val="20"/>
          </w:rPr>
          <w:t>2015 г</w:t>
        </w:r>
      </w:smartTag>
      <w:r w:rsidRPr="002319AE">
        <w:rPr>
          <w:sz w:val="20"/>
          <w:szCs w:val="20"/>
        </w:rPr>
        <w:t>.) и 5 м2/чел. на расчетный срок (</w:t>
      </w:r>
      <w:smartTag w:uri="urn:schemas-microsoft-com:office:smarttags" w:element="metricconverter">
        <w:smartTagPr>
          <w:attr w:name="ProductID" w:val="2025 г"/>
        </w:smartTagPr>
        <w:r w:rsidRPr="002319AE">
          <w:rPr>
            <w:sz w:val="20"/>
            <w:szCs w:val="20"/>
          </w:rPr>
          <w:t>2025 г</w:t>
        </w:r>
      </w:smartTag>
      <w:r w:rsidRPr="002319AE">
        <w:rPr>
          <w:sz w:val="20"/>
          <w:szCs w:val="20"/>
        </w:rPr>
        <w:t>.).</w:t>
      </w:r>
    </w:p>
    <w:p w:rsidR="002319AE" w:rsidRPr="002319AE" w:rsidRDefault="002319AE" w:rsidP="002319AE">
      <w:pPr>
        <w:adjustRightInd w:val="0"/>
        <w:spacing w:line="237" w:lineRule="auto"/>
        <w:ind w:firstLine="567"/>
        <w:jc w:val="both"/>
        <w:rPr>
          <w:sz w:val="20"/>
          <w:szCs w:val="20"/>
        </w:rPr>
      </w:pPr>
      <w:r w:rsidRPr="002319AE">
        <w:rPr>
          <w:b/>
          <w:sz w:val="20"/>
          <w:szCs w:val="20"/>
        </w:rPr>
        <w:t>5.4</w:t>
      </w:r>
      <w:r w:rsidRPr="002319AE">
        <w:rPr>
          <w:b/>
          <w:sz w:val="20"/>
          <w:szCs w:val="20"/>
        </w:rPr>
        <w:tab/>
        <w:t>Площадь участка для стоянки одного автотранспортного средства на открытых автостоянках</w:t>
      </w:r>
      <w:r w:rsidRPr="002319AE">
        <w:rPr>
          <w:sz w:val="20"/>
          <w:szCs w:val="20"/>
        </w:rPr>
        <w:t xml:space="preserve"> следует принимать на одно </w:t>
      </w:r>
      <w:proofErr w:type="spellStart"/>
      <w:r w:rsidRPr="002319AE">
        <w:rPr>
          <w:sz w:val="20"/>
          <w:szCs w:val="20"/>
        </w:rPr>
        <w:t>машино-место</w:t>
      </w:r>
      <w:proofErr w:type="spellEnd"/>
      <w:r w:rsidRPr="002319AE">
        <w:rPr>
          <w:sz w:val="20"/>
          <w:szCs w:val="20"/>
        </w:rPr>
        <w:t xml:space="preserve">: </w:t>
      </w:r>
    </w:p>
    <w:p w:rsidR="002319AE" w:rsidRPr="002319AE" w:rsidRDefault="002319AE" w:rsidP="002319AE">
      <w:pPr>
        <w:ind w:firstLine="567"/>
        <w:jc w:val="both"/>
        <w:rPr>
          <w:sz w:val="20"/>
          <w:szCs w:val="20"/>
        </w:rPr>
      </w:pPr>
      <w:r w:rsidRPr="002319AE">
        <w:rPr>
          <w:sz w:val="20"/>
          <w:szCs w:val="20"/>
        </w:rPr>
        <w:t>-   легковых автомобилей  – </w:t>
      </w:r>
      <w:r w:rsidRPr="002319AE">
        <w:rPr>
          <w:b/>
          <w:sz w:val="20"/>
          <w:szCs w:val="20"/>
        </w:rPr>
        <w:t>25 (18)*</w:t>
      </w:r>
      <w:r w:rsidRPr="002319AE">
        <w:rPr>
          <w:b/>
          <w:bCs/>
          <w:sz w:val="20"/>
          <w:szCs w:val="20"/>
        </w:rPr>
        <w:t xml:space="preserve"> м</w:t>
      </w:r>
      <w:proofErr w:type="gramStart"/>
      <w:r w:rsidRPr="002319AE">
        <w:rPr>
          <w:b/>
          <w:bCs/>
          <w:sz w:val="20"/>
          <w:szCs w:val="20"/>
          <w:vertAlign w:val="superscript"/>
        </w:rPr>
        <w:t>2</w:t>
      </w:r>
      <w:proofErr w:type="gramEnd"/>
      <w:r w:rsidRPr="002319AE">
        <w:rPr>
          <w:b/>
          <w:bCs/>
          <w:sz w:val="20"/>
          <w:szCs w:val="20"/>
        </w:rPr>
        <w:t>;</w:t>
      </w:r>
    </w:p>
    <w:p w:rsidR="002319AE" w:rsidRPr="002319AE" w:rsidRDefault="002319AE" w:rsidP="002319AE">
      <w:pPr>
        <w:ind w:firstLine="567"/>
        <w:jc w:val="both"/>
        <w:rPr>
          <w:sz w:val="20"/>
          <w:szCs w:val="20"/>
        </w:rPr>
      </w:pPr>
      <w:r w:rsidRPr="002319AE">
        <w:rPr>
          <w:sz w:val="20"/>
          <w:szCs w:val="20"/>
        </w:rPr>
        <w:t xml:space="preserve">-   автобусов – </w:t>
      </w:r>
      <w:smartTag w:uri="urn:schemas-microsoft-com:office:smarttags" w:element="metricconverter">
        <w:smartTagPr>
          <w:attr w:name="ProductID" w:val="40 м2"/>
        </w:smartTagPr>
        <w:r w:rsidRPr="002319AE">
          <w:rPr>
            <w:b/>
            <w:sz w:val="20"/>
            <w:szCs w:val="20"/>
          </w:rPr>
          <w:t>40</w:t>
        </w:r>
        <w:r w:rsidRPr="002319AE">
          <w:rPr>
            <w:b/>
            <w:bCs/>
            <w:sz w:val="20"/>
            <w:szCs w:val="20"/>
          </w:rPr>
          <w:t xml:space="preserve"> м</w:t>
        </w:r>
        <w:proofErr w:type="gramStart"/>
        <w:r w:rsidRPr="002319AE">
          <w:rPr>
            <w:b/>
            <w:bCs/>
            <w:sz w:val="20"/>
            <w:szCs w:val="20"/>
            <w:vertAlign w:val="superscript"/>
          </w:rPr>
          <w:t>2</w:t>
        </w:r>
      </w:smartTag>
      <w:proofErr w:type="gramEnd"/>
      <w:r w:rsidRPr="002319AE">
        <w:rPr>
          <w:b/>
          <w:bCs/>
          <w:sz w:val="20"/>
          <w:szCs w:val="20"/>
        </w:rPr>
        <w:t>;</w:t>
      </w:r>
    </w:p>
    <w:p w:rsidR="002319AE" w:rsidRPr="002319AE" w:rsidRDefault="002319AE" w:rsidP="002319AE">
      <w:pPr>
        <w:ind w:firstLine="567"/>
        <w:jc w:val="both"/>
        <w:rPr>
          <w:sz w:val="20"/>
          <w:szCs w:val="20"/>
        </w:rPr>
      </w:pPr>
      <w:r w:rsidRPr="002319AE">
        <w:rPr>
          <w:sz w:val="20"/>
          <w:szCs w:val="20"/>
        </w:rPr>
        <w:t xml:space="preserve">-   велосипедов –  </w:t>
      </w:r>
      <w:smartTag w:uri="urn:schemas-microsoft-com:office:smarttags" w:element="metricconverter">
        <w:smartTagPr>
          <w:attr w:name="ProductID" w:val="0,9 м2"/>
        </w:smartTagPr>
        <w:r w:rsidRPr="002319AE">
          <w:rPr>
            <w:b/>
            <w:sz w:val="20"/>
            <w:szCs w:val="20"/>
          </w:rPr>
          <w:t>0,9</w:t>
        </w:r>
        <w:r w:rsidRPr="002319AE">
          <w:rPr>
            <w:b/>
            <w:bCs/>
            <w:sz w:val="20"/>
            <w:szCs w:val="20"/>
          </w:rPr>
          <w:t xml:space="preserve"> м</w:t>
        </w:r>
        <w:proofErr w:type="gramStart"/>
        <w:r w:rsidRPr="002319AE">
          <w:rPr>
            <w:b/>
            <w:bCs/>
            <w:sz w:val="20"/>
            <w:szCs w:val="20"/>
            <w:vertAlign w:val="superscript"/>
          </w:rPr>
          <w:t>2</w:t>
        </w:r>
      </w:smartTag>
      <w:proofErr w:type="gramEnd"/>
      <w:r w:rsidRPr="002319AE">
        <w:rPr>
          <w:b/>
          <w:sz w:val="20"/>
          <w:szCs w:val="20"/>
        </w:rPr>
        <w:t>.</w:t>
      </w:r>
    </w:p>
    <w:p w:rsidR="002319AE" w:rsidRPr="002319AE" w:rsidRDefault="002319AE" w:rsidP="002319AE">
      <w:pPr>
        <w:pStyle w:val="2"/>
        <w:numPr>
          <w:ilvl w:val="0"/>
          <w:numId w:val="0"/>
        </w:numPr>
        <w:tabs>
          <w:tab w:val="left" w:pos="708"/>
        </w:tabs>
        <w:ind w:left="567"/>
        <w:jc w:val="both"/>
        <w:rPr>
          <w:sz w:val="20"/>
          <w:szCs w:val="20"/>
        </w:rPr>
      </w:pPr>
      <w:r w:rsidRPr="002319AE">
        <w:rPr>
          <w:sz w:val="20"/>
          <w:szCs w:val="20"/>
        </w:rPr>
        <w:t>*В скобках – при примыкании участков для стоянки к проезжей части улиц и проездов.</w:t>
      </w:r>
    </w:p>
    <w:p w:rsidR="002319AE" w:rsidRPr="002319AE" w:rsidRDefault="002319AE" w:rsidP="002319AE">
      <w:pPr>
        <w:ind w:firstLine="567"/>
        <w:jc w:val="both"/>
        <w:rPr>
          <w:sz w:val="20"/>
          <w:szCs w:val="20"/>
        </w:rPr>
      </w:pPr>
    </w:p>
    <w:p w:rsidR="002319AE" w:rsidRPr="002319AE" w:rsidRDefault="002319AE" w:rsidP="002319AE">
      <w:pPr>
        <w:pStyle w:val="ab"/>
        <w:ind w:firstLine="567"/>
        <w:jc w:val="both"/>
        <w:rPr>
          <w:rFonts w:cs="Times New Roman"/>
          <w:b/>
          <w:sz w:val="20"/>
          <w:szCs w:val="20"/>
        </w:rPr>
      </w:pPr>
      <w:r w:rsidRPr="002319AE">
        <w:rPr>
          <w:rFonts w:cs="Times New Roman"/>
          <w:b/>
          <w:sz w:val="20"/>
          <w:szCs w:val="20"/>
        </w:rPr>
        <w:t>6. Расчетные показатели обеспеченности и интенсивности использования территорий зон транспортной инфраструктуры</w:t>
      </w:r>
    </w:p>
    <w:p w:rsidR="002319AE" w:rsidRPr="002319AE" w:rsidRDefault="002319AE" w:rsidP="002319AE">
      <w:pPr>
        <w:ind w:firstLine="567"/>
        <w:jc w:val="both"/>
        <w:rPr>
          <w:sz w:val="20"/>
          <w:szCs w:val="20"/>
        </w:rPr>
      </w:pPr>
    </w:p>
    <w:p w:rsidR="002319AE" w:rsidRPr="002319AE" w:rsidRDefault="002319AE" w:rsidP="002319AE">
      <w:pPr>
        <w:pStyle w:val="ab"/>
        <w:ind w:firstLine="567"/>
        <w:jc w:val="both"/>
        <w:rPr>
          <w:rFonts w:cs="Times New Roman"/>
          <w:sz w:val="20"/>
          <w:szCs w:val="20"/>
        </w:rPr>
      </w:pPr>
      <w:r w:rsidRPr="002319AE">
        <w:rPr>
          <w:rFonts w:cs="Times New Roman"/>
          <w:b/>
          <w:sz w:val="20"/>
          <w:szCs w:val="20"/>
        </w:rPr>
        <w:t>6.1.</w:t>
      </w:r>
      <w:r w:rsidRPr="002319AE">
        <w:rPr>
          <w:rFonts w:cs="Times New Roman"/>
          <w:b/>
          <w:sz w:val="20"/>
          <w:szCs w:val="20"/>
        </w:rPr>
        <w:tab/>
      </w:r>
      <w:r w:rsidRPr="002319AE">
        <w:rPr>
          <w:rFonts w:cs="Times New Roman"/>
          <w:sz w:val="20"/>
          <w:szCs w:val="20"/>
        </w:rPr>
        <w:t xml:space="preserve">Уровень автомобилизации на среднесрочную перспективу </w:t>
      </w:r>
      <w:smartTag w:uri="urn:schemas-microsoft-com:office:smarttags" w:element="metricconverter">
        <w:smartTagPr>
          <w:attr w:name="ProductID" w:val="2015 г"/>
        </w:smartTagPr>
        <w:r w:rsidRPr="002319AE">
          <w:rPr>
            <w:rFonts w:cs="Times New Roman"/>
            <w:sz w:val="20"/>
            <w:szCs w:val="20"/>
          </w:rPr>
          <w:t>2015 г</w:t>
        </w:r>
      </w:smartTag>
      <w:r w:rsidRPr="002319AE">
        <w:rPr>
          <w:rFonts w:cs="Times New Roman"/>
          <w:sz w:val="20"/>
          <w:szCs w:val="20"/>
        </w:rPr>
        <w:t xml:space="preserve">. принимается 200-250 легковых автомобилей на 1 000 жителей, на расчетный срок </w:t>
      </w:r>
      <w:smartTag w:uri="urn:schemas-microsoft-com:office:smarttags" w:element="metricconverter">
        <w:smartTagPr>
          <w:attr w:name="ProductID" w:val="2025 г"/>
        </w:smartTagPr>
        <w:r w:rsidRPr="002319AE">
          <w:rPr>
            <w:rFonts w:cs="Times New Roman"/>
            <w:sz w:val="20"/>
            <w:szCs w:val="20"/>
          </w:rPr>
          <w:t>2025 г</w:t>
        </w:r>
      </w:smartTag>
      <w:r w:rsidRPr="002319AE">
        <w:rPr>
          <w:rFonts w:cs="Times New Roman"/>
          <w:sz w:val="20"/>
          <w:szCs w:val="20"/>
        </w:rPr>
        <w:t>. –300-350 легковых автомобилей.</w:t>
      </w:r>
    </w:p>
    <w:p w:rsidR="002319AE" w:rsidRPr="002319AE" w:rsidRDefault="002319AE" w:rsidP="002319AE">
      <w:pPr>
        <w:pStyle w:val="ab"/>
        <w:ind w:firstLine="567"/>
        <w:jc w:val="both"/>
        <w:rPr>
          <w:rFonts w:cs="Times New Roman"/>
          <w:sz w:val="20"/>
          <w:szCs w:val="20"/>
        </w:rPr>
      </w:pPr>
      <w:r w:rsidRPr="002319AE">
        <w:rPr>
          <w:rFonts w:cs="Times New Roman"/>
          <w:b/>
          <w:sz w:val="20"/>
          <w:szCs w:val="20"/>
        </w:rPr>
        <w:t>6.2.</w:t>
      </w:r>
      <w:r w:rsidRPr="002319AE">
        <w:rPr>
          <w:rFonts w:cs="Times New Roman"/>
          <w:b/>
          <w:sz w:val="20"/>
          <w:szCs w:val="20"/>
        </w:rPr>
        <w:tab/>
        <w:t>Расчетные</w:t>
      </w:r>
      <w:r w:rsidRPr="002319AE">
        <w:rPr>
          <w:rFonts w:cs="Times New Roman"/>
          <w:sz w:val="20"/>
          <w:szCs w:val="20"/>
        </w:rPr>
        <w:t xml:space="preserve"> параметры и категории улиц, дорог сельских населенных пунктов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04"/>
        <w:gridCol w:w="3227"/>
        <w:gridCol w:w="1191"/>
        <w:gridCol w:w="1191"/>
        <w:gridCol w:w="1134"/>
        <w:gridCol w:w="1361"/>
      </w:tblGrid>
      <w:tr w:rsidR="002319AE" w:rsidRPr="002319AE" w:rsidTr="006B5C7A">
        <w:trPr>
          <w:jc w:val="center"/>
        </w:trPr>
        <w:tc>
          <w:tcPr>
            <w:tcW w:w="2004"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pacing w:line="232" w:lineRule="auto"/>
              <w:jc w:val="center"/>
              <w:rPr>
                <w:b/>
                <w:sz w:val="20"/>
                <w:szCs w:val="20"/>
              </w:rPr>
            </w:pPr>
            <w:r w:rsidRPr="002319AE">
              <w:rPr>
                <w:b/>
                <w:sz w:val="20"/>
                <w:szCs w:val="20"/>
              </w:rPr>
              <w:t>Категория сельских улиц и дорог</w:t>
            </w:r>
          </w:p>
        </w:tc>
        <w:tc>
          <w:tcPr>
            <w:tcW w:w="3227"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pacing w:line="232" w:lineRule="auto"/>
              <w:jc w:val="center"/>
              <w:rPr>
                <w:b/>
                <w:sz w:val="20"/>
                <w:szCs w:val="20"/>
              </w:rPr>
            </w:pPr>
            <w:r w:rsidRPr="002319AE">
              <w:rPr>
                <w:b/>
                <w:sz w:val="20"/>
                <w:szCs w:val="20"/>
              </w:rPr>
              <w:t>Основное назначение</w:t>
            </w:r>
          </w:p>
        </w:tc>
        <w:tc>
          <w:tcPr>
            <w:tcW w:w="1191"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pacing w:line="232" w:lineRule="auto"/>
              <w:jc w:val="center"/>
              <w:rPr>
                <w:b/>
                <w:sz w:val="20"/>
                <w:szCs w:val="20"/>
              </w:rPr>
            </w:pPr>
            <w:r w:rsidRPr="002319AE">
              <w:rPr>
                <w:b/>
                <w:sz w:val="20"/>
                <w:szCs w:val="20"/>
              </w:rPr>
              <w:t xml:space="preserve">Расчетная скорость движения, </w:t>
            </w:r>
            <w:proofErr w:type="gramStart"/>
            <w:r w:rsidRPr="002319AE">
              <w:rPr>
                <w:b/>
                <w:sz w:val="20"/>
                <w:szCs w:val="20"/>
              </w:rPr>
              <w:t>км</w:t>
            </w:r>
            <w:proofErr w:type="gramEnd"/>
            <w:r w:rsidRPr="002319AE">
              <w:rPr>
                <w:b/>
                <w:sz w:val="20"/>
                <w:szCs w:val="20"/>
              </w:rPr>
              <w:t>/ч</w:t>
            </w:r>
          </w:p>
        </w:tc>
        <w:tc>
          <w:tcPr>
            <w:tcW w:w="1191"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pacing w:line="232" w:lineRule="auto"/>
              <w:ind w:left="-57" w:right="-57"/>
              <w:jc w:val="center"/>
              <w:rPr>
                <w:b/>
                <w:sz w:val="20"/>
                <w:szCs w:val="20"/>
              </w:rPr>
            </w:pPr>
            <w:r w:rsidRPr="002319AE">
              <w:rPr>
                <w:b/>
                <w:sz w:val="20"/>
                <w:szCs w:val="20"/>
              </w:rPr>
              <w:t xml:space="preserve">Ширина полосы движения, </w:t>
            </w:r>
            <w:proofErr w:type="gramStart"/>
            <w:r w:rsidRPr="002319AE">
              <w:rPr>
                <w:b/>
                <w:sz w:val="20"/>
                <w:szCs w:val="20"/>
              </w:rPr>
              <w:t>м</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pacing w:line="232" w:lineRule="auto"/>
              <w:ind w:left="-57" w:right="-57"/>
              <w:jc w:val="center"/>
              <w:rPr>
                <w:b/>
                <w:sz w:val="20"/>
                <w:szCs w:val="20"/>
              </w:rPr>
            </w:pPr>
            <w:r w:rsidRPr="002319AE">
              <w:rPr>
                <w:b/>
                <w:sz w:val="20"/>
                <w:szCs w:val="20"/>
              </w:rPr>
              <w:t>Число полос движения</w:t>
            </w:r>
          </w:p>
        </w:tc>
        <w:tc>
          <w:tcPr>
            <w:tcW w:w="1361"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pacing w:line="232" w:lineRule="auto"/>
              <w:ind w:left="-57" w:right="-57"/>
              <w:jc w:val="center"/>
              <w:rPr>
                <w:b/>
                <w:sz w:val="20"/>
                <w:szCs w:val="20"/>
              </w:rPr>
            </w:pPr>
            <w:r w:rsidRPr="002319AE">
              <w:rPr>
                <w:b/>
                <w:sz w:val="20"/>
                <w:szCs w:val="20"/>
              </w:rPr>
              <w:t xml:space="preserve">Ширина пешеходной </w:t>
            </w:r>
            <w:r w:rsidRPr="002319AE">
              <w:rPr>
                <w:b/>
                <w:spacing w:val="-2"/>
                <w:sz w:val="20"/>
                <w:szCs w:val="20"/>
              </w:rPr>
              <w:t xml:space="preserve">части тротуара, </w:t>
            </w:r>
            <w:proofErr w:type="gramStart"/>
            <w:r w:rsidRPr="002319AE">
              <w:rPr>
                <w:b/>
                <w:spacing w:val="-2"/>
                <w:sz w:val="20"/>
                <w:szCs w:val="20"/>
              </w:rPr>
              <w:t>м</w:t>
            </w:r>
            <w:proofErr w:type="gramEnd"/>
          </w:p>
        </w:tc>
      </w:tr>
      <w:tr w:rsidR="002319AE" w:rsidRPr="002319AE" w:rsidTr="006B5C7A">
        <w:trPr>
          <w:jc w:val="center"/>
        </w:trPr>
        <w:tc>
          <w:tcPr>
            <w:tcW w:w="2004"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spacing w:line="232" w:lineRule="auto"/>
              <w:ind w:left="57"/>
              <w:jc w:val="both"/>
              <w:rPr>
                <w:sz w:val="20"/>
                <w:szCs w:val="20"/>
              </w:rPr>
            </w:pPr>
            <w:r w:rsidRPr="002319AE">
              <w:rPr>
                <w:sz w:val="20"/>
                <w:szCs w:val="20"/>
              </w:rPr>
              <w:t xml:space="preserve">Поселковая дорога </w:t>
            </w:r>
          </w:p>
        </w:tc>
        <w:tc>
          <w:tcPr>
            <w:tcW w:w="3227"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suppressAutoHyphens w:val="0"/>
              <w:overflowPunct w:val="0"/>
              <w:autoSpaceDE w:val="0"/>
              <w:autoSpaceDN w:val="0"/>
              <w:adjustRightInd w:val="0"/>
              <w:ind w:left="57"/>
              <w:jc w:val="center"/>
              <w:rPr>
                <w:sz w:val="20"/>
                <w:szCs w:val="20"/>
              </w:rPr>
            </w:pPr>
            <w:r w:rsidRPr="002319AE">
              <w:rPr>
                <w:sz w:val="20"/>
                <w:szCs w:val="20"/>
              </w:rPr>
              <w:t>Связь сельского поселения с внешними дорогами общей сети</w:t>
            </w:r>
          </w:p>
        </w:tc>
        <w:tc>
          <w:tcPr>
            <w:tcW w:w="1191"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pacing w:line="232" w:lineRule="auto"/>
              <w:jc w:val="center"/>
              <w:rPr>
                <w:sz w:val="20"/>
                <w:szCs w:val="20"/>
              </w:rPr>
            </w:pPr>
            <w:r w:rsidRPr="002319AE">
              <w:rPr>
                <w:sz w:val="20"/>
                <w:szCs w:val="20"/>
              </w:rPr>
              <w:t>60</w:t>
            </w:r>
          </w:p>
        </w:tc>
        <w:tc>
          <w:tcPr>
            <w:tcW w:w="1191"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pacing w:line="232" w:lineRule="auto"/>
              <w:jc w:val="center"/>
              <w:rPr>
                <w:sz w:val="20"/>
                <w:szCs w:val="20"/>
              </w:rPr>
            </w:pPr>
            <w:r w:rsidRPr="002319AE">
              <w:rPr>
                <w:sz w:val="20"/>
                <w:szCs w:val="20"/>
              </w:rPr>
              <w:t>3,5</w:t>
            </w:r>
          </w:p>
        </w:tc>
        <w:tc>
          <w:tcPr>
            <w:tcW w:w="1134"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pacing w:line="232" w:lineRule="auto"/>
              <w:jc w:val="center"/>
              <w:rPr>
                <w:sz w:val="20"/>
                <w:szCs w:val="20"/>
              </w:rPr>
            </w:pPr>
            <w:r w:rsidRPr="002319AE">
              <w:rPr>
                <w:sz w:val="20"/>
                <w:szCs w:val="20"/>
              </w:rPr>
              <w:t>2</w:t>
            </w:r>
          </w:p>
        </w:tc>
        <w:tc>
          <w:tcPr>
            <w:tcW w:w="1361"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pacing w:line="232" w:lineRule="auto"/>
              <w:jc w:val="center"/>
              <w:rPr>
                <w:sz w:val="20"/>
                <w:szCs w:val="20"/>
              </w:rPr>
            </w:pPr>
            <w:r w:rsidRPr="002319AE">
              <w:rPr>
                <w:sz w:val="20"/>
                <w:szCs w:val="20"/>
              </w:rPr>
              <w:noBreakHyphen/>
            </w:r>
          </w:p>
        </w:tc>
      </w:tr>
      <w:tr w:rsidR="002319AE" w:rsidRPr="002319AE" w:rsidTr="006B5C7A">
        <w:trPr>
          <w:jc w:val="center"/>
        </w:trPr>
        <w:tc>
          <w:tcPr>
            <w:tcW w:w="2004"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spacing w:line="232" w:lineRule="auto"/>
              <w:ind w:left="57"/>
              <w:jc w:val="both"/>
              <w:rPr>
                <w:sz w:val="20"/>
                <w:szCs w:val="20"/>
              </w:rPr>
            </w:pPr>
            <w:r w:rsidRPr="002319AE">
              <w:rPr>
                <w:sz w:val="20"/>
                <w:szCs w:val="20"/>
              </w:rPr>
              <w:t>Главная улица</w:t>
            </w:r>
          </w:p>
        </w:tc>
        <w:tc>
          <w:tcPr>
            <w:tcW w:w="3227"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suppressAutoHyphens w:val="0"/>
              <w:overflowPunct w:val="0"/>
              <w:autoSpaceDE w:val="0"/>
              <w:autoSpaceDN w:val="0"/>
              <w:adjustRightInd w:val="0"/>
              <w:ind w:left="57"/>
              <w:jc w:val="center"/>
              <w:rPr>
                <w:sz w:val="20"/>
                <w:szCs w:val="20"/>
              </w:rPr>
            </w:pPr>
            <w:r w:rsidRPr="002319AE">
              <w:rPr>
                <w:sz w:val="20"/>
                <w:szCs w:val="20"/>
              </w:rPr>
              <w:t>Связь жилых территорий с общественным центром</w:t>
            </w:r>
          </w:p>
        </w:tc>
        <w:tc>
          <w:tcPr>
            <w:tcW w:w="1191"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pacing w:line="232" w:lineRule="auto"/>
              <w:jc w:val="center"/>
              <w:rPr>
                <w:sz w:val="20"/>
                <w:szCs w:val="20"/>
              </w:rPr>
            </w:pPr>
            <w:r w:rsidRPr="002319AE">
              <w:rPr>
                <w:sz w:val="20"/>
                <w:szCs w:val="20"/>
              </w:rPr>
              <w:t>40</w:t>
            </w:r>
          </w:p>
        </w:tc>
        <w:tc>
          <w:tcPr>
            <w:tcW w:w="1191"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pacing w:line="232" w:lineRule="auto"/>
              <w:jc w:val="center"/>
              <w:rPr>
                <w:sz w:val="20"/>
                <w:szCs w:val="20"/>
              </w:rPr>
            </w:pPr>
            <w:r w:rsidRPr="002319AE">
              <w:rPr>
                <w:sz w:val="20"/>
                <w:szCs w:val="20"/>
              </w:rPr>
              <w:t>3,5</w:t>
            </w:r>
          </w:p>
        </w:tc>
        <w:tc>
          <w:tcPr>
            <w:tcW w:w="1134"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pacing w:line="232" w:lineRule="auto"/>
              <w:jc w:val="center"/>
              <w:rPr>
                <w:sz w:val="20"/>
                <w:szCs w:val="20"/>
              </w:rPr>
            </w:pPr>
            <w:r w:rsidRPr="002319AE">
              <w:rPr>
                <w:sz w:val="20"/>
                <w:szCs w:val="20"/>
              </w:rPr>
              <w:t>2-3</w:t>
            </w:r>
          </w:p>
        </w:tc>
        <w:tc>
          <w:tcPr>
            <w:tcW w:w="1361"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pacing w:line="232" w:lineRule="auto"/>
              <w:jc w:val="center"/>
              <w:rPr>
                <w:sz w:val="20"/>
                <w:szCs w:val="20"/>
              </w:rPr>
            </w:pPr>
            <w:r w:rsidRPr="002319AE">
              <w:rPr>
                <w:sz w:val="20"/>
                <w:szCs w:val="20"/>
              </w:rPr>
              <w:t>1,5-2,25</w:t>
            </w:r>
          </w:p>
        </w:tc>
      </w:tr>
      <w:tr w:rsidR="002319AE" w:rsidRPr="002319AE" w:rsidTr="006B5C7A">
        <w:trPr>
          <w:jc w:val="center"/>
        </w:trPr>
        <w:tc>
          <w:tcPr>
            <w:tcW w:w="2004" w:type="dxa"/>
            <w:tcBorders>
              <w:top w:val="single" w:sz="4" w:space="0" w:color="auto"/>
              <w:left w:val="single" w:sz="4" w:space="0" w:color="auto"/>
              <w:bottom w:val="nil"/>
              <w:right w:val="single" w:sz="4" w:space="0" w:color="auto"/>
            </w:tcBorders>
          </w:tcPr>
          <w:p w:rsidR="002319AE" w:rsidRPr="002319AE" w:rsidRDefault="002319AE" w:rsidP="006B5C7A">
            <w:pPr>
              <w:spacing w:line="232" w:lineRule="auto"/>
              <w:ind w:left="57"/>
              <w:jc w:val="both"/>
              <w:rPr>
                <w:sz w:val="20"/>
                <w:szCs w:val="20"/>
              </w:rPr>
            </w:pPr>
            <w:r w:rsidRPr="002319AE">
              <w:rPr>
                <w:sz w:val="20"/>
                <w:szCs w:val="20"/>
              </w:rPr>
              <w:t>Улица в жилой застройке:</w:t>
            </w:r>
          </w:p>
        </w:tc>
        <w:tc>
          <w:tcPr>
            <w:tcW w:w="3227" w:type="dxa"/>
            <w:tcBorders>
              <w:top w:val="single" w:sz="4" w:space="0" w:color="auto"/>
              <w:left w:val="single" w:sz="4" w:space="0" w:color="auto"/>
              <w:bottom w:val="nil"/>
              <w:right w:val="single" w:sz="4" w:space="0" w:color="auto"/>
            </w:tcBorders>
          </w:tcPr>
          <w:p w:rsidR="002319AE" w:rsidRPr="002319AE" w:rsidRDefault="002319AE" w:rsidP="006B5C7A">
            <w:pPr>
              <w:suppressAutoHyphens w:val="0"/>
              <w:ind w:left="57"/>
              <w:jc w:val="center"/>
              <w:rPr>
                <w:sz w:val="20"/>
                <w:szCs w:val="20"/>
              </w:rPr>
            </w:pPr>
          </w:p>
        </w:tc>
        <w:tc>
          <w:tcPr>
            <w:tcW w:w="1191" w:type="dxa"/>
            <w:tcBorders>
              <w:top w:val="single" w:sz="4" w:space="0" w:color="auto"/>
              <w:left w:val="single" w:sz="4" w:space="0" w:color="auto"/>
              <w:bottom w:val="nil"/>
              <w:right w:val="single" w:sz="4" w:space="0" w:color="auto"/>
            </w:tcBorders>
            <w:vAlign w:val="center"/>
          </w:tcPr>
          <w:p w:rsidR="002319AE" w:rsidRPr="002319AE" w:rsidRDefault="002319AE" w:rsidP="006B5C7A">
            <w:pPr>
              <w:spacing w:line="232" w:lineRule="auto"/>
              <w:jc w:val="center"/>
              <w:rPr>
                <w:sz w:val="20"/>
                <w:szCs w:val="20"/>
              </w:rPr>
            </w:pPr>
          </w:p>
        </w:tc>
        <w:tc>
          <w:tcPr>
            <w:tcW w:w="1191" w:type="dxa"/>
            <w:tcBorders>
              <w:top w:val="single" w:sz="4" w:space="0" w:color="auto"/>
              <w:left w:val="single" w:sz="4" w:space="0" w:color="auto"/>
              <w:bottom w:val="nil"/>
              <w:right w:val="single" w:sz="4" w:space="0" w:color="auto"/>
            </w:tcBorders>
            <w:vAlign w:val="center"/>
          </w:tcPr>
          <w:p w:rsidR="002319AE" w:rsidRPr="002319AE" w:rsidRDefault="002319AE" w:rsidP="006B5C7A">
            <w:pPr>
              <w:spacing w:line="232" w:lineRule="auto"/>
              <w:jc w:val="center"/>
              <w:rPr>
                <w:sz w:val="20"/>
                <w:szCs w:val="20"/>
              </w:rPr>
            </w:pPr>
          </w:p>
        </w:tc>
        <w:tc>
          <w:tcPr>
            <w:tcW w:w="1134" w:type="dxa"/>
            <w:tcBorders>
              <w:top w:val="single" w:sz="4" w:space="0" w:color="auto"/>
              <w:left w:val="single" w:sz="4" w:space="0" w:color="auto"/>
              <w:bottom w:val="nil"/>
              <w:right w:val="single" w:sz="4" w:space="0" w:color="auto"/>
            </w:tcBorders>
            <w:vAlign w:val="center"/>
          </w:tcPr>
          <w:p w:rsidR="002319AE" w:rsidRPr="002319AE" w:rsidRDefault="002319AE" w:rsidP="006B5C7A">
            <w:pPr>
              <w:spacing w:line="232" w:lineRule="auto"/>
              <w:jc w:val="center"/>
              <w:rPr>
                <w:sz w:val="20"/>
                <w:szCs w:val="20"/>
              </w:rPr>
            </w:pPr>
          </w:p>
        </w:tc>
        <w:tc>
          <w:tcPr>
            <w:tcW w:w="1361" w:type="dxa"/>
            <w:tcBorders>
              <w:top w:val="single" w:sz="4" w:space="0" w:color="auto"/>
              <w:left w:val="single" w:sz="4" w:space="0" w:color="auto"/>
              <w:bottom w:val="nil"/>
              <w:right w:val="single" w:sz="4" w:space="0" w:color="auto"/>
            </w:tcBorders>
            <w:vAlign w:val="center"/>
          </w:tcPr>
          <w:p w:rsidR="002319AE" w:rsidRPr="002319AE" w:rsidRDefault="002319AE" w:rsidP="006B5C7A">
            <w:pPr>
              <w:spacing w:line="232" w:lineRule="auto"/>
              <w:jc w:val="center"/>
              <w:rPr>
                <w:sz w:val="20"/>
                <w:szCs w:val="20"/>
              </w:rPr>
            </w:pPr>
          </w:p>
        </w:tc>
      </w:tr>
      <w:tr w:rsidR="002319AE" w:rsidRPr="002319AE" w:rsidTr="006B5C7A">
        <w:trPr>
          <w:jc w:val="center"/>
        </w:trPr>
        <w:tc>
          <w:tcPr>
            <w:tcW w:w="2004" w:type="dxa"/>
            <w:tcBorders>
              <w:top w:val="nil"/>
              <w:left w:val="single" w:sz="4" w:space="0" w:color="auto"/>
              <w:bottom w:val="nil"/>
              <w:right w:val="single" w:sz="4" w:space="0" w:color="auto"/>
            </w:tcBorders>
          </w:tcPr>
          <w:p w:rsidR="002319AE" w:rsidRPr="002319AE" w:rsidRDefault="002319AE" w:rsidP="006B5C7A">
            <w:pPr>
              <w:spacing w:line="232" w:lineRule="auto"/>
              <w:ind w:firstLine="244"/>
              <w:jc w:val="both"/>
              <w:rPr>
                <w:sz w:val="20"/>
                <w:szCs w:val="20"/>
              </w:rPr>
            </w:pPr>
            <w:r w:rsidRPr="002319AE">
              <w:rPr>
                <w:sz w:val="20"/>
                <w:szCs w:val="20"/>
              </w:rPr>
              <w:t>основная</w:t>
            </w:r>
          </w:p>
        </w:tc>
        <w:tc>
          <w:tcPr>
            <w:tcW w:w="3227" w:type="dxa"/>
            <w:tcBorders>
              <w:top w:val="nil"/>
              <w:left w:val="single" w:sz="4" w:space="0" w:color="auto"/>
              <w:bottom w:val="nil"/>
              <w:right w:val="single" w:sz="4" w:space="0" w:color="auto"/>
            </w:tcBorders>
          </w:tcPr>
          <w:p w:rsidR="002319AE" w:rsidRPr="002319AE" w:rsidRDefault="002319AE" w:rsidP="006B5C7A">
            <w:pPr>
              <w:suppressAutoHyphens w:val="0"/>
              <w:overflowPunct w:val="0"/>
              <w:autoSpaceDE w:val="0"/>
              <w:autoSpaceDN w:val="0"/>
              <w:adjustRightInd w:val="0"/>
              <w:ind w:left="57"/>
              <w:jc w:val="center"/>
              <w:rPr>
                <w:sz w:val="20"/>
                <w:szCs w:val="20"/>
              </w:rPr>
            </w:pPr>
            <w:r w:rsidRPr="002319AE">
              <w:rPr>
                <w:sz w:val="20"/>
                <w:szCs w:val="20"/>
              </w:rPr>
              <w:t>Связь внутри жилых территорий и с главной улицей по направлениям с интенсивным движением</w:t>
            </w:r>
          </w:p>
        </w:tc>
        <w:tc>
          <w:tcPr>
            <w:tcW w:w="1191" w:type="dxa"/>
            <w:tcBorders>
              <w:top w:val="nil"/>
              <w:left w:val="single" w:sz="4" w:space="0" w:color="auto"/>
              <w:bottom w:val="nil"/>
              <w:right w:val="single" w:sz="4" w:space="0" w:color="auto"/>
            </w:tcBorders>
            <w:vAlign w:val="center"/>
          </w:tcPr>
          <w:p w:rsidR="002319AE" w:rsidRPr="002319AE" w:rsidRDefault="002319AE" w:rsidP="006B5C7A">
            <w:pPr>
              <w:spacing w:line="232" w:lineRule="auto"/>
              <w:jc w:val="center"/>
              <w:rPr>
                <w:sz w:val="20"/>
                <w:szCs w:val="20"/>
              </w:rPr>
            </w:pPr>
            <w:r w:rsidRPr="002319AE">
              <w:rPr>
                <w:sz w:val="20"/>
                <w:szCs w:val="20"/>
              </w:rPr>
              <w:t>40</w:t>
            </w:r>
          </w:p>
        </w:tc>
        <w:tc>
          <w:tcPr>
            <w:tcW w:w="1191" w:type="dxa"/>
            <w:tcBorders>
              <w:top w:val="nil"/>
              <w:left w:val="single" w:sz="4" w:space="0" w:color="auto"/>
              <w:bottom w:val="nil"/>
              <w:right w:val="single" w:sz="4" w:space="0" w:color="auto"/>
            </w:tcBorders>
            <w:vAlign w:val="center"/>
          </w:tcPr>
          <w:p w:rsidR="002319AE" w:rsidRPr="002319AE" w:rsidRDefault="002319AE" w:rsidP="006B5C7A">
            <w:pPr>
              <w:spacing w:line="232" w:lineRule="auto"/>
              <w:jc w:val="center"/>
              <w:rPr>
                <w:sz w:val="20"/>
                <w:szCs w:val="20"/>
              </w:rPr>
            </w:pPr>
            <w:r w:rsidRPr="002319AE">
              <w:rPr>
                <w:sz w:val="20"/>
                <w:szCs w:val="20"/>
              </w:rPr>
              <w:t>3,0</w:t>
            </w:r>
          </w:p>
        </w:tc>
        <w:tc>
          <w:tcPr>
            <w:tcW w:w="1134" w:type="dxa"/>
            <w:tcBorders>
              <w:top w:val="nil"/>
              <w:left w:val="single" w:sz="4" w:space="0" w:color="auto"/>
              <w:bottom w:val="nil"/>
              <w:right w:val="single" w:sz="4" w:space="0" w:color="auto"/>
            </w:tcBorders>
            <w:vAlign w:val="center"/>
          </w:tcPr>
          <w:p w:rsidR="002319AE" w:rsidRPr="002319AE" w:rsidRDefault="002319AE" w:rsidP="006B5C7A">
            <w:pPr>
              <w:spacing w:line="232" w:lineRule="auto"/>
              <w:jc w:val="center"/>
              <w:rPr>
                <w:sz w:val="20"/>
                <w:szCs w:val="20"/>
              </w:rPr>
            </w:pPr>
            <w:r w:rsidRPr="002319AE">
              <w:rPr>
                <w:sz w:val="20"/>
                <w:szCs w:val="20"/>
              </w:rPr>
              <w:t>2</w:t>
            </w:r>
          </w:p>
        </w:tc>
        <w:tc>
          <w:tcPr>
            <w:tcW w:w="1361" w:type="dxa"/>
            <w:tcBorders>
              <w:top w:val="nil"/>
              <w:left w:val="single" w:sz="4" w:space="0" w:color="auto"/>
              <w:bottom w:val="nil"/>
              <w:right w:val="single" w:sz="4" w:space="0" w:color="auto"/>
            </w:tcBorders>
            <w:vAlign w:val="center"/>
          </w:tcPr>
          <w:p w:rsidR="002319AE" w:rsidRPr="002319AE" w:rsidRDefault="002319AE" w:rsidP="006B5C7A">
            <w:pPr>
              <w:spacing w:line="232" w:lineRule="auto"/>
              <w:jc w:val="center"/>
              <w:rPr>
                <w:sz w:val="20"/>
                <w:szCs w:val="20"/>
              </w:rPr>
            </w:pPr>
            <w:r w:rsidRPr="002319AE">
              <w:rPr>
                <w:sz w:val="20"/>
                <w:szCs w:val="20"/>
              </w:rPr>
              <w:t>1,0-1,5</w:t>
            </w:r>
          </w:p>
        </w:tc>
      </w:tr>
      <w:tr w:rsidR="002319AE" w:rsidRPr="002319AE" w:rsidTr="006B5C7A">
        <w:trPr>
          <w:jc w:val="center"/>
        </w:trPr>
        <w:tc>
          <w:tcPr>
            <w:tcW w:w="2004" w:type="dxa"/>
            <w:tcBorders>
              <w:top w:val="nil"/>
              <w:left w:val="single" w:sz="4" w:space="0" w:color="auto"/>
              <w:bottom w:val="nil"/>
              <w:right w:val="single" w:sz="4" w:space="0" w:color="auto"/>
            </w:tcBorders>
          </w:tcPr>
          <w:p w:rsidR="002319AE" w:rsidRPr="002319AE" w:rsidRDefault="002319AE" w:rsidP="006B5C7A">
            <w:pPr>
              <w:spacing w:line="232" w:lineRule="auto"/>
              <w:ind w:left="244"/>
              <w:jc w:val="both"/>
              <w:rPr>
                <w:sz w:val="20"/>
                <w:szCs w:val="20"/>
              </w:rPr>
            </w:pPr>
            <w:proofErr w:type="gramStart"/>
            <w:r w:rsidRPr="002319AE">
              <w:rPr>
                <w:sz w:val="20"/>
                <w:szCs w:val="20"/>
              </w:rPr>
              <w:t>второстепенная</w:t>
            </w:r>
            <w:proofErr w:type="gramEnd"/>
            <w:r w:rsidRPr="002319AE">
              <w:rPr>
                <w:sz w:val="20"/>
                <w:szCs w:val="20"/>
              </w:rPr>
              <w:t xml:space="preserve"> (переулок)</w:t>
            </w:r>
          </w:p>
        </w:tc>
        <w:tc>
          <w:tcPr>
            <w:tcW w:w="3227" w:type="dxa"/>
            <w:tcBorders>
              <w:top w:val="nil"/>
              <w:left w:val="single" w:sz="4" w:space="0" w:color="auto"/>
              <w:bottom w:val="nil"/>
              <w:right w:val="single" w:sz="4" w:space="0" w:color="auto"/>
            </w:tcBorders>
          </w:tcPr>
          <w:p w:rsidR="002319AE" w:rsidRPr="002319AE" w:rsidRDefault="002319AE" w:rsidP="006B5C7A">
            <w:pPr>
              <w:suppressAutoHyphens w:val="0"/>
              <w:overflowPunct w:val="0"/>
              <w:autoSpaceDE w:val="0"/>
              <w:autoSpaceDN w:val="0"/>
              <w:adjustRightInd w:val="0"/>
              <w:ind w:left="57"/>
              <w:jc w:val="center"/>
              <w:rPr>
                <w:sz w:val="20"/>
                <w:szCs w:val="20"/>
              </w:rPr>
            </w:pPr>
            <w:r w:rsidRPr="002319AE">
              <w:rPr>
                <w:sz w:val="20"/>
                <w:szCs w:val="20"/>
              </w:rPr>
              <w:t>Связь между основными жилыми улицами</w:t>
            </w:r>
          </w:p>
        </w:tc>
        <w:tc>
          <w:tcPr>
            <w:tcW w:w="1191" w:type="dxa"/>
            <w:tcBorders>
              <w:top w:val="nil"/>
              <w:left w:val="single" w:sz="4" w:space="0" w:color="auto"/>
              <w:bottom w:val="nil"/>
              <w:right w:val="single" w:sz="4" w:space="0" w:color="auto"/>
            </w:tcBorders>
            <w:vAlign w:val="center"/>
          </w:tcPr>
          <w:p w:rsidR="002319AE" w:rsidRPr="002319AE" w:rsidRDefault="002319AE" w:rsidP="006B5C7A">
            <w:pPr>
              <w:spacing w:line="232" w:lineRule="auto"/>
              <w:jc w:val="center"/>
              <w:rPr>
                <w:sz w:val="20"/>
                <w:szCs w:val="20"/>
              </w:rPr>
            </w:pPr>
            <w:r w:rsidRPr="002319AE">
              <w:rPr>
                <w:sz w:val="20"/>
                <w:szCs w:val="20"/>
              </w:rPr>
              <w:t>30</w:t>
            </w:r>
          </w:p>
        </w:tc>
        <w:tc>
          <w:tcPr>
            <w:tcW w:w="1191" w:type="dxa"/>
            <w:tcBorders>
              <w:top w:val="nil"/>
              <w:left w:val="single" w:sz="4" w:space="0" w:color="auto"/>
              <w:bottom w:val="nil"/>
              <w:right w:val="single" w:sz="4" w:space="0" w:color="auto"/>
            </w:tcBorders>
            <w:vAlign w:val="center"/>
          </w:tcPr>
          <w:p w:rsidR="002319AE" w:rsidRPr="002319AE" w:rsidRDefault="002319AE" w:rsidP="006B5C7A">
            <w:pPr>
              <w:spacing w:line="232" w:lineRule="auto"/>
              <w:jc w:val="center"/>
              <w:rPr>
                <w:sz w:val="20"/>
                <w:szCs w:val="20"/>
              </w:rPr>
            </w:pPr>
            <w:r w:rsidRPr="002319AE">
              <w:rPr>
                <w:sz w:val="20"/>
                <w:szCs w:val="20"/>
              </w:rPr>
              <w:t>2,75</w:t>
            </w:r>
          </w:p>
        </w:tc>
        <w:tc>
          <w:tcPr>
            <w:tcW w:w="1134" w:type="dxa"/>
            <w:tcBorders>
              <w:top w:val="nil"/>
              <w:left w:val="single" w:sz="4" w:space="0" w:color="auto"/>
              <w:bottom w:val="nil"/>
              <w:right w:val="single" w:sz="4" w:space="0" w:color="auto"/>
            </w:tcBorders>
            <w:vAlign w:val="center"/>
          </w:tcPr>
          <w:p w:rsidR="002319AE" w:rsidRPr="002319AE" w:rsidRDefault="002319AE" w:rsidP="006B5C7A">
            <w:pPr>
              <w:spacing w:line="232" w:lineRule="auto"/>
              <w:jc w:val="center"/>
              <w:rPr>
                <w:sz w:val="20"/>
                <w:szCs w:val="20"/>
              </w:rPr>
            </w:pPr>
            <w:r w:rsidRPr="002319AE">
              <w:rPr>
                <w:sz w:val="20"/>
                <w:szCs w:val="20"/>
              </w:rPr>
              <w:t>2</w:t>
            </w:r>
          </w:p>
        </w:tc>
        <w:tc>
          <w:tcPr>
            <w:tcW w:w="1361" w:type="dxa"/>
            <w:tcBorders>
              <w:top w:val="nil"/>
              <w:left w:val="single" w:sz="4" w:space="0" w:color="auto"/>
              <w:bottom w:val="nil"/>
              <w:right w:val="single" w:sz="4" w:space="0" w:color="auto"/>
            </w:tcBorders>
            <w:vAlign w:val="center"/>
          </w:tcPr>
          <w:p w:rsidR="002319AE" w:rsidRPr="002319AE" w:rsidRDefault="002319AE" w:rsidP="006B5C7A">
            <w:pPr>
              <w:spacing w:line="232" w:lineRule="auto"/>
              <w:jc w:val="center"/>
              <w:rPr>
                <w:sz w:val="20"/>
                <w:szCs w:val="20"/>
              </w:rPr>
            </w:pPr>
            <w:r w:rsidRPr="002319AE">
              <w:rPr>
                <w:sz w:val="20"/>
                <w:szCs w:val="20"/>
              </w:rPr>
              <w:t>1,0</w:t>
            </w:r>
          </w:p>
        </w:tc>
      </w:tr>
      <w:tr w:rsidR="002319AE" w:rsidRPr="002319AE" w:rsidTr="006B5C7A">
        <w:trPr>
          <w:jc w:val="center"/>
        </w:trPr>
        <w:tc>
          <w:tcPr>
            <w:tcW w:w="2004" w:type="dxa"/>
            <w:tcBorders>
              <w:top w:val="nil"/>
              <w:left w:val="single" w:sz="4" w:space="0" w:color="auto"/>
              <w:bottom w:val="single" w:sz="4" w:space="0" w:color="auto"/>
              <w:right w:val="single" w:sz="4" w:space="0" w:color="auto"/>
            </w:tcBorders>
          </w:tcPr>
          <w:p w:rsidR="002319AE" w:rsidRPr="002319AE" w:rsidRDefault="002319AE" w:rsidP="006B5C7A">
            <w:pPr>
              <w:spacing w:line="232" w:lineRule="auto"/>
              <w:ind w:firstLine="244"/>
              <w:jc w:val="both"/>
              <w:rPr>
                <w:sz w:val="20"/>
                <w:szCs w:val="20"/>
              </w:rPr>
            </w:pPr>
            <w:r w:rsidRPr="002319AE">
              <w:rPr>
                <w:sz w:val="20"/>
                <w:szCs w:val="20"/>
              </w:rPr>
              <w:t>проезд</w:t>
            </w:r>
          </w:p>
        </w:tc>
        <w:tc>
          <w:tcPr>
            <w:tcW w:w="3227" w:type="dxa"/>
            <w:tcBorders>
              <w:top w:val="nil"/>
              <w:left w:val="single" w:sz="4" w:space="0" w:color="auto"/>
              <w:bottom w:val="single" w:sz="4" w:space="0" w:color="auto"/>
              <w:right w:val="single" w:sz="4" w:space="0" w:color="auto"/>
            </w:tcBorders>
          </w:tcPr>
          <w:p w:rsidR="002319AE" w:rsidRPr="002319AE" w:rsidRDefault="002319AE" w:rsidP="006B5C7A">
            <w:pPr>
              <w:suppressAutoHyphens w:val="0"/>
              <w:overflowPunct w:val="0"/>
              <w:autoSpaceDE w:val="0"/>
              <w:autoSpaceDN w:val="0"/>
              <w:adjustRightInd w:val="0"/>
              <w:ind w:left="57"/>
              <w:jc w:val="center"/>
              <w:rPr>
                <w:sz w:val="20"/>
                <w:szCs w:val="20"/>
              </w:rPr>
            </w:pPr>
            <w:r w:rsidRPr="002319AE">
              <w:rPr>
                <w:sz w:val="20"/>
                <w:szCs w:val="20"/>
              </w:rPr>
              <w:t>Связь жилых домов, расположенных в глубине квартала, с улицей</w:t>
            </w:r>
          </w:p>
        </w:tc>
        <w:tc>
          <w:tcPr>
            <w:tcW w:w="1191" w:type="dxa"/>
            <w:tcBorders>
              <w:top w:val="nil"/>
              <w:left w:val="single" w:sz="4" w:space="0" w:color="auto"/>
              <w:bottom w:val="single" w:sz="4" w:space="0" w:color="auto"/>
              <w:right w:val="single" w:sz="4" w:space="0" w:color="auto"/>
            </w:tcBorders>
            <w:vAlign w:val="center"/>
          </w:tcPr>
          <w:p w:rsidR="002319AE" w:rsidRPr="002319AE" w:rsidRDefault="002319AE" w:rsidP="006B5C7A">
            <w:pPr>
              <w:spacing w:line="232" w:lineRule="auto"/>
              <w:jc w:val="center"/>
              <w:rPr>
                <w:sz w:val="20"/>
                <w:szCs w:val="20"/>
              </w:rPr>
            </w:pPr>
            <w:r w:rsidRPr="002319AE">
              <w:rPr>
                <w:sz w:val="20"/>
                <w:szCs w:val="20"/>
              </w:rPr>
              <w:t>20</w:t>
            </w:r>
          </w:p>
        </w:tc>
        <w:tc>
          <w:tcPr>
            <w:tcW w:w="1191" w:type="dxa"/>
            <w:tcBorders>
              <w:top w:val="nil"/>
              <w:left w:val="single" w:sz="4" w:space="0" w:color="auto"/>
              <w:bottom w:val="single" w:sz="4" w:space="0" w:color="auto"/>
              <w:right w:val="single" w:sz="4" w:space="0" w:color="auto"/>
            </w:tcBorders>
            <w:vAlign w:val="center"/>
          </w:tcPr>
          <w:p w:rsidR="002319AE" w:rsidRPr="002319AE" w:rsidRDefault="002319AE" w:rsidP="006B5C7A">
            <w:pPr>
              <w:spacing w:line="232" w:lineRule="auto"/>
              <w:jc w:val="center"/>
              <w:rPr>
                <w:sz w:val="20"/>
                <w:szCs w:val="20"/>
              </w:rPr>
            </w:pPr>
            <w:r w:rsidRPr="002319AE">
              <w:rPr>
                <w:sz w:val="20"/>
                <w:szCs w:val="20"/>
              </w:rPr>
              <w:t>2,75-3,0</w:t>
            </w:r>
          </w:p>
        </w:tc>
        <w:tc>
          <w:tcPr>
            <w:tcW w:w="1134" w:type="dxa"/>
            <w:tcBorders>
              <w:top w:val="nil"/>
              <w:left w:val="single" w:sz="4" w:space="0" w:color="auto"/>
              <w:bottom w:val="single" w:sz="4" w:space="0" w:color="auto"/>
              <w:right w:val="single" w:sz="4" w:space="0" w:color="auto"/>
            </w:tcBorders>
            <w:vAlign w:val="center"/>
          </w:tcPr>
          <w:p w:rsidR="002319AE" w:rsidRPr="002319AE" w:rsidRDefault="002319AE" w:rsidP="006B5C7A">
            <w:pPr>
              <w:spacing w:line="232" w:lineRule="auto"/>
              <w:jc w:val="center"/>
              <w:rPr>
                <w:sz w:val="20"/>
                <w:szCs w:val="20"/>
              </w:rPr>
            </w:pPr>
            <w:r w:rsidRPr="002319AE">
              <w:rPr>
                <w:sz w:val="20"/>
                <w:szCs w:val="20"/>
              </w:rPr>
              <w:t>1</w:t>
            </w:r>
          </w:p>
        </w:tc>
        <w:tc>
          <w:tcPr>
            <w:tcW w:w="1361" w:type="dxa"/>
            <w:tcBorders>
              <w:top w:val="nil"/>
              <w:left w:val="single" w:sz="4" w:space="0" w:color="auto"/>
              <w:bottom w:val="single" w:sz="4" w:space="0" w:color="auto"/>
              <w:right w:val="single" w:sz="4" w:space="0" w:color="auto"/>
            </w:tcBorders>
            <w:vAlign w:val="center"/>
          </w:tcPr>
          <w:p w:rsidR="002319AE" w:rsidRPr="002319AE" w:rsidRDefault="002319AE" w:rsidP="006B5C7A">
            <w:pPr>
              <w:spacing w:line="232" w:lineRule="auto"/>
              <w:jc w:val="center"/>
              <w:rPr>
                <w:sz w:val="20"/>
                <w:szCs w:val="20"/>
              </w:rPr>
            </w:pPr>
            <w:r w:rsidRPr="002319AE">
              <w:rPr>
                <w:sz w:val="20"/>
                <w:szCs w:val="20"/>
              </w:rPr>
              <w:t>0-1,0</w:t>
            </w:r>
          </w:p>
        </w:tc>
      </w:tr>
      <w:tr w:rsidR="002319AE" w:rsidRPr="002319AE" w:rsidTr="006B5C7A">
        <w:trPr>
          <w:jc w:val="center"/>
        </w:trPr>
        <w:tc>
          <w:tcPr>
            <w:tcW w:w="2004"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spacing w:line="232" w:lineRule="auto"/>
              <w:ind w:left="57"/>
              <w:jc w:val="both"/>
              <w:rPr>
                <w:sz w:val="20"/>
                <w:szCs w:val="20"/>
              </w:rPr>
            </w:pPr>
            <w:r w:rsidRPr="002319AE">
              <w:rPr>
                <w:sz w:val="20"/>
                <w:szCs w:val="20"/>
              </w:rPr>
              <w:t>Хозяйственный проезд, скотопрогон</w:t>
            </w:r>
          </w:p>
        </w:tc>
        <w:tc>
          <w:tcPr>
            <w:tcW w:w="3227"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suppressAutoHyphens w:val="0"/>
              <w:overflowPunct w:val="0"/>
              <w:autoSpaceDE w:val="0"/>
              <w:autoSpaceDN w:val="0"/>
              <w:adjustRightInd w:val="0"/>
              <w:ind w:left="57"/>
              <w:jc w:val="center"/>
              <w:rPr>
                <w:sz w:val="20"/>
                <w:szCs w:val="20"/>
              </w:rPr>
            </w:pPr>
            <w:r w:rsidRPr="002319AE">
              <w:rPr>
                <w:sz w:val="20"/>
                <w:szCs w:val="20"/>
              </w:rPr>
              <w:t>Прогон личного скота и проезд грузового транспорта к приусадебным участкам</w:t>
            </w:r>
          </w:p>
        </w:tc>
        <w:tc>
          <w:tcPr>
            <w:tcW w:w="1191"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pacing w:line="232" w:lineRule="auto"/>
              <w:jc w:val="center"/>
              <w:rPr>
                <w:sz w:val="20"/>
                <w:szCs w:val="20"/>
              </w:rPr>
            </w:pPr>
            <w:r w:rsidRPr="002319AE">
              <w:rPr>
                <w:sz w:val="20"/>
                <w:szCs w:val="20"/>
              </w:rPr>
              <w:t>30</w:t>
            </w:r>
          </w:p>
        </w:tc>
        <w:tc>
          <w:tcPr>
            <w:tcW w:w="1191"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pacing w:line="232" w:lineRule="auto"/>
              <w:jc w:val="center"/>
              <w:rPr>
                <w:sz w:val="20"/>
                <w:szCs w:val="20"/>
              </w:rPr>
            </w:pPr>
            <w:r w:rsidRPr="002319AE">
              <w:rPr>
                <w:sz w:val="20"/>
                <w:szCs w:val="20"/>
              </w:rPr>
              <w:t>4,5</w:t>
            </w:r>
          </w:p>
        </w:tc>
        <w:tc>
          <w:tcPr>
            <w:tcW w:w="1134"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pacing w:line="232" w:lineRule="auto"/>
              <w:jc w:val="center"/>
              <w:rPr>
                <w:sz w:val="20"/>
                <w:szCs w:val="20"/>
              </w:rPr>
            </w:pPr>
            <w:r w:rsidRPr="002319AE">
              <w:rPr>
                <w:sz w:val="20"/>
                <w:szCs w:val="20"/>
              </w:rPr>
              <w:t>1</w:t>
            </w:r>
          </w:p>
        </w:tc>
        <w:tc>
          <w:tcPr>
            <w:tcW w:w="1361"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pacing w:line="232" w:lineRule="auto"/>
              <w:jc w:val="center"/>
              <w:rPr>
                <w:sz w:val="20"/>
                <w:szCs w:val="20"/>
              </w:rPr>
            </w:pPr>
            <w:r w:rsidRPr="002319AE">
              <w:rPr>
                <w:sz w:val="20"/>
                <w:szCs w:val="20"/>
              </w:rPr>
              <w:noBreakHyphen/>
            </w:r>
          </w:p>
        </w:tc>
      </w:tr>
    </w:tbl>
    <w:p w:rsidR="002319AE" w:rsidRPr="002319AE" w:rsidRDefault="002319AE" w:rsidP="002319AE">
      <w:pPr>
        <w:ind w:firstLine="567"/>
        <w:jc w:val="both"/>
        <w:rPr>
          <w:bCs/>
          <w:sz w:val="20"/>
          <w:szCs w:val="20"/>
        </w:rPr>
      </w:pPr>
    </w:p>
    <w:p w:rsidR="002319AE" w:rsidRPr="002319AE" w:rsidRDefault="002319AE" w:rsidP="002319AE">
      <w:pPr>
        <w:pStyle w:val="ab"/>
        <w:spacing w:after="0"/>
        <w:ind w:firstLine="567"/>
        <w:jc w:val="both"/>
        <w:rPr>
          <w:rFonts w:cs="Times New Roman"/>
          <w:sz w:val="20"/>
          <w:szCs w:val="20"/>
        </w:rPr>
      </w:pPr>
    </w:p>
    <w:p w:rsidR="002319AE" w:rsidRPr="002319AE" w:rsidRDefault="002319AE" w:rsidP="002319AE">
      <w:pPr>
        <w:ind w:firstLine="567"/>
        <w:jc w:val="both"/>
        <w:rPr>
          <w:b/>
          <w:sz w:val="20"/>
          <w:szCs w:val="20"/>
        </w:rPr>
      </w:pPr>
      <w:r w:rsidRPr="002319AE">
        <w:rPr>
          <w:b/>
          <w:sz w:val="20"/>
          <w:szCs w:val="20"/>
        </w:rPr>
        <w:t>7. Расчетные показатели обеспеченности и интенсивности использования территорий зон инженерной инфраструктуры</w:t>
      </w:r>
    </w:p>
    <w:p w:rsidR="002319AE" w:rsidRPr="002319AE" w:rsidRDefault="002319AE" w:rsidP="002319AE">
      <w:pPr>
        <w:ind w:firstLine="567"/>
        <w:jc w:val="both"/>
        <w:rPr>
          <w:b/>
          <w:sz w:val="20"/>
          <w:szCs w:val="20"/>
        </w:rPr>
      </w:pPr>
    </w:p>
    <w:p w:rsidR="002319AE" w:rsidRPr="002319AE" w:rsidRDefault="002319AE" w:rsidP="002319AE">
      <w:pPr>
        <w:pStyle w:val="1"/>
        <w:tabs>
          <w:tab w:val="clear" w:pos="432"/>
          <w:tab w:val="num" w:pos="0"/>
        </w:tabs>
        <w:rPr>
          <w:b/>
          <w:kern w:val="36"/>
          <w:sz w:val="20"/>
          <w:szCs w:val="20"/>
        </w:rPr>
      </w:pPr>
      <w:r w:rsidRPr="002319AE">
        <w:rPr>
          <w:sz w:val="20"/>
          <w:szCs w:val="20"/>
        </w:rPr>
        <w:t xml:space="preserve">7.1. </w:t>
      </w:r>
      <w:r w:rsidRPr="002319AE">
        <w:rPr>
          <w:kern w:val="36"/>
          <w:sz w:val="20"/>
          <w:szCs w:val="20"/>
        </w:rPr>
        <w:t xml:space="preserve"> </w:t>
      </w:r>
      <w:r w:rsidRPr="002319AE">
        <w:rPr>
          <w:b/>
          <w:kern w:val="36"/>
          <w:sz w:val="20"/>
          <w:szCs w:val="20"/>
        </w:rPr>
        <w:t xml:space="preserve">Среднесуточное (за год) водопотребление на хозяйственно-питьевые  </w:t>
      </w:r>
      <w:r w:rsidRPr="002319AE">
        <w:rPr>
          <w:b/>
          <w:bCs/>
          <w:kern w:val="36"/>
          <w:sz w:val="20"/>
          <w:szCs w:val="20"/>
        </w:rPr>
        <w:t>нужды населения</w:t>
      </w: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8"/>
        <w:gridCol w:w="5040"/>
      </w:tblGrid>
      <w:tr w:rsidR="002319AE" w:rsidRPr="002319AE" w:rsidTr="006B5C7A">
        <w:trPr>
          <w:jc w:val="center"/>
        </w:trPr>
        <w:tc>
          <w:tcPr>
            <w:tcW w:w="4998"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b/>
                <w:bCs/>
                <w:sz w:val="20"/>
                <w:szCs w:val="20"/>
              </w:rPr>
            </w:pPr>
            <w:r w:rsidRPr="002319AE">
              <w:rPr>
                <w:b/>
                <w:bCs/>
                <w:sz w:val="20"/>
                <w:szCs w:val="20"/>
              </w:rPr>
              <w:t>Степень благоустройства районов жилой застройки</w:t>
            </w:r>
          </w:p>
        </w:tc>
        <w:tc>
          <w:tcPr>
            <w:tcW w:w="5040"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uppressAutoHyphens w:val="0"/>
              <w:jc w:val="center"/>
              <w:rPr>
                <w:b/>
                <w:bCs/>
                <w:sz w:val="20"/>
                <w:szCs w:val="20"/>
              </w:rPr>
            </w:pPr>
            <w:r w:rsidRPr="002319AE">
              <w:rPr>
                <w:b/>
                <w:bCs/>
                <w:sz w:val="20"/>
                <w:szCs w:val="20"/>
              </w:rPr>
              <w:t>Удельное хозяйственно-питьевое</w:t>
            </w:r>
          </w:p>
          <w:p w:rsidR="002319AE" w:rsidRPr="002319AE" w:rsidRDefault="002319AE" w:rsidP="006B5C7A">
            <w:pPr>
              <w:suppressAutoHyphens w:val="0"/>
              <w:jc w:val="center"/>
              <w:rPr>
                <w:b/>
                <w:bCs/>
                <w:sz w:val="20"/>
                <w:szCs w:val="20"/>
              </w:rPr>
            </w:pPr>
            <w:r w:rsidRPr="002319AE">
              <w:rPr>
                <w:b/>
                <w:bCs/>
                <w:sz w:val="20"/>
                <w:szCs w:val="20"/>
              </w:rPr>
              <w:t>водопотребление в населенных пунктах</w:t>
            </w:r>
          </w:p>
          <w:p w:rsidR="002319AE" w:rsidRPr="002319AE" w:rsidRDefault="002319AE" w:rsidP="006B5C7A">
            <w:pPr>
              <w:suppressAutoHyphens w:val="0"/>
              <w:jc w:val="center"/>
              <w:rPr>
                <w:b/>
                <w:bCs/>
                <w:sz w:val="20"/>
                <w:szCs w:val="20"/>
              </w:rPr>
            </w:pPr>
            <w:r w:rsidRPr="002319AE">
              <w:rPr>
                <w:b/>
                <w:bCs/>
                <w:sz w:val="20"/>
                <w:szCs w:val="20"/>
              </w:rPr>
              <w:t xml:space="preserve">на одного жителя </w:t>
            </w:r>
            <w:proofErr w:type="gramStart"/>
            <w:r w:rsidRPr="002319AE">
              <w:rPr>
                <w:b/>
                <w:bCs/>
                <w:sz w:val="20"/>
                <w:szCs w:val="20"/>
              </w:rPr>
              <w:t>среднесуточное</w:t>
            </w:r>
            <w:proofErr w:type="gramEnd"/>
            <w:r w:rsidRPr="002319AE">
              <w:rPr>
                <w:b/>
                <w:bCs/>
                <w:sz w:val="20"/>
                <w:szCs w:val="20"/>
              </w:rPr>
              <w:t xml:space="preserve"> (за год), л/</w:t>
            </w:r>
            <w:proofErr w:type="spellStart"/>
            <w:r w:rsidRPr="002319AE">
              <w:rPr>
                <w:b/>
                <w:bCs/>
                <w:sz w:val="20"/>
                <w:szCs w:val="20"/>
              </w:rPr>
              <w:t>сут</w:t>
            </w:r>
            <w:proofErr w:type="spellEnd"/>
            <w:r w:rsidRPr="002319AE">
              <w:rPr>
                <w:b/>
                <w:bCs/>
                <w:sz w:val="20"/>
                <w:szCs w:val="20"/>
              </w:rPr>
              <w:t>.</w:t>
            </w:r>
          </w:p>
        </w:tc>
      </w:tr>
      <w:tr w:rsidR="002319AE" w:rsidRPr="002319AE" w:rsidTr="006B5C7A">
        <w:trPr>
          <w:jc w:val="center"/>
        </w:trPr>
        <w:tc>
          <w:tcPr>
            <w:tcW w:w="4998" w:type="dxa"/>
            <w:tcBorders>
              <w:top w:val="single" w:sz="4" w:space="0" w:color="auto"/>
              <w:left w:val="single" w:sz="4" w:space="0" w:color="auto"/>
              <w:bottom w:val="nil"/>
              <w:right w:val="single" w:sz="4" w:space="0" w:color="auto"/>
            </w:tcBorders>
          </w:tcPr>
          <w:p w:rsidR="002319AE" w:rsidRPr="002319AE" w:rsidRDefault="002319AE" w:rsidP="006B5C7A">
            <w:pPr>
              <w:ind w:right="-57"/>
              <w:jc w:val="both"/>
              <w:rPr>
                <w:sz w:val="20"/>
                <w:szCs w:val="20"/>
              </w:rPr>
            </w:pPr>
            <w:r w:rsidRPr="002319AE">
              <w:rPr>
                <w:sz w:val="20"/>
                <w:szCs w:val="20"/>
              </w:rPr>
              <w:t>Застройка зданиями, оборудованными внутренним водопроводом и канализацией:</w:t>
            </w:r>
          </w:p>
        </w:tc>
        <w:tc>
          <w:tcPr>
            <w:tcW w:w="5040" w:type="dxa"/>
            <w:tcBorders>
              <w:top w:val="single" w:sz="4" w:space="0" w:color="auto"/>
              <w:left w:val="single" w:sz="4" w:space="0" w:color="auto"/>
              <w:bottom w:val="nil"/>
              <w:right w:val="single" w:sz="4" w:space="0" w:color="auto"/>
            </w:tcBorders>
          </w:tcPr>
          <w:p w:rsidR="002319AE" w:rsidRPr="002319AE" w:rsidRDefault="002319AE" w:rsidP="006B5C7A">
            <w:pPr>
              <w:jc w:val="both"/>
              <w:rPr>
                <w:sz w:val="20"/>
                <w:szCs w:val="20"/>
              </w:rPr>
            </w:pPr>
          </w:p>
        </w:tc>
      </w:tr>
      <w:tr w:rsidR="002319AE" w:rsidRPr="002319AE" w:rsidTr="006B5C7A">
        <w:trPr>
          <w:trHeight w:val="227"/>
          <w:jc w:val="center"/>
        </w:trPr>
        <w:tc>
          <w:tcPr>
            <w:tcW w:w="4998" w:type="dxa"/>
            <w:tcBorders>
              <w:top w:val="nil"/>
              <w:left w:val="single" w:sz="4" w:space="0" w:color="auto"/>
              <w:bottom w:val="nil"/>
              <w:right w:val="single" w:sz="4" w:space="0" w:color="auto"/>
            </w:tcBorders>
          </w:tcPr>
          <w:p w:rsidR="002319AE" w:rsidRPr="002319AE" w:rsidRDefault="002319AE" w:rsidP="006B5C7A">
            <w:pPr>
              <w:ind w:firstLine="170"/>
              <w:jc w:val="both"/>
              <w:rPr>
                <w:sz w:val="20"/>
                <w:szCs w:val="20"/>
              </w:rPr>
            </w:pPr>
            <w:r w:rsidRPr="002319AE">
              <w:rPr>
                <w:sz w:val="20"/>
                <w:szCs w:val="20"/>
              </w:rPr>
              <w:t>без ванн</w:t>
            </w:r>
          </w:p>
        </w:tc>
        <w:tc>
          <w:tcPr>
            <w:tcW w:w="5040" w:type="dxa"/>
            <w:tcBorders>
              <w:top w:val="nil"/>
              <w:left w:val="single" w:sz="4" w:space="0" w:color="auto"/>
              <w:bottom w:val="nil"/>
              <w:right w:val="single" w:sz="4" w:space="0" w:color="auto"/>
            </w:tcBorders>
          </w:tcPr>
          <w:p w:rsidR="002319AE" w:rsidRPr="002319AE" w:rsidRDefault="002319AE" w:rsidP="006B5C7A">
            <w:pPr>
              <w:jc w:val="center"/>
              <w:rPr>
                <w:sz w:val="20"/>
                <w:szCs w:val="20"/>
              </w:rPr>
            </w:pPr>
            <w:r w:rsidRPr="002319AE">
              <w:rPr>
                <w:sz w:val="20"/>
                <w:szCs w:val="20"/>
              </w:rPr>
              <w:t>125 - 160</w:t>
            </w:r>
          </w:p>
        </w:tc>
      </w:tr>
      <w:tr w:rsidR="002319AE" w:rsidRPr="002319AE" w:rsidTr="006B5C7A">
        <w:trPr>
          <w:trHeight w:val="227"/>
          <w:jc w:val="center"/>
        </w:trPr>
        <w:tc>
          <w:tcPr>
            <w:tcW w:w="4998" w:type="dxa"/>
            <w:tcBorders>
              <w:top w:val="nil"/>
              <w:left w:val="single" w:sz="4" w:space="0" w:color="auto"/>
              <w:bottom w:val="nil"/>
              <w:right w:val="single" w:sz="4" w:space="0" w:color="auto"/>
            </w:tcBorders>
          </w:tcPr>
          <w:p w:rsidR="002319AE" w:rsidRPr="002319AE" w:rsidRDefault="002319AE" w:rsidP="006B5C7A">
            <w:pPr>
              <w:ind w:right="-57" w:firstLine="170"/>
              <w:jc w:val="both"/>
              <w:rPr>
                <w:spacing w:val="-2"/>
                <w:sz w:val="20"/>
                <w:szCs w:val="20"/>
              </w:rPr>
            </w:pPr>
            <w:r w:rsidRPr="002319AE">
              <w:rPr>
                <w:spacing w:val="-2"/>
                <w:sz w:val="20"/>
                <w:szCs w:val="20"/>
              </w:rPr>
              <w:t>с ванными и местными водонагревателями</w:t>
            </w:r>
          </w:p>
        </w:tc>
        <w:tc>
          <w:tcPr>
            <w:tcW w:w="5040" w:type="dxa"/>
            <w:tcBorders>
              <w:top w:val="nil"/>
              <w:left w:val="single" w:sz="4" w:space="0" w:color="auto"/>
              <w:bottom w:val="nil"/>
              <w:right w:val="single" w:sz="4" w:space="0" w:color="auto"/>
            </w:tcBorders>
          </w:tcPr>
          <w:p w:rsidR="002319AE" w:rsidRPr="002319AE" w:rsidRDefault="002319AE" w:rsidP="006B5C7A">
            <w:pPr>
              <w:jc w:val="center"/>
              <w:rPr>
                <w:sz w:val="20"/>
                <w:szCs w:val="20"/>
              </w:rPr>
            </w:pPr>
            <w:r w:rsidRPr="002319AE">
              <w:rPr>
                <w:sz w:val="20"/>
                <w:szCs w:val="20"/>
              </w:rPr>
              <w:t>160 - 230</w:t>
            </w:r>
          </w:p>
        </w:tc>
      </w:tr>
      <w:tr w:rsidR="002319AE" w:rsidRPr="002319AE" w:rsidTr="006B5C7A">
        <w:trPr>
          <w:trHeight w:val="227"/>
          <w:jc w:val="center"/>
        </w:trPr>
        <w:tc>
          <w:tcPr>
            <w:tcW w:w="4998" w:type="dxa"/>
            <w:tcBorders>
              <w:top w:val="nil"/>
              <w:left w:val="single" w:sz="4" w:space="0" w:color="auto"/>
              <w:bottom w:val="single" w:sz="4" w:space="0" w:color="auto"/>
              <w:right w:val="single" w:sz="4" w:space="0" w:color="auto"/>
            </w:tcBorders>
          </w:tcPr>
          <w:p w:rsidR="002319AE" w:rsidRPr="002319AE" w:rsidRDefault="002319AE" w:rsidP="006B5C7A">
            <w:pPr>
              <w:ind w:right="-57" w:firstLine="170"/>
              <w:jc w:val="both"/>
              <w:rPr>
                <w:spacing w:val="-3"/>
                <w:sz w:val="20"/>
                <w:szCs w:val="20"/>
              </w:rPr>
            </w:pPr>
            <w:r w:rsidRPr="002319AE">
              <w:rPr>
                <w:spacing w:val="-3"/>
                <w:sz w:val="20"/>
                <w:szCs w:val="20"/>
              </w:rPr>
              <w:t>с централизованным горячим водоснабжением</w:t>
            </w:r>
          </w:p>
        </w:tc>
        <w:tc>
          <w:tcPr>
            <w:tcW w:w="5040" w:type="dxa"/>
            <w:tcBorders>
              <w:top w:val="nil"/>
              <w:left w:val="single" w:sz="4" w:space="0" w:color="auto"/>
              <w:bottom w:val="single" w:sz="4" w:space="0" w:color="auto"/>
              <w:right w:val="single" w:sz="4" w:space="0" w:color="auto"/>
            </w:tcBorders>
          </w:tcPr>
          <w:p w:rsidR="002319AE" w:rsidRPr="002319AE" w:rsidRDefault="002319AE" w:rsidP="006B5C7A">
            <w:pPr>
              <w:jc w:val="center"/>
              <w:rPr>
                <w:sz w:val="20"/>
                <w:szCs w:val="20"/>
              </w:rPr>
            </w:pPr>
            <w:r w:rsidRPr="002319AE">
              <w:rPr>
                <w:sz w:val="20"/>
                <w:szCs w:val="20"/>
              </w:rPr>
              <w:t>230 - 350</w:t>
            </w:r>
          </w:p>
        </w:tc>
      </w:tr>
    </w:tbl>
    <w:p w:rsidR="002319AE" w:rsidRPr="002319AE" w:rsidRDefault="002319AE" w:rsidP="002319AE">
      <w:pPr>
        <w:suppressAutoHyphens w:val="0"/>
        <w:jc w:val="both"/>
        <w:outlineLvl w:val="0"/>
        <w:rPr>
          <w:bCs/>
          <w:kern w:val="36"/>
          <w:sz w:val="20"/>
          <w:szCs w:val="20"/>
        </w:rPr>
      </w:pPr>
    </w:p>
    <w:p w:rsidR="002319AE" w:rsidRPr="002319AE" w:rsidRDefault="002319AE" w:rsidP="002319AE">
      <w:pPr>
        <w:suppressAutoHyphens w:val="0"/>
        <w:ind w:firstLine="709"/>
        <w:jc w:val="both"/>
        <w:rPr>
          <w:i/>
          <w:spacing w:val="40"/>
          <w:sz w:val="20"/>
          <w:szCs w:val="20"/>
        </w:rPr>
      </w:pPr>
      <w:r w:rsidRPr="002319AE">
        <w:rPr>
          <w:bCs/>
          <w:i/>
          <w:spacing w:val="40"/>
          <w:sz w:val="20"/>
          <w:szCs w:val="20"/>
        </w:rPr>
        <w:t>Примечания:</w:t>
      </w:r>
      <w:r w:rsidRPr="002319AE">
        <w:rPr>
          <w:i/>
          <w:spacing w:val="40"/>
          <w:sz w:val="20"/>
          <w:szCs w:val="20"/>
        </w:rPr>
        <w:t xml:space="preserve"> </w:t>
      </w:r>
    </w:p>
    <w:p w:rsidR="002319AE" w:rsidRPr="002319AE" w:rsidRDefault="002319AE" w:rsidP="002319AE">
      <w:pPr>
        <w:suppressAutoHyphens w:val="0"/>
        <w:ind w:firstLine="709"/>
        <w:jc w:val="both"/>
        <w:rPr>
          <w:sz w:val="20"/>
          <w:szCs w:val="20"/>
        </w:rPr>
      </w:pPr>
      <w:r w:rsidRPr="002319AE">
        <w:rPr>
          <w:sz w:val="20"/>
          <w:szCs w:val="20"/>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2319AE">
        <w:rPr>
          <w:sz w:val="20"/>
          <w:szCs w:val="20"/>
        </w:rPr>
        <w:t>сут</w:t>
      </w:r>
      <w:proofErr w:type="spellEnd"/>
      <w:r w:rsidRPr="002319AE">
        <w:rPr>
          <w:sz w:val="20"/>
          <w:szCs w:val="20"/>
        </w:rPr>
        <w:t>.</w:t>
      </w:r>
    </w:p>
    <w:p w:rsidR="002319AE" w:rsidRPr="002319AE" w:rsidRDefault="002319AE" w:rsidP="002319AE">
      <w:pPr>
        <w:suppressAutoHyphens w:val="0"/>
        <w:ind w:firstLine="709"/>
        <w:jc w:val="both"/>
        <w:rPr>
          <w:sz w:val="20"/>
          <w:szCs w:val="20"/>
        </w:rPr>
      </w:pPr>
      <w:r w:rsidRPr="002319AE">
        <w:rPr>
          <w:sz w:val="20"/>
          <w:szCs w:val="20"/>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w:t>
      </w:r>
      <w:proofErr w:type="spellStart"/>
      <w:r w:rsidRPr="002319AE">
        <w:rPr>
          <w:sz w:val="20"/>
          <w:szCs w:val="20"/>
        </w:rPr>
        <w:t>СНиП</w:t>
      </w:r>
      <w:proofErr w:type="spellEnd"/>
      <w:r w:rsidRPr="002319AE">
        <w:rPr>
          <w:sz w:val="20"/>
          <w:szCs w:val="20"/>
        </w:rPr>
        <w:t xml:space="preserve"> 2.08.02-89*), за исключением расходов воды для домов отдыха, санаторно-туристских комплексов и детских оздоровительных лагерей, которые должны приниматься согласно </w:t>
      </w:r>
      <w:proofErr w:type="spellStart"/>
      <w:r w:rsidRPr="002319AE">
        <w:rPr>
          <w:sz w:val="20"/>
          <w:szCs w:val="20"/>
        </w:rPr>
        <w:t>СНиП</w:t>
      </w:r>
      <w:proofErr w:type="spellEnd"/>
      <w:r w:rsidRPr="002319AE">
        <w:rPr>
          <w:sz w:val="20"/>
          <w:szCs w:val="20"/>
        </w:rPr>
        <w:t xml:space="preserve"> 2.04.01-85 и технологическим данным.</w:t>
      </w:r>
    </w:p>
    <w:p w:rsidR="002319AE" w:rsidRPr="002319AE" w:rsidRDefault="002319AE" w:rsidP="002319AE">
      <w:pPr>
        <w:suppressAutoHyphens w:val="0"/>
        <w:ind w:firstLine="709"/>
        <w:jc w:val="both"/>
        <w:rPr>
          <w:sz w:val="20"/>
          <w:szCs w:val="20"/>
        </w:rPr>
      </w:pPr>
      <w:r w:rsidRPr="002319AE">
        <w:rPr>
          <w:sz w:val="20"/>
          <w:szCs w:val="20"/>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2319AE" w:rsidRPr="002319AE" w:rsidRDefault="002319AE" w:rsidP="002319AE">
      <w:pPr>
        <w:suppressAutoHyphens w:val="0"/>
        <w:ind w:firstLine="709"/>
        <w:jc w:val="both"/>
        <w:rPr>
          <w:sz w:val="20"/>
          <w:szCs w:val="20"/>
        </w:rPr>
      </w:pPr>
      <w:r w:rsidRPr="002319AE">
        <w:rPr>
          <w:sz w:val="20"/>
          <w:szCs w:val="20"/>
        </w:rPr>
        <w:t xml:space="preserve">4. Количество воды на нужды промышленности, обеспечивающей население продуктами, и неучтенные расходы </w:t>
      </w:r>
      <w:r w:rsidRPr="002319AE">
        <w:rPr>
          <w:sz w:val="20"/>
          <w:szCs w:val="20"/>
        </w:rPr>
        <w:lastRenderedPageBreak/>
        <w:t xml:space="preserve">при соответствующем обосновании допускается принимать дополнительно в размере 10-20 </w:t>
      </w:r>
      <w:r w:rsidRPr="002319AE">
        <w:rPr>
          <w:sz w:val="20"/>
          <w:szCs w:val="20"/>
        </w:rPr>
        <w:sym w:font="Symbol" w:char="0025"/>
      </w:r>
      <w:r w:rsidRPr="002319AE">
        <w:rPr>
          <w:sz w:val="20"/>
          <w:szCs w:val="20"/>
        </w:rPr>
        <w:t xml:space="preserve"> суммарного расхода воды на хозяйственно-питьевые нужды населенного пункта.</w:t>
      </w:r>
    </w:p>
    <w:p w:rsidR="002319AE" w:rsidRPr="002319AE" w:rsidRDefault="002319AE" w:rsidP="002319AE">
      <w:pPr>
        <w:suppressAutoHyphens w:val="0"/>
        <w:ind w:firstLine="709"/>
        <w:jc w:val="both"/>
        <w:rPr>
          <w:sz w:val="20"/>
          <w:szCs w:val="20"/>
        </w:rPr>
      </w:pPr>
      <w:r w:rsidRPr="002319AE">
        <w:rPr>
          <w:sz w:val="20"/>
          <w:szCs w:val="20"/>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2319AE">
        <w:rPr>
          <w:sz w:val="20"/>
          <w:szCs w:val="20"/>
        </w:rPr>
        <w:sym w:font="Symbol" w:char="0025"/>
      </w:r>
      <w:r w:rsidRPr="002319AE">
        <w:rPr>
          <w:sz w:val="20"/>
          <w:szCs w:val="20"/>
        </w:rPr>
        <w:t xml:space="preserve"> общего расхода воды на хозяйственно-питьевые нужды и в час максимального водозабора – 55 </w:t>
      </w:r>
      <w:r w:rsidRPr="002319AE">
        <w:rPr>
          <w:sz w:val="20"/>
          <w:szCs w:val="20"/>
        </w:rPr>
        <w:sym w:font="Symbol" w:char="0025"/>
      </w:r>
      <w:r w:rsidRPr="002319AE">
        <w:rPr>
          <w:sz w:val="20"/>
          <w:szCs w:val="20"/>
        </w:rPr>
        <w:t xml:space="preserve"> этого расхода. При смешанной застройке следует исходить из численности населения, проживающего в указанных зданиях.</w:t>
      </w:r>
    </w:p>
    <w:p w:rsidR="002319AE" w:rsidRPr="002319AE" w:rsidRDefault="002319AE" w:rsidP="002319AE">
      <w:pPr>
        <w:suppressAutoHyphens w:val="0"/>
        <w:ind w:firstLine="709"/>
        <w:jc w:val="both"/>
        <w:outlineLvl w:val="0"/>
        <w:rPr>
          <w:bCs/>
          <w:kern w:val="36"/>
          <w:sz w:val="20"/>
          <w:szCs w:val="20"/>
        </w:rPr>
      </w:pPr>
      <w:r w:rsidRPr="002319AE">
        <w:rPr>
          <w:bCs/>
          <w:kern w:val="36"/>
          <w:sz w:val="20"/>
          <w:szCs w:val="20"/>
        </w:rPr>
        <w:t>6. Удельное водопотребление в населенных пунктах с числом жителей свыше 1 000 000 человек допускается увеличивать при обосновании в каждом отдельном случае и согласовании с органами государственного надзора.</w:t>
      </w:r>
    </w:p>
    <w:p w:rsidR="002319AE" w:rsidRPr="002319AE" w:rsidRDefault="002319AE" w:rsidP="002319AE">
      <w:pPr>
        <w:ind w:firstLine="567"/>
        <w:jc w:val="both"/>
        <w:rPr>
          <w:b/>
          <w:sz w:val="20"/>
          <w:szCs w:val="20"/>
        </w:rPr>
      </w:pPr>
    </w:p>
    <w:p w:rsidR="002319AE" w:rsidRPr="002319AE" w:rsidRDefault="002319AE" w:rsidP="002319AE">
      <w:pPr>
        <w:ind w:firstLine="567"/>
        <w:jc w:val="both"/>
        <w:rPr>
          <w:sz w:val="20"/>
          <w:szCs w:val="20"/>
        </w:rPr>
      </w:pPr>
      <w:r w:rsidRPr="002319AE">
        <w:rPr>
          <w:b/>
          <w:sz w:val="20"/>
          <w:szCs w:val="20"/>
        </w:rPr>
        <w:t>7.2. Расчетные показатели водопотребления</w:t>
      </w:r>
      <w:r w:rsidRPr="002319AE">
        <w:rPr>
          <w:sz w:val="20"/>
          <w:szCs w:val="20"/>
        </w:rPr>
        <w:t xml:space="preserve"> в целом на 1 жителя допускается принимать:</w:t>
      </w:r>
    </w:p>
    <w:p w:rsidR="002319AE" w:rsidRPr="002319AE" w:rsidRDefault="002319AE" w:rsidP="002319AE">
      <w:pPr>
        <w:ind w:firstLine="567"/>
        <w:jc w:val="both"/>
        <w:rPr>
          <w:sz w:val="20"/>
          <w:szCs w:val="20"/>
        </w:rPr>
      </w:pPr>
      <w:r w:rsidRPr="002319AE">
        <w:rPr>
          <w:sz w:val="20"/>
          <w:szCs w:val="20"/>
        </w:rPr>
        <w:t>- для сельских населенных пунктов:</w:t>
      </w:r>
    </w:p>
    <w:p w:rsidR="002319AE" w:rsidRPr="002319AE" w:rsidRDefault="002319AE" w:rsidP="002319AE">
      <w:pPr>
        <w:ind w:firstLine="567"/>
        <w:jc w:val="both"/>
        <w:rPr>
          <w:sz w:val="20"/>
          <w:szCs w:val="20"/>
        </w:rPr>
      </w:pPr>
      <w:r w:rsidRPr="002319AE">
        <w:rPr>
          <w:sz w:val="20"/>
          <w:szCs w:val="20"/>
        </w:rPr>
        <w:t xml:space="preserve">- на </w:t>
      </w:r>
      <w:smartTag w:uri="urn:schemas-microsoft-com:office:smarttags" w:element="metricconverter">
        <w:smartTagPr>
          <w:attr w:name="ProductID" w:val="2015 г"/>
        </w:smartTagPr>
        <w:r w:rsidRPr="002319AE">
          <w:rPr>
            <w:sz w:val="20"/>
            <w:szCs w:val="20"/>
          </w:rPr>
          <w:t>2015 г</w:t>
        </w:r>
      </w:smartTag>
      <w:r w:rsidRPr="002319AE">
        <w:rPr>
          <w:sz w:val="20"/>
          <w:szCs w:val="20"/>
        </w:rPr>
        <w:t>. – 125 л/</w:t>
      </w:r>
      <w:proofErr w:type="spellStart"/>
      <w:r w:rsidRPr="002319AE">
        <w:rPr>
          <w:sz w:val="20"/>
          <w:szCs w:val="20"/>
        </w:rPr>
        <w:t>сут</w:t>
      </w:r>
      <w:proofErr w:type="spellEnd"/>
      <w:r w:rsidRPr="002319AE">
        <w:rPr>
          <w:sz w:val="20"/>
          <w:szCs w:val="20"/>
        </w:rPr>
        <w:t>.;</w:t>
      </w:r>
    </w:p>
    <w:p w:rsidR="002319AE" w:rsidRPr="002319AE" w:rsidRDefault="002319AE" w:rsidP="002319AE">
      <w:pPr>
        <w:ind w:firstLine="567"/>
        <w:jc w:val="both"/>
        <w:rPr>
          <w:sz w:val="20"/>
          <w:szCs w:val="20"/>
        </w:rPr>
      </w:pPr>
      <w:r w:rsidRPr="002319AE">
        <w:rPr>
          <w:sz w:val="20"/>
          <w:szCs w:val="20"/>
        </w:rPr>
        <w:t xml:space="preserve">- на </w:t>
      </w:r>
      <w:smartTag w:uri="urn:schemas-microsoft-com:office:smarttags" w:element="metricconverter">
        <w:smartTagPr>
          <w:attr w:name="ProductID" w:val="2025 г"/>
        </w:smartTagPr>
        <w:r w:rsidRPr="002319AE">
          <w:rPr>
            <w:sz w:val="20"/>
            <w:szCs w:val="20"/>
          </w:rPr>
          <w:t>2025 г</w:t>
        </w:r>
      </w:smartTag>
      <w:r w:rsidRPr="002319AE">
        <w:rPr>
          <w:sz w:val="20"/>
          <w:szCs w:val="20"/>
        </w:rPr>
        <w:t>. – 150 л/</w:t>
      </w:r>
      <w:proofErr w:type="spellStart"/>
      <w:r w:rsidRPr="002319AE">
        <w:rPr>
          <w:sz w:val="20"/>
          <w:szCs w:val="20"/>
        </w:rPr>
        <w:t>сут</w:t>
      </w:r>
      <w:proofErr w:type="spellEnd"/>
      <w:r w:rsidRPr="002319AE">
        <w:rPr>
          <w:sz w:val="20"/>
          <w:szCs w:val="20"/>
        </w:rPr>
        <w:t>.</w:t>
      </w:r>
    </w:p>
    <w:p w:rsidR="002319AE" w:rsidRPr="002319AE" w:rsidRDefault="002319AE" w:rsidP="002319AE">
      <w:pPr>
        <w:ind w:firstLine="567"/>
        <w:jc w:val="both"/>
        <w:rPr>
          <w:sz w:val="20"/>
          <w:szCs w:val="20"/>
        </w:rPr>
      </w:pPr>
      <w:r w:rsidRPr="002319AE">
        <w:rPr>
          <w:sz w:val="20"/>
          <w:szCs w:val="20"/>
        </w:rPr>
        <w:t>Примечание: Удельное среднесуточное водопотребление допускается изменять (увеличивать или уменьшать) на 10-20 % в зависимости от местных условий территории и степени благоустройства.</w:t>
      </w:r>
    </w:p>
    <w:p w:rsidR="002319AE" w:rsidRPr="002319AE" w:rsidRDefault="002319AE" w:rsidP="002319AE">
      <w:pPr>
        <w:ind w:firstLine="567"/>
        <w:jc w:val="both"/>
        <w:rPr>
          <w:sz w:val="20"/>
          <w:szCs w:val="20"/>
        </w:rPr>
      </w:pPr>
      <w:r w:rsidRPr="002319AE">
        <w:rPr>
          <w:b/>
          <w:sz w:val="20"/>
          <w:szCs w:val="20"/>
        </w:rPr>
        <w:t xml:space="preserve"> </w:t>
      </w:r>
      <w:r w:rsidRPr="002319AE">
        <w:rPr>
          <w:sz w:val="20"/>
          <w:szCs w:val="20"/>
        </w:rPr>
        <w:t xml:space="preserve"> </w:t>
      </w:r>
      <w:proofErr w:type="gramStart"/>
      <w:r w:rsidRPr="002319AE">
        <w:rPr>
          <w:sz w:val="20"/>
          <w:szCs w:val="20"/>
        </w:rPr>
        <w:t xml:space="preserve">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w:t>
      </w:r>
      <w:smartTag w:uri="urn:schemas-microsoft-com:office:smarttags" w:element="metricconverter">
        <w:smartTagPr>
          <w:attr w:name="ProductID" w:val="200 м"/>
        </w:smartTagPr>
        <w:r w:rsidRPr="002319AE">
          <w:rPr>
            <w:sz w:val="20"/>
            <w:szCs w:val="20"/>
          </w:rPr>
          <w:t>200 м</w:t>
        </w:r>
      </w:smartTag>
      <w:r w:rsidRPr="002319AE">
        <w:rPr>
          <w:sz w:val="20"/>
          <w:szCs w:val="20"/>
        </w:rPr>
        <w:t xml:space="preserve"> при условии устройства противопожарных резервуаров или водоемов, водонапорной башни или контррезервуара в конце тупика.</w:t>
      </w:r>
      <w:proofErr w:type="gramEnd"/>
    </w:p>
    <w:p w:rsidR="002319AE" w:rsidRPr="002319AE" w:rsidRDefault="002319AE" w:rsidP="002319AE">
      <w:pPr>
        <w:ind w:firstLine="567"/>
        <w:jc w:val="both"/>
        <w:rPr>
          <w:sz w:val="20"/>
          <w:szCs w:val="20"/>
        </w:rPr>
      </w:pPr>
      <w:r w:rsidRPr="002319AE">
        <w:rPr>
          <w:b/>
          <w:sz w:val="20"/>
          <w:szCs w:val="20"/>
        </w:rPr>
        <w:t>7.2.</w:t>
      </w:r>
      <w:r w:rsidRPr="002319AE">
        <w:rPr>
          <w:sz w:val="20"/>
          <w:szCs w:val="20"/>
        </w:rPr>
        <w:t xml:space="preserve"> Размеры земельных участков для размещения колодцев магистральных подземных водоводов должны быть не более 3×3 м, камер переключения и запорной арматуры – не более 10×10 м.</w:t>
      </w:r>
    </w:p>
    <w:p w:rsidR="002319AE" w:rsidRPr="002319AE" w:rsidRDefault="002319AE" w:rsidP="002319AE">
      <w:pPr>
        <w:ind w:firstLine="567"/>
        <w:jc w:val="both"/>
        <w:rPr>
          <w:sz w:val="20"/>
          <w:szCs w:val="20"/>
        </w:rPr>
      </w:pPr>
      <w:r w:rsidRPr="002319AE">
        <w:rPr>
          <w:b/>
          <w:sz w:val="20"/>
          <w:szCs w:val="20"/>
        </w:rPr>
        <w:t>7.3.</w:t>
      </w:r>
      <w:r w:rsidRPr="002319AE">
        <w:rPr>
          <w:sz w:val="20"/>
          <w:szCs w:val="20"/>
        </w:rPr>
        <w:t xml:space="preserve">  Размеры земельных участков для станций водоочистки в зависимости от их производительности, тыс. м3/</w:t>
      </w:r>
      <w:proofErr w:type="spellStart"/>
      <w:r w:rsidRPr="002319AE">
        <w:rPr>
          <w:sz w:val="20"/>
          <w:szCs w:val="20"/>
        </w:rPr>
        <w:t>сут</w:t>
      </w:r>
      <w:proofErr w:type="spellEnd"/>
      <w:r w:rsidRPr="002319AE">
        <w:rPr>
          <w:sz w:val="20"/>
          <w:szCs w:val="20"/>
        </w:rPr>
        <w:t xml:space="preserve">, следует принимать по проекту, но не более, </w:t>
      </w:r>
      <w:proofErr w:type="gramStart"/>
      <w:r w:rsidRPr="002319AE">
        <w:rPr>
          <w:sz w:val="20"/>
          <w:szCs w:val="20"/>
        </w:rPr>
        <w:t>га</w:t>
      </w:r>
      <w:proofErr w:type="gramEnd"/>
      <w:r w:rsidRPr="002319AE">
        <w:rPr>
          <w:sz w:val="20"/>
          <w:szCs w:val="20"/>
        </w:rPr>
        <w:t>:</w:t>
      </w:r>
    </w:p>
    <w:p w:rsidR="002319AE" w:rsidRPr="002319AE" w:rsidRDefault="002319AE" w:rsidP="002319AE">
      <w:pPr>
        <w:ind w:firstLine="567"/>
        <w:jc w:val="both"/>
        <w:rPr>
          <w:sz w:val="20"/>
          <w:szCs w:val="20"/>
        </w:rPr>
      </w:pPr>
      <w:r w:rsidRPr="002319AE">
        <w:rPr>
          <w:sz w:val="20"/>
          <w:szCs w:val="20"/>
        </w:rPr>
        <w:t>- до 0,1 – 0,1;</w:t>
      </w:r>
    </w:p>
    <w:p w:rsidR="002319AE" w:rsidRPr="002319AE" w:rsidRDefault="002319AE" w:rsidP="002319AE">
      <w:pPr>
        <w:ind w:firstLine="567"/>
        <w:jc w:val="both"/>
        <w:rPr>
          <w:sz w:val="20"/>
          <w:szCs w:val="20"/>
        </w:rPr>
      </w:pPr>
      <w:r w:rsidRPr="002319AE">
        <w:rPr>
          <w:sz w:val="20"/>
          <w:szCs w:val="20"/>
        </w:rPr>
        <w:t>- свыше 0,1 до 0,2 – 0,25;</w:t>
      </w:r>
    </w:p>
    <w:p w:rsidR="002319AE" w:rsidRPr="002319AE" w:rsidRDefault="002319AE" w:rsidP="002319AE">
      <w:pPr>
        <w:ind w:firstLine="567"/>
        <w:jc w:val="both"/>
        <w:rPr>
          <w:sz w:val="20"/>
          <w:szCs w:val="20"/>
        </w:rPr>
      </w:pPr>
      <w:r w:rsidRPr="002319AE">
        <w:rPr>
          <w:sz w:val="20"/>
          <w:szCs w:val="20"/>
        </w:rPr>
        <w:t>- свыше 0,2 до 0,4 – 0,4;</w:t>
      </w:r>
    </w:p>
    <w:p w:rsidR="002319AE" w:rsidRPr="002319AE" w:rsidRDefault="002319AE" w:rsidP="002319AE">
      <w:pPr>
        <w:ind w:firstLine="567"/>
        <w:jc w:val="both"/>
        <w:rPr>
          <w:sz w:val="20"/>
          <w:szCs w:val="20"/>
        </w:rPr>
      </w:pPr>
      <w:r w:rsidRPr="002319AE">
        <w:rPr>
          <w:sz w:val="20"/>
          <w:szCs w:val="20"/>
        </w:rPr>
        <w:t>- свыше 0,4 до 0,8 – 1;</w:t>
      </w:r>
    </w:p>
    <w:p w:rsidR="002319AE" w:rsidRPr="002319AE" w:rsidRDefault="002319AE" w:rsidP="002319AE">
      <w:pPr>
        <w:ind w:firstLine="567"/>
        <w:jc w:val="both"/>
        <w:rPr>
          <w:sz w:val="20"/>
          <w:szCs w:val="20"/>
        </w:rPr>
      </w:pPr>
      <w:r w:rsidRPr="002319AE">
        <w:rPr>
          <w:sz w:val="20"/>
          <w:szCs w:val="20"/>
        </w:rPr>
        <w:t>- свыше 0,8 до 12 – 2;</w:t>
      </w:r>
    </w:p>
    <w:p w:rsidR="002319AE" w:rsidRPr="002319AE" w:rsidRDefault="002319AE" w:rsidP="002319AE">
      <w:pPr>
        <w:ind w:firstLine="567"/>
        <w:jc w:val="both"/>
        <w:rPr>
          <w:sz w:val="20"/>
          <w:szCs w:val="20"/>
        </w:rPr>
      </w:pPr>
      <w:r w:rsidRPr="002319AE">
        <w:rPr>
          <w:sz w:val="20"/>
          <w:szCs w:val="20"/>
        </w:rPr>
        <w:t>- свыше 12 до 32 – 3;</w:t>
      </w:r>
    </w:p>
    <w:p w:rsidR="002319AE" w:rsidRPr="002319AE" w:rsidRDefault="002319AE" w:rsidP="002319AE">
      <w:pPr>
        <w:ind w:firstLine="567"/>
        <w:jc w:val="both"/>
        <w:rPr>
          <w:sz w:val="20"/>
          <w:szCs w:val="20"/>
        </w:rPr>
      </w:pPr>
      <w:r w:rsidRPr="002319AE">
        <w:rPr>
          <w:sz w:val="20"/>
          <w:szCs w:val="20"/>
        </w:rPr>
        <w:t>- свыше 32 до 80 – 4;</w:t>
      </w:r>
    </w:p>
    <w:p w:rsidR="002319AE" w:rsidRPr="002319AE" w:rsidRDefault="002319AE" w:rsidP="002319AE">
      <w:pPr>
        <w:ind w:firstLine="567"/>
        <w:jc w:val="both"/>
        <w:rPr>
          <w:sz w:val="20"/>
          <w:szCs w:val="20"/>
        </w:rPr>
      </w:pPr>
      <w:r w:rsidRPr="002319AE">
        <w:rPr>
          <w:sz w:val="20"/>
          <w:szCs w:val="20"/>
        </w:rPr>
        <w:t>- свыше 80 до 125 – 6;</w:t>
      </w:r>
    </w:p>
    <w:p w:rsidR="002319AE" w:rsidRPr="002319AE" w:rsidRDefault="002319AE" w:rsidP="002319AE">
      <w:pPr>
        <w:ind w:firstLine="567"/>
        <w:jc w:val="both"/>
        <w:rPr>
          <w:sz w:val="20"/>
          <w:szCs w:val="20"/>
        </w:rPr>
      </w:pPr>
    </w:p>
    <w:p w:rsidR="002319AE" w:rsidRPr="002319AE" w:rsidRDefault="002319AE" w:rsidP="002319AE">
      <w:pPr>
        <w:pStyle w:val="1"/>
        <w:tabs>
          <w:tab w:val="clear" w:pos="432"/>
          <w:tab w:val="num" w:pos="0"/>
        </w:tabs>
        <w:ind w:firstLine="567"/>
        <w:rPr>
          <w:b/>
          <w:kern w:val="36"/>
          <w:sz w:val="20"/>
          <w:szCs w:val="20"/>
        </w:rPr>
      </w:pPr>
      <w:r w:rsidRPr="002319AE">
        <w:rPr>
          <w:sz w:val="20"/>
          <w:szCs w:val="20"/>
        </w:rPr>
        <w:t>7.4.</w:t>
      </w:r>
      <w:r w:rsidRPr="002319AE">
        <w:rPr>
          <w:b/>
          <w:sz w:val="20"/>
          <w:szCs w:val="20"/>
        </w:rPr>
        <w:t xml:space="preserve"> </w:t>
      </w:r>
      <w:r w:rsidRPr="002319AE">
        <w:rPr>
          <w:b/>
          <w:kern w:val="36"/>
          <w:sz w:val="20"/>
          <w:szCs w:val="20"/>
        </w:rPr>
        <w:t>Расчетные показатели расхода воды потребителями</w:t>
      </w:r>
    </w:p>
    <w:p w:rsidR="002319AE" w:rsidRPr="002319AE" w:rsidRDefault="002319AE" w:rsidP="002319AE">
      <w:pPr>
        <w:suppressAutoHyphens w:val="0"/>
        <w:jc w:val="both"/>
        <w:outlineLvl w:val="0"/>
        <w:rPr>
          <w:b/>
          <w:bCs/>
          <w:kern w:val="36"/>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92"/>
        <w:gridCol w:w="1734"/>
        <w:gridCol w:w="997"/>
        <w:gridCol w:w="2076"/>
      </w:tblGrid>
      <w:tr w:rsidR="002319AE" w:rsidRPr="002319AE" w:rsidTr="006B5C7A">
        <w:trPr>
          <w:jc w:val="center"/>
        </w:trPr>
        <w:tc>
          <w:tcPr>
            <w:tcW w:w="5192" w:type="dxa"/>
            <w:vMerge w:val="restart"/>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uppressAutoHyphens w:val="0"/>
              <w:jc w:val="center"/>
              <w:rPr>
                <w:b/>
                <w:sz w:val="20"/>
                <w:szCs w:val="20"/>
              </w:rPr>
            </w:pPr>
            <w:proofErr w:type="spellStart"/>
            <w:r w:rsidRPr="002319AE">
              <w:rPr>
                <w:b/>
                <w:sz w:val="20"/>
                <w:szCs w:val="20"/>
              </w:rPr>
              <w:t>Водопотребители</w:t>
            </w:r>
            <w:proofErr w:type="spellEnd"/>
          </w:p>
        </w:tc>
        <w:tc>
          <w:tcPr>
            <w:tcW w:w="1734" w:type="dxa"/>
            <w:vMerge w:val="restart"/>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ind w:left="125" w:right="117"/>
              <w:jc w:val="center"/>
              <w:rPr>
                <w:b/>
                <w:sz w:val="20"/>
                <w:szCs w:val="20"/>
              </w:rPr>
            </w:pPr>
            <w:r w:rsidRPr="002319AE">
              <w:rPr>
                <w:b/>
                <w:sz w:val="20"/>
                <w:szCs w:val="20"/>
              </w:rPr>
              <w:t>Измеритель</w:t>
            </w:r>
          </w:p>
        </w:tc>
        <w:tc>
          <w:tcPr>
            <w:tcW w:w="3073" w:type="dxa"/>
            <w:gridSpan w:val="2"/>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b/>
                <w:sz w:val="20"/>
                <w:szCs w:val="20"/>
              </w:rPr>
            </w:pPr>
            <w:proofErr w:type="spellStart"/>
            <w:r w:rsidRPr="002319AE">
              <w:rPr>
                <w:b/>
                <w:sz w:val="20"/>
                <w:szCs w:val="20"/>
              </w:rPr>
              <w:t>Hop</w:t>
            </w:r>
            <w:proofErr w:type="gramStart"/>
            <w:r w:rsidRPr="002319AE">
              <w:rPr>
                <w:b/>
                <w:sz w:val="20"/>
                <w:szCs w:val="20"/>
              </w:rPr>
              <w:t>мы</w:t>
            </w:r>
            <w:proofErr w:type="spellEnd"/>
            <w:proofErr w:type="gramEnd"/>
            <w:r w:rsidRPr="002319AE">
              <w:rPr>
                <w:b/>
                <w:sz w:val="20"/>
                <w:szCs w:val="20"/>
              </w:rPr>
              <w:t xml:space="preserve"> расхода воды</w:t>
            </w:r>
          </w:p>
          <w:p w:rsidR="002319AE" w:rsidRPr="002319AE" w:rsidRDefault="002319AE" w:rsidP="006B5C7A">
            <w:pPr>
              <w:jc w:val="center"/>
              <w:rPr>
                <w:b/>
                <w:sz w:val="20"/>
                <w:szCs w:val="20"/>
              </w:rPr>
            </w:pPr>
            <w:r w:rsidRPr="002319AE">
              <w:rPr>
                <w:b/>
                <w:sz w:val="20"/>
                <w:szCs w:val="20"/>
              </w:rPr>
              <w:t xml:space="preserve">(в том числе горячей), </w:t>
            </w:r>
            <w:proofErr w:type="gramStart"/>
            <w:r w:rsidRPr="002319AE">
              <w:rPr>
                <w:b/>
                <w:sz w:val="20"/>
                <w:szCs w:val="20"/>
              </w:rPr>
              <w:t>л</w:t>
            </w:r>
            <w:proofErr w:type="gramEnd"/>
          </w:p>
        </w:tc>
      </w:tr>
      <w:tr w:rsidR="002319AE" w:rsidRPr="002319AE" w:rsidTr="006B5C7A">
        <w:trPr>
          <w:trHeight w:val="520"/>
          <w:jc w:val="center"/>
        </w:trPr>
        <w:tc>
          <w:tcPr>
            <w:tcW w:w="5192" w:type="dxa"/>
            <w:vMerge/>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uppressAutoHyphens w:val="0"/>
              <w:rPr>
                <w:b/>
                <w:sz w:val="20"/>
                <w:szCs w:val="20"/>
              </w:rPr>
            </w:pPr>
          </w:p>
        </w:tc>
        <w:tc>
          <w:tcPr>
            <w:tcW w:w="1734" w:type="dxa"/>
            <w:vMerge/>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uppressAutoHyphens w:val="0"/>
              <w:rPr>
                <w:b/>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ind w:left="-113" w:right="-109"/>
              <w:jc w:val="center"/>
              <w:rPr>
                <w:sz w:val="20"/>
                <w:szCs w:val="20"/>
              </w:rPr>
            </w:pPr>
            <w:r w:rsidRPr="002319AE">
              <w:rPr>
                <w:sz w:val="20"/>
                <w:szCs w:val="20"/>
              </w:rPr>
              <w:t>в средние сутки</w:t>
            </w:r>
          </w:p>
        </w:tc>
        <w:tc>
          <w:tcPr>
            <w:tcW w:w="2076"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ind w:left="-106" w:right="-108"/>
              <w:jc w:val="center"/>
              <w:rPr>
                <w:sz w:val="20"/>
                <w:szCs w:val="20"/>
              </w:rPr>
            </w:pPr>
            <w:r w:rsidRPr="002319AE">
              <w:rPr>
                <w:sz w:val="20"/>
                <w:szCs w:val="20"/>
              </w:rPr>
              <w:t>в сутки наибольшего водопотребления</w:t>
            </w:r>
          </w:p>
        </w:tc>
      </w:tr>
      <w:tr w:rsidR="002319AE" w:rsidRPr="002319AE" w:rsidTr="006B5C7A">
        <w:trPr>
          <w:trHeight w:val="227"/>
          <w:jc w:val="center"/>
        </w:trPr>
        <w:tc>
          <w:tcPr>
            <w:tcW w:w="5192"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uppressAutoHyphens w:val="0"/>
              <w:jc w:val="center"/>
              <w:rPr>
                <w:b/>
                <w:sz w:val="20"/>
                <w:szCs w:val="20"/>
              </w:rPr>
            </w:pPr>
            <w:r w:rsidRPr="002319AE">
              <w:rPr>
                <w:b/>
                <w:sz w:val="20"/>
                <w:szCs w:val="20"/>
              </w:rPr>
              <w:t>1</w:t>
            </w:r>
          </w:p>
        </w:tc>
        <w:tc>
          <w:tcPr>
            <w:tcW w:w="1734"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ind w:left="125" w:right="117"/>
              <w:jc w:val="center"/>
              <w:rPr>
                <w:b/>
                <w:sz w:val="20"/>
                <w:szCs w:val="20"/>
              </w:rPr>
            </w:pPr>
            <w:r w:rsidRPr="002319AE">
              <w:rPr>
                <w:b/>
                <w:sz w:val="20"/>
                <w:szCs w:val="20"/>
              </w:rPr>
              <w:t>2</w:t>
            </w:r>
          </w:p>
        </w:tc>
        <w:tc>
          <w:tcPr>
            <w:tcW w:w="997"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b/>
                <w:sz w:val="20"/>
                <w:szCs w:val="20"/>
              </w:rPr>
            </w:pPr>
            <w:r w:rsidRPr="002319AE">
              <w:rPr>
                <w:b/>
                <w:sz w:val="20"/>
                <w:szCs w:val="20"/>
              </w:rPr>
              <w:t>3</w:t>
            </w:r>
          </w:p>
        </w:tc>
        <w:tc>
          <w:tcPr>
            <w:tcW w:w="2076"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b/>
                <w:sz w:val="20"/>
                <w:szCs w:val="20"/>
              </w:rPr>
            </w:pPr>
            <w:r w:rsidRPr="002319AE">
              <w:rPr>
                <w:b/>
                <w:sz w:val="20"/>
                <w:szCs w:val="20"/>
              </w:rPr>
              <w:t>4</w:t>
            </w:r>
          </w:p>
        </w:tc>
      </w:tr>
      <w:tr w:rsidR="002319AE" w:rsidRPr="002319AE" w:rsidTr="006B5C7A">
        <w:trPr>
          <w:trHeight w:val="227"/>
          <w:jc w:val="center"/>
        </w:trPr>
        <w:tc>
          <w:tcPr>
            <w:tcW w:w="5192" w:type="dxa"/>
            <w:tcBorders>
              <w:top w:val="single" w:sz="4" w:space="0" w:color="auto"/>
              <w:left w:val="single" w:sz="4" w:space="0" w:color="auto"/>
              <w:bottom w:val="nil"/>
              <w:right w:val="single" w:sz="4" w:space="0" w:color="auto"/>
            </w:tcBorders>
            <w:vAlign w:val="bottom"/>
          </w:tcPr>
          <w:p w:rsidR="002319AE" w:rsidRPr="002319AE" w:rsidRDefault="002319AE" w:rsidP="006B5C7A">
            <w:pPr>
              <w:suppressAutoHyphens w:val="0"/>
              <w:jc w:val="both"/>
              <w:rPr>
                <w:sz w:val="20"/>
                <w:szCs w:val="20"/>
              </w:rPr>
            </w:pPr>
            <w:r w:rsidRPr="002319AE">
              <w:rPr>
                <w:sz w:val="20"/>
                <w:szCs w:val="20"/>
              </w:rPr>
              <w:t>Жилые дома квартирного типа:</w:t>
            </w:r>
          </w:p>
        </w:tc>
        <w:tc>
          <w:tcPr>
            <w:tcW w:w="1734" w:type="dxa"/>
            <w:tcBorders>
              <w:top w:val="single" w:sz="4" w:space="0" w:color="auto"/>
              <w:left w:val="single" w:sz="4" w:space="0" w:color="auto"/>
              <w:bottom w:val="nil"/>
              <w:right w:val="single" w:sz="4" w:space="0" w:color="auto"/>
            </w:tcBorders>
            <w:vAlign w:val="center"/>
          </w:tcPr>
          <w:p w:rsidR="002319AE" w:rsidRPr="002319AE" w:rsidRDefault="002319AE" w:rsidP="006B5C7A">
            <w:pPr>
              <w:ind w:left="125" w:right="117"/>
              <w:jc w:val="both"/>
              <w:rPr>
                <w:sz w:val="20"/>
                <w:szCs w:val="20"/>
              </w:rPr>
            </w:pPr>
            <w:r w:rsidRPr="002319AE">
              <w:rPr>
                <w:sz w:val="20"/>
                <w:szCs w:val="20"/>
              </w:rPr>
              <w:t> </w:t>
            </w:r>
          </w:p>
        </w:tc>
        <w:tc>
          <w:tcPr>
            <w:tcW w:w="997" w:type="dxa"/>
            <w:tcBorders>
              <w:top w:val="single" w:sz="4" w:space="0" w:color="auto"/>
              <w:left w:val="single" w:sz="4" w:space="0" w:color="auto"/>
              <w:bottom w:val="nil"/>
              <w:right w:val="single" w:sz="4" w:space="0" w:color="auto"/>
            </w:tcBorders>
            <w:vAlign w:val="center"/>
          </w:tcPr>
          <w:p w:rsidR="002319AE" w:rsidRPr="002319AE" w:rsidRDefault="002319AE" w:rsidP="006B5C7A">
            <w:pPr>
              <w:jc w:val="both"/>
              <w:rPr>
                <w:sz w:val="20"/>
                <w:szCs w:val="20"/>
              </w:rPr>
            </w:pPr>
            <w:r w:rsidRPr="002319AE">
              <w:rPr>
                <w:sz w:val="20"/>
                <w:szCs w:val="20"/>
              </w:rPr>
              <w:t> </w:t>
            </w:r>
          </w:p>
        </w:tc>
        <w:tc>
          <w:tcPr>
            <w:tcW w:w="2076" w:type="dxa"/>
            <w:tcBorders>
              <w:top w:val="single" w:sz="4" w:space="0" w:color="auto"/>
              <w:left w:val="single" w:sz="4" w:space="0" w:color="auto"/>
              <w:bottom w:val="nil"/>
              <w:right w:val="single" w:sz="4" w:space="0" w:color="auto"/>
            </w:tcBorders>
            <w:vAlign w:val="center"/>
          </w:tcPr>
          <w:p w:rsidR="002319AE" w:rsidRPr="002319AE" w:rsidRDefault="002319AE" w:rsidP="006B5C7A">
            <w:pPr>
              <w:jc w:val="both"/>
              <w:rPr>
                <w:sz w:val="20"/>
                <w:szCs w:val="20"/>
              </w:rPr>
            </w:pPr>
            <w:r w:rsidRPr="002319AE">
              <w:rPr>
                <w:sz w:val="20"/>
                <w:szCs w:val="20"/>
              </w:rPr>
              <w:t> </w:t>
            </w:r>
          </w:p>
        </w:tc>
      </w:tr>
      <w:tr w:rsidR="002319AE" w:rsidRPr="002319AE" w:rsidTr="006B5C7A">
        <w:trPr>
          <w:trHeight w:val="227"/>
          <w:jc w:val="center"/>
        </w:trPr>
        <w:tc>
          <w:tcPr>
            <w:tcW w:w="5192" w:type="dxa"/>
            <w:tcBorders>
              <w:top w:val="nil"/>
              <w:left w:val="single" w:sz="4" w:space="0" w:color="auto"/>
              <w:bottom w:val="single" w:sz="4" w:space="0" w:color="auto"/>
              <w:right w:val="single" w:sz="4" w:space="0" w:color="auto"/>
            </w:tcBorders>
          </w:tcPr>
          <w:p w:rsidR="002319AE" w:rsidRPr="002319AE" w:rsidRDefault="002319AE" w:rsidP="006B5C7A">
            <w:pPr>
              <w:suppressAutoHyphens w:val="0"/>
              <w:ind w:left="227"/>
              <w:jc w:val="both"/>
              <w:rPr>
                <w:sz w:val="20"/>
                <w:szCs w:val="20"/>
              </w:rPr>
            </w:pPr>
            <w:r w:rsidRPr="002319AE">
              <w:rPr>
                <w:sz w:val="20"/>
                <w:szCs w:val="20"/>
              </w:rPr>
              <w:t>с водопроводом и канализацией без ванн</w:t>
            </w:r>
          </w:p>
        </w:tc>
        <w:tc>
          <w:tcPr>
            <w:tcW w:w="1734" w:type="dxa"/>
            <w:tcBorders>
              <w:top w:val="nil"/>
              <w:left w:val="single" w:sz="4" w:space="0" w:color="auto"/>
              <w:bottom w:val="single" w:sz="4" w:space="0" w:color="auto"/>
              <w:right w:val="single" w:sz="4" w:space="0" w:color="auto"/>
            </w:tcBorders>
          </w:tcPr>
          <w:p w:rsidR="002319AE" w:rsidRPr="002319AE" w:rsidRDefault="002319AE" w:rsidP="006B5C7A">
            <w:pPr>
              <w:ind w:left="125" w:right="117"/>
              <w:jc w:val="center"/>
              <w:rPr>
                <w:sz w:val="20"/>
                <w:szCs w:val="20"/>
              </w:rPr>
            </w:pPr>
            <w:r w:rsidRPr="002319AE">
              <w:rPr>
                <w:sz w:val="20"/>
                <w:szCs w:val="20"/>
              </w:rPr>
              <w:t>1 житель</w:t>
            </w:r>
          </w:p>
        </w:tc>
        <w:tc>
          <w:tcPr>
            <w:tcW w:w="997" w:type="dxa"/>
            <w:tcBorders>
              <w:top w:val="nil"/>
              <w:left w:val="single" w:sz="4" w:space="0" w:color="auto"/>
              <w:bottom w:val="single" w:sz="4" w:space="0" w:color="auto"/>
              <w:right w:val="single" w:sz="4" w:space="0" w:color="auto"/>
            </w:tcBorders>
          </w:tcPr>
          <w:p w:rsidR="002319AE" w:rsidRPr="002319AE" w:rsidRDefault="002319AE" w:rsidP="006B5C7A">
            <w:pPr>
              <w:jc w:val="center"/>
              <w:rPr>
                <w:sz w:val="20"/>
                <w:szCs w:val="20"/>
              </w:rPr>
            </w:pPr>
            <w:r w:rsidRPr="002319AE">
              <w:rPr>
                <w:sz w:val="20"/>
                <w:szCs w:val="20"/>
              </w:rPr>
              <w:t>95</w:t>
            </w:r>
          </w:p>
        </w:tc>
        <w:tc>
          <w:tcPr>
            <w:tcW w:w="2076" w:type="dxa"/>
            <w:tcBorders>
              <w:top w:val="nil"/>
              <w:left w:val="single" w:sz="4" w:space="0" w:color="auto"/>
              <w:bottom w:val="single" w:sz="4" w:space="0" w:color="auto"/>
              <w:right w:val="single" w:sz="4" w:space="0" w:color="auto"/>
            </w:tcBorders>
          </w:tcPr>
          <w:p w:rsidR="002319AE" w:rsidRPr="002319AE" w:rsidRDefault="002319AE" w:rsidP="006B5C7A">
            <w:pPr>
              <w:jc w:val="center"/>
              <w:rPr>
                <w:sz w:val="20"/>
                <w:szCs w:val="20"/>
              </w:rPr>
            </w:pPr>
            <w:r w:rsidRPr="002319AE">
              <w:rPr>
                <w:sz w:val="20"/>
                <w:szCs w:val="20"/>
              </w:rPr>
              <w:t>120</w:t>
            </w:r>
          </w:p>
        </w:tc>
      </w:tr>
      <w:tr w:rsidR="002319AE" w:rsidRPr="002319AE" w:rsidTr="006B5C7A">
        <w:trPr>
          <w:trHeight w:val="227"/>
          <w:jc w:val="center"/>
        </w:trPr>
        <w:tc>
          <w:tcPr>
            <w:tcW w:w="5192"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suppressAutoHyphens w:val="0"/>
              <w:ind w:left="227"/>
              <w:jc w:val="both"/>
              <w:rPr>
                <w:sz w:val="20"/>
                <w:szCs w:val="20"/>
              </w:rPr>
            </w:pPr>
            <w:r w:rsidRPr="002319AE">
              <w:rPr>
                <w:sz w:val="20"/>
                <w:szCs w:val="20"/>
              </w:rPr>
              <w:t>с водопроводом, канализацией и ваннами с водонагревателями, работающими на твердом топливе</w:t>
            </w:r>
          </w:p>
        </w:tc>
        <w:tc>
          <w:tcPr>
            <w:tcW w:w="1734"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ind w:left="125" w:right="117"/>
              <w:jc w:val="center"/>
              <w:rPr>
                <w:sz w:val="20"/>
                <w:szCs w:val="20"/>
              </w:rPr>
            </w:pPr>
            <w:r w:rsidRPr="002319AE">
              <w:rPr>
                <w:sz w:val="20"/>
                <w:szCs w:val="20"/>
              </w:rPr>
              <w:t>1 житель</w:t>
            </w:r>
          </w:p>
        </w:tc>
        <w:tc>
          <w:tcPr>
            <w:tcW w:w="997"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jc w:val="center"/>
              <w:rPr>
                <w:sz w:val="20"/>
                <w:szCs w:val="20"/>
              </w:rPr>
            </w:pPr>
            <w:r w:rsidRPr="002319AE">
              <w:rPr>
                <w:sz w:val="20"/>
                <w:szCs w:val="20"/>
              </w:rPr>
              <w:t>150</w:t>
            </w:r>
          </w:p>
        </w:tc>
        <w:tc>
          <w:tcPr>
            <w:tcW w:w="2076"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jc w:val="center"/>
              <w:rPr>
                <w:sz w:val="20"/>
                <w:szCs w:val="20"/>
              </w:rPr>
            </w:pPr>
            <w:r w:rsidRPr="002319AE">
              <w:rPr>
                <w:sz w:val="20"/>
                <w:szCs w:val="20"/>
              </w:rPr>
              <w:t>180</w:t>
            </w:r>
          </w:p>
        </w:tc>
      </w:tr>
      <w:tr w:rsidR="002319AE" w:rsidRPr="002319AE" w:rsidTr="006B5C7A">
        <w:trPr>
          <w:trHeight w:val="227"/>
          <w:jc w:val="center"/>
        </w:trPr>
        <w:tc>
          <w:tcPr>
            <w:tcW w:w="5192" w:type="dxa"/>
            <w:tcBorders>
              <w:top w:val="single" w:sz="4" w:space="0" w:color="auto"/>
              <w:left w:val="single" w:sz="4" w:space="0" w:color="auto"/>
              <w:bottom w:val="nil"/>
              <w:right w:val="single" w:sz="4" w:space="0" w:color="auto"/>
            </w:tcBorders>
            <w:vAlign w:val="bottom"/>
          </w:tcPr>
          <w:p w:rsidR="002319AE" w:rsidRPr="002319AE" w:rsidRDefault="002319AE" w:rsidP="006B5C7A">
            <w:pPr>
              <w:suppressAutoHyphens w:val="0"/>
              <w:jc w:val="both"/>
              <w:rPr>
                <w:sz w:val="20"/>
                <w:szCs w:val="20"/>
              </w:rPr>
            </w:pPr>
            <w:r w:rsidRPr="002319AE">
              <w:rPr>
                <w:sz w:val="20"/>
                <w:szCs w:val="20"/>
              </w:rPr>
              <w:t>Больницы:</w:t>
            </w:r>
          </w:p>
        </w:tc>
        <w:tc>
          <w:tcPr>
            <w:tcW w:w="1734" w:type="dxa"/>
            <w:tcBorders>
              <w:top w:val="single" w:sz="4" w:space="0" w:color="auto"/>
              <w:left w:val="single" w:sz="4" w:space="0" w:color="auto"/>
              <w:bottom w:val="nil"/>
              <w:right w:val="single" w:sz="4" w:space="0" w:color="auto"/>
            </w:tcBorders>
            <w:vAlign w:val="center"/>
          </w:tcPr>
          <w:p w:rsidR="002319AE" w:rsidRPr="002319AE" w:rsidRDefault="002319AE" w:rsidP="006B5C7A">
            <w:pPr>
              <w:ind w:left="125" w:right="117"/>
              <w:jc w:val="center"/>
              <w:rPr>
                <w:sz w:val="20"/>
                <w:szCs w:val="20"/>
              </w:rPr>
            </w:pPr>
          </w:p>
        </w:tc>
        <w:tc>
          <w:tcPr>
            <w:tcW w:w="997" w:type="dxa"/>
            <w:tcBorders>
              <w:top w:val="single" w:sz="4" w:space="0" w:color="auto"/>
              <w:left w:val="single" w:sz="4" w:space="0" w:color="auto"/>
              <w:bottom w:val="nil"/>
              <w:right w:val="single" w:sz="4" w:space="0" w:color="auto"/>
            </w:tcBorders>
            <w:vAlign w:val="center"/>
          </w:tcPr>
          <w:p w:rsidR="002319AE" w:rsidRPr="002319AE" w:rsidRDefault="002319AE" w:rsidP="006B5C7A">
            <w:pPr>
              <w:jc w:val="center"/>
              <w:rPr>
                <w:sz w:val="20"/>
                <w:szCs w:val="20"/>
              </w:rPr>
            </w:pPr>
          </w:p>
        </w:tc>
        <w:tc>
          <w:tcPr>
            <w:tcW w:w="2076" w:type="dxa"/>
            <w:tcBorders>
              <w:top w:val="single" w:sz="4" w:space="0" w:color="auto"/>
              <w:left w:val="single" w:sz="4" w:space="0" w:color="auto"/>
              <w:bottom w:val="nil"/>
              <w:right w:val="single" w:sz="4" w:space="0" w:color="auto"/>
            </w:tcBorders>
            <w:vAlign w:val="center"/>
          </w:tcPr>
          <w:p w:rsidR="002319AE" w:rsidRPr="002319AE" w:rsidRDefault="002319AE" w:rsidP="006B5C7A">
            <w:pPr>
              <w:jc w:val="center"/>
              <w:rPr>
                <w:sz w:val="20"/>
                <w:szCs w:val="20"/>
              </w:rPr>
            </w:pPr>
          </w:p>
        </w:tc>
      </w:tr>
      <w:tr w:rsidR="002319AE" w:rsidRPr="002319AE" w:rsidTr="006B5C7A">
        <w:trPr>
          <w:trHeight w:val="227"/>
          <w:jc w:val="center"/>
        </w:trPr>
        <w:tc>
          <w:tcPr>
            <w:tcW w:w="5192" w:type="dxa"/>
            <w:tcBorders>
              <w:top w:val="nil"/>
              <w:left w:val="single" w:sz="4" w:space="0" w:color="auto"/>
              <w:bottom w:val="single" w:sz="4" w:space="0" w:color="auto"/>
              <w:right w:val="single" w:sz="4" w:space="0" w:color="auto"/>
            </w:tcBorders>
          </w:tcPr>
          <w:p w:rsidR="002319AE" w:rsidRPr="002319AE" w:rsidRDefault="002319AE" w:rsidP="006B5C7A">
            <w:pPr>
              <w:suppressAutoHyphens w:val="0"/>
              <w:ind w:left="227"/>
              <w:jc w:val="both"/>
              <w:rPr>
                <w:sz w:val="20"/>
                <w:szCs w:val="20"/>
              </w:rPr>
            </w:pPr>
            <w:r w:rsidRPr="002319AE">
              <w:rPr>
                <w:sz w:val="20"/>
                <w:szCs w:val="20"/>
              </w:rPr>
              <w:t>с общими ваннами и душевыми</w:t>
            </w:r>
          </w:p>
        </w:tc>
        <w:tc>
          <w:tcPr>
            <w:tcW w:w="1734" w:type="dxa"/>
            <w:tcBorders>
              <w:top w:val="nil"/>
              <w:left w:val="single" w:sz="4" w:space="0" w:color="auto"/>
              <w:bottom w:val="single" w:sz="4" w:space="0" w:color="auto"/>
              <w:right w:val="single" w:sz="4" w:space="0" w:color="auto"/>
            </w:tcBorders>
          </w:tcPr>
          <w:p w:rsidR="002319AE" w:rsidRPr="002319AE" w:rsidRDefault="002319AE" w:rsidP="006B5C7A">
            <w:pPr>
              <w:ind w:left="125" w:right="117"/>
              <w:jc w:val="center"/>
              <w:rPr>
                <w:sz w:val="20"/>
                <w:szCs w:val="20"/>
              </w:rPr>
            </w:pPr>
            <w:r w:rsidRPr="002319AE">
              <w:rPr>
                <w:sz w:val="20"/>
                <w:szCs w:val="20"/>
              </w:rPr>
              <w:t>1 койка</w:t>
            </w:r>
          </w:p>
        </w:tc>
        <w:tc>
          <w:tcPr>
            <w:tcW w:w="997" w:type="dxa"/>
            <w:tcBorders>
              <w:top w:val="nil"/>
              <w:left w:val="single" w:sz="4" w:space="0" w:color="auto"/>
              <w:bottom w:val="single" w:sz="4" w:space="0" w:color="auto"/>
              <w:right w:val="single" w:sz="4" w:space="0" w:color="auto"/>
            </w:tcBorders>
          </w:tcPr>
          <w:p w:rsidR="002319AE" w:rsidRPr="002319AE" w:rsidRDefault="002319AE" w:rsidP="006B5C7A">
            <w:pPr>
              <w:jc w:val="center"/>
              <w:rPr>
                <w:sz w:val="20"/>
                <w:szCs w:val="20"/>
              </w:rPr>
            </w:pPr>
            <w:r w:rsidRPr="002319AE">
              <w:rPr>
                <w:sz w:val="20"/>
                <w:szCs w:val="20"/>
              </w:rPr>
              <w:t>115</w:t>
            </w:r>
          </w:p>
        </w:tc>
        <w:tc>
          <w:tcPr>
            <w:tcW w:w="2076" w:type="dxa"/>
            <w:tcBorders>
              <w:top w:val="nil"/>
              <w:left w:val="single" w:sz="4" w:space="0" w:color="auto"/>
              <w:bottom w:val="single" w:sz="4" w:space="0" w:color="auto"/>
              <w:right w:val="single" w:sz="4" w:space="0" w:color="auto"/>
            </w:tcBorders>
          </w:tcPr>
          <w:p w:rsidR="002319AE" w:rsidRPr="002319AE" w:rsidRDefault="002319AE" w:rsidP="006B5C7A">
            <w:pPr>
              <w:jc w:val="center"/>
              <w:rPr>
                <w:sz w:val="20"/>
                <w:szCs w:val="20"/>
              </w:rPr>
            </w:pPr>
            <w:r w:rsidRPr="002319AE">
              <w:rPr>
                <w:sz w:val="20"/>
                <w:szCs w:val="20"/>
              </w:rPr>
              <w:t>115</w:t>
            </w:r>
          </w:p>
        </w:tc>
      </w:tr>
      <w:tr w:rsidR="002319AE" w:rsidRPr="002319AE" w:rsidTr="006B5C7A">
        <w:trPr>
          <w:trHeight w:val="227"/>
          <w:jc w:val="center"/>
        </w:trPr>
        <w:tc>
          <w:tcPr>
            <w:tcW w:w="5192"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suppressAutoHyphens w:val="0"/>
              <w:jc w:val="both"/>
              <w:rPr>
                <w:sz w:val="20"/>
                <w:szCs w:val="20"/>
              </w:rPr>
            </w:pPr>
            <w:r w:rsidRPr="002319AE">
              <w:rPr>
                <w:sz w:val="20"/>
                <w:szCs w:val="20"/>
              </w:rPr>
              <w:t>Поликлиники и амбулатории</w:t>
            </w:r>
          </w:p>
        </w:tc>
        <w:tc>
          <w:tcPr>
            <w:tcW w:w="1734"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uppressAutoHyphens w:val="0"/>
              <w:ind w:left="125" w:right="117"/>
              <w:jc w:val="center"/>
              <w:rPr>
                <w:spacing w:val="-2"/>
                <w:sz w:val="20"/>
                <w:szCs w:val="20"/>
              </w:rPr>
            </w:pPr>
            <w:r w:rsidRPr="002319AE">
              <w:rPr>
                <w:spacing w:val="-2"/>
                <w:sz w:val="20"/>
                <w:szCs w:val="20"/>
              </w:rPr>
              <w:t>1 больной в смену</w:t>
            </w:r>
          </w:p>
        </w:tc>
        <w:tc>
          <w:tcPr>
            <w:tcW w:w="997"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r w:rsidRPr="002319AE">
              <w:rPr>
                <w:sz w:val="20"/>
                <w:szCs w:val="20"/>
              </w:rPr>
              <w:t>13</w:t>
            </w:r>
          </w:p>
        </w:tc>
        <w:tc>
          <w:tcPr>
            <w:tcW w:w="2076"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r w:rsidRPr="002319AE">
              <w:rPr>
                <w:sz w:val="20"/>
                <w:szCs w:val="20"/>
              </w:rPr>
              <w:t>15</w:t>
            </w:r>
          </w:p>
        </w:tc>
      </w:tr>
      <w:tr w:rsidR="002319AE" w:rsidRPr="002319AE" w:rsidTr="006B5C7A">
        <w:trPr>
          <w:trHeight w:val="227"/>
          <w:jc w:val="center"/>
        </w:trPr>
        <w:tc>
          <w:tcPr>
            <w:tcW w:w="5192" w:type="dxa"/>
            <w:tcBorders>
              <w:top w:val="single" w:sz="4" w:space="0" w:color="auto"/>
              <w:left w:val="single" w:sz="4" w:space="0" w:color="auto"/>
              <w:bottom w:val="nil"/>
              <w:right w:val="single" w:sz="4" w:space="0" w:color="auto"/>
            </w:tcBorders>
            <w:vAlign w:val="bottom"/>
          </w:tcPr>
          <w:p w:rsidR="002319AE" w:rsidRPr="002319AE" w:rsidRDefault="002319AE" w:rsidP="006B5C7A">
            <w:pPr>
              <w:suppressAutoHyphens w:val="0"/>
              <w:jc w:val="both"/>
              <w:rPr>
                <w:sz w:val="20"/>
                <w:szCs w:val="20"/>
              </w:rPr>
            </w:pPr>
            <w:r w:rsidRPr="002319AE">
              <w:rPr>
                <w:sz w:val="20"/>
                <w:szCs w:val="20"/>
              </w:rPr>
              <w:t>Дошкольные образовательные учреждения:</w:t>
            </w:r>
          </w:p>
        </w:tc>
        <w:tc>
          <w:tcPr>
            <w:tcW w:w="1734" w:type="dxa"/>
            <w:tcBorders>
              <w:top w:val="single" w:sz="4" w:space="0" w:color="auto"/>
              <w:left w:val="single" w:sz="4" w:space="0" w:color="auto"/>
              <w:bottom w:val="nil"/>
              <w:right w:val="single" w:sz="4" w:space="0" w:color="auto"/>
            </w:tcBorders>
            <w:vAlign w:val="bottom"/>
          </w:tcPr>
          <w:p w:rsidR="002319AE" w:rsidRPr="002319AE" w:rsidRDefault="002319AE" w:rsidP="006B5C7A">
            <w:pPr>
              <w:ind w:left="125" w:right="117"/>
              <w:jc w:val="center"/>
              <w:rPr>
                <w:sz w:val="20"/>
                <w:szCs w:val="20"/>
              </w:rPr>
            </w:pPr>
          </w:p>
        </w:tc>
        <w:tc>
          <w:tcPr>
            <w:tcW w:w="997" w:type="dxa"/>
            <w:tcBorders>
              <w:top w:val="single" w:sz="4" w:space="0" w:color="auto"/>
              <w:left w:val="single" w:sz="4" w:space="0" w:color="auto"/>
              <w:bottom w:val="nil"/>
              <w:right w:val="single" w:sz="4" w:space="0" w:color="auto"/>
            </w:tcBorders>
            <w:vAlign w:val="bottom"/>
          </w:tcPr>
          <w:p w:rsidR="002319AE" w:rsidRPr="002319AE" w:rsidRDefault="002319AE" w:rsidP="006B5C7A">
            <w:pPr>
              <w:jc w:val="center"/>
              <w:rPr>
                <w:sz w:val="20"/>
                <w:szCs w:val="20"/>
              </w:rPr>
            </w:pPr>
          </w:p>
        </w:tc>
        <w:tc>
          <w:tcPr>
            <w:tcW w:w="2076" w:type="dxa"/>
            <w:tcBorders>
              <w:top w:val="single" w:sz="4" w:space="0" w:color="auto"/>
              <w:left w:val="single" w:sz="4" w:space="0" w:color="auto"/>
              <w:bottom w:val="nil"/>
              <w:right w:val="single" w:sz="4" w:space="0" w:color="auto"/>
            </w:tcBorders>
            <w:vAlign w:val="bottom"/>
          </w:tcPr>
          <w:p w:rsidR="002319AE" w:rsidRPr="002319AE" w:rsidRDefault="002319AE" w:rsidP="006B5C7A">
            <w:pPr>
              <w:jc w:val="center"/>
              <w:rPr>
                <w:sz w:val="20"/>
                <w:szCs w:val="20"/>
              </w:rPr>
            </w:pPr>
          </w:p>
        </w:tc>
      </w:tr>
      <w:tr w:rsidR="002319AE" w:rsidRPr="002319AE" w:rsidTr="006B5C7A">
        <w:trPr>
          <w:trHeight w:val="227"/>
          <w:jc w:val="center"/>
        </w:trPr>
        <w:tc>
          <w:tcPr>
            <w:tcW w:w="5192" w:type="dxa"/>
            <w:tcBorders>
              <w:top w:val="nil"/>
              <w:left w:val="single" w:sz="4" w:space="0" w:color="auto"/>
              <w:bottom w:val="single" w:sz="4" w:space="0" w:color="auto"/>
              <w:right w:val="single" w:sz="4" w:space="0" w:color="auto"/>
            </w:tcBorders>
          </w:tcPr>
          <w:p w:rsidR="002319AE" w:rsidRPr="002319AE" w:rsidRDefault="002319AE" w:rsidP="006B5C7A">
            <w:pPr>
              <w:suppressAutoHyphens w:val="0"/>
              <w:ind w:left="227"/>
              <w:jc w:val="both"/>
              <w:rPr>
                <w:sz w:val="20"/>
                <w:szCs w:val="20"/>
              </w:rPr>
            </w:pPr>
            <w:r w:rsidRPr="002319AE">
              <w:rPr>
                <w:sz w:val="20"/>
                <w:szCs w:val="20"/>
              </w:rPr>
              <w:t>с дневным пребыванием детей:</w:t>
            </w:r>
          </w:p>
        </w:tc>
        <w:tc>
          <w:tcPr>
            <w:tcW w:w="1734" w:type="dxa"/>
            <w:tcBorders>
              <w:top w:val="nil"/>
              <w:left w:val="single" w:sz="4" w:space="0" w:color="auto"/>
              <w:bottom w:val="single" w:sz="4" w:space="0" w:color="auto"/>
              <w:right w:val="single" w:sz="4" w:space="0" w:color="auto"/>
            </w:tcBorders>
          </w:tcPr>
          <w:p w:rsidR="002319AE" w:rsidRPr="002319AE" w:rsidRDefault="002319AE" w:rsidP="006B5C7A">
            <w:pPr>
              <w:ind w:left="125" w:right="117"/>
              <w:jc w:val="center"/>
              <w:rPr>
                <w:sz w:val="20"/>
                <w:szCs w:val="20"/>
              </w:rPr>
            </w:pPr>
          </w:p>
        </w:tc>
        <w:tc>
          <w:tcPr>
            <w:tcW w:w="997" w:type="dxa"/>
            <w:tcBorders>
              <w:top w:val="nil"/>
              <w:left w:val="single" w:sz="4" w:space="0" w:color="auto"/>
              <w:bottom w:val="single" w:sz="4" w:space="0" w:color="auto"/>
              <w:right w:val="single" w:sz="4" w:space="0" w:color="auto"/>
            </w:tcBorders>
          </w:tcPr>
          <w:p w:rsidR="002319AE" w:rsidRPr="002319AE" w:rsidRDefault="002319AE" w:rsidP="006B5C7A">
            <w:pPr>
              <w:jc w:val="center"/>
              <w:rPr>
                <w:sz w:val="20"/>
                <w:szCs w:val="20"/>
              </w:rPr>
            </w:pPr>
          </w:p>
        </w:tc>
        <w:tc>
          <w:tcPr>
            <w:tcW w:w="2076" w:type="dxa"/>
            <w:tcBorders>
              <w:top w:val="nil"/>
              <w:left w:val="single" w:sz="4" w:space="0" w:color="auto"/>
              <w:bottom w:val="single" w:sz="4" w:space="0" w:color="auto"/>
              <w:right w:val="single" w:sz="4" w:space="0" w:color="auto"/>
            </w:tcBorders>
          </w:tcPr>
          <w:p w:rsidR="002319AE" w:rsidRPr="002319AE" w:rsidRDefault="002319AE" w:rsidP="006B5C7A">
            <w:pPr>
              <w:jc w:val="center"/>
              <w:rPr>
                <w:sz w:val="20"/>
                <w:szCs w:val="20"/>
              </w:rPr>
            </w:pPr>
          </w:p>
        </w:tc>
      </w:tr>
      <w:tr w:rsidR="002319AE" w:rsidRPr="002319AE" w:rsidTr="006B5C7A">
        <w:trPr>
          <w:trHeight w:val="227"/>
          <w:jc w:val="center"/>
        </w:trPr>
        <w:tc>
          <w:tcPr>
            <w:tcW w:w="5192"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suppressAutoHyphens w:val="0"/>
              <w:ind w:left="454"/>
              <w:jc w:val="both"/>
              <w:rPr>
                <w:sz w:val="20"/>
                <w:szCs w:val="20"/>
              </w:rPr>
            </w:pPr>
            <w:r w:rsidRPr="002319AE">
              <w:rPr>
                <w:sz w:val="20"/>
                <w:szCs w:val="20"/>
              </w:rPr>
              <w:t>со столовыми, работающими на полуфабрикатах</w:t>
            </w:r>
          </w:p>
        </w:tc>
        <w:tc>
          <w:tcPr>
            <w:tcW w:w="1734"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ind w:left="125" w:right="117"/>
              <w:jc w:val="center"/>
              <w:rPr>
                <w:sz w:val="20"/>
                <w:szCs w:val="20"/>
              </w:rPr>
            </w:pPr>
            <w:r w:rsidRPr="002319AE">
              <w:rPr>
                <w:sz w:val="20"/>
                <w:szCs w:val="20"/>
              </w:rPr>
              <w:t>1 ребенок</w:t>
            </w:r>
          </w:p>
        </w:tc>
        <w:tc>
          <w:tcPr>
            <w:tcW w:w="997"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jc w:val="center"/>
              <w:rPr>
                <w:sz w:val="20"/>
                <w:szCs w:val="20"/>
              </w:rPr>
            </w:pPr>
            <w:r w:rsidRPr="002319AE">
              <w:rPr>
                <w:sz w:val="20"/>
                <w:szCs w:val="20"/>
              </w:rPr>
              <w:t>21,5</w:t>
            </w:r>
          </w:p>
        </w:tc>
        <w:tc>
          <w:tcPr>
            <w:tcW w:w="2076"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jc w:val="center"/>
              <w:rPr>
                <w:sz w:val="20"/>
                <w:szCs w:val="20"/>
              </w:rPr>
            </w:pPr>
            <w:r w:rsidRPr="002319AE">
              <w:rPr>
                <w:sz w:val="20"/>
                <w:szCs w:val="20"/>
              </w:rPr>
              <w:t>30</w:t>
            </w:r>
          </w:p>
        </w:tc>
      </w:tr>
      <w:tr w:rsidR="002319AE" w:rsidRPr="002319AE" w:rsidTr="006B5C7A">
        <w:trPr>
          <w:trHeight w:val="227"/>
          <w:jc w:val="center"/>
        </w:trPr>
        <w:tc>
          <w:tcPr>
            <w:tcW w:w="5192"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suppressAutoHyphens w:val="0"/>
              <w:ind w:left="454"/>
              <w:jc w:val="both"/>
              <w:rPr>
                <w:sz w:val="20"/>
                <w:szCs w:val="20"/>
              </w:rPr>
            </w:pPr>
            <w:r w:rsidRPr="002319AE">
              <w:rPr>
                <w:sz w:val="20"/>
                <w:szCs w:val="20"/>
              </w:rPr>
              <w:t>со столовыми, работающими на сырье, и прачечными, оборудованными автоматическими стиральными машинами</w:t>
            </w:r>
          </w:p>
        </w:tc>
        <w:tc>
          <w:tcPr>
            <w:tcW w:w="1734"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ind w:left="125" w:right="117"/>
              <w:jc w:val="center"/>
              <w:rPr>
                <w:sz w:val="20"/>
                <w:szCs w:val="20"/>
              </w:rPr>
            </w:pPr>
            <w:r w:rsidRPr="002319AE">
              <w:rPr>
                <w:sz w:val="20"/>
                <w:szCs w:val="20"/>
              </w:rPr>
              <w:t>1 ребенок</w:t>
            </w:r>
          </w:p>
        </w:tc>
        <w:tc>
          <w:tcPr>
            <w:tcW w:w="997"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jc w:val="center"/>
              <w:rPr>
                <w:sz w:val="20"/>
                <w:szCs w:val="20"/>
              </w:rPr>
            </w:pPr>
            <w:r w:rsidRPr="002319AE">
              <w:rPr>
                <w:sz w:val="20"/>
                <w:szCs w:val="20"/>
              </w:rPr>
              <w:t>75</w:t>
            </w:r>
          </w:p>
        </w:tc>
        <w:tc>
          <w:tcPr>
            <w:tcW w:w="2076"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jc w:val="center"/>
              <w:rPr>
                <w:sz w:val="20"/>
                <w:szCs w:val="20"/>
              </w:rPr>
            </w:pPr>
            <w:r w:rsidRPr="002319AE">
              <w:rPr>
                <w:sz w:val="20"/>
                <w:szCs w:val="20"/>
              </w:rPr>
              <w:t>105</w:t>
            </w:r>
          </w:p>
        </w:tc>
      </w:tr>
      <w:tr w:rsidR="002319AE" w:rsidRPr="002319AE" w:rsidTr="006B5C7A">
        <w:trPr>
          <w:trHeight w:val="227"/>
          <w:jc w:val="center"/>
        </w:trPr>
        <w:tc>
          <w:tcPr>
            <w:tcW w:w="5192"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uppressAutoHyphens w:val="0"/>
              <w:jc w:val="both"/>
              <w:rPr>
                <w:sz w:val="20"/>
                <w:szCs w:val="20"/>
              </w:rPr>
            </w:pPr>
            <w:r w:rsidRPr="002319AE">
              <w:rPr>
                <w:sz w:val="20"/>
                <w:szCs w:val="20"/>
              </w:rPr>
              <w:t>Административные здания</w:t>
            </w:r>
          </w:p>
        </w:tc>
        <w:tc>
          <w:tcPr>
            <w:tcW w:w="1734"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ind w:left="125" w:right="117"/>
              <w:jc w:val="center"/>
              <w:rPr>
                <w:sz w:val="20"/>
                <w:szCs w:val="20"/>
              </w:rPr>
            </w:pPr>
            <w:r w:rsidRPr="002319AE">
              <w:rPr>
                <w:sz w:val="20"/>
                <w:szCs w:val="20"/>
              </w:rPr>
              <w:t>1 работающий</w:t>
            </w:r>
          </w:p>
        </w:tc>
        <w:tc>
          <w:tcPr>
            <w:tcW w:w="997"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r w:rsidRPr="002319AE">
              <w:rPr>
                <w:sz w:val="20"/>
                <w:szCs w:val="20"/>
              </w:rPr>
              <w:t>12</w:t>
            </w:r>
          </w:p>
        </w:tc>
        <w:tc>
          <w:tcPr>
            <w:tcW w:w="2076"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r w:rsidRPr="002319AE">
              <w:rPr>
                <w:sz w:val="20"/>
                <w:szCs w:val="20"/>
              </w:rPr>
              <w:t>16</w:t>
            </w:r>
          </w:p>
        </w:tc>
      </w:tr>
      <w:tr w:rsidR="002319AE" w:rsidRPr="002319AE" w:rsidTr="006B5C7A">
        <w:trPr>
          <w:trHeight w:val="227"/>
          <w:jc w:val="center"/>
        </w:trPr>
        <w:tc>
          <w:tcPr>
            <w:tcW w:w="5192"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uppressAutoHyphens w:val="0"/>
              <w:jc w:val="both"/>
              <w:rPr>
                <w:sz w:val="20"/>
                <w:szCs w:val="20"/>
              </w:rPr>
            </w:pPr>
            <w:r w:rsidRPr="002319AE">
              <w:rPr>
                <w:sz w:val="20"/>
                <w:szCs w:val="20"/>
              </w:rPr>
              <w:t>Общеобразовательные школы с душевыми при гимнастических залах и столовыми, работающими на полуфабрикатах</w:t>
            </w:r>
          </w:p>
        </w:tc>
        <w:tc>
          <w:tcPr>
            <w:tcW w:w="1734"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ind w:left="125" w:right="117"/>
              <w:jc w:val="center"/>
              <w:rPr>
                <w:sz w:val="20"/>
                <w:szCs w:val="20"/>
              </w:rPr>
            </w:pPr>
            <w:r w:rsidRPr="002319AE">
              <w:rPr>
                <w:sz w:val="20"/>
                <w:szCs w:val="20"/>
              </w:rPr>
              <w:t xml:space="preserve">1 учащийся и 1 </w:t>
            </w:r>
            <w:r w:rsidRPr="002319AE">
              <w:rPr>
                <w:spacing w:val="-4"/>
                <w:sz w:val="20"/>
                <w:szCs w:val="20"/>
              </w:rPr>
              <w:t>преподаватель</w:t>
            </w:r>
            <w:r w:rsidRPr="002319AE">
              <w:rPr>
                <w:sz w:val="20"/>
                <w:szCs w:val="20"/>
              </w:rPr>
              <w:t xml:space="preserve"> в смену</w:t>
            </w:r>
          </w:p>
        </w:tc>
        <w:tc>
          <w:tcPr>
            <w:tcW w:w="997"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r w:rsidRPr="002319AE">
              <w:rPr>
                <w:sz w:val="20"/>
                <w:szCs w:val="20"/>
              </w:rPr>
              <w:t>10</w:t>
            </w:r>
          </w:p>
          <w:p w:rsidR="002319AE" w:rsidRPr="002319AE" w:rsidRDefault="002319AE" w:rsidP="006B5C7A">
            <w:pPr>
              <w:jc w:val="center"/>
              <w:rPr>
                <w:sz w:val="20"/>
                <w:szCs w:val="20"/>
              </w:rPr>
            </w:pPr>
          </w:p>
          <w:p w:rsidR="002319AE" w:rsidRPr="002319AE" w:rsidRDefault="002319AE" w:rsidP="006B5C7A">
            <w:pPr>
              <w:jc w:val="center"/>
              <w:rPr>
                <w:sz w:val="20"/>
                <w:szCs w:val="20"/>
              </w:rPr>
            </w:pPr>
          </w:p>
        </w:tc>
        <w:tc>
          <w:tcPr>
            <w:tcW w:w="2076"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r w:rsidRPr="002319AE">
              <w:rPr>
                <w:sz w:val="20"/>
                <w:szCs w:val="20"/>
              </w:rPr>
              <w:t>11,5</w:t>
            </w:r>
          </w:p>
          <w:p w:rsidR="002319AE" w:rsidRPr="002319AE" w:rsidRDefault="002319AE" w:rsidP="006B5C7A">
            <w:pPr>
              <w:jc w:val="center"/>
              <w:rPr>
                <w:sz w:val="20"/>
                <w:szCs w:val="20"/>
              </w:rPr>
            </w:pPr>
          </w:p>
          <w:p w:rsidR="002319AE" w:rsidRPr="002319AE" w:rsidRDefault="002319AE" w:rsidP="006B5C7A">
            <w:pPr>
              <w:jc w:val="center"/>
              <w:rPr>
                <w:sz w:val="20"/>
                <w:szCs w:val="20"/>
              </w:rPr>
            </w:pPr>
          </w:p>
        </w:tc>
      </w:tr>
      <w:tr w:rsidR="002319AE" w:rsidRPr="002319AE" w:rsidTr="006B5C7A">
        <w:trPr>
          <w:trHeight w:val="227"/>
          <w:jc w:val="center"/>
        </w:trPr>
        <w:tc>
          <w:tcPr>
            <w:tcW w:w="5192"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uppressAutoHyphens w:val="0"/>
              <w:jc w:val="both"/>
              <w:rPr>
                <w:sz w:val="20"/>
                <w:szCs w:val="20"/>
              </w:rPr>
            </w:pPr>
            <w:r w:rsidRPr="002319AE">
              <w:rPr>
                <w:sz w:val="20"/>
                <w:szCs w:val="20"/>
              </w:rPr>
              <w:t>То же, с продленным днем</w:t>
            </w:r>
          </w:p>
        </w:tc>
        <w:tc>
          <w:tcPr>
            <w:tcW w:w="1734"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ind w:left="125" w:right="117"/>
              <w:jc w:val="center"/>
              <w:rPr>
                <w:sz w:val="20"/>
                <w:szCs w:val="20"/>
              </w:rPr>
            </w:pPr>
            <w:r w:rsidRPr="002319AE">
              <w:rPr>
                <w:sz w:val="20"/>
                <w:szCs w:val="20"/>
              </w:rPr>
              <w:t>то же</w:t>
            </w:r>
          </w:p>
        </w:tc>
        <w:tc>
          <w:tcPr>
            <w:tcW w:w="997"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r w:rsidRPr="002319AE">
              <w:rPr>
                <w:sz w:val="20"/>
                <w:szCs w:val="20"/>
              </w:rPr>
              <w:t>12</w:t>
            </w:r>
          </w:p>
        </w:tc>
        <w:tc>
          <w:tcPr>
            <w:tcW w:w="2076"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jc w:val="center"/>
              <w:rPr>
                <w:sz w:val="20"/>
                <w:szCs w:val="20"/>
              </w:rPr>
            </w:pPr>
            <w:r w:rsidRPr="002319AE">
              <w:rPr>
                <w:sz w:val="20"/>
                <w:szCs w:val="20"/>
              </w:rPr>
              <w:t>14</w:t>
            </w:r>
          </w:p>
        </w:tc>
      </w:tr>
    </w:tbl>
    <w:p w:rsidR="002319AE" w:rsidRPr="002319AE" w:rsidRDefault="002319AE" w:rsidP="002319AE">
      <w:pPr>
        <w:suppressAutoHyphens w:val="0"/>
        <w:spacing w:before="120"/>
        <w:ind w:firstLine="709"/>
        <w:jc w:val="both"/>
        <w:rPr>
          <w:i/>
          <w:spacing w:val="40"/>
          <w:sz w:val="20"/>
          <w:szCs w:val="20"/>
        </w:rPr>
      </w:pPr>
      <w:r w:rsidRPr="002319AE">
        <w:rPr>
          <w:i/>
          <w:spacing w:val="40"/>
          <w:sz w:val="20"/>
          <w:szCs w:val="20"/>
        </w:rPr>
        <w:t>Примечания:</w:t>
      </w:r>
    </w:p>
    <w:p w:rsidR="002319AE" w:rsidRPr="002319AE" w:rsidRDefault="002319AE" w:rsidP="002319AE">
      <w:pPr>
        <w:suppressAutoHyphens w:val="0"/>
        <w:ind w:firstLine="709"/>
        <w:jc w:val="both"/>
        <w:rPr>
          <w:sz w:val="20"/>
          <w:szCs w:val="20"/>
        </w:rPr>
      </w:pPr>
      <w:r w:rsidRPr="002319AE">
        <w:rPr>
          <w:sz w:val="20"/>
          <w:szCs w:val="20"/>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 п.).</w:t>
      </w:r>
    </w:p>
    <w:p w:rsidR="002319AE" w:rsidRPr="002319AE" w:rsidRDefault="002319AE" w:rsidP="002319AE">
      <w:pPr>
        <w:suppressAutoHyphens w:val="0"/>
        <w:ind w:firstLine="709"/>
        <w:jc w:val="both"/>
        <w:rPr>
          <w:sz w:val="20"/>
          <w:szCs w:val="20"/>
        </w:rPr>
      </w:pPr>
      <w:proofErr w:type="gramStart"/>
      <w:r w:rsidRPr="002319AE">
        <w:rPr>
          <w:sz w:val="20"/>
          <w:szCs w:val="20"/>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roofErr w:type="gramEnd"/>
    </w:p>
    <w:p w:rsidR="002319AE" w:rsidRPr="002319AE" w:rsidRDefault="002319AE" w:rsidP="002319AE">
      <w:pPr>
        <w:suppressAutoHyphens w:val="0"/>
        <w:ind w:firstLine="709"/>
        <w:jc w:val="both"/>
        <w:rPr>
          <w:sz w:val="20"/>
          <w:szCs w:val="20"/>
        </w:rPr>
      </w:pPr>
      <w:r w:rsidRPr="002319AE">
        <w:rPr>
          <w:sz w:val="20"/>
          <w:szCs w:val="20"/>
        </w:rPr>
        <w:t>2. Нормы расхода воды в средние сутки приведены для выполнения технико-экономических сравнений вариантов.</w:t>
      </w:r>
    </w:p>
    <w:p w:rsidR="002319AE" w:rsidRPr="002319AE" w:rsidRDefault="002319AE" w:rsidP="002319AE">
      <w:pPr>
        <w:suppressAutoHyphens w:val="0"/>
        <w:ind w:firstLine="709"/>
        <w:jc w:val="both"/>
        <w:rPr>
          <w:sz w:val="20"/>
          <w:szCs w:val="20"/>
        </w:rPr>
      </w:pPr>
      <w:r w:rsidRPr="002319AE">
        <w:rPr>
          <w:sz w:val="20"/>
          <w:szCs w:val="20"/>
        </w:rPr>
        <w:lastRenderedPageBreak/>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2319AE" w:rsidRPr="002319AE" w:rsidRDefault="002319AE" w:rsidP="002319AE">
      <w:pPr>
        <w:suppressAutoHyphens w:val="0"/>
        <w:ind w:firstLine="709"/>
        <w:jc w:val="both"/>
        <w:rPr>
          <w:sz w:val="20"/>
          <w:szCs w:val="20"/>
        </w:rPr>
      </w:pPr>
      <w:r w:rsidRPr="002319AE">
        <w:rPr>
          <w:sz w:val="20"/>
          <w:szCs w:val="20"/>
        </w:rPr>
        <w:t xml:space="preserve">4. При неавтоматизированных стиральных машинах в прачечных и при стирке белья со специфическими загрязнениями норму расхода горячей воды на стирку </w:t>
      </w:r>
      <w:smartTag w:uri="urn:schemas-microsoft-com:office:smarttags" w:element="metricconverter">
        <w:smartTagPr>
          <w:attr w:name="ProductID" w:val="1 кг"/>
        </w:smartTagPr>
        <w:r w:rsidRPr="002319AE">
          <w:rPr>
            <w:sz w:val="20"/>
            <w:szCs w:val="20"/>
          </w:rPr>
          <w:t>1 кг</w:t>
        </w:r>
      </w:smartTag>
      <w:r w:rsidRPr="002319AE">
        <w:rPr>
          <w:sz w:val="20"/>
          <w:szCs w:val="20"/>
        </w:rPr>
        <w:t xml:space="preserve"> сухого белья допускается увеличивать до 30 %.</w:t>
      </w:r>
    </w:p>
    <w:p w:rsidR="002319AE" w:rsidRPr="002319AE" w:rsidRDefault="002319AE" w:rsidP="002319AE">
      <w:pPr>
        <w:suppressAutoHyphens w:val="0"/>
        <w:ind w:firstLine="709"/>
        <w:jc w:val="both"/>
        <w:rPr>
          <w:sz w:val="20"/>
          <w:szCs w:val="20"/>
        </w:rPr>
      </w:pPr>
      <w:r w:rsidRPr="002319AE">
        <w:rPr>
          <w:sz w:val="20"/>
          <w:szCs w:val="20"/>
        </w:rPr>
        <w:t>5. Норма расхода воды на поливку установлена из расчета одной поливки. Количество поливок в сутки следует принимать в зависимости от климатических условий.</w:t>
      </w:r>
    </w:p>
    <w:p w:rsidR="002319AE" w:rsidRPr="002319AE" w:rsidRDefault="002319AE" w:rsidP="002319AE">
      <w:pPr>
        <w:pStyle w:val="ab"/>
        <w:ind w:firstLine="567"/>
        <w:jc w:val="both"/>
        <w:rPr>
          <w:rFonts w:cs="Times New Roman"/>
          <w:b/>
          <w:sz w:val="20"/>
          <w:szCs w:val="20"/>
        </w:rPr>
      </w:pPr>
    </w:p>
    <w:p w:rsidR="002319AE" w:rsidRPr="002319AE" w:rsidRDefault="002319AE" w:rsidP="002319AE">
      <w:pPr>
        <w:pStyle w:val="ab"/>
        <w:ind w:firstLine="567"/>
        <w:jc w:val="both"/>
        <w:rPr>
          <w:rFonts w:cs="Times New Roman"/>
          <w:b/>
          <w:sz w:val="20"/>
          <w:szCs w:val="20"/>
        </w:rPr>
      </w:pPr>
      <w:r w:rsidRPr="002319AE">
        <w:rPr>
          <w:rFonts w:cs="Times New Roman"/>
          <w:b/>
          <w:sz w:val="20"/>
          <w:szCs w:val="20"/>
        </w:rPr>
        <w:t>7.5. Укрупненные показатели</w:t>
      </w:r>
      <w:r w:rsidRPr="002319AE">
        <w:rPr>
          <w:rFonts w:cs="Times New Roman"/>
          <w:sz w:val="20"/>
          <w:szCs w:val="20"/>
        </w:rPr>
        <w:t xml:space="preserve"> </w:t>
      </w:r>
      <w:r w:rsidRPr="002319AE">
        <w:rPr>
          <w:rFonts w:cs="Times New Roman"/>
          <w:b/>
          <w:sz w:val="20"/>
          <w:szCs w:val="20"/>
        </w:rPr>
        <w:t xml:space="preserve">электрической нагрузки </w:t>
      </w:r>
      <w:proofErr w:type="spellStart"/>
      <w:r w:rsidRPr="002319AE">
        <w:rPr>
          <w:rFonts w:cs="Times New Roman"/>
          <w:b/>
          <w:sz w:val="20"/>
          <w:szCs w:val="20"/>
        </w:rPr>
        <w:t>электроприемников</w:t>
      </w:r>
      <w:proofErr w:type="spellEnd"/>
      <w:r w:rsidRPr="002319AE">
        <w:rPr>
          <w:rFonts w:cs="Times New Roman"/>
          <w:b/>
          <w:sz w:val="20"/>
          <w:szCs w:val="20"/>
        </w:rPr>
        <w:t xml:space="preserve"> </w:t>
      </w:r>
    </w:p>
    <w:tbl>
      <w:tblPr>
        <w:tblW w:w="0" w:type="auto"/>
        <w:jc w:val="center"/>
        <w:tblInd w:w="-1549" w:type="dxa"/>
        <w:tblLayout w:type="fixed"/>
        <w:tblCellMar>
          <w:left w:w="28" w:type="dxa"/>
          <w:right w:w="28" w:type="dxa"/>
        </w:tblCellMar>
        <w:tblLook w:val="0000"/>
      </w:tblPr>
      <w:tblGrid>
        <w:gridCol w:w="3984"/>
        <w:gridCol w:w="628"/>
        <w:gridCol w:w="567"/>
        <w:gridCol w:w="567"/>
        <w:gridCol w:w="567"/>
        <w:gridCol w:w="567"/>
        <w:gridCol w:w="567"/>
        <w:gridCol w:w="709"/>
        <w:gridCol w:w="673"/>
      </w:tblGrid>
      <w:tr w:rsidR="002319AE" w:rsidRPr="002319AE" w:rsidTr="006B5C7A">
        <w:trPr>
          <w:cantSplit/>
          <w:jc w:val="center"/>
        </w:trPr>
        <w:tc>
          <w:tcPr>
            <w:tcW w:w="3984" w:type="dxa"/>
            <w:vMerge w:val="restart"/>
            <w:tcBorders>
              <w:top w:val="single" w:sz="4"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b/>
                <w:sz w:val="20"/>
                <w:szCs w:val="20"/>
              </w:rPr>
            </w:pPr>
            <w:r w:rsidRPr="002319AE">
              <w:rPr>
                <w:b/>
                <w:sz w:val="20"/>
                <w:szCs w:val="20"/>
              </w:rPr>
              <w:t>Потребители электроэнергии</w:t>
            </w:r>
          </w:p>
        </w:tc>
        <w:tc>
          <w:tcPr>
            <w:tcW w:w="4845" w:type="dxa"/>
            <w:gridSpan w:val="8"/>
            <w:tcBorders>
              <w:top w:val="single" w:sz="4" w:space="0" w:color="auto"/>
              <w:left w:val="single" w:sz="6" w:space="0" w:color="auto"/>
              <w:bottom w:val="single" w:sz="6" w:space="0" w:color="auto"/>
              <w:right w:val="single" w:sz="4" w:space="0" w:color="auto"/>
            </w:tcBorders>
            <w:shd w:val="clear" w:color="auto" w:fill="FFFFFF"/>
          </w:tcPr>
          <w:p w:rsidR="002319AE" w:rsidRPr="002319AE" w:rsidRDefault="002319AE" w:rsidP="006B5C7A">
            <w:pPr>
              <w:shd w:val="clear" w:color="auto" w:fill="FFFFFF"/>
              <w:jc w:val="center"/>
              <w:rPr>
                <w:b/>
                <w:sz w:val="20"/>
                <w:szCs w:val="20"/>
              </w:rPr>
            </w:pPr>
            <w:r w:rsidRPr="002319AE">
              <w:rPr>
                <w:b/>
                <w:sz w:val="20"/>
                <w:szCs w:val="20"/>
              </w:rPr>
              <w:t>Удельная расчетная электрическая нагрузка, кВт/квартира,</w:t>
            </w:r>
          </w:p>
          <w:p w:rsidR="002319AE" w:rsidRPr="002319AE" w:rsidRDefault="002319AE" w:rsidP="006B5C7A">
            <w:pPr>
              <w:shd w:val="clear" w:color="auto" w:fill="FFFFFF"/>
              <w:jc w:val="center"/>
              <w:rPr>
                <w:sz w:val="20"/>
                <w:szCs w:val="20"/>
              </w:rPr>
            </w:pPr>
            <w:r w:rsidRPr="002319AE">
              <w:rPr>
                <w:b/>
                <w:sz w:val="20"/>
                <w:szCs w:val="20"/>
              </w:rPr>
              <w:t>при количестве квартир</w:t>
            </w:r>
          </w:p>
        </w:tc>
      </w:tr>
      <w:tr w:rsidR="002319AE" w:rsidRPr="002319AE" w:rsidTr="006B5C7A">
        <w:trPr>
          <w:cantSplit/>
          <w:jc w:val="center"/>
        </w:trPr>
        <w:tc>
          <w:tcPr>
            <w:tcW w:w="3984" w:type="dxa"/>
            <w:vMerge/>
            <w:tcBorders>
              <w:top w:val="single" w:sz="4" w:space="0" w:color="auto"/>
              <w:left w:val="single" w:sz="6" w:space="0" w:color="auto"/>
              <w:bottom w:val="single" w:sz="6" w:space="0" w:color="auto"/>
              <w:right w:val="single" w:sz="6" w:space="0" w:color="auto"/>
            </w:tcBorders>
            <w:vAlign w:val="center"/>
          </w:tcPr>
          <w:p w:rsidR="002319AE" w:rsidRPr="002319AE" w:rsidRDefault="002319AE" w:rsidP="006B5C7A">
            <w:pPr>
              <w:suppressAutoHyphens w:val="0"/>
              <w:rPr>
                <w:b/>
                <w:sz w:val="20"/>
                <w:szCs w:val="20"/>
              </w:rPr>
            </w:pP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jc w:val="center"/>
              <w:rPr>
                <w:sz w:val="20"/>
                <w:szCs w:val="20"/>
              </w:rPr>
            </w:pPr>
            <w:r w:rsidRPr="002319AE">
              <w:rPr>
                <w:sz w:val="20"/>
                <w:szCs w:val="20"/>
              </w:rPr>
              <w:t>1-5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jc w:val="center"/>
              <w:rPr>
                <w:sz w:val="20"/>
                <w:szCs w:val="20"/>
              </w:rPr>
            </w:pPr>
            <w:r w:rsidRPr="002319AE">
              <w:rPr>
                <w:sz w:val="20"/>
                <w:szCs w:val="20"/>
              </w:rPr>
              <w:t>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jc w:val="center"/>
              <w:rPr>
                <w:sz w:val="20"/>
                <w:szCs w:val="20"/>
              </w:rPr>
            </w:pPr>
            <w:r w:rsidRPr="002319AE">
              <w:rPr>
                <w:sz w:val="20"/>
                <w:szCs w:val="20"/>
              </w:rPr>
              <w:t>9</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jc w:val="center"/>
              <w:rPr>
                <w:sz w:val="20"/>
                <w:szCs w:val="20"/>
              </w:rPr>
            </w:pPr>
            <w:r w:rsidRPr="002319AE">
              <w:rPr>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jc w:val="center"/>
              <w:rPr>
                <w:sz w:val="20"/>
                <w:szCs w:val="20"/>
              </w:rPr>
            </w:pPr>
            <w:r w:rsidRPr="002319AE">
              <w:rPr>
                <w:sz w:val="20"/>
                <w:szCs w:val="20"/>
              </w:rPr>
              <w:t>15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jc w:val="center"/>
              <w:rPr>
                <w:sz w:val="20"/>
                <w:szCs w:val="20"/>
              </w:rPr>
            </w:pPr>
            <w:r w:rsidRPr="002319AE">
              <w:rPr>
                <w:sz w:val="20"/>
                <w:szCs w:val="20"/>
              </w:rPr>
              <w:t>18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jc w:val="center"/>
              <w:rPr>
                <w:sz w:val="20"/>
                <w:szCs w:val="20"/>
              </w:rPr>
            </w:pPr>
            <w:r w:rsidRPr="002319AE">
              <w:rPr>
                <w:sz w:val="20"/>
                <w:szCs w:val="20"/>
              </w:rPr>
              <w:t>24</w:t>
            </w:r>
          </w:p>
        </w:tc>
        <w:tc>
          <w:tcPr>
            <w:tcW w:w="673"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jc w:val="center"/>
              <w:rPr>
                <w:sz w:val="20"/>
                <w:szCs w:val="20"/>
              </w:rPr>
            </w:pPr>
            <w:r w:rsidRPr="002319AE">
              <w:rPr>
                <w:sz w:val="20"/>
                <w:szCs w:val="20"/>
              </w:rPr>
              <w:t>40</w:t>
            </w:r>
          </w:p>
        </w:tc>
      </w:tr>
      <w:tr w:rsidR="002319AE" w:rsidRPr="002319AE" w:rsidTr="006B5C7A">
        <w:trPr>
          <w:cantSplit/>
          <w:jc w:val="center"/>
        </w:trPr>
        <w:tc>
          <w:tcPr>
            <w:tcW w:w="3984"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suppressAutoHyphens w:val="0"/>
              <w:ind w:left="57" w:right="57"/>
              <w:jc w:val="both"/>
              <w:rPr>
                <w:sz w:val="20"/>
                <w:szCs w:val="20"/>
              </w:rPr>
            </w:pPr>
            <w:r w:rsidRPr="002319AE">
              <w:rPr>
                <w:sz w:val="20"/>
                <w:szCs w:val="20"/>
              </w:rPr>
              <w:t>Квартиры с плитами:</w:t>
            </w:r>
          </w:p>
          <w:p w:rsidR="002319AE" w:rsidRPr="002319AE" w:rsidRDefault="002319AE" w:rsidP="006B5C7A">
            <w:pPr>
              <w:shd w:val="clear" w:color="auto" w:fill="FFFFFF"/>
              <w:suppressAutoHyphens w:val="0"/>
              <w:ind w:left="57" w:right="57"/>
              <w:jc w:val="both"/>
              <w:rPr>
                <w:sz w:val="20"/>
                <w:szCs w:val="20"/>
              </w:rPr>
            </w:pPr>
            <w:r w:rsidRPr="002319AE">
              <w:rPr>
                <w:sz w:val="20"/>
                <w:szCs w:val="20"/>
              </w:rPr>
              <w:t xml:space="preserve">- на сжиженном газе (в </w:t>
            </w:r>
            <w:r w:rsidRPr="002319AE">
              <w:rPr>
                <w:spacing w:val="-2"/>
                <w:sz w:val="20"/>
                <w:szCs w:val="20"/>
              </w:rPr>
              <w:t>том числе при групповых</w:t>
            </w:r>
            <w:r w:rsidRPr="002319AE">
              <w:rPr>
                <w:sz w:val="20"/>
                <w:szCs w:val="20"/>
              </w:rPr>
              <w:t xml:space="preserve"> установках и на твердом топливе)</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6</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3,4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2,9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2,5</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2,2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1,8</w:t>
            </w:r>
          </w:p>
        </w:tc>
        <w:tc>
          <w:tcPr>
            <w:tcW w:w="673"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1,4</w:t>
            </w:r>
          </w:p>
        </w:tc>
      </w:tr>
      <w:tr w:rsidR="002319AE" w:rsidRPr="002319AE" w:rsidTr="006B5C7A">
        <w:trPr>
          <w:cantSplit/>
          <w:jc w:val="center"/>
        </w:trPr>
        <w:tc>
          <w:tcPr>
            <w:tcW w:w="3984"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suppressAutoHyphens w:val="0"/>
              <w:ind w:left="57"/>
              <w:jc w:val="both"/>
              <w:rPr>
                <w:sz w:val="20"/>
                <w:szCs w:val="20"/>
              </w:rPr>
            </w:pPr>
            <w:r w:rsidRPr="002319AE">
              <w:rPr>
                <w:sz w:val="20"/>
                <w:szCs w:val="20"/>
              </w:rPr>
              <w:t>- электрическими, мощностью 8,5 кВт</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10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5,9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4,9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4,3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3,9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3,7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3,1</w:t>
            </w:r>
          </w:p>
        </w:tc>
        <w:tc>
          <w:tcPr>
            <w:tcW w:w="673"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2,6</w:t>
            </w:r>
          </w:p>
        </w:tc>
      </w:tr>
      <w:tr w:rsidR="002319AE" w:rsidRPr="002319AE" w:rsidTr="006B5C7A">
        <w:trPr>
          <w:jc w:val="center"/>
        </w:trPr>
        <w:tc>
          <w:tcPr>
            <w:tcW w:w="3984"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suppressAutoHyphens w:val="0"/>
              <w:ind w:left="57" w:right="57"/>
              <w:jc w:val="both"/>
              <w:rPr>
                <w:sz w:val="20"/>
                <w:szCs w:val="20"/>
              </w:rPr>
            </w:pPr>
            <w:r w:rsidRPr="002319AE">
              <w:rPr>
                <w:spacing w:val="-2"/>
                <w:sz w:val="20"/>
                <w:szCs w:val="20"/>
              </w:rPr>
              <w:t>Домики на участках садо</w:t>
            </w:r>
            <w:r w:rsidRPr="002319AE">
              <w:rPr>
                <w:sz w:val="20"/>
                <w:szCs w:val="20"/>
              </w:rPr>
              <w:t>водческих (дачных) объединениях</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2,3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1,7</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1,4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1,1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0,9</w:t>
            </w:r>
          </w:p>
        </w:tc>
        <w:tc>
          <w:tcPr>
            <w:tcW w:w="673"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0,76</w:t>
            </w:r>
          </w:p>
        </w:tc>
      </w:tr>
    </w:tbl>
    <w:p w:rsidR="002319AE" w:rsidRPr="002319AE" w:rsidRDefault="002319AE" w:rsidP="002319AE">
      <w:pPr>
        <w:suppressAutoHyphens w:val="0"/>
        <w:ind w:firstLine="709"/>
        <w:jc w:val="both"/>
        <w:rPr>
          <w:sz w:val="20"/>
          <w:szCs w:val="20"/>
        </w:rPr>
      </w:pPr>
    </w:p>
    <w:p w:rsidR="002319AE" w:rsidRPr="002319AE" w:rsidRDefault="002319AE" w:rsidP="002319AE">
      <w:pPr>
        <w:suppressAutoHyphens w:val="0"/>
        <w:ind w:firstLine="709"/>
        <w:jc w:val="both"/>
        <w:rPr>
          <w:i/>
          <w:spacing w:val="40"/>
          <w:sz w:val="20"/>
          <w:szCs w:val="20"/>
        </w:rPr>
      </w:pPr>
      <w:r w:rsidRPr="002319AE">
        <w:rPr>
          <w:i/>
          <w:spacing w:val="40"/>
          <w:sz w:val="20"/>
          <w:szCs w:val="20"/>
        </w:rPr>
        <w:t>Примечания:</w:t>
      </w:r>
    </w:p>
    <w:p w:rsidR="002319AE" w:rsidRPr="002319AE" w:rsidRDefault="002319AE" w:rsidP="002319AE">
      <w:pPr>
        <w:shd w:val="clear" w:color="auto" w:fill="FFFFFF"/>
        <w:suppressAutoHyphens w:val="0"/>
        <w:ind w:firstLine="709"/>
        <w:jc w:val="both"/>
        <w:rPr>
          <w:sz w:val="20"/>
          <w:szCs w:val="20"/>
        </w:rPr>
      </w:pPr>
      <w:r w:rsidRPr="002319AE">
        <w:rPr>
          <w:spacing w:val="-2"/>
          <w:sz w:val="20"/>
          <w:szCs w:val="20"/>
        </w:rPr>
        <w:t>1. Удельные расчетные нагрузки для числа квартир, не указанного в таблице, определяются</w:t>
      </w:r>
      <w:r w:rsidRPr="002319AE">
        <w:rPr>
          <w:sz w:val="20"/>
          <w:szCs w:val="20"/>
        </w:rPr>
        <w:t xml:space="preserve"> путем интерполяции.</w:t>
      </w:r>
    </w:p>
    <w:p w:rsidR="002319AE" w:rsidRPr="002319AE" w:rsidRDefault="002319AE" w:rsidP="002319AE">
      <w:pPr>
        <w:shd w:val="clear" w:color="auto" w:fill="FFFFFF"/>
        <w:suppressAutoHyphens w:val="0"/>
        <w:ind w:firstLine="709"/>
        <w:jc w:val="both"/>
        <w:rPr>
          <w:sz w:val="20"/>
          <w:szCs w:val="20"/>
        </w:rPr>
      </w:pPr>
      <w:r w:rsidRPr="002319AE">
        <w:rPr>
          <w:sz w:val="20"/>
          <w:szCs w:val="20"/>
        </w:rPr>
        <w:t xml:space="preserve">2. Удельные расчетные нагрузки квартир учитывают нагрузку освещения </w:t>
      </w:r>
      <w:proofErr w:type="spellStart"/>
      <w:r w:rsidRPr="002319AE">
        <w:rPr>
          <w:sz w:val="20"/>
          <w:szCs w:val="20"/>
        </w:rPr>
        <w:t>общедомовых</w:t>
      </w:r>
      <w:proofErr w:type="spellEnd"/>
      <w:r w:rsidRPr="002319AE">
        <w:rPr>
          <w:sz w:val="20"/>
          <w:szCs w:val="20"/>
        </w:rPr>
        <w:t xml:space="preserve">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2319AE" w:rsidRPr="002319AE" w:rsidRDefault="002319AE" w:rsidP="002319AE">
      <w:pPr>
        <w:shd w:val="clear" w:color="auto" w:fill="FFFFFF"/>
        <w:suppressAutoHyphens w:val="0"/>
        <w:ind w:firstLine="709"/>
        <w:jc w:val="both"/>
        <w:rPr>
          <w:sz w:val="20"/>
          <w:szCs w:val="20"/>
        </w:rPr>
      </w:pPr>
      <w:r w:rsidRPr="002319AE">
        <w:rPr>
          <w:sz w:val="20"/>
          <w:szCs w:val="20"/>
        </w:rPr>
        <w:t xml:space="preserve">3. Удельные расчетные нагрузки приведены для квартир средней общей площадью </w:t>
      </w:r>
      <w:smartTag w:uri="urn:schemas-microsoft-com:office:smarttags" w:element="metricconverter">
        <w:smartTagPr>
          <w:attr w:name="ProductID" w:val="70 м2"/>
        </w:smartTagPr>
        <w:r w:rsidRPr="002319AE">
          <w:rPr>
            <w:sz w:val="20"/>
            <w:szCs w:val="20"/>
          </w:rPr>
          <w:t>70 м</w:t>
        </w:r>
        <w:proofErr w:type="gramStart"/>
        <w:r w:rsidRPr="002319AE">
          <w:rPr>
            <w:sz w:val="20"/>
            <w:szCs w:val="20"/>
            <w:vertAlign w:val="superscript"/>
          </w:rPr>
          <w:t>2</w:t>
        </w:r>
      </w:smartTag>
      <w:proofErr w:type="gramEnd"/>
      <w:r w:rsidRPr="002319AE">
        <w:rPr>
          <w:sz w:val="20"/>
          <w:szCs w:val="20"/>
        </w:rPr>
        <w:t xml:space="preserve"> (квартиры от 35 до </w:t>
      </w:r>
      <w:smartTag w:uri="urn:schemas-microsoft-com:office:smarttags" w:element="metricconverter">
        <w:smartTagPr>
          <w:attr w:name="ProductID" w:val="90 м2"/>
        </w:smartTagPr>
        <w:r w:rsidRPr="002319AE">
          <w:rPr>
            <w:sz w:val="20"/>
            <w:szCs w:val="20"/>
          </w:rPr>
          <w:t>90 м</w:t>
        </w:r>
        <w:r w:rsidRPr="002319AE">
          <w:rPr>
            <w:sz w:val="20"/>
            <w:szCs w:val="20"/>
            <w:vertAlign w:val="superscript"/>
          </w:rPr>
          <w:t>2</w:t>
        </w:r>
      </w:smartTag>
      <w:r w:rsidRPr="002319AE">
        <w:rPr>
          <w:sz w:val="20"/>
          <w:szCs w:val="20"/>
        </w:rPr>
        <w:t xml:space="preserve">) в зданиях по типовым проектам и </w:t>
      </w:r>
      <w:smartTag w:uri="urn:schemas-microsoft-com:office:smarttags" w:element="metricconverter">
        <w:smartTagPr>
          <w:attr w:name="ProductID" w:val="150 м2"/>
        </w:smartTagPr>
        <w:r w:rsidRPr="002319AE">
          <w:rPr>
            <w:sz w:val="20"/>
            <w:szCs w:val="20"/>
          </w:rPr>
          <w:t>150 м</w:t>
        </w:r>
        <w:r w:rsidRPr="002319AE">
          <w:rPr>
            <w:sz w:val="20"/>
            <w:szCs w:val="20"/>
            <w:vertAlign w:val="superscript"/>
          </w:rPr>
          <w:t>2</w:t>
        </w:r>
      </w:smartTag>
      <w:r w:rsidRPr="002319AE">
        <w:rPr>
          <w:sz w:val="20"/>
          <w:szCs w:val="20"/>
        </w:rPr>
        <w:t xml:space="preserve"> (квартиры от 100 до </w:t>
      </w:r>
      <w:smartTag w:uri="urn:schemas-microsoft-com:office:smarttags" w:element="metricconverter">
        <w:smartTagPr>
          <w:attr w:name="ProductID" w:val="300 м2"/>
        </w:smartTagPr>
        <w:r w:rsidRPr="002319AE">
          <w:rPr>
            <w:sz w:val="20"/>
            <w:szCs w:val="20"/>
          </w:rPr>
          <w:t>300 м</w:t>
        </w:r>
        <w:r w:rsidRPr="002319AE">
          <w:rPr>
            <w:sz w:val="20"/>
            <w:szCs w:val="20"/>
            <w:vertAlign w:val="superscript"/>
          </w:rPr>
          <w:t>2</w:t>
        </w:r>
      </w:smartTag>
      <w:r w:rsidRPr="002319AE">
        <w:rPr>
          <w:sz w:val="20"/>
          <w:szCs w:val="20"/>
        </w:rPr>
        <w:t>) в зданиях по индивидуальным проектам с квартирами повышенной комфортности.</w:t>
      </w:r>
    </w:p>
    <w:p w:rsidR="002319AE" w:rsidRPr="002319AE" w:rsidRDefault="002319AE" w:rsidP="002319AE">
      <w:pPr>
        <w:shd w:val="clear" w:color="auto" w:fill="FFFFFF"/>
        <w:suppressAutoHyphens w:val="0"/>
        <w:ind w:firstLine="709"/>
        <w:jc w:val="both"/>
        <w:rPr>
          <w:sz w:val="20"/>
          <w:szCs w:val="20"/>
        </w:rPr>
      </w:pPr>
      <w:r w:rsidRPr="002319AE">
        <w:rPr>
          <w:sz w:val="20"/>
          <w:szCs w:val="20"/>
        </w:rPr>
        <w:t xml:space="preserve">4. Удельные расчетные нагрузки не учитывают </w:t>
      </w:r>
      <w:proofErr w:type="spellStart"/>
      <w:r w:rsidRPr="002319AE">
        <w:rPr>
          <w:sz w:val="20"/>
          <w:szCs w:val="20"/>
        </w:rPr>
        <w:t>общедомовую</w:t>
      </w:r>
      <w:proofErr w:type="spellEnd"/>
      <w:r w:rsidRPr="002319AE">
        <w:rPr>
          <w:sz w:val="20"/>
          <w:szCs w:val="20"/>
        </w:rPr>
        <w:t xml:space="preserve">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w:t>
      </w:r>
      <w:proofErr w:type="spellStart"/>
      <w:r w:rsidRPr="002319AE">
        <w:rPr>
          <w:sz w:val="20"/>
          <w:szCs w:val="20"/>
        </w:rPr>
        <w:t>электроводонагревателей</w:t>
      </w:r>
      <w:proofErr w:type="spellEnd"/>
      <w:r w:rsidRPr="002319AE">
        <w:rPr>
          <w:sz w:val="20"/>
          <w:szCs w:val="20"/>
        </w:rPr>
        <w:t xml:space="preserve"> и бытовых кондиционеров (кроме элитных квартир).</w:t>
      </w:r>
    </w:p>
    <w:p w:rsidR="002319AE" w:rsidRPr="002319AE" w:rsidRDefault="002319AE" w:rsidP="002319AE">
      <w:pPr>
        <w:shd w:val="clear" w:color="auto" w:fill="FFFFFF"/>
        <w:suppressAutoHyphens w:val="0"/>
        <w:ind w:firstLine="709"/>
        <w:jc w:val="both"/>
        <w:rPr>
          <w:sz w:val="20"/>
          <w:szCs w:val="20"/>
        </w:rPr>
      </w:pPr>
      <w:r w:rsidRPr="002319AE">
        <w:rPr>
          <w:sz w:val="20"/>
          <w:szCs w:val="20"/>
        </w:rPr>
        <w:t>5.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2319AE" w:rsidRPr="002319AE" w:rsidRDefault="002319AE" w:rsidP="002319AE">
      <w:pPr>
        <w:suppressAutoHyphens w:val="0"/>
        <w:ind w:firstLine="709"/>
        <w:jc w:val="both"/>
        <w:rPr>
          <w:sz w:val="20"/>
          <w:szCs w:val="20"/>
        </w:rPr>
      </w:pPr>
      <w:r w:rsidRPr="002319AE">
        <w:rPr>
          <w:sz w:val="20"/>
          <w:szCs w:val="20"/>
        </w:rPr>
        <w:t>6. Нагрузка иллюминации мощностью до 10 кВт в расчетной нагрузке на вводе в здание учитываться не должна.</w:t>
      </w:r>
    </w:p>
    <w:p w:rsidR="002319AE" w:rsidRPr="002319AE" w:rsidRDefault="002319AE" w:rsidP="002319AE">
      <w:pPr>
        <w:suppressAutoHyphens w:val="0"/>
        <w:ind w:firstLine="720"/>
        <w:jc w:val="both"/>
        <w:rPr>
          <w:sz w:val="20"/>
          <w:szCs w:val="20"/>
        </w:rPr>
      </w:pPr>
    </w:p>
    <w:p w:rsidR="002319AE" w:rsidRPr="002319AE" w:rsidRDefault="002319AE" w:rsidP="002319AE">
      <w:pPr>
        <w:suppressAutoHyphens w:val="0"/>
        <w:ind w:firstLine="720"/>
        <w:jc w:val="both"/>
        <w:rPr>
          <w:b/>
          <w:sz w:val="20"/>
          <w:szCs w:val="20"/>
        </w:rPr>
      </w:pPr>
      <w:r w:rsidRPr="002319AE">
        <w:rPr>
          <w:b/>
          <w:sz w:val="20"/>
          <w:szCs w:val="20"/>
        </w:rPr>
        <w:t xml:space="preserve">  Удельная расчетная электрическая нагрузка </w:t>
      </w:r>
      <w:proofErr w:type="spellStart"/>
      <w:r w:rsidRPr="002319AE">
        <w:rPr>
          <w:b/>
          <w:sz w:val="20"/>
          <w:szCs w:val="20"/>
        </w:rPr>
        <w:t>электроприемников</w:t>
      </w:r>
      <w:proofErr w:type="spellEnd"/>
      <w:r w:rsidRPr="002319AE">
        <w:rPr>
          <w:b/>
          <w:sz w:val="20"/>
          <w:szCs w:val="20"/>
        </w:rPr>
        <w:t xml:space="preserve"> коттеджей</w:t>
      </w:r>
    </w:p>
    <w:p w:rsidR="002319AE" w:rsidRPr="002319AE" w:rsidRDefault="002319AE" w:rsidP="002319AE">
      <w:pPr>
        <w:suppressAutoHyphens w:val="0"/>
        <w:ind w:firstLine="720"/>
        <w:jc w:val="both"/>
        <w:rPr>
          <w:sz w:val="20"/>
          <w:szCs w:val="20"/>
        </w:rPr>
      </w:pPr>
    </w:p>
    <w:tbl>
      <w:tblPr>
        <w:tblW w:w="0" w:type="auto"/>
        <w:jc w:val="center"/>
        <w:tblLayout w:type="fixed"/>
        <w:tblCellMar>
          <w:left w:w="28" w:type="dxa"/>
          <w:right w:w="28" w:type="dxa"/>
        </w:tblCellMar>
        <w:tblLook w:val="0000"/>
      </w:tblPr>
      <w:tblGrid>
        <w:gridCol w:w="3602"/>
        <w:gridCol w:w="619"/>
        <w:gridCol w:w="613"/>
        <w:gridCol w:w="614"/>
        <w:gridCol w:w="615"/>
        <w:gridCol w:w="614"/>
        <w:gridCol w:w="615"/>
        <w:gridCol w:w="615"/>
        <w:gridCol w:w="622"/>
        <w:gridCol w:w="622"/>
        <w:gridCol w:w="622"/>
      </w:tblGrid>
      <w:tr w:rsidR="002319AE" w:rsidRPr="002319AE" w:rsidTr="006B5C7A">
        <w:trPr>
          <w:cantSplit/>
          <w:jc w:val="center"/>
        </w:trPr>
        <w:tc>
          <w:tcPr>
            <w:tcW w:w="3602" w:type="dxa"/>
            <w:vMerge w:val="restart"/>
            <w:tcBorders>
              <w:top w:val="single" w:sz="4"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b/>
                <w:sz w:val="20"/>
                <w:szCs w:val="20"/>
              </w:rPr>
            </w:pPr>
            <w:r w:rsidRPr="002319AE">
              <w:rPr>
                <w:b/>
                <w:sz w:val="20"/>
                <w:szCs w:val="20"/>
              </w:rPr>
              <w:t>Потребители электроэнергии</w:t>
            </w:r>
          </w:p>
        </w:tc>
        <w:tc>
          <w:tcPr>
            <w:tcW w:w="6171" w:type="dxa"/>
            <w:gridSpan w:val="10"/>
            <w:tcBorders>
              <w:top w:val="single" w:sz="4" w:space="0" w:color="auto"/>
              <w:left w:val="single" w:sz="6" w:space="0" w:color="auto"/>
              <w:bottom w:val="single" w:sz="6" w:space="0" w:color="auto"/>
              <w:right w:val="single" w:sz="4" w:space="0" w:color="auto"/>
            </w:tcBorders>
            <w:shd w:val="clear" w:color="auto" w:fill="FFFFFF"/>
          </w:tcPr>
          <w:p w:rsidR="002319AE" w:rsidRPr="002319AE" w:rsidRDefault="002319AE" w:rsidP="006B5C7A">
            <w:pPr>
              <w:shd w:val="clear" w:color="auto" w:fill="FFFFFF"/>
              <w:jc w:val="center"/>
              <w:rPr>
                <w:sz w:val="20"/>
                <w:szCs w:val="20"/>
              </w:rPr>
            </w:pPr>
            <w:r w:rsidRPr="002319AE">
              <w:rPr>
                <w:b/>
                <w:sz w:val="20"/>
                <w:szCs w:val="20"/>
              </w:rPr>
              <w:t>Удельная расчетная электрическая нагрузка, кВт/коттедж, при количестве коттеджей</w:t>
            </w:r>
          </w:p>
        </w:tc>
      </w:tr>
      <w:tr w:rsidR="002319AE" w:rsidRPr="002319AE" w:rsidTr="006B5C7A">
        <w:trPr>
          <w:cantSplit/>
          <w:jc w:val="center"/>
        </w:trPr>
        <w:tc>
          <w:tcPr>
            <w:tcW w:w="3602" w:type="dxa"/>
            <w:vMerge/>
            <w:tcBorders>
              <w:top w:val="single" w:sz="4" w:space="0" w:color="auto"/>
              <w:left w:val="single" w:sz="6" w:space="0" w:color="auto"/>
              <w:bottom w:val="single" w:sz="6" w:space="0" w:color="auto"/>
              <w:right w:val="single" w:sz="6" w:space="0" w:color="auto"/>
            </w:tcBorders>
            <w:vAlign w:val="center"/>
          </w:tcPr>
          <w:p w:rsidR="002319AE" w:rsidRPr="002319AE" w:rsidRDefault="002319AE" w:rsidP="006B5C7A">
            <w:pPr>
              <w:suppressAutoHyphens w:val="0"/>
              <w:rPr>
                <w:b/>
                <w:sz w:val="20"/>
                <w:szCs w:val="20"/>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jc w:val="center"/>
              <w:rPr>
                <w:sz w:val="20"/>
                <w:szCs w:val="20"/>
              </w:rPr>
            </w:pPr>
            <w:r w:rsidRPr="002319AE">
              <w:rPr>
                <w:sz w:val="20"/>
                <w:szCs w:val="20"/>
              </w:rPr>
              <w:t>1-3</w:t>
            </w:r>
          </w:p>
        </w:tc>
        <w:tc>
          <w:tcPr>
            <w:tcW w:w="613"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jc w:val="center"/>
              <w:rPr>
                <w:sz w:val="20"/>
                <w:szCs w:val="20"/>
              </w:rPr>
            </w:pPr>
            <w:r w:rsidRPr="002319AE">
              <w:rPr>
                <w:sz w:val="20"/>
                <w:szCs w:val="20"/>
              </w:rPr>
              <w:t>6</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jc w:val="center"/>
              <w:rPr>
                <w:sz w:val="20"/>
                <w:szCs w:val="20"/>
              </w:rPr>
            </w:pPr>
            <w:r w:rsidRPr="002319AE">
              <w:rPr>
                <w:sz w:val="20"/>
                <w:szCs w:val="20"/>
              </w:rPr>
              <w:t>9</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jc w:val="center"/>
              <w:rPr>
                <w:sz w:val="20"/>
                <w:szCs w:val="20"/>
              </w:rPr>
            </w:pPr>
            <w:r w:rsidRPr="002319AE">
              <w:rPr>
                <w:sz w:val="20"/>
                <w:szCs w:val="20"/>
              </w:rPr>
              <w:t>12</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jc w:val="center"/>
              <w:rPr>
                <w:sz w:val="20"/>
                <w:szCs w:val="20"/>
              </w:rPr>
            </w:pPr>
            <w:r w:rsidRPr="002319AE">
              <w:rPr>
                <w:sz w:val="20"/>
                <w:szCs w:val="20"/>
              </w:rPr>
              <w:t>15</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jc w:val="center"/>
              <w:rPr>
                <w:sz w:val="20"/>
                <w:szCs w:val="20"/>
              </w:rPr>
            </w:pPr>
            <w:r w:rsidRPr="002319AE">
              <w:rPr>
                <w:sz w:val="20"/>
                <w:szCs w:val="20"/>
              </w:rPr>
              <w:t>18</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jc w:val="center"/>
              <w:rPr>
                <w:sz w:val="20"/>
                <w:szCs w:val="20"/>
              </w:rPr>
            </w:pPr>
            <w:r w:rsidRPr="002319AE">
              <w:rPr>
                <w:sz w:val="20"/>
                <w:szCs w:val="20"/>
              </w:rPr>
              <w:t>24</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jc w:val="center"/>
              <w:rPr>
                <w:sz w:val="20"/>
                <w:szCs w:val="20"/>
              </w:rPr>
            </w:pPr>
            <w:r w:rsidRPr="002319AE">
              <w:rPr>
                <w:sz w:val="20"/>
                <w:szCs w:val="20"/>
              </w:rPr>
              <w:t>40</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jc w:val="center"/>
              <w:rPr>
                <w:sz w:val="20"/>
                <w:szCs w:val="20"/>
              </w:rPr>
            </w:pPr>
            <w:r w:rsidRPr="002319AE">
              <w:rPr>
                <w:sz w:val="20"/>
                <w:szCs w:val="20"/>
              </w:rPr>
              <w:t>60</w:t>
            </w:r>
          </w:p>
        </w:tc>
        <w:tc>
          <w:tcPr>
            <w:tcW w:w="622" w:type="dxa"/>
            <w:tcBorders>
              <w:top w:val="single" w:sz="6" w:space="0" w:color="auto"/>
              <w:left w:val="single" w:sz="6" w:space="0" w:color="auto"/>
              <w:bottom w:val="single" w:sz="6" w:space="0" w:color="auto"/>
              <w:right w:val="single" w:sz="4" w:space="0" w:color="auto"/>
            </w:tcBorders>
            <w:shd w:val="clear" w:color="auto" w:fill="FFFFFF"/>
          </w:tcPr>
          <w:p w:rsidR="002319AE" w:rsidRPr="002319AE" w:rsidRDefault="002319AE" w:rsidP="006B5C7A">
            <w:pPr>
              <w:shd w:val="clear" w:color="auto" w:fill="FFFFFF"/>
              <w:jc w:val="center"/>
              <w:rPr>
                <w:sz w:val="20"/>
                <w:szCs w:val="20"/>
              </w:rPr>
            </w:pPr>
            <w:r w:rsidRPr="002319AE">
              <w:rPr>
                <w:sz w:val="20"/>
                <w:szCs w:val="20"/>
              </w:rPr>
              <w:t>100</w:t>
            </w:r>
          </w:p>
        </w:tc>
      </w:tr>
      <w:tr w:rsidR="002319AE" w:rsidRPr="002319AE" w:rsidTr="006B5C7A">
        <w:trPr>
          <w:cantSplit/>
          <w:jc w:val="center"/>
        </w:trPr>
        <w:tc>
          <w:tcPr>
            <w:tcW w:w="3602"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suppressAutoHyphens w:val="0"/>
              <w:ind w:left="57"/>
              <w:jc w:val="both"/>
              <w:rPr>
                <w:sz w:val="20"/>
                <w:szCs w:val="20"/>
              </w:rPr>
            </w:pPr>
            <w:r w:rsidRPr="002319AE">
              <w:rPr>
                <w:sz w:val="20"/>
                <w:szCs w:val="20"/>
              </w:rPr>
              <w:t>Коттеджи с электрическими плитами мощностью до 10,5 кВт</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14,5</w:t>
            </w:r>
          </w:p>
        </w:tc>
        <w:tc>
          <w:tcPr>
            <w:tcW w:w="613"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8,6</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7,2</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6,5</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5,8</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5,5</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4,7</w:t>
            </w:r>
          </w:p>
        </w:tc>
        <w:tc>
          <w:tcPr>
            <w:tcW w:w="622"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3,9</w:t>
            </w:r>
          </w:p>
        </w:tc>
        <w:tc>
          <w:tcPr>
            <w:tcW w:w="622"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3,3</w:t>
            </w:r>
          </w:p>
        </w:tc>
        <w:tc>
          <w:tcPr>
            <w:tcW w:w="622" w:type="dxa"/>
            <w:tcBorders>
              <w:top w:val="single" w:sz="6" w:space="0" w:color="auto"/>
              <w:left w:val="single" w:sz="6" w:space="0" w:color="auto"/>
              <w:bottom w:val="single" w:sz="6" w:space="0" w:color="auto"/>
              <w:right w:val="single" w:sz="4"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2,6</w:t>
            </w:r>
          </w:p>
        </w:tc>
      </w:tr>
      <w:tr w:rsidR="002319AE" w:rsidRPr="002319AE" w:rsidTr="006B5C7A">
        <w:trPr>
          <w:jc w:val="center"/>
        </w:trPr>
        <w:tc>
          <w:tcPr>
            <w:tcW w:w="3602"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suppressAutoHyphens w:val="0"/>
              <w:ind w:left="57"/>
              <w:jc w:val="both"/>
              <w:rPr>
                <w:sz w:val="20"/>
                <w:szCs w:val="20"/>
              </w:rPr>
            </w:pPr>
            <w:r w:rsidRPr="002319AE">
              <w:rPr>
                <w:sz w:val="20"/>
                <w:szCs w:val="20"/>
              </w:rPr>
              <w:t>Коттеджи с электрическими плитами мощностью до 10,5 кВт и электрической сауной мощностью до 12 кВт</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25,1</w:t>
            </w:r>
          </w:p>
        </w:tc>
        <w:tc>
          <w:tcPr>
            <w:tcW w:w="613"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15,2</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12,9</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11,6</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10,7</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10,0</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8,8</w:t>
            </w:r>
          </w:p>
        </w:tc>
        <w:tc>
          <w:tcPr>
            <w:tcW w:w="622"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7,5</w:t>
            </w:r>
          </w:p>
        </w:tc>
        <w:tc>
          <w:tcPr>
            <w:tcW w:w="622"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6,7</w:t>
            </w:r>
          </w:p>
        </w:tc>
        <w:tc>
          <w:tcPr>
            <w:tcW w:w="622" w:type="dxa"/>
            <w:tcBorders>
              <w:top w:val="single" w:sz="6" w:space="0" w:color="auto"/>
              <w:left w:val="single" w:sz="6" w:space="0" w:color="auto"/>
              <w:bottom w:val="single" w:sz="6" w:space="0" w:color="auto"/>
              <w:right w:val="single" w:sz="4" w:space="0" w:color="auto"/>
            </w:tcBorders>
            <w:shd w:val="clear" w:color="auto" w:fill="FFFFFF"/>
            <w:vAlign w:val="center"/>
          </w:tcPr>
          <w:p w:rsidR="002319AE" w:rsidRPr="002319AE" w:rsidRDefault="002319AE" w:rsidP="006B5C7A">
            <w:pPr>
              <w:shd w:val="clear" w:color="auto" w:fill="FFFFFF"/>
              <w:jc w:val="center"/>
              <w:rPr>
                <w:sz w:val="20"/>
                <w:szCs w:val="20"/>
              </w:rPr>
            </w:pPr>
            <w:r w:rsidRPr="002319AE">
              <w:rPr>
                <w:sz w:val="20"/>
                <w:szCs w:val="20"/>
              </w:rPr>
              <w:t>5,5</w:t>
            </w:r>
          </w:p>
        </w:tc>
      </w:tr>
    </w:tbl>
    <w:p w:rsidR="002319AE" w:rsidRPr="002319AE" w:rsidRDefault="002319AE" w:rsidP="002319AE">
      <w:pPr>
        <w:suppressAutoHyphens w:val="0"/>
        <w:spacing w:before="120"/>
        <w:ind w:firstLine="709"/>
        <w:jc w:val="both"/>
        <w:rPr>
          <w:i/>
          <w:spacing w:val="40"/>
          <w:sz w:val="20"/>
          <w:szCs w:val="20"/>
        </w:rPr>
      </w:pPr>
      <w:r w:rsidRPr="002319AE">
        <w:rPr>
          <w:i/>
          <w:spacing w:val="40"/>
          <w:sz w:val="20"/>
          <w:szCs w:val="20"/>
        </w:rPr>
        <w:t>Примечания:</w:t>
      </w:r>
    </w:p>
    <w:p w:rsidR="002319AE" w:rsidRPr="002319AE" w:rsidRDefault="002319AE" w:rsidP="002319AE">
      <w:pPr>
        <w:suppressAutoHyphens w:val="0"/>
        <w:ind w:firstLine="720"/>
        <w:jc w:val="both"/>
        <w:rPr>
          <w:sz w:val="20"/>
          <w:szCs w:val="20"/>
        </w:rPr>
      </w:pPr>
      <w:r w:rsidRPr="002319AE">
        <w:rPr>
          <w:sz w:val="20"/>
          <w:szCs w:val="20"/>
        </w:rPr>
        <w:t xml:space="preserve">1. </w:t>
      </w:r>
      <w:r w:rsidRPr="002319AE">
        <w:rPr>
          <w:spacing w:val="-2"/>
          <w:sz w:val="20"/>
          <w:szCs w:val="20"/>
        </w:rPr>
        <w:t>Удельные расчетные нагрузки для числа коттеджей, не указанного в таблице, определяются</w:t>
      </w:r>
      <w:r w:rsidRPr="002319AE">
        <w:rPr>
          <w:sz w:val="20"/>
          <w:szCs w:val="20"/>
        </w:rPr>
        <w:t xml:space="preserve"> путем интерполяции.</w:t>
      </w:r>
    </w:p>
    <w:p w:rsidR="002319AE" w:rsidRPr="002319AE" w:rsidRDefault="002319AE" w:rsidP="002319AE">
      <w:pPr>
        <w:suppressAutoHyphens w:val="0"/>
        <w:ind w:firstLine="720"/>
        <w:jc w:val="both"/>
        <w:rPr>
          <w:sz w:val="20"/>
          <w:szCs w:val="20"/>
        </w:rPr>
      </w:pPr>
      <w:r w:rsidRPr="002319AE">
        <w:rPr>
          <w:sz w:val="20"/>
          <w:szCs w:val="20"/>
        </w:rPr>
        <w:t xml:space="preserve">2. Удельные расчетные нагрузки приведены для коттеджей общей площадью от 150 до </w:t>
      </w:r>
      <w:smartTag w:uri="urn:schemas-microsoft-com:office:smarttags" w:element="metricconverter">
        <w:smartTagPr>
          <w:attr w:name="ProductID" w:val="600 м2"/>
        </w:smartTagPr>
        <w:r w:rsidRPr="002319AE">
          <w:rPr>
            <w:sz w:val="20"/>
            <w:szCs w:val="20"/>
          </w:rPr>
          <w:t>600 м</w:t>
        </w:r>
        <w:proofErr w:type="gramStart"/>
        <w:r w:rsidRPr="002319AE">
          <w:rPr>
            <w:sz w:val="20"/>
            <w:szCs w:val="20"/>
            <w:vertAlign w:val="superscript"/>
          </w:rPr>
          <w:t>2</w:t>
        </w:r>
      </w:smartTag>
      <w:proofErr w:type="gramEnd"/>
      <w:r w:rsidRPr="002319AE">
        <w:rPr>
          <w:sz w:val="20"/>
          <w:szCs w:val="20"/>
        </w:rPr>
        <w:t>.</w:t>
      </w:r>
    </w:p>
    <w:p w:rsidR="002319AE" w:rsidRPr="002319AE" w:rsidRDefault="002319AE" w:rsidP="002319AE">
      <w:pPr>
        <w:suppressAutoHyphens w:val="0"/>
        <w:ind w:firstLine="720"/>
        <w:jc w:val="both"/>
        <w:rPr>
          <w:sz w:val="20"/>
          <w:szCs w:val="20"/>
        </w:rPr>
      </w:pPr>
      <w:r w:rsidRPr="002319AE">
        <w:rPr>
          <w:sz w:val="20"/>
          <w:szCs w:val="20"/>
        </w:rPr>
        <w:t xml:space="preserve">3. Удельные расчетные нагрузки для коттеджей общей площадью до </w:t>
      </w:r>
      <w:smartTag w:uri="urn:schemas-microsoft-com:office:smarttags" w:element="metricconverter">
        <w:smartTagPr>
          <w:attr w:name="ProductID" w:val="150 м2"/>
        </w:smartTagPr>
        <w:r w:rsidRPr="002319AE">
          <w:rPr>
            <w:sz w:val="20"/>
            <w:szCs w:val="20"/>
          </w:rPr>
          <w:t>150 м</w:t>
        </w:r>
        <w:proofErr w:type="gramStart"/>
        <w:r w:rsidRPr="002319AE">
          <w:rPr>
            <w:sz w:val="20"/>
            <w:szCs w:val="20"/>
            <w:vertAlign w:val="superscript"/>
          </w:rPr>
          <w:t>2</w:t>
        </w:r>
      </w:smartTag>
      <w:proofErr w:type="gramEnd"/>
      <w:r w:rsidRPr="002319AE">
        <w:rPr>
          <w:sz w:val="20"/>
          <w:szCs w:val="20"/>
        </w:rPr>
        <w:t xml:space="preserve"> без электрической  сауны определяются по таблице I настоящего приложения как для типовых квартир с плитами на природном или сжиженном газе, или электрическими плитами. </w:t>
      </w:r>
    </w:p>
    <w:p w:rsidR="002319AE" w:rsidRPr="002319AE" w:rsidRDefault="002319AE" w:rsidP="002319AE">
      <w:pPr>
        <w:suppressAutoHyphens w:val="0"/>
        <w:ind w:firstLine="720"/>
        <w:jc w:val="both"/>
        <w:rPr>
          <w:sz w:val="20"/>
          <w:szCs w:val="20"/>
        </w:rPr>
      </w:pPr>
      <w:r w:rsidRPr="002319AE">
        <w:rPr>
          <w:sz w:val="20"/>
          <w:szCs w:val="20"/>
        </w:rPr>
        <w:t xml:space="preserve">4. Удельные расчетные нагрузки не учитывают применения в коттеджах электрического отопления и </w:t>
      </w:r>
      <w:proofErr w:type="spellStart"/>
      <w:r w:rsidRPr="002319AE">
        <w:rPr>
          <w:sz w:val="20"/>
          <w:szCs w:val="20"/>
        </w:rPr>
        <w:t>электроводонагревателей</w:t>
      </w:r>
      <w:proofErr w:type="spellEnd"/>
      <w:r w:rsidRPr="002319AE">
        <w:rPr>
          <w:sz w:val="20"/>
          <w:szCs w:val="20"/>
        </w:rPr>
        <w:t xml:space="preserve">. </w:t>
      </w:r>
    </w:p>
    <w:p w:rsidR="002319AE" w:rsidRPr="002319AE" w:rsidRDefault="002319AE" w:rsidP="002319AE">
      <w:pPr>
        <w:suppressAutoHyphens w:val="0"/>
        <w:ind w:firstLine="720"/>
        <w:jc w:val="both"/>
        <w:rPr>
          <w:sz w:val="20"/>
          <w:szCs w:val="20"/>
        </w:rPr>
      </w:pPr>
    </w:p>
    <w:p w:rsidR="002319AE" w:rsidRPr="002319AE" w:rsidRDefault="002319AE" w:rsidP="002319AE">
      <w:pPr>
        <w:suppressAutoHyphens w:val="0"/>
        <w:jc w:val="both"/>
        <w:rPr>
          <w:b/>
          <w:sz w:val="20"/>
          <w:szCs w:val="20"/>
        </w:rPr>
      </w:pPr>
      <w:r w:rsidRPr="002319AE">
        <w:rPr>
          <w:b/>
          <w:sz w:val="20"/>
          <w:szCs w:val="20"/>
        </w:rPr>
        <w:t xml:space="preserve">  Укрупненные удельные электрические нагрузки общественных зданий</w:t>
      </w:r>
    </w:p>
    <w:p w:rsidR="002319AE" w:rsidRPr="002319AE" w:rsidRDefault="002319AE" w:rsidP="002319AE">
      <w:pPr>
        <w:suppressAutoHyphens w:val="0"/>
        <w:ind w:firstLine="720"/>
        <w:jc w:val="both"/>
        <w:rPr>
          <w:sz w:val="20"/>
          <w:szCs w:val="20"/>
        </w:rPr>
      </w:pPr>
    </w:p>
    <w:tbl>
      <w:tblPr>
        <w:tblW w:w="0" w:type="auto"/>
        <w:jc w:val="center"/>
        <w:tblLayout w:type="fixed"/>
        <w:tblCellMar>
          <w:left w:w="28" w:type="dxa"/>
          <w:right w:w="28" w:type="dxa"/>
        </w:tblCellMar>
        <w:tblLook w:val="0000"/>
      </w:tblPr>
      <w:tblGrid>
        <w:gridCol w:w="487"/>
        <w:gridCol w:w="6511"/>
        <w:gridCol w:w="1917"/>
        <w:gridCol w:w="1106"/>
      </w:tblGrid>
      <w:tr w:rsidR="002319AE" w:rsidRPr="002319AE" w:rsidTr="006B5C7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b/>
                <w:sz w:val="20"/>
                <w:szCs w:val="20"/>
              </w:rPr>
            </w:pPr>
            <w:r w:rsidRPr="002319AE">
              <w:rPr>
                <w:b/>
                <w:sz w:val="20"/>
                <w:szCs w:val="20"/>
              </w:rPr>
              <w:t xml:space="preserve">№ </w:t>
            </w:r>
            <w:proofErr w:type="spellStart"/>
            <w:proofErr w:type="gramStart"/>
            <w:r w:rsidRPr="002319AE">
              <w:rPr>
                <w:b/>
                <w:sz w:val="20"/>
                <w:szCs w:val="20"/>
              </w:rPr>
              <w:t>п</w:t>
            </w:r>
            <w:proofErr w:type="spellEnd"/>
            <w:proofErr w:type="gramEnd"/>
            <w:r w:rsidRPr="002319AE">
              <w:rPr>
                <w:b/>
                <w:sz w:val="20"/>
                <w:szCs w:val="20"/>
              </w:rPr>
              <w:t>/</w:t>
            </w:r>
            <w:proofErr w:type="spellStart"/>
            <w:r w:rsidRPr="002319AE">
              <w:rPr>
                <w:b/>
                <w:sz w:val="20"/>
                <w:szCs w:val="20"/>
              </w:rPr>
              <w:t>п</w:t>
            </w:r>
            <w:proofErr w:type="spellEnd"/>
          </w:p>
        </w:tc>
        <w:tc>
          <w:tcPr>
            <w:tcW w:w="6511"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b/>
                <w:sz w:val="20"/>
                <w:szCs w:val="20"/>
              </w:rPr>
            </w:pPr>
            <w:r w:rsidRPr="002319AE">
              <w:rPr>
                <w:b/>
                <w:sz w:val="20"/>
                <w:szCs w:val="20"/>
              </w:rPr>
              <w:t>Здание</w:t>
            </w:r>
          </w:p>
        </w:tc>
        <w:tc>
          <w:tcPr>
            <w:tcW w:w="1917"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b/>
                <w:sz w:val="20"/>
                <w:szCs w:val="20"/>
              </w:rPr>
            </w:pPr>
            <w:r w:rsidRPr="002319AE">
              <w:rPr>
                <w:b/>
                <w:sz w:val="20"/>
                <w:szCs w:val="20"/>
              </w:rPr>
              <w:t>Единица измерения</w:t>
            </w:r>
          </w:p>
        </w:tc>
        <w:tc>
          <w:tcPr>
            <w:tcW w:w="1106"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b/>
                <w:sz w:val="20"/>
                <w:szCs w:val="20"/>
              </w:rPr>
            </w:pPr>
            <w:r w:rsidRPr="002319AE">
              <w:rPr>
                <w:b/>
                <w:sz w:val="20"/>
                <w:szCs w:val="20"/>
              </w:rPr>
              <w:t>Удельная нагрузка</w:t>
            </w:r>
          </w:p>
        </w:tc>
      </w:tr>
      <w:tr w:rsidR="002319AE" w:rsidRPr="002319AE" w:rsidTr="006B5C7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b/>
                <w:sz w:val="20"/>
                <w:szCs w:val="20"/>
              </w:rPr>
            </w:pPr>
            <w:r w:rsidRPr="002319AE">
              <w:rPr>
                <w:b/>
                <w:sz w:val="20"/>
                <w:szCs w:val="20"/>
              </w:rPr>
              <w:t>1</w:t>
            </w:r>
          </w:p>
        </w:tc>
        <w:tc>
          <w:tcPr>
            <w:tcW w:w="6511"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b/>
                <w:sz w:val="20"/>
                <w:szCs w:val="20"/>
              </w:rPr>
            </w:pPr>
            <w:r w:rsidRPr="002319AE">
              <w:rPr>
                <w:b/>
                <w:sz w:val="20"/>
                <w:szCs w:val="20"/>
              </w:rPr>
              <w:t>2</w:t>
            </w:r>
          </w:p>
        </w:tc>
        <w:tc>
          <w:tcPr>
            <w:tcW w:w="1917"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b/>
                <w:sz w:val="20"/>
                <w:szCs w:val="20"/>
              </w:rPr>
            </w:pPr>
            <w:r w:rsidRPr="002319AE">
              <w:rPr>
                <w:b/>
                <w:sz w:val="20"/>
                <w:szCs w:val="20"/>
              </w:rPr>
              <w:t>3</w:t>
            </w:r>
          </w:p>
        </w:tc>
        <w:tc>
          <w:tcPr>
            <w:tcW w:w="1106" w:type="dxa"/>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center"/>
              <w:rPr>
                <w:b/>
                <w:sz w:val="20"/>
                <w:szCs w:val="20"/>
              </w:rPr>
            </w:pPr>
            <w:r w:rsidRPr="002319AE">
              <w:rPr>
                <w:b/>
                <w:sz w:val="20"/>
                <w:szCs w:val="20"/>
              </w:rPr>
              <w:t>4</w:t>
            </w:r>
          </w:p>
        </w:tc>
      </w:tr>
      <w:tr w:rsidR="002319AE" w:rsidRPr="002319AE" w:rsidTr="006B5C7A">
        <w:trPr>
          <w:trHeight w:val="284"/>
          <w:jc w:val="center"/>
        </w:trPr>
        <w:tc>
          <w:tcPr>
            <w:tcW w:w="1002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both"/>
              <w:rPr>
                <w:b/>
                <w:sz w:val="20"/>
                <w:szCs w:val="20"/>
              </w:rPr>
            </w:pPr>
            <w:r w:rsidRPr="002319AE">
              <w:rPr>
                <w:b/>
                <w:sz w:val="20"/>
                <w:szCs w:val="20"/>
              </w:rPr>
              <w:t>Продовольственные магазины</w:t>
            </w:r>
          </w:p>
        </w:tc>
      </w:tr>
      <w:tr w:rsidR="002319AE" w:rsidRPr="002319AE" w:rsidTr="006B5C7A">
        <w:trPr>
          <w:trHeight w:val="571"/>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jc w:val="both"/>
              <w:rPr>
                <w:sz w:val="20"/>
                <w:szCs w:val="20"/>
              </w:rPr>
            </w:pPr>
            <w:r w:rsidRPr="002319AE">
              <w:rPr>
                <w:iCs/>
                <w:sz w:val="20"/>
                <w:szCs w:val="20"/>
              </w:rPr>
              <w:t>1</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ind w:left="57"/>
              <w:jc w:val="both"/>
              <w:rPr>
                <w:sz w:val="20"/>
                <w:szCs w:val="20"/>
              </w:rPr>
            </w:pPr>
            <w:r w:rsidRPr="002319AE">
              <w:rPr>
                <w:sz w:val="20"/>
                <w:szCs w:val="20"/>
              </w:rPr>
              <w:t>Без кондиционирования воздуха</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jc w:val="center"/>
              <w:rPr>
                <w:sz w:val="20"/>
                <w:szCs w:val="20"/>
              </w:rPr>
            </w:pPr>
            <w:r w:rsidRPr="002319AE">
              <w:rPr>
                <w:sz w:val="20"/>
                <w:szCs w:val="20"/>
              </w:rPr>
              <w:t>кВт/м</w:t>
            </w:r>
            <w:proofErr w:type="gramStart"/>
            <w:r w:rsidRPr="002319AE">
              <w:rPr>
                <w:sz w:val="20"/>
                <w:szCs w:val="20"/>
                <w:vertAlign w:val="superscript"/>
              </w:rPr>
              <w:t>2</w:t>
            </w:r>
            <w:proofErr w:type="gramEnd"/>
            <w:r w:rsidRPr="002319AE">
              <w:rPr>
                <w:sz w:val="20"/>
                <w:szCs w:val="20"/>
              </w:rPr>
              <w:t xml:space="preserve"> торгового зала</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jc w:val="center"/>
              <w:rPr>
                <w:sz w:val="20"/>
                <w:szCs w:val="20"/>
              </w:rPr>
            </w:pPr>
            <w:r w:rsidRPr="002319AE">
              <w:rPr>
                <w:sz w:val="20"/>
                <w:szCs w:val="20"/>
              </w:rPr>
              <w:t>0,23</w:t>
            </w:r>
          </w:p>
        </w:tc>
      </w:tr>
      <w:tr w:rsidR="002319AE" w:rsidRPr="002319AE" w:rsidTr="006B5C7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jc w:val="both"/>
              <w:rPr>
                <w:sz w:val="20"/>
                <w:szCs w:val="20"/>
              </w:rPr>
            </w:pPr>
            <w:r w:rsidRPr="002319AE">
              <w:rPr>
                <w:sz w:val="20"/>
                <w:szCs w:val="20"/>
              </w:rPr>
              <w:t>2</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ind w:left="57"/>
              <w:jc w:val="both"/>
              <w:rPr>
                <w:sz w:val="20"/>
                <w:szCs w:val="20"/>
              </w:rPr>
            </w:pPr>
            <w:r w:rsidRPr="002319AE">
              <w:rPr>
                <w:sz w:val="20"/>
                <w:szCs w:val="20"/>
              </w:rPr>
              <w:t>С кондиционированием воздуха</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jc w:val="center"/>
              <w:rPr>
                <w:sz w:val="20"/>
                <w:szCs w:val="20"/>
              </w:rPr>
            </w:pPr>
            <w:r w:rsidRPr="002319AE">
              <w:rPr>
                <w:sz w:val="20"/>
                <w:szCs w:val="20"/>
              </w:rPr>
              <w:t>то же</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jc w:val="center"/>
              <w:rPr>
                <w:sz w:val="20"/>
                <w:szCs w:val="20"/>
              </w:rPr>
            </w:pPr>
            <w:r w:rsidRPr="002319AE">
              <w:rPr>
                <w:sz w:val="20"/>
                <w:szCs w:val="20"/>
              </w:rPr>
              <w:t>0,25</w:t>
            </w:r>
          </w:p>
        </w:tc>
      </w:tr>
      <w:tr w:rsidR="002319AE" w:rsidRPr="002319AE" w:rsidTr="006B5C7A">
        <w:trPr>
          <w:trHeight w:val="284"/>
          <w:jc w:val="center"/>
        </w:trPr>
        <w:tc>
          <w:tcPr>
            <w:tcW w:w="1002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319AE" w:rsidRPr="002319AE" w:rsidRDefault="002319AE" w:rsidP="006B5C7A">
            <w:pPr>
              <w:shd w:val="clear" w:color="auto" w:fill="FFFFFF"/>
              <w:jc w:val="both"/>
              <w:rPr>
                <w:b/>
                <w:sz w:val="20"/>
                <w:szCs w:val="20"/>
              </w:rPr>
            </w:pPr>
            <w:r w:rsidRPr="002319AE">
              <w:rPr>
                <w:b/>
                <w:sz w:val="20"/>
                <w:szCs w:val="20"/>
              </w:rPr>
              <w:t>Общеобразовательные школы</w:t>
            </w:r>
          </w:p>
        </w:tc>
      </w:tr>
      <w:tr w:rsidR="002319AE" w:rsidRPr="002319AE" w:rsidTr="006B5C7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jc w:val="both"/>
              <w:rPr>
                <w:sz w:val="20"/>
                <w:szCs w:val="20"/>
              </w:rPr>
            </w:pPr>
            <w:r w:rsidRPr="002319AE">
              <w:rPr>
                <w:sz w:val="20"/>
                <w:szCs w:val="20"/>
              </w:rPr>
              <w:t>3</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ind w:left="57"/>
              <w:jc w:val="both"/>
              <w:rPr>
                <w:sz w:val="20"/>
                <w:szCs w:val="20"/>
              </w:rPr>
            </w:pPr>
            <w:r w:rsidRPr="002319AE">
              <w:rPr>
                <w:sz w:val="20"/>
                <w:szCs w:val="20"/>
              </w:rPr>
              <w:t>С электрифицированными столовыми и спортзалами</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jc w:val="center"/>
              <w:rPr>
                <w:sz w:val="20"/>
                <w:szCs w:val="20"/>
              </w:rPr>
            </w:pPr>
            <w:r w:rsidRPr="002319AE">
              <w:rPr>
                <w:sz w:val="20"/>
                <w:szCs w:val="20"/>
              </w:rPr>
              <w:t>кВт/1 учащегося</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jc w:val="center"/>
              <w:rPr>
                <w:sz w:val="20"/>
                <w:szCs w:val="20"/>
              </w:rPr>
            </w:pPr>
            <w:r w:rsidRPr="002319AE">
              <w:rPr>
                <w:sz w:val="20"/>
                <w:szCs w:val="20"/>
              </w:rPr>
              <w:t>0,25</w:t>
            </w:r>
          </w:p>
        </w:tc>
      </w:tr>
      <w:tr w:rsidR="002319AE" w:rsidRPr="002319AE" w:rsidTr="006B5C7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jc w:val="both"/>
              <w:rPr>
                <w:sz w:val="20"/>
                <w:szCs w:val="20"/>
              </w:rPr>
            </w:pPr>
            <w:r w:rsidRPr="002319AE">
              <w:rPr>
                <w:sz w:val="20"/>
                <w:szCs w:val="20"/>
              </w:rPr>
              <w:lastRenderedPageBreak/>
              <w:t>4</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ind w:left="57"/>
              <w:jc w:val="both"/>
              <w:rPr>
                <w:sz w:val="20"/>
                <w:szCs w:val="20"/>
              </w:rPr>
            </w:pPr>
            <w:r w:rsidRPr="002319AE">
              <w:rPr>
                <w:sz w:val="20"/>
                <w:szCs w:val="20"/>
              </w:rPr>
              <w:t>Без электрифицированных столовых, со спортзалами</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jc w:val="center"/>
              <w:rPr>
                <w:sz w:val="20"/>
                <w:szCs w:val="20"/>
              </w:rPr>
            </w:pPr>
            <w:r w:rsidRPr="002319AE">
              <w:rPr>
                <w:sz w:val="20"/>
                <w:szCs w:val="20"/>
              </w:rPr>
              <w:t>то же</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jc w:val="center"/>
              <w:rPr>
                <w:sz w:val="20"/>
                <w:szCs w:val="20"/>
              </w:rPr>
            </w:pPr>
            <w:r w:rsidRPr="002319AE">
              <w:rPr>
                <w:sz w:val="20"/>
                <w:szCs w:val="20"/>
              </w:rPr>
              <w:t>0,17</w:t>
            </w:r>
          </w:p>
        </w:tc>
      </w:tr>
      <w:tr w:rsidR="002319AE" w:rsidRPr="002319AE" w:rsidTr="006B5C7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jc w:val="both"/>
              <w:rPr>
                <w:sz w:val="20"/>
                <w:szCs w:val="20"/>
              </w:rPr>
            </w:pPr>
            <w:r w:rsidRPr="002319AE">
              <w:rPr>
                <w:sz w:val="20"/>
                <w:szCs w:val="20"/>
              </w:rPr>
              <w:t>5</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ind w:left="57"/>
              <w:jc w:val="both"/>
              <w:rPr>
                <w:sz w:val="20"/>
                <w:szCs w:val="20"/>
              </w:rPr>
            </w:pPr>
            <w:r w:rsidRPr="002319AE">
              <w:rPr>
                <w:sz w:val="20"/>
                <w:szCs w:val="20"/>
              </w:rPr>
              <w:t>С буфетами, без спортзалов</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jc w:val="center"/>
              <w:rPr>
                <w:sz w:val="20"/>
                <w:szCs w:val="20"/>
              </w:rPr>
            </w:pPr>
            <w:r w:rsidRPr="002319AE">
              <w:rPr>
                <w:sz w:val="20"/>
                <w:szCs w:val="20"/>
              </w:rPr>
              <w:t>то же</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jc w:val="center"/>
              <w:rPr>
                <w:sz w:val="20"/>
                <w:szCs w:val="20"/>
              </w:rPr>
            </w:pPr>
            <w:r w:rsidRPr="002319AE">
              <w:rPr>
                <w:sz w:val="20"/>
                <w:szCs w:val="20"/>
              </w:rPr>
              <w:t>0,17</w:t>
            </w:r>
          </w:p>
        </w:tc>
      </w:tr>
      <w:tr w:rsidR="002319AE" w:rsidRPr="002319AE" w:rsidTr="006B5C7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jc w:val="both"/>
              <w:rPr>
                <w:sz w:val="20"/>
                <w:szCs w:val="20"/>
              </w:rPr>
            </w:pPr>
            <w:r w:rsidRPr="002319AE">
              <w:rPr>
                <w:sz w:val="20"/>
                <w:szCs w:val="20"/>
              </w:rPr>
              <w:t>6</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ind w:left="57"/>
              <w:jc w:val="both"/>
              <w:rPr>
                <w:sz w:val="20"/>
                <w:szCs w:val="20"/>
              </w:rPr>
            </w:pPr>
            <w:r w:rsidRPr="002319AE">
              <w:rPr>
                <w:sz w:val="20"/>
                <w:szCs w:val="20"/>
              </w:rPr>
              <w:t>Без буфетов и спортзалов</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jc w:val="center"/>
              <w:rPr>
                <w:sz w:val="20"/>
                <w:szCs w:val="20"/>
              </w:rPr>
            </w:pPr>
            <w:r w:rsidRPr="002319AE">
              <w:rPr>
                <w:sz w:val="20"/>
                <w:szCs w:val="20"/>
              </w:rPr>
              <w:t>то же</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jc w:val="center"/>
              <w:rPr>
                <w:sz w:val="20"/>
                <w:szCs w:val="20"/>
              </w:rPr>
            </w:pPr>
            <w:r w:rsidRPr="002319AE">
              <w:rPr>
                <w:sz w:val="20"/>
                <w:szCs w:val="20"/>
              </w:rPr>
              <w:t>0,15</w:t>
            </w:r>
          </w:p>
        </w:tc>
      </w:tr>
      <w:tr w:rsidR="002319AE" w:rsidRPr="002319AE" w:rsidTr="006B5C7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jc w:val="both"/>
              <w:rPr>
                <w:sz w:val="20"/>
                <w:szCs w:val="20"/>
              </w:rPr>
            </w:pPr>
            <w:r w:rsidRPr="002319AE">
              <w:rPr>
                <w:sz w:val="20"/>
                <w:szCs w:val="20"/>
              </w:rPr>
              <w:t>8</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ind w:left="57"/>
              <w:jc w:val="both"/>
              <w:rPr>
                <w:sz w:val="20"/>
                <w:szCs w:val="20"/>
              </w:rPr>
            </w:pPr>
            <w:r w:rsidRPr="002319AE">
              <w:rPr>
                <w:sz w:val="20"/>
                <w:szCs w:val="20"/>
              </w:rPr>
              <w:t>Детские ясли-сады</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jc w:val="center"/>
              <w:rPr>
                <w:sz w:val="20"/>
                <w:szCs w:val="20"/>
              </w:rPr>
            </w:pPr>
            <w:r w:rsidRPr="002319AE">
              <w:rPr>
                <w:sz w:val="20"/>
                <w:szCs w:val="20"/>
              </w:rPr>
              <w:t>кВт/место</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2319AE" w:rsidRPr="002319AE" w:rsidRDefault="002319AE" w:rsidP="006B5C7A">
            <w:pPr>
              <w:shd w:val="clear" w:color="auto" w:fill="FFFFFF"/>
              <w:jc w:val="center"/>
              <w:rPr>
                <w:sz w:val="20"/>
                <w:szCs w:val="20"/>
              </w:rPr>
            </w:pPr>
            <w:r w:rsidRPr="002319AE">
              <w:rPr>
                <w:sz w:val="20"/>
                <w:szCs w:val="20"/>
              </w:rPr>
              <w:t>0,46</w:t>
            </w:r>
          </w:p>
        </w:tc>
      </w:tr>
    </w:tbl>
    <w:p w:rsidR="002319AE" w:rsidRPr="002319AE" w:rsidRDefault="002319AE" w:rsidP="002319AE">
      <w:pPr>
        <w:suppressAutoHyphens w:val="0"/>
        <w:spacing w:before="120"/>
        <w:ind w:firstLine="709"/>
        <w:jc w:val="both"/>
        <w:rPr>
          <w:i/>
          <w:spacing w:val="40"/>
          <w:sz w:val="20"/>
          <w:szCs w:val="20"/>
        </w:rPr>
      </w:pPr>
      <w:r w:rsidRPr="002319AE">
        <w:rPr>
          <w:i/>
          <w:spacing w:val="40"/>
          <w:sz w:val="20"/>
          <w:szCs w:val="20"/>
        </w:rPr>
        <w:t>Примечания:</w:t>
      </w:r>
    </w:p>
    <w:p w:rsidR="002319AE" w:rsidRPr="002319AE" w:rsidRDefault="002319AE" w:rsidP="002319AE">
      <w:pPr>
        <w:suppressAutoHyphens w:val="0"/>
        <w:ind w:firstLine="709"/>
        <w:jc w:val="both"/>
        <w:rPr>
          <w:sz w:val="20"/>
          <w:szCs w:val="20"/>
        </w:rPr>
      </w:pPr>
      <w:r w:rsidRPr="002319AE">
        <w:rPr>
          <w:sz w:val="20"/>
          <w:szCs w:val="20"/>
        </w:rPr>
        <w:t>1. Для поз. 15, 16 нагрузка бассейнов и спортзалов не учтена.</w:t>
      </w:r>
    </w:p>
    <w:p w:rsidR="002319AE" w:rsidRPr="002319AE" w:rsidRDefault="002319AE" w:rsidP="002319AE">
      <w:pPr>
        <w:suppressAutoHyphens w:val="0"/>
        <w:ind w:firstLine="720"/>
        <w:jc w:val="both"/>
        <w:rPr>
          <w:sz w:val="20"/>
          <w:szCs w:val="20"/>
        </w:rPr>
      </w:pPr>
    </w:p>
    <w:p w:rsidR="002319AE" w:rsidRPr="002319AE" w:rsidRDefault="002319AE" w:rsidP="002319AE">
      <w:pPr>
        <w:pStyle w:val="ab"/>
        <w:spacing w:after="0"/>
        <w:ind w:firstLine="567"/>
        <w:jc w:val="both"/>
        <w:rPr>
          <w:rFonts w:cs="Times New Roman"/>
          <w:sz w:val="20"/>
          <w:szCs w:val="20"/>
        </w:rPr>
      </w:pPr>
      <w:r w:rsidRPr="002319AE">
        <w:rPr>
          <w:rFonts w:cs="Times New Roman"/>
          <w:sz w:val="20"/>
          <w:szCs w:val="20"/>
        </w:rPr>
        <w:t>7.6. . Газонаполнительные пункты должны располагаться вне селитебной территории городских округов и поселений, как правил, с подветренной стороны для ветров преобладающего направления по отношению к жилой застройке.</w:t>
      </w:r>
    </w:p>
    <w:p w:rsidR="002319AE" w:rsidRPr="002319AE" w:rsidRDefault="002319AE" w:rsidP="002319AE">
      <w:pPr>
        <w:pStyle w:val="ab"/>
        <w:spacing w:after="0"/>
        <w:ind w:firstLine="567"/>
        <w:jc w:val="both"/>
        <w:rPr>
          <w:rFonts w:cs="Times New Roman"/>
          <w:sz w:val="20"/>
          <w:szCs w:val="20"/>
        </w:rPr>
      </w:pPr>
      <w:r w:rsidRPr="002319AE">
        <w:rPr>
          <w:rFonts w:cs="Times New Roman"/>
          <w:sz w:val="20"/>
          <w:szCs w:val="20"/>
        </w:rPr>
        <w:t>Газораспределительная система должна обеспечивать подачу газа потребителям в необходимом объеме и требуемых параметрах.</w:t>
      </w:r>
    </w:p>
    <w:p w:rsidR="002319AE" w:rsidRPr="002319AE" w:rsidRDefault="002319AE" w:rsidP="002319AE">
      <w:pPr>
        <w:pStyle w:val="ab"/>
        <w:spacing w:after="0"/>
        <w:ind w:firstLine="567"/>
        <w:jc w:val="both"/>
        <w:rPr>
          <w:rFonts w:cs="Times New Roman"/>
          <w:sz w:val="20"/>
          <w:szCs w:val="20"/>
        </w:rPr>
      </w:pPr>
      <w:r w:rsidRPr="002319AE">
        <w:rPr>
          <w:rFonts w:cs="Times New Roman"/>
          <w:sz w:val="20"/>
          <w:szCs w:val="20"/>
        </w:rPr>
        <w:t>Расходы газа потребителями следует определять:</w:t>
      </w:r>
    </w:p>
    <w:p w:rsidR="002319AE" w:rsidRPr="002319AE" w:rsidRDefault="002319AE" w:rsidP="002319AE">
      <w:pPr>
        <w:pStyle w:val="ab"/>
        <w:spacing w:after="0"/>
        <w:ind w:firstLine="567"/>
        <w:jc w:val="both"/>
        <w:rPr>
          <w:rFonts w:cs="Times New Roman"/>
          <w:sz w:val="20"/>
          <w:szCs w:val="20"/>
        </w:rPr>
      </w:pPr>
      <w:r w:rsidRPr="002319AE">
        <w:rPr>
          <w:rFonts w:cs="Times New Roman"/>
          <w:sz w:val="20"/>
          <w:szCs w:val="20"/>
        </w:rPr>
        <w:t>- для промышленных предприятий по опросным листам действующих предприятий, проектам новых и реконструируемых или аналогичных предприятий, а также по укрупненным показателям;</w:t>
      </w:r>
    </w:p>
    <w:p w:rsidR="002319AE" w:rsidRPr="002319AE" w:rsidRDefault="002319AE" w:rsidP="002319AE">
      <w:pPr>
        <w:pStyle w:val="ab"/>
        <w:spacing w:after="0"/>
        <w:ind w:firstLine="567"/>
        <w:jc w:val="both"/>
        <w:rPr>
          <w:rFonts w:cs="Times New Roman"/>
          <w:sz w:val="20"/>
          <w:szCs w:val="20"/>
        </w:rPr>
      </w:pPr>
      <w:r w:rsidRPr="002319AE">
        <w:rPr>
          <w:rFonts w:cs="Times New Roman"/>
          <w:sz w:val="20"/>
          <w:szCs w:val="20"/>
        </w:rPr>
        <w:t xml:space="preserve">- для существующего жилищно-коммунального сектора в соответствии со </w:t>
      </w:r>
      <w:proofErr w:type="spellStart"/>
      <w:r w:rsidRPr="002319AE">
        <w:rPr>
          <w:rFonts w:cs="Times New Roman"/>
          <w:sz w:val="20"/>
          <w:szCs w:val="20"/>
        </w:rPr>
        <w:t>СНиП</w:t>
      </w:r>
      <w:proofErr w:type="spellEnd"/>
      <w:r w:rsidRPr="002319AE">
        <w:rPr>
          <w:rFonts w:cs="Times New Roman"/>
          <w:sz w:val="20"/>
          <w:szCs w:val="20"/>
        </w:rPr>
        <w:t xml:space="preserve"> 42-01-2002.</w:t>
      </w:r>
    </w:p>
    <w:p w:rsidR="002319AE" w:rsidRPr="002319AE" w:rsidRDefault="002319AE" w:rsidP="002319AE">
      <w:pPr>
        <w:pStyle w:val="ab"/>
        <w:spacing w:after="0"/>
        <w:ind w:firstLine="567"/>
        <w:jc w:val="both"/>
        <w:rPr>
          <w:rFonts w:cs="Times New Roman"/>
          <w:sz w:val="20"/>
          <w:szCs w:val="20"/>
        </w:rPr>
      </w:pPr>
      <w:r w:rsidRPr="002319AE">
        <w:rPr>
          <w:rFonts w:cs="Times New Roman"/>
          <w:sz w:val="20"/>
          <w:szCs w:val="20"/>
        </w:rPr>
        <w:t>При проектировании укрупненный показатель потребления газа, м3/год на 1 чел., при теплоте сгорания газа 34 МДж/м3 (8000 ккал/м3) допускается принимать:</w:t>
      </w:r>
    </w:p>
    <w:p w:rsidR="002319AE" w:rsidRPr="002319AE" w:rsidRDefault="002319AE" w:rsidP="002319AE">
      <w:pPr>
        <w:pStyle w:val="ab"/>
        <w:spacing w:after="0"/>
        <w:ind w:firstLine="567"/>
        <w:jc w:val="both"/>
        <w:rPr>
          <w:rFonts w:cs="Times New Roman"/>
          <w:sz w:val="20"/>
          <w:szCs w:val="20"/>
        </w:rPr>
      </w:pPr>
      <w:r w:rsidRPr="002319AE">
        <w:rPr>
          <w:rFonts w:cs="Times New Roman"/>
          <w:sz w:val="20"/>
          <w:szCs w:val="20"/>
        </w:rPr>
        <w:t>- при наличии централизованного горячего водоснабжения – 120;</w:t>
      </w:r>
    </w:p>
    <w:p w:rsidR="002319AE" w:rsidRPr="002319AE" w:rsidRDefault="002319AE" w:rsidP="002319AE">
      <w:pPr>
        <w:pStyle w:val="ab"/>
        <w:spacing w:after="0"/>
        <w:ind w:firstLine="567"/>
        <w:jc w:val="both"/>
        <w:rPr>
          <w:rFonts w:cs="Times New Roman"/>
          <w:sz w:val="20"/>
          <w:szCs w:val="20"/>
        </w:rPr>
      </w:pPr>
      <w:r w:rsidRPr="002319AE">
        <w:rPr>
          <w:rFonts w:cs="Times New Roman"/>
          <w:sz w:val="20"/>
          <w:szCs w:val="20"/>
        </w:rPr>
        <w:t>- при горячем водоснабжении от газовых водонагревателей – 300;</w:t>
      </w:r>
    </w:p>
    <w:p w:rsidR="002319AE" w:rsidRPr="002319AE" w:rsidRDefault="002319AE" w:rsidP="002319AE">
      <w:pPr>
        <w:pStyle w:val="ab"/>
        <w:spacing w:after="0"/>
        <w:ind w:firstLine="567"/>
        <w:jc w:val="both"/>
        <w:rPr>
          <w:rFonts w:cs="Times New Roman"/>
          <w:sz w:val="20"/>
          <w:szCs w:val="20"/>
        </w:rPr>
      </w:pPr>
      <w:r w:rsidRPr="002319AE">
        <w:rPr>
          <w:rFonts w:cs="Times New Roman"/>
          <w:sz w:val="20"/>
          <w:szCs w:val="20"/>
        </w:rPr>
        <w:t>- при отсутствии всяких видов горячего водоснабжения – 18;</w:t>
      </w:r>
    </w:p>
    <w:p w:rsidR="002319AE" w:rsidRPr="002319AE" w:rsidRDefault="002319AE" w:rsidP="002319AE">
      <w:pPr>
        <w:pStyle w:val="ab"/>
        <w:spacing w:after="0"/>
        <w:ind w:firstLine="567"/>
        <w:jc w:val="both"/>
        <w:rPr>
          <w:rFonts w:cs="Times New Roman"/>
          <w:sz w:val="20"/>
          <w:szCs w:val="20"/>
        </w:rPr>
      </w:pPr>
      <w:r w:rsidRPr="002319AE">
        <w:rPr>
          <w:rFonts w:cs="Times New Roman"/>
          <w:sz w:val="20"/>
          <w:szCs w:val="20"/>
        </w:rPr>
        <w:t>- при отсутствии всяких видов горячего водоснабжения (в сельских населенных пунктах) – 220.</w:t>
      </w:r>
    </w:p>
    <w:p w:rsidR="002319AE" w:rsidRPr="002319AE" w:rsidRDefault="002319AE" w:rsidP="002319AE">
      <w:pPr>
        <w:pStyle w:val="ab"/>
        <w:ind w:firstLine="567"/>
        <w:jc w:val="both"/>
        <w:rPr>
          <w:rFonts w:cs="Times New Roman"/>
          <w:sz w:val="20"/>
          <w:szCs w:val="20"/>
        </w:rPr>
      </w:pPr>
      <w:r w:rsidRPr="002319AE">
        <w:rPr>
          <w:rFonts w:cs="Times New Roman"/>
          <w:b/>
          <w:sz w:val="20"/>
          <w:szCs w:val="20"/>
        </w:rPr>
        <w:t>7.7.</w:t>
      </w:r>
      <w:r w:rsidRPr="002319AE">
        <w:rPr>
          <w:rFonts w:cs="Times New Roman"/>
          <w:sz w:val="20"/>
          <w:szCs w:val="20"/>
        </w:rPr>
        <w:t xml:space="preserve">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2319AE" w:rsidRPr="002319AE" w:rsidRDefault="002319AE" w:rsidP="002319AE">
      <w:pPr>
        <w:pStyle w:val="ab"/>
        <w:ind w:firstLine="567"/>
        <w:jc w:val="both"/>
        <w:rPr>
          <w:rFonts w:cs="Times New Roman"/>
          <w:sz w:val="20"/>
          <w:szCs w:val="20"/>
        </w:rPr>
      </w:pPr>
      <w:r w:rsidRPr="002319AE">
        <w:rPr>
          <w:rFonts w:cs="Times New Roman"/>
          <w:sz w:val="20"/>
          <w:szCs w:val="20"/>
        </w:rPr>
        <w:t>В санитарно-защитной зоне не допускается размещать:</w:t>
      </w:r>
    </w:p>
    <w:p w:rsidR="002319AE" w:rsidRPr="002319AE" w:rsidRDefault="002319AE" w:rsidP="002319AE">
      <w:pPr>
        <w:pStyle w:val="ab"/>
        <w:numPr>
          <w:ilvl w:val="0"/>
          <w:numId w:val="13"/>
        </w:numPr>
        <w:jc w:val="both"/>
        <w:rPr>
          <w:rFonts w:cs="Times New Roman"/>
          <w:sz w:val="20"/>
          <w:szCs w:val="20"/>
        </w:rPr>
      </w:pPr>
      <w:r w:rsidRPr="002319AE">
        <w:rPr>
          <w:rFonts w:cs="Times New Roman"/>
          <w:sz w:val="20"/>
          <w:szCs w:val="20"/>
        </w:rPr>
        <w:tab/>
        <w:t>жилую застройку, включая отдельные жилые дома;</w:t>
      </w:r>
    </w:p>
    <w:p w:rsidR="002319AE" w:rsidRPr="002319AE" w:rsidRDefault="002319AE" w:rsidP="002319AE">
      <w:pPr>
        <w:pStyle w:val="ab"/>
        <w:numPr>
          <w:ilvl w:val="0"/>
          <w:numId w:val="13"/>
        </w:numPr>
        <w:jc w:val="both"/>
        <w:rPr>
          <w:rFonts w:cs="Times New Roman"/>
          <w:sz w:val="20"/>
          <w:szCs w:val="20"/>
        </w:rPr>
      </w:pPr>
      <w:r w:rsidRPr="002319AE">
        <w:rPr>
          <w:rFonts w:cs="Times New Roman"/>
          <w:sz w:val="20"/>
          <w:szCs w:val="20"/>
        </w:rPr>
        <w:tab/>
        <w:t>ландшафтно-рекреационные зоны, зоны отдыха;</w:t>
      </w:r>
    </w:p>
    <w:p w:rsidR="002319AE" w:rsidRPr="002319AE" w:rsidRDefault="002319AE" w:rsidP="002319AE">
      <w:pPr>
        <w:pStyle w:val="ab"/>
        <w:numPr>
          <w:ilvl w:val="0"/>
          <w:numId w:val="13"/>
        </w:numPr>
        <w:jc w:val="both"/>
        <w:rPr>
          <w:rFonts w:cs="Times New Roman"/>
          <w:sz w:val="20"/>
          <w:szCs w:val="20"/>
        </w:rPr>
      </w:pPr>
      <w:r w:rsidRPr="002319AE">
        <w:rPr>
          <w:rFonts w:cs="Times New Roman"/>
          <w:sz w:val="20"/>
          <w:szCs w:val="20"/>
        </w:rPr>
        <w:tab/>
        <w:t>территории курортов, санаториев, домой отдыха;</w:t>
      </w:r>
    </w:p>
    <w:p w:rsidR="002319AE" w:rsidRPr="002319AE" w:rsidRDefault="002319AE" w:rsidP="002319AE">
      <w:pPr>
        <w:pStyle w:val="ab"/>
        <w:numPr>
          <w:ilvl w:val="0"/>
          <w:numId w:val="13"/>
        </w:numPr>
        <w:jc w:val="both"/>
        <w:rPr>
          <w:rFonts w:cs="Times New Roman"/>
          <w:sz w:val="20"/>
          <w:szCs w:val="20"/>
        </w:rPr>
      </w:pPr>
      <w:r w:rsidRPr="002319AE">
        <w:rPr>
          <w:rFonts w:cs="Times New Roman"/>
          <w:sz w:val="20"/>
          <w:szCs w:val="20"/>
        </w:rPr>
        <w:tab/>
        <w:t xml:space="preserve">территории садоводческих товариществ и </w:t>
      </w:r>
      <w:proofErr w:type="spellStart"/>
      <w:r w:rsidRPr="002319AE">
        <w:rPr>
          <w:rFonts w:cs="Times New Roman"/>
          <w:sz w:val="20"/>
          <w:szCs w:val="20"/>
        </w:rPr>
        <w:t>коттеджной</w:t>
      </w:r>
      <w:proofErr w:type="spellEnd"/>
      <w:r w:rsidRPr="002319AE">
        <w:rPr>
          <w:rFonts w:cs="Times New Roman"/>
          <w:sz w:val="20"/>
          <w:szCs w:val="20"/>
        </w:rPr>
        <w:t xml:space="preserve"> застройки, коллективных или индивидуальных дачных и садово-огородных участков;</w:t>
      </w:r>
    </w:p>
    <w:p w:rsidR="002319AE" w:rsidRPr="002319AE" w:rsidRDefault="002319AE" w:rsidP="002319AE">
      <w:pPr>
        <w:pStyle w:val="ab"/>
        <w:numPr>
          <w:ilvl w:val="0"/>
          <w:numId w:val="13"/>
        </w:numPr>
        <w:jc w:val="both"/>
        <w:rPr>
          <w:rFonts w:cs="Times New Roman"/>
          <w:sz w:val="20"/>
          <w:szCs w:val="20"/>
        </w:rPr>
      </w:pPr>
      <w:r w:rsidRPr="002319AE">
        <w:rPr>
          <w:rFonts w:cs="Times New Roman"/>
          <w:sz w:val="20"/>
          <w:szCs w:val="20"/>
        </w:rPr>
        <w:tab/>
        <w:t>другие территории с нормируемыми показателями качества среды обитания;</w:t>
      </w:r>
    </w:p>
    <w:p w:rsidR="002319AE" w:rsidRPr="002319AE" w:rsidRDefault="002319AE" w:rsidP="002319AE">
      <w:pPr>
        <w:pStyle w:val="ab"/>
        <w:numPr>
          <w:ilvl w:val="0"/>
          <w:numId w:val="13"/>
        </w:numPr>
        <w:jc w:val="both"/>
        <w:rPr>
          <w:rFonts w:cs="Times New Roman"/>
          <w:sz w:val="20"/>
          <w:szCs w:val="20"/>
        </w:rPr>
      </w:pPr>
      <w:r w:rsidRPr="002319AE">
        <w:rPr>
          <w:rFonts w:cs="Times New Roman"/>
          <w:sz w:val="20"/>
          <w:szCs w:val="20"/>
        </w:rPr>
        <w:tab/>
        <w:t>спортивные сооружения;</w:t>
      </w:r>
    </w:p>
    <w:p w:rsidR="002319AE" w:rsidRPr="002319AE" w:rsidRDefault="002319AE" w:rsidP="002319AE">
      <w:pPr>
        <w:pStyle w:val="ab"/>
        <w:numPr>
          <w:ilvl w:val="0"/>
          <w:numId w:val="13"/>
        </w:numPr>
        <w:jc w:val="both"/>
        <w:rPr>
          <w:rFonts w:cs="Times New Roman"/>
          <w:sz w:val="20"/>
          <w:szCs w:val="20"/>
        </w:rPr>
      </w:pPr>
      <w:r w:rsidRPr="002319AE">
        <w:rPr>
          <w:rFonts w:cs="Times New Roman"/>
          <w:sz w:val="20"/>
          <w:szCs w:val="20"/>
        </w:rPr>
        <w:tab/>
        <w:t>детские площадки;</w:t>
      </w:r>
    </w:p>
    <w:p w:rsidR="002319AE" w:rsidRPr="002319AE" w:rsidRDefault="002319AE" w:rsidP="002319AE">
      <w:pPr>
        <w:pStyle w:val="ab"/>
        <w:numPr>
          <w:ilvl w:val="0"/>
          <w:numId w:val="13"/>
        </w:numPr>
        <w:jc w:val="both"/>
        <w:rPr>
          <w:rFonts w:cs="Times New Roman"/>
          <w:sz w:val="20"/>
          <w:szCs w:val="20"/>
        </w:rPr>
      </w:pPr>
      <w:r w:rsidRPr="002319AE">
        <w:rPr>
          <w:rFonts w:cs="Times New Roman"/>
          <w:sz w:val="20"/>
          <w:szCs w:val="20"/>
        </w:rPr>
        <w:tab/>
        <w:t>образовательные и детские учреждения;</w:t>
      </w:r>
    </w:p>
    <w:p w:rsidR="002319AE" w:rsidRPr="002319AE" w:rsidRDefault="002319AE" w:rsidP="002319AE">
      <w:pPr>
        <w:pStyle w:val="ab"/>
        <w:numPr>
          <w:ilvl w:val="0"/>
          <w:numId w:val="13"/>
        </w:numPr>
        <w:jc w:val="both"/>
        <w:rPr>
          <w:rFonts w:cs="Times New Roman"/>
          <w:sz w:val="20"/>
          <w:szCs w:val="20"/>
        </w:rPr>
      </w:pPr>
      <w:r w:rsidRPr="002319AE">
        <w:rPr>
          <w:rFonts w:cs="Times New Roman"/>
          <w:sz w:val="20"/>
          <w:szCs w:val="20"/>
        </w:rPr>
        <w:t>лечебно-профилактические и оздоровительные учреждения общего пользования.</w:t>
      </w:r>
    </w:p>
    <w:p w:rsidR="002319AE" w:rsidRPr="002319AE" w:rsidRDefault="002319AE" w:rsidP="002319AE">
      <w:pPr>
        <w:pStyle w:val="ab"/>
        <w:ind w:firstLine="567"/>
        <w:jc w:val="both"/>
        <w:rPr>
          <w:rFonts w:cs="Times New Roman"/>
          <w:b/>
          <w:sz w:val="20"/>
          <w:szCs w:val="20"/>
        </w:rPr>
      </w:pPr>
      <w:r w:rsidRPr="002319AE">
        <w:rPr>
          <w:rFonts w:cs="Times New Roman"/>
          <w:b/>
          <w:sz w:val="20"/>
          <w:szCs w:val="20"/>
        </w:rPr>
        <w:t xml:space="preserve"> </w:t>
      </w:r>
      <w:r w:rsidRPr="002319AE">
        <w:rPr>
          <w:rFonts w:eastAsia="Calibri" w:cs="Times New Roman"/>
          <w:bCs/>
          <w:sz w:val="20"/>
          <w:szCs w:val="20"/>
          <w:lang w:eastAsia="en-US"/>
        </w:rPr>
        <w:t xml:space="preserve">Размеры санитарно-защитных зон от источников теплоснабжения устанавливаются в соответствии с требованиями </w:t>
      </w:r>
      <w:proofErr w:type="spellStart"/>
      <w:r w:rsidRPr="002319AE">
        <w:rPr>
          <w:rFonts w:eastAsia="Calibri" w:cs="Times New Roman"/>
          <w:bCs/>
          <w:sz w:val="20"/>
          <w:szCs w:val="20"/>
          <w:lang w:eastAsia="en-US"/>
        </w:rPr>
        <w:t>СанПиН</w:t>
      </w:r>
      <w:proofErr w:type="spellEnd"/>
      <w:r w:rsidRPr="002319AE">
        <w:rPr>
          <w:rFonts w:eastAsia="Calibri" w:cs="Times New Roman"/>
          <w:bCs/>
          <w:sz w:val="20"/>
          <w:szCs w:val="20"/>
          <w:lang w:eastAsia="en-US"/>
        </w:rPr>
        <w:t xml:space="preserve"> 2.2.1/2.1.1.1200-03. Ориентировочные размеры </w:t>
      </w:r>
      <w:proofErr w:type="spellStart"/>
      <w:r w:rsidRPr="002319AE">
        <w:rPr>
          <w:rFonts w:eastAsia="Calibri" w:cs="Times New Roman"/>
          <w:bCs/>
          <w:sz w:val="20"/>
          <w:szCs w:val="20"/>
          <w:lang w:eastAsia="en-US"/>
        </w:rPr>
        <w:t>составля-т</w:t>
      </w:r>
      <w:proofErr w:type="spellEnd"/>
      <w:r w:rsidRPr="002319AE">
        <w:rPr>
          <w:rFonts w:eastAsia="Calibri" w:cs="Times New Roman"/>
          <w:bCs/>
          <w:sz w:val="20"/>
          <w:szCs w:val="20"/>
          <w:lang w:eastAsia="en-US"/>
        </w:rPr>
        <w:t>:</w:t>
      </w:r>
    </w:p>
    <w:p w:rsidR="002319AE" w:rsidRPr="002319AE" w:rsidRDefault="002319AE" w:rsidP="002319AE">
      <w:pPr>
        <w:shd w:val="clear" w:color="auto" w:fill="FFFFFF"/>
        <w:suppressAutoHyphens w:val="0"/>
        <w:autoSpaceDE w:val="0"/>
        <w:autoSpaceDN w:val="0"/>
        <w:adjustRightInd w:val="0"/>
        <w:ind w:firstLine="709"/>
        <w:jc w:val="both"/>
        <w:rPr>
          <w:rFonts w:eastAsia="Calibri"/>
          <w:bCs/>
          <w:sz w:val="20"/>
          <w:szCs w:val="20"/>
          <w:lang w:eastAsia="en-US"/>
        </w:rPr>
      </w:pPr>
      <w:r w:rsidRPr="002319AE">
        <w:rPr>
          <w:rFonts w:eastAsia="Calibri"/>
          <w:bCs/>
          <w:sz w:val="20"/>
          <w:szCs w:val="20"/>
          <w:lang w:eastAsia="en-US"/>
        </w:rPr>
        <w:t xml:space="preserve">- от тепловых электростанций (ТЭС) эквивалентной электрической мощностью 600 МВт и выше: </w:t>
      </w:r>
    </w:p>
    <w:p w:rsidR="002319AE" w:rsidRPr="002319AE" w:rsidRDefault="002319AE" w:rsidP="002319AE">
      <w:pPr>
        <w:shd w:val="clear" w:color="auto" w:fill="FFFFFF"/>
        <w:suppressAutoHyphens w:val="0"/>
        <w:autoSpaceDE w:val="0"/>
        <w:autoSpaceDN w:val="0"/>
        <w:adjustRightInd w:val="0"/>
        <w:ind w:firstLine="709"/>
        <w:jc w:val="both"/>
        <w:rPr>
          <w:rFonts w:eastAsia="Calibri"/>
          <w:bCs/>
          <w:sz w:val="20"/>
          <w:szCs w:val="20"/>
          <w:lang w:eastAsia="en-US"/>
        </w:rPr>
      </w:pPr>
      <w:r w:rsidRPr="002319AE">
        <w:rPr>
          <w:rFonts w:eastAsia="Calibri"/>
          <w:bCs/>
          <w:sz w:val="20"/>
          <w:szCs w:val="20"/>
          <w:lang w:eastAsia="en-US"/>
        </w:rPr>
        <w:t xml:space="preserve">- использующие в качестве топлива уголь и мазут – </w:t>
      </w:r>
      <w:smartTag w:uri="urn:schemas-microsoft-com:office:smarttags" w:element="metricconverter">
        <w:smartTagPr>
          <w:attr w:name="ProductID" w:val="1000 м"/>
        </w:smartTagPr>
        <w:r w:rsidRPr="002319AE">
          <w:rPr>
            <w:rFonts w:eastAsia="Calibri"/>
            <w:bCs/>
            <w:sz w:val="20"/>
            <w:szCs w:val="20"/>
            <w:lang w:eastAsia="en-US"/>
          </w:rPr>
          <w:t>1000 м</w:t>
        </w:r>
      </w:smartTag>
      <w:r w:rsidRPr="002319AE">
        <w:rPr>
          <w:rFonts w:eastAsia="Calibri"/>
          <w:bCs/>
          <w:sz w:val="20"/>
          <w:szCs w:val="20"/>
          <w:lang w:eastAsia="en-US"/>
        </w:rPr>
        <w:t>;</w:t>
      </w:r>
    </w:p>
    <w:p w:rsidR="002319AE" w:rsidRPr="002319AE" w:rsidRDefault="002319AE" w:rsidP="002319AE">
      <w:pPr>
        <w:shd w:val="clear" w:color="auto" w:fill="FFFFFF"/>
        <w:suppressAutoHyphens w:val="0"/>
        <w:autoSpaceDE w:val="0"/>
        <w:autoSpaceDN w:val="0"/>
        <w:adjustRightInd w:val="0"/>
        <w:ind w:firstLine="709"/>
        <w:jc w:val="both"/>
        <w:rPr>
          <w:rFonts w:eastAsia="Calibri"/>
          <w:bCs/>
          <w:sz w:val="20"/>
          <w:szCs w:val="20"/>
          <w:lang w:eastAsia="en-US"/>
        </w:rPr>
      </w:pPr>
      <w:r w:rsidRPr="002319AE">
        <w:rPr>
          <w:rFonts w:eastAsia="Calibri"/>
          <w:bCs/>
          <w:sz w:val="20"/>
          <w:szCs w:val="20"/>
          <w:lang w:eastAsia="en-US"/>
        </w:rPr>
        <w:t xml:space="preserve">- работающих на газовом и </w:t>
      </w:r>
      <w:proofErr w:type="spellStart"/>
      <w:r w:rsidRPr="002319AE">
        <w:rPr>
          <w:rFonts w:eastAsia="Calibri"/>
          <w:bCs/>
          <w:sz w:val="20"/>
          <w:szCs w:val="20"/>
          <w:lang w:eastAsia="en-US"/>
        </w:rPr>
        <w:t>газомазутном</w:t>
      </w:r>
      <w:proofErr w:type="spellEnd"/>
      <w:r w:rsidRPr="002319AE">
        <w:rPr>
          <w:rFonts w:eastAsia="Calibri"/>
          <w:bCs/>
          <w:sz w:val="20"/>
          <w:szCs w:val="20"/>
          <w:lang w:eastAsia="en-US"/>
        </w:rPr>
        <w:t xml:space="preserve"> топливе – </w:t>
      </w:r>
      <w:smartTag w:uri="urn:schemas-microsoft-com:office:smarttags" w:element="metricconverter">
        <w:smartTagPr>
          <w:attr w:name="ProductID" w:val="500 м"/>
        </w:smartTagPr>
        <w:r w:rsidRPr="002319AE">
          <w:rPr>
            <w:rFonts w:eastAsia="Calibri"/>
            <w:bCs/>
            <w:sz w:val="20"/>
            <w:szCs w:val="20"/>
            <w:lang w:eastAsia="en-US"/>
          </w:rPr>
          <w:t>500 м</w:t>
        </w:r>
      </w:smartTag>
      <w:r w:rsidRPr="002319AE">
        <w:rPr>
          <w:rFonts w:eastAsia="Calibri"/>
          <w:bCs/>
          <w:sz w:val="20"/>
          <w:szCs w:val="20"/>
          <w:lang w:eastAsia="en-US"/>
        </w:rPr>
        <w:t>;</w:t>
      </w:r>
    </w:p>
    <w:p w:rsidR="002319AE" w:rsidRPr="002319AE" w:rsidRDefault="002319AE" w:rsidP="002319AE">
      <w:pPr>
        <w:shd w:val="clear" w:color="auto" w:fill="FFFFFF"/>
        <w:suppressAutoHyphens w:val="0"/>
        <w:autoSpaceDE w:val="0"/>
        <w:autoSpaceDN w:val="0"/>
        <w:adjustRightInd w:val="0"/>
        <w:ind w:firstLine="709"/>
        <w:jc w:val="both"/>
        <w:rPr>
          <w:rFonts w:eastAsia="Calibri"/>
          <w:bCs/>
          <w:sz w:val="20"/>
          <w:szCs w:val="20"/>
          <w:lang w:eastAsia="en-US"/>
        </w:rPr>
      </w:pPr>
      <w:r w:rsidRPr="002319AE">
        <w:rPr>
          <w:rFonts w:eastAsia="Calibri"/>
          <w:bCs/>
          <w:sz w:val="20"/>
          <w:szCs w:val="20"/>
          <w:lang w:eastAsia="en-US"/>
        </w:rPr>
        <w:t>- от ТЭЦ и районных котельных тепловой мощностью 200 Гкал и выше:</w:t>
      </w:r>
    </w:p>
    <w:p w:rsidR="002319AE" w:rsidRPr="002319AE" w:rsidRDefault="002319AE" w:rsidP="002319AE">
      <w:pPr>
        <w:shd w:val="clear" w:color="auto" w:fill="FFFFFF"/>
        <w:suppressAutoHyphens w:val="0"/>
        <w:autoSpaceDE w:val="0"/>
        <w:autoSpaceDN w:val="0"/>
        <w:adjustRightInd w:val="0"/>
        <w:ind w:firstLine="709"/>
        <w:jc w:val="both"/>
        <w:rPr>
          <w:rFonts w:eastAsia="Calibri"/>
          <w:bCs/>
          <w:sz w:val="20"/>
          <w:szCs w:val="20"/>
          <w:lang w:eastAsia="en-US"/>
        </w:rPr>
      </w:pPr>
      <w:r w:rsidRPr="002319AE">
        <w:rPr>
          <w:rFonts w:eastAsia="Calibri"/>
          <w:bCs/>
          <w:sz w:val="20"/>
          <w:szCs w:val="20"/>
          <w:lang w:eastAsia="en-US"/>
        </w:rPr>
        <w:t xml:space="preserve">- работающих на угольном и мазутном топливе – </w:t>
      </w:r>
      <w:smartTag w:uri="urn:schemas-microsoft-com:office:smarttags" w:element="metricconverter">
        <w:smartTagPr>
          <w:attr w:name="ProductID" w:val="500 м"/>
        </w:smartTagPr>
        <w:r w:rsidRPr="002319AE">
          <w:rPr>
            <w:rFonts w:eastAsia="Calibri"/>
            <w:bCs/>
            <w:sz w:val="20"/>
            <w:szCs w:val="20"/>
            <w:lang w:eastAsia="en-US"/>
          </w:rPr>
          <w:t>500 м</w:t>
        </w:r>
      </w:smartTag>
      <w:r w:rsidRPr="002319AE">
        <w:rPr>
          <w:rFonts w:eastAsia="Calibri"/>
          <w:bCs/>
          <w:sz w:val="20"/>
          <w:szCs w:val="20"/>
          <w:lang w:eastAsia="en-US"/>
        </w:rPr>
        <w:t>;</w:t>
      </w:r>
    </w:p>
    <w:p w:rsidR="002319AE" w:rsidRPr="002319AE" w:rsidRDefault="002319AE" w:rsidP="002319AE">
      <w:pPr>
        <w:shd w:val="clear" w:color="auto" w:fill="FFFFFF"/>
        <w:suppressAutoHyphens w:val="0"/>
        <w:autoSpaceDE w:val="0"/>
        <w:autoSpaceDN w:val="0"/>
        <w:adjustRightInd w:val="0"/>
        <w:ind w:firstLine="709"/>
        <w:jc w:val="both"/>
        <w:rPr>
          <w:rFonts w:eastAsia="Calibri"/>
          <w:bCs/>
          <w:sz w:val="20"/>
          <w:szCs w:val="20"/>
          <w:lang w:eastAsia="en-US"/>
        </w:rPr>
      </w:pPr>
      <w:r w:rsidRPr="002319AE">
        <w:rPr>
          <w:rFonts w:eastAsia="Calibri"/>
          <w:bCs/>
          <w:sz w:val="20"/>
          <w:szCs w:val="20"/>
          <w:lang w:eastAsia="en-US"/>
        </w:rPr>
        <w:t xml:space="preserve">- работающих на газовом и </w:t>
      </w:r>
      <w:proofErr w:type="spellStart"/>
      <w:r w:rsidRPr="002319AE">
        <w:rPr>
          <w:rFonts w:eastAsia="Calibri"/>
          <w:bCs/>
          <w:sz w:val="20"/>
          <w:szCs w:val="20"/>
          <w:lang w:eastAsia="en-US"/>
        </w:rPr>
        <w:t>газомазутном</w:t>
      </w:r>
      <w:proofErr w:type="spellEnd"/>
      <w:r w:rsidRPr="002319AE">
        <w:rPr>
          <w:rFonts w:eastAsia="Calibri"/>
          <w:bCs/>
          <w:sz w:val="20"/>
          <w:szCs w:val="20"/>
          <w:lang w:eastAsia="en-US"/>
        </w:rPr>
        <w:t xml:space="preserve"> топливе – </w:t>
      </w:r>
      <w:smartTag w:uri="urn:schemas-microsoft-com:office:smarttags" w:element="metricconverter">
        <w:smartTagPr>
          <w:attr w:name="ProductID" w:val="300 м"/>
        </w:smartTagPr>
        <w:r w:rsidRPr="002319AE">
          <w:rPr>
            <w:rFonts w:eastAsia="Calibri"/>
            <w:bCs/>
            <w:sz w:val="20"/>
            <w:szCs w:val="20"/>
            <w:lang w:eastAsia="en-US"/>
          </w:rPr>
          <w:t>300 м</w:t>
        </w:r>
      </w:smartTag>
      <w:r w:rsidRPr="002319AE">
        <w:rPr>
          <w:rFonts w:eastAsia="Calibri"/>
          <w:bCs/>
          <w:sz w:val="20"/>
          <w:szCs w:val="20"/>
          <w:lang w:eastAsia="en-US"/>
        </w:rPr>
        <w:t>;</w:t>
      </w:r>
    </w:p>
    <w:p w:rsidR="002319AE" w:rsidRPr="002319AE" w:rsidRDefault="002319AE" w:rsidP="002319AE">
      <w:pPr>
        <w:shd w:val="clear" w:color="auto" w:fill="FFFFFF"/>
        <w:suppressAutoHyphens w:val="0"/>
        <w:autoSpaceDE w:val="0"/>
        <w:autoSpaceDN w:val="0"/>
        <w:adjustRightInd w:val="0"/>
        <w:ind w:firstLine="709"/>
        <w:jc w:val="both"/>
        <w:rPr>
          <w:rFonts w:eastAsia="Calibri"/>
          <w:bCs/>
          <w:sz w:val="20"/>
          <w:szCs w:val="20"/>
          <w:lang w:eastAsia="en-US"/>
        </w:rPr>
      </w:pPr>
      <w:r w:rsidRPr="002319AE">
        <w:rPr>
          <w:rFonts w:eastAsia="Calibri"/>
          <w:bCs/>
          <w:sz w:val="20"/>
          <w:szCs w:val="20"/>
          <w:lang w:eastAsia="en-US"/>
        </w:rPr>
        <w:t xml:space="preserve">- от </w:t>
      </w:r>
      <w:proofErr w:type="spellStart"/>
      <w:r w:rsidRPr="002319AE">
        <w:rPr>
          <w:rFonts w:eastAsia="Calibri"/>
          <w:bCs/>
          <w:sz w:val="20"/>
          <w:szCs w:val="20"/>
          <w:lang w:eastAsia="en-US"/>
        </w:rPr>
        <w:t>золоотвалов</w:t>
      </w:r>
      <w:proofErr w:type="spellEnd"/>
      <w:r w:rsidRPr="002319AE">
        <w:rPr>
          <w:rFonts w:eastAsia="Calibri"/>
          <w:bCs/>
          <w:sz w:val="20"/>
          <w:szCs w:val="20"/>
          <w:lang w:eastAsia="en-US"/>
        </w:rPr>
        <w:t xml:space="preserve"> ТЭС – </w:t>
      </w:r>
      <w:smartTag w:uri="urn:schemas-microsoft-com:office:smarttags" w:element="metricconverter">
        <w:smartTagPr>
          <w:attr w:name="ProductID" w:val="300 м"/>
        </w:smartTagPr>
        <w:r w:rsidRPr="002319AE">
          <w:rPr>
            <w:rFonts w:eastAsia="Calibri"/>
            <w:bCs/>
            <w:sz w:val="20"/>
            <w:szCs w:val="20"/>
            <w:lang w:eastAsia="en-US"/>
          </w:rPr>
          <w:t>300 м</w:t>
        </w:r>
      </w:smartTag>
      <w:r w:rsidRPr="002319AE">
        <w:rPr>
          <w:rFonts w:eastAsia="Calibri"/>
          <w:bCs/>
          <w:sz w:val="20"/>
          <w:szCs w:val="20"/>
          <w:lang w:eastAsia="en-US"/>
        </w:rPr>
        <w:t>.</w:t>
      </w:r>
    </w:p>
    <w:p w:rsidR="002319AE" w:rsidRPr="002319AE" w:rsidRDefault="002319AE" w:rsidP="002319AE">
      <w:pPr>
        <w:shd w:val="clear" w:color="auto" w:fill="FFFFFF"/>
        <w:suppressAutoHyphens w:val="0"/>
        <w:autoSpaceDE w:val="0"/>
        <w:autoSpaceDN w:val="0"/>
        <w:adjustRightInd w:val="0"/>
        <w:spacing w:after="200"/>
        <w:ind w:firstLine="709"/>
        <w:jc w:val="both"/>
        <w:rPr>
          <w:rFonts w:eastAsia="Calibri"/>
          <w:bCs/>
          <w:sz w:val="20"/>
          <w:szCs w:val="20"/>
          <w:lang w:eastAsia="en-US"/>
        </w:rPr>
      </w:pPr>
      <w:r w:rsidRPr="002319AE">
        <w:rPr>
          <w:rFonts w:eastAsia="Calibri"/>
          <w:bCs/>
          <w:sz w:val="20"/>
          <w:szCs w:val="20"/>
          <w:lang w:eastAsia="en-US"/>
        </w:rPr>
        <w:t>Размер санитарно-защитной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2319AE" w:rsidRPr="002319AE" w:rsidRDefault="002319AE" w:rsidP="002319AE">
      <w:pPr>
        <w:suppressAutoHyphens w:val="0"/>
        <w:ind w:firstLine="709"/>
        <w:jc w:val="both"/>
        <w:rPr>
          <w:rFonts w:eastAsia="Calibri"/>
          <w:bCs/>
          <w:sz w:val="20"/>
          <w:szCs w:val="20"/>
          <w:lang w:eastAsia="en-US"/>
        </w:rPr>
      </w:pPr>
      <w:r w:rsidRPr="002319AE">
        <w:rPr>
          <w:rFonts w:eastAsia="Calibri"/>
          <w:b/>
          <w:bCs/>
          <w:sz w:val="20"/>
          <w:szCs w:val="20"/>
          <w:lang w:eastAsia="en-US"/>
        </w:rPr>
        <w:t xml:space="preserve">7.8. </w:t>
      </w:r>
      <w:r w:rsidRPr="002319AE">
        <w:rPr>
          <w:rFonts w:eastAsia="Calibri"/>
          <w:bCs/>
          <w:sz w:val="20"/>
          <w:szCs w:val="20"/>
          <w:lang w:eastAsia="en-US"/>
        </w:rPr>
        <w:t xml:space="preserve">Размеры земельных участков и санитарно-защитных зон предприятий и сооружений по обезвреживанию и переработке бытовых отходов следует принимать не менее приведенных в таблице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59"/>
        <w:gridCol w:w="3551"/>
        <w:gridCol w:w="2213"/>
      </w:tblGrid>
      <w:tr w:rsidR="002319AE" w:rsidRPr="002319AE" w:rsidTr="006B5C7A">
        <w:trPr>
          <w:trHeight w:val="566"/>
          <w:jc w:val="center"/>
        </w:trPr>
        <w:tc>
          <w:tcPr>
            <w:tcW w:w="4359"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uppressAutoHyphens w:val="0"/>
              <w:jc w:val="center"/>
              <w:rPr>
                <w:rFonts w:eastAsia="Calibri"/>
                <w:sz w:val="20"/>
                <w:szCs w:val="20"/>
                <w:lang w:eastAsia="en-US"/>
              </w:rPr>
            </w:pPr>
            <w:r w:rsidRPr="002319AE">
              <w:rPr>
                <w:rFonts w:eastAsia="Calibri"/>
                <w:sz w:val="20"/>
                <w:szCs w:val="20"/>
                <w:lang w:eastAsia="en-US"/>
              </w:rPr>
              <w:t>Предприятия и сооружения</w:t>
            </w:r>
          </w:p>
        </w:tc>
        <w:tc>
          <w:tcPr>
            <w:tcW w:w="3551"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uppressAutoHyphens w:val="0"/>
              <w:ind w:hanging="16"/>
              <w:jc w:val="center"/>
              <w:rPr>
                <w:rFonts w:eastAsia="Calibri"/>
                <w:sz w:val="20"/>
                <w:szCs w:val="20"/>
                <w:lang w:eastAsia="en-US"/>
              </w:rPr>
            </w:pPr>
            <w:r w:rsidRPr="002319AE">
              <w:rPr>
                <w:rFonts w:eastAsia="Calibri"/>
                <w:sz w:val="20"/>
                <w:szCs w:val="20"/>
                <w:lang w:eastAsia="en-US"/>
              </w:rPr>
              <w:t xml:space="preserve">Размеры земельных участков на 1000 т твердых бытовых отходов в год, </w:t>
            </w:r>
            <w:proofErr w:type="gramStart"/>
            <w:r w:rsidRPr="002319AE">
              <w:rPr>
                <w:rFonts w:eastAsia="Calibri"/>
                <w:sz w:val="20"/>
                <w:szCs w:val="20"/>
                <w:lang w:eastAsia="en-US"/>
              </w:rPr>
              <w:t>га</w:t>
            </w:r>
            <w:proofErr w:type="gramEnd"/>
          </w:p>
        </w:tc>
        <w:tc>
          <w:tcPr>
            <w:tcW w:w="2213"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uppressAutoHyphens w:val="0"/>
              <w:jc w:val="center"/>
              <w:rPr>
                <w:rFonts w:eastAsia="Calibri"/>
                <w:sz w:val="20"/>
                <w:szCs w:val="20"/>
                <w:lang w:eastAsia="en-US"/>
              </w:rPr>
            </w:pPr>
            <w:r w:rsidRPr="002319AE">
              <w:rPr>
                <w:rFonts w:eastAsia="Calibri"/>
                <w:sz w:val="20"/>
                <w:szCs w:val="20"/>
                <w:lang w:eastAsia="en-US"/>
              </w:rPr>
              <w:t xml:space="preserve">Размеры санитарно-защитных зон, </w:t>
            </w:r>
            <w:proofErr w:type="gramStart"/>
            <w:r w:rsidRPr="002319AE">
              <w:rPr>
                <w:rFonts w:eastAsia="Calibri"/>
                <w:sz w:val="20"/>
                <w:szCs w:val="20"/>
                <w:lang w:eastAsia="en-US"/>
              </w:rPr>
              <w:t>м</w:t>
            </w:r>
            <w:proofErr w:type="gramEnd"/>
          </w:p>
        </w:tc>
      </w:tr>
      <w:tr w:rsidR="002319AE" w:rsidRPr="002319AE" w:rsidTr="006B5C7A">
        <w:trPr>
          <w:jc w:val="center"/>
        </w:trPr>
        <w:tc>
          <w:tcPr>
            <w:tcW w:w="4359" w:type="dxa"/>
            <w:tcBorders>
              <w:top w:val="single" w:sz="4" w:space="0" w:color="auto"/>
              <w:left w:val="single" w:sz="4" w:space="0" w:color="auto"/>
              <w:bottom w:val="nil"/>
              <w:right w:val="single" w:sz="4" w:space="0" w:color="auto"/>
            </w:tcBorders>
          </w:tcPr>
          <w:p w:rsidR="002319AE" w:rsidRPr="002319AE" w:rsidRDefault="002319AE" w:rsidP="006B5C7A">
            <w:pPr>
              <w:suppressAutoHyphens w:val="0"/>
              <w:jc w:val="both"/>
              <w:rPr>
                <w:rFonts w:eastAsia="Calibri"/>
                <w:bCs/>
                <w:sz w:val="20"/>
                <w:szCs w:val="20"/>
                <w:lang w:eastAsia="en-US"/>
              </w:rPr>
            </w:pPr>
            <w:r w:rsidRPr="002319AE">
              <w:rPr>
                <w:rFonts w:eastAsia="Calibri"/>
                <w:bCs/>
                <w:sz w:val="20"/>
                <w:szCs w:val="20"/>
                <w:lang w:eastAsia="en-US"/>
              </w:rPr>
              <w:t>Мусоросжигательные и мусороперерабатывающие объекты мощностью, тыс. т в год:</w:t>
            </w:r>
          </w:p>
        </w:tc>
        <w:tc>
          <w:tcPr>
            <w:tcW w:w="3551" w:type="dxa"/>
            <w:tcBorders>
              <w:top w:val="single" w:sz="4" w:space="0" w:color="auto"/>
              <w:left w:val="single" w:sz="4" w:space="0" w:color="auto"/>
              <w:bottom w:val="nil"/>
              <w:right w:val="single" w:sz="4" w:space="0" w:color="auto"/>
            </w:tcBorders>
          </w:tcPr>
          <w:p w:rsidR="002319AE" w:rsidRPr="002319AE" w:rsidRDefault="002319AE" w:rsidP="006B5C7A">
            <w:pPr>
              <w:suppressAutoHyphens w:val="0"/>
              <w:ind w:hanging="16"/>
              <w:jc w:val="both"/>
              <w:rPr>
                <w:rFonts w:eastAsia="Calibri"/>
                <w:bCs/>
                <w:sz w:val="20"/>
                <w:szCs w:val="20"/>
                <w:lang w:eastAsia="en-US"/>
              </w:rPr>
            </w:pPr>
          </w:p>
        </w:tc>
        <w:tc>
          <w:tcPr>
            <w:tcW w:w="2213" w:type="dxa"/>
            <w:tcBorders>
              <w:top w:val="single" w:sz="4" w:space="0" w:color="auto"/>
              <w:left w:val="single" w:sz="4" w:space="0" w:color="auto"/>
              <w:bottom w:val="nil"/>
              <w:right w:val="single" w:sz="4" w:space="0" w:color="auto"/>
            </w:tcBorders>
          </w:tcPr>
          <w:p w:rsidR="002319AE" w:rsidRPr="002319AE" w:rsidRDefault="002319AE" w:rsidP="006B5C7A">
            <w:pPr>
              <w:suppressAutoHyphens w:val="0"/>
              <w:jc w:val="both"/>
              <w:rPr>
                <w:rFonts w:eastAsia="Calibri"/>
                <w:bCs/>
                <w:sz w:val="20"/>
                <w:szCs w:val="20"/>
                <w:lang w:eastAsia="en-US"/>
              </w:rPr>
            </w:pPr>
          </w:p>
        </w:tc>
      </w:tr>
      <w:tr w:rsidR="002319AE" w:rsidRPr="002319AE" w:rsidTr="006B5C7A">
        <w:trPr>
          <w:trHeight w:val="227"/>
          <w:jc w:val="center"/>
        </w:trPr>
        <w:tc>
          <w:tcPr>
            <w:tcW w:w="4359" w:type="dxa"/>
            <w:tcBorders>
              <w:top w:val="nil"/>
              <w:left w:val="single" w:sz="4" w:space="0" w:color="auto"/>
              <w:bottom w:val="nil"/>
              <w:right w:val="single" w:sz="4" w:space="0" w:color="auto"/>
            </w:tcBorders>
          </w:tcPr>
          <w:p w:rsidR="002319AE" w:rsidRPr="002319AE" w:rsidRDefault="002319AE" w:rsidP="006B5C7A">
            <w:pPr>
              <w:suppressAutoHyphens w:val="0"/>
              <w:jc w:val="both"/>
              <w:rPr>
                <w:rFonts w:eastAsia="Calibri"/>
                <w:bCs/>
                <w:sz w:val="20"/>
                <w:szCs w:val="20"/>
                <w:lang w:eastAsia="en-US"/>
              </w:rPr>
            </w:pPr>
            <w:r w:rsidRPr="002319AE">
              <w:rPr>
                <w:rFonts w:eastAsia="Calibri"/>
                <w:bCs/>
                <w:sz w:val="20"/>
                <w:szCs w:val="20"/>
                <w:lang w:eastAsia="en-US"/>
              </w:rPr>
              <w:t>до 40</w:t>
            </w:r>
          </w:p>
        </w:tc>
        <w:tc>
          <w:tcPr>
            <w:tcW w:w="3551" w:type="dxa"/>
            <w:tcBorders>
              <w:top w:val="nil"/>
              <w:left w:val="single" w:sz="4" w:space="0" w:color="auto"/>
              <w:bottom w:val="nil"/>
              <w:right w:val="single" w:sz="4" w:space="0" w:color="auto"/>
            </w:tcBorders>
          </w:tcPr>
          <w:p w:rsidR="002319AE" w:rsidRPr="002319AE" w:rsidRDefault="002319AE" w:rsidP="006B5C7A">
            <w:pPr>
              <w:suppressAutoHyphens w:val="0"/>
              <w:ind w:hanging="16"/>
              <w:jc w:val="center"/>
              <w:rPr>
                <w:rFonts w:eastAsia="Calibri"/>
                <w:bCs/>
                <w:sz w:val="20"/>
                <w:szCs w:val="20"/>
                <w:lang w:eastAsia="en-US"/>
              </w:rPr>
            </w:pPr>
            <w:r w:rsidRPr="002319AE">
              <w:rPr>
                <w:rFonts w:eastAsia="Calibri"/>
                <w:bCs/>
                <w:sz w:val="20"/>
                <w:szCs w:val="20"/>
                <w:lang w:eastAsia="en-US"/>
              </w:rPr>
              <w:t>0,05</w:t>
            </w:r>
          </w:p>
        </w:tc>
        <w:tc>
          <w:tcPr>
            <w:tcW w:w="2213" w:type="dxa"/>
            <w:tcBorders>
              <w:top w:val="nil"/>
              <w:left w:val="single" w:sz="4" w:space="0" w:color="auto"/>
              <w:bottom w:val="nil"/>
              <w:right w:val="single" w:sz="4" w:space="0" w:color="auto"/>
            </w:tcBorders>
          </w:tcPr>
          <w:p w:rsidR="002319AE" w:rsidRPr="002319AE" w:rsidRDefault="002319AE" w:rsidP="006B5C7A">
            <w:pPr>
              <w:suppressAutoHyphens w:val="0"/>
              <w:jc w:val="center"/>
              <w:rPr>
                <w:rFonts w:eastAsia="Calibri"/>
                <w:bCs/>
                <w:sz w:val="20"/>
                <w:szCs w:val="20"/>
                <w:lang w:eastAsia="en-US"/>
              </w:rPr>
            </w:pPr>
            <w:r w:rsidRPr="002319AE">
              <w:rPr>
                <w:rFonts w:eastAsia="Calibri"/>
                <w:bCs/>
                <w:sz w:val="20"/>
                <w:szCs w:val="20"/>
                <w:lang w:eastAsia="en-US"/>
              </w:rPr>
              <w:t>500</w:t>
            </w:r>
          </w:p>
        </w:tc>
      </w:tr>
      <w:tr w:rsidR="002319AE" w:rsidRPr="002319AE" w:rsidTr="006B5C7A">
        <w:trPr>
          <w:trHeight w:val="227"/>
          <w:jc w:val="center"/>
        </w:trPr>
        <w:tc>
          <w:tcPr>
            <w:tcW w:w="4359" w:type="dxa"/>
            <w:tcBorders>
              <w:top w:val="nil"/>
              <w:left w:val="single" w:sz="4" w:space="0" w:color="auto"/>
              <w:bottom w:val="single" w:sz="4" w:space="0" w:color="auto"/>
              <w:right w:val="single" w:sz="4" w:space="0" w:color="auto"/>
            </w:tcBorders>
          </w:tcPr>
          <w:p w:rsidR="002319AE" w:rsidRPr="002319AE" w:rsidRDefault="002319AE" w:rsidP="006B5C7A">
            <w:pPr>
              <w:suppressAutoHyphens w:val="0"/>
              <w:jc w:val="both"/>
              <w:rPr>
                <w:rFonts w:eastAsia="Calibri"/>
                <w:bCs/>
                <w:sz w:val="20"/>
                <w:szCs w:val="20"/>
                <w:lang w:eastAsia="en-US"/>
              </w:rPr>
            </w:pPr>
            <w:r w:rsidRPr="002319AE">
              <w:rPr>
                <w:rFonts w:eastAsia="Calibri"/>
                <w:bCs/>
                <w:sz w:val="20"/>
                <w:szCs w:val="20"/>
                <w:lang w:eastAsia="en-US"/>
              </w:rPr>
              <w:t>свыше 40</w:t>
            </w:r>
          </w:p>
        </w:tc>
        <w:tc>
          <w:tcPr>
            <w:tcW w:w="3551" w:type="dxa"/>
            <w:tcBorders>
              <w:top w:val="nil"/>
              <w:left w:val="single" w:sz="4" w:space="0" w:color="auto"/>
              <w:bottom w:val="single" w:sz="4" w:space="0" w:color="auto"/>
              <w:right w:val="single" w:sz="4" w:space="0" w:color="auto"/>
            </w:tcBorders>
          </w:tcPr>
          <w:p w:rsidR="002319AE" w:rsidRPr="002319AE" w:rsidRDefault="002319AE" w:rsidP="006B5C7A">
            <w:pPr>
              <w:suppressAutoHyphens w:val="0"/>
              <w:ind w:hanging="16"/>
              <w:jc w:val="center"/>
              <w:rPr>
                <w:rFonts w:eastAsia="Calibri"/>
                <w:bCs/>
                <w:sz w:val="20"/>
                <w:szCs w:val="20"/>
                <w:lang w:eastAsia="en-US"/>
              </w:rPr>
            </w:pPr>
            <w:r w:rsidRPr="002319AE">
              <w:rPr>
                <w:rFonts w:eastAsia="Calibri"/>
                <w:bCs/>
                <w:sz w:val="20"/>
                <w:szCs w:val="20"/>
                <w:lang w:eastAsia="en-US"/>
              </w:rPr>
              <w:t>0,05</w:t>
            </w:r>
          </w:p>
        </w:tc>
        <w:tc>
          <w:tcPr>
            <w:tcW w:w="2213" w:type="dxa"/>
            <w:tcBorders>
              <w:top w:val="nil"/>
              <w:left w:val="single" w:sz="4" w:space="0" w:color="auto"/>
              <w:bottom w:val="single" w:sz="4" w:space="0" w:color="auto"/>
              <w:right w:val="single" w:sz="4" w:space="0" w:color="auto"/>
            </w:tcBorders>
          </w:tcPr>
          <w:p w:rsidR="002319AE" w:rsidRPr="002319AE" w:rsidRDefault="002319AE" w:rsidP="006B5C7A">
            <w:pPr>
              <w:suppressAutoHyphens w:val="0"/>
              <w:jc w:val="center"/>
              <w:rPr>
                <w:rFonts w:eastAsia="Calibri"/>
                <w:bCs/>
                <w:sz w:val="20"/>
                <w:szCs w:val="20"/>
                <w:lang w:eastAsia="en-US"/>
              </w:rPr>
            </w:pPr>
            <w:r w:rsidRPr="002319AE">
              <w:rPr>
                <w:rFonts w:eastAsia="Calibri"/>
                <w:bCs/>
                <w:sz w:val="20"/>
                <w:szCs w:val="20"/>
                <w:lang w:eastAsia="en-US"/>
              </w:rPr>
              <w:t>1000</w:t>
            </w:r>
          </w:p>
        </w:tc>
      </w:tr>
      <w:tr w:rsidR="002319AE" w:rsidRPr="002319AE" w:rsidTr="006B5C7A">
        <w:trPr>
          <w:trHeight w:val="227"/>
          <w:jc w:val="center"/>
        </w:trPr>
        <w:tc>
          <w:tcPr>
            <w:tcW w:w="4359"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suppressAutoHyphens w:val="0"/>
              <w:jc w:val="both"/>
              <w:rPr>
                <w:rFonts w:eastAsia="Calibri"/>
                <w:bCs/>
                <w:sz w:val="20"/>
                <w:szCs w:val="20"/>
                <w:lang w:eastAsia="en-US"/>
              </w:rPr>
            </w:pPr>
            <w:r w:rsidRPr="002319AE">
              <w:rPr>
                <w:rFonts w:eastAsia="Calibri"/>
                <w:bCs/>
                <w:sz w:val="20"/>
                <w:szCs w:val="20"/>
                <w:lang w:eastAsia="en-US"/>
              </w:rPr>
              <w:t>Полигоны</w:t>
            </w:r>
            <w:r w:rsidRPr="002319AE">
              <w:rPr>
                <w:rFonts w:eastAsia="Calibri"/>
                <w:bCs/>
                <w:sz w:val="20"/>
                <w:szCs w:val="20"/>
                <w:vertAlign w:val="superscript"/>
                <w:lang w:eastAsia="en-US"/>
              </w:rPr>
              <w:t xml:space="preserve"> </w:t>
            </w:r>
            <w:r w:rsidRPr="002319AE">
              <w:rPr>
                <w:rFonts w:eastAsia="Calibri"/>
                <w:bCs/>
                <w:sz w:val="20"/>
                <w:szCs w:val="20"/>
                <w:lang w:eastAsia="en-US"/>
              </w:rPr>
              <w:t>*</w:t>
            </w:r>
          </w:p>
        </w:tc>
        <w:tc>
          <w:tcPr>
            <w:tcW w:w="3551"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uppressAutoHyphens w:val="0"/>
              <w:ind w:hanging="16"/>
              <w:jc w:val="center"/>
              <w:rPr>
                <w:rFonts w:eastAsia="Calibri"/>
                <w:bCs/>
                <w:sz w:val="20"/>
                <w:szCs w:val="20"/>
                <w:lang w:eastAsia="en-US"/>
              </w:rPr>
            </w:pPr>
            <w:r w:rsidRPr="002319AE">
              <w:rPr>
                <w:rFonts w:eastAsia="Calibri"/>
                <w:bCs/>
                <w:sz w:val="20"/>
                <w:szCs w:val="20"/>
                <w:lang w:eastAsia="en-US"/>
              </w:rPr>
              <w:t>0,02 - 0,05</w:t>
            </w:r>
          </w:p>
        </w:tc>
        <w:tc>
          <w:tcPr>
            <w:tcW w:w="2213"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uppressAutoHyphens w:val="0"/>
              <w:jc w:val="center"/>
              <w:rPr>
                <w:rFonts w:eastAsia="Calibri"/>
                <w:bCs/>
                <w:sz w:val="20"/>
                <w:szCs w:val="20"/>
                <w:lang w:eastAsia="en-US"/>
              </w:rPr>
            </w:pPr>
            <w:r w:rsidRPr="002319AE">
              <w:rPr>
                <w:rFonts w:eastAsia="Calibri"/>
                <w:bCs/>
                <w:sz w:val="20"/>
                <w:szCs w:val="20"/>
                <w:lang w:eastAsia="en-US"/>
              </w:rPr>
              <w:t>500</w:t>
            </w:r>
          </w:p>
        </w:tc>
      </w:tr>
      <w:tr w:rsidR="002319AE" w:rsidRPr="002319AE" w:rsidTr="006B5C7A">
        <w:trPr>
          <w:trHeight w:val="227"/>
          <w:jc w:val="center"/>
        </w:trPr>
        <w:tc>
          <w:tcPr>
            <w:tcW w:w="4359"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suppressAutoHyphens w:val="0"/>
              <w:jc w:val="both"/>
              <w:rPr>
                <w:rFonts w:eastAsia="Calibri"/>
                <w:bCs/>
                <w:sz w:val="20"/>
                <w:szCs w:val="20"/>
                <w:lang w:eastAsia="en-US"/>
              </w:rPr>
            </w:pPr>
            <w:r w:rsidRPr="002319AE">
              <w:rPr>
                <w:rFonts w:eastAsia="Calibri"/>
                <w:bCs/>
                <w:sz w:val="20"/>
                <w:szCs w:val="20"/>
                <w:lang w:eastAsia="en-US"/>
              </w:rPr>
              <w:t>Участки компостирования</w:t>
            </w:r>
          </w:p>
        </w:tc>
        <w:tc>
          <w:tcPr>
            <w:tcW w:w="3551"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uppressAutoHyphens w:val="0"/>
              <w:ind w:hanging="16"/>
              <w:jc w:val="center"/>
              <w:rPr>
                <w:rFonts w:eastAsia="Calibri"/>
                <w:bCs/>
                <w:sz w:val="20"/>
                <w:szCs w:val="20"/>
                <w:lang w:eastAsia="en-US"/>
              </w:rPr>
            </w:pPr>
            <w:r w:rsidRPr="002319AE">
              <w:rPr>
                <w:rFonts w:eastAsia="Calibri"/>
                <w:bCs/>
                <w:sz w:val="20"/>
                <w:szCs w:val="20"/>
                <w:lang w:eastAsia="en-US"/>
              </w:rPr>
              <w:t>0,5 - 1,0</w:t>
            </w:r>
          </w:p>
        </w:tc>
        <w:tc>
          <w:tcPr>
            <w:tcW w:w="2213"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uppressAutoHyphens w:val="0"/>
              <w:jc w:val="center"/>
              <w:rPr>
                <w:rFonts w:eastAsia="Calibri"/>
                <w:bCs/>
                <w:sz w:val="20"/>
                <w:szCs w:val="20"/>
                <w:lang w:eastAsia="en-US"/>
              </w:rPr>
            </w:pPr>
            <w:r w:rsidRPr="002319AE">
              <w:rPr>
                <w:rFonts w:eastAsia="Calibri"/>
                <w:bCs/>
                <w:sz w:val="20"/>
                <w:szCs w:val="20"/>
                <w:lang w:eastAsia="en-US"/>
              </w:rPr>
              <w:t>500</w:t>
            </w:r>
          </w:p>
        </w:tc>
      </w:tr>
      <w:tr w:rsidR="002319AE" w:rsidRPr="002319AE" w:rsidTr="006B5C7A">
        <w:trPr>
          <w:trHeight w:val="227"/>
          <w:jc w:val="center"/>
        </w:trPr>
        <w:tc>
          <w:tcPr>
            <w:tcW w:w="4359"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suppressAutoHyphens w:val="0"/>
              <w:jc w:val="both"/>
              <w:rPr>
                <w:rFonts w:eastAsia="Calibri"/>
                <w:bCs/>
                <w:sz w:val="20"/>
                <w:szCs w:val="20"/>
                <w:lang w:eastAsia="en-US"/>
              </w:rPr>
            </w:pPr>
            <w:r w:rsidRPr="002319AE">
              <w:rPr>
                <w:rFonts w:eastAsia="Calibri"/>
                <w:bCs/>
                <w:sz w:val="20"/>
                <w:szCs w:val="20"/>
                <w:lang w:eastAsia="en-US"/>
              </w:rPr>
              <w:lastRenderedPageBreak/>
              <w:t>Поля ассенизации</w:t>
            </w:r>
          </w:p>
        </w:tc>
        <w:tc>
          <w:tcPr>
            <w:tcW w:w="3551"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uppressAutoHyphens w:val="0"/>
              <w:ind w:hanging="16"/>
              <w:jc w:val="center"/>
              <w:rPr>
                <w:rFonts w:eastAsia="Calibri"/>
                <w:bCs/>
                <w:sz w:val="20"/>
                <w:szCs w:val="20"/>
                <w:lang w:eastAsia="en-US"/>
              </w:rPr>
            </w:pPr>
            <w:r w:rsidRPr="002319AE">
              <w:rPr>
                <w:rFonts w:eastAsia="Calibri"/>
                <w:bCs/>
                <w:sz w:val="20"/>
                <w:szCs w:val="20"/>
                <w:lang w:eastAsia="en-US"/>
              </w:rPr>
              <w:t>2 - 4</w:t>
            </w:r>
          </w:p>
        </w:tc>
        <w:tc>
          <w:tcPr>
            <w:tcW w:w="2213"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uppressAutoHyphens w:val="0"/>
              <w:jc w:val="center"/>
              <w:rPr>
                <w:rFonts w:eastAsia="Calibri"/>
                <w:bCs/>
                <w:sz w:val="20"/>
                <w:szCs w:val="20"/>
                <w:lang w:eastAsia="en-US"/>
              </w:rPr>
            </w:pPr>
            <w:r w:rsidRPr="002319AE">
              <w:rPr>
                <w:rFonts w:eastAsia="Calibri"/>
                <w:bCs/>
                <w:sz w:val="20"/>
                <w:szCs w:val="20"/>
                <w:lang w:eastAsia="en-US"/>
              </w:rPr>
              <w:t>1000</w:t>
            </w:r>
          </w:p>
        </w:tc>
      </w:tr>
      <w:tr w:rsidR="002319AE" w:rsidRPr="002319AE" w:rsidTr="006B5C7A">
        <w:trPr>
          <w:trHeight w:val="227"/>
          <w:jc w:val="center"/>
        </w:trPr>
        <w:tc>
          <w:tcPr>
            <w:tcW w:w="4359"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suppressAutoHyphens w:val="0"/>
              <w:jc w:val="both"/>
              <w:rPr>
                <w:rFonts w:eastAsia="Calibri"/>
                <w:bCs/>
                <w:sz w:val="20"/>
                <w:szCs w:val="20"/>
                <w:lang w:eastAsia="en-US"/>
              </w:rPr>
            </w:pPr>
            <w:r w:rsidRPr="002319AE">
              <w:rPr>
                <w:rFonts w:eastAsia="Calibri"/>
                <w:bCs/>
                <w:sz w:val="20"/>
                <w:szCs w:val="20"/>
                <w:lang w:eastAsia="en-US"/>
              </w:rPr>
              <w:t>Сливные станции</w:t>
            </w:r>
          </w:p>
        </w:tc>
        <w:tc>
          <w:tcPr>
            <w:tcW w:w="3551"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uppressAutoHyphens w:val="0"/>
              <w:ind w:hanging="16"/>
              <w:jc w:val="center"/>
              <w:rPr>
                <w:rFonts w:eastAsia="Calibri"/>
                <w:bCs/>
                <w:sz w:val="20"/>
                <w:szCs w:val="20"/>
                <w:lang w:eastAsia="en-US"/>
              </w:rPr>
            </w:pPr>
            <w:r w:rsidRPr="002319AE">
              <w:rPr>
                <w:rFonts w:eastAsia="Calibri"/>
                <w:bCs/>
                <w:sz w:val="20"/>
                <w:szCs w:val="20"/>
                <w:lang w:eastAsia="en-US"/>
              </w:rPr>
              <w:t>0,2</w:t>
            </w:r>
          </w:p>
        </w:tc>
        <w:tc>
          <w:tcPr>
            <w:tcW w:w="2213"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uppressAutoHyphens w:val="0"/>
              <w:jc w:val="center"/>
              <w:rPr>
                <w:rFonts w:eastAsia="Calibri"/>
                <w:bCs/>
                <w:sz w:val="20"/>
                <w:szCs w:val="20"/>
                <w:lang w:eastAsia="en-US"/>
              </w:rPr>
            </w:pPr>
            <w:r w:rsidRPr="002319AE">
              <w:rPr>
                <w:rFonts w:eastAsia="Calibri"/>
                <w:bCs/>
                <w:sz w:val="20"/>
                <w:szCs w:val="20"/>
                <w:lang w:eastAsia="en-US"/>
              </w:rPr>
              <w:t>500</w:t>
            </w:r>
          </w:p>
        </w:tc>
      </w:tr>
      <w:tr w:rsidR="002319AE" w:rsidRPr="002319AE" w:rsidTr="006B5C7A">
        <w:trPr>
          <w:trHeight w:val="227"/>
          <w:jc w:val="center"/>
        </w:trPr>
        <w:tc>
          <w:tcPr>
            <w:tcW w:w="4359"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suppressAutoHyphens w:val="0"/>
              <w:jc w:val="both"/>
              <w:rPr>
                <w:rFonts w:eastAsia="Calibri"/>
                <w:bCs/>
                <w:sz w:val="20"/>
                <w:szCs w:val="20"/>
                <w:lang w:eastAsia="en-US"/>
              </w:rPr>
            </w:pPr>
            <w:r w:rsidRPr="002319AE">
              <w:rPr>
                <w:rFonts w:eastAsia="Calibri"/>
                <w:bCs/>
                <w:sz w:val="20"/>
                <w:szCs w:val="20"/>
                <w:lang w:eastAsia="en-US"/>
              </w:rPr>
              <w:t>Мусороперегрузочные станции</w:t>
            </w:r>
          </w:p>
        </w:tc>
        <w:tc>
          <w:tcPr>
            <w:tcW w:w="3551"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uppressAutoHyphens w:val="0"/>
              <w:ind w:hanging="16"/>
              <w:jc w:val="center"/>
              <w:rPr>
                <w:rFonts w:eastAsia="Calibri"/>
                <w:bCs/>
                <w:sz w:val="20"/>
                <w:szCs w:val="20"/>
                <w:lang w:eastAsia="en-US"/>
              </w:rPr>
            </w:pPr>
            <w:r w:rsidRPr="002319AE">
              <w:rPr>
                <w:rFonts w:eastAsia="Calibri"/>
                <w:bCs/>
                <w:sz w:val="20"/>
                <w:szCs w:val="20"/>
                <w:lang w:eastAsia="en-US"/>
              </w:rPr>
              <w:t>0,04</w:t>
            </w:r>
          </w:p>
        </w:tc>
        <w:tc>
          <w:tcPr>
            <w:tcW w:w="2213"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uppressAutoHyphens w:val="0"/>
              <w:jc w:val="center"/>
              <w:rPr>
                <w:rFonts w:eastAsia="Calibri"/>
                <w:bCs/>
                <w:sz w:val="20"/>
                <w:szCs w:val="20"/>
                <w:lang w:eastAsia="en-US"/>
              </w:rPr>
            </w:pPr>
            <w:r w:rsidRPr="002319AE">
              <w:rPr>
                <w:rFonts w:eastAsia="Calibri"/>
                <w:bCs/>
                <w:sz w:val="20"/>
                <w:szCs w:val="20"/>
                <w:lang w:eastAsia="en-US"/>
              </w:rPr>
              <w:t>100</w:t>
            </w:r>
          </w:p>
        </w:tc>
      </w:tr>
      <w:tr w:rsidR="002319AE" w:rsidRPr="002319AE" w:rsidTr="006B5C7A">
        <w:trPr>
          <w:jc w:val="center"/>
        </w:trPr>
        <w:tc>
          <w:tcPr>
            <w:tcW w:w="4359" w:type="dxa"/>
            <w:tcBorders>
              <w:top w:val="single" w:sz="4" w:space="0" w:color="auto"/>
              <w:left w:val="single" w:sz="4" w:space="0" w:color="auto"/>
              <w:bottom w:val="single" w:sz="4" w:space="0" w:color="auto"/>
              <w:right w:val="single" w:sz="4" w:space="0" w:color="auto"/>
            </w:tcBorders>
          </w:tcPr>
          <w:p w:rsidR="002319AE" w:rsidRPr="002319AE" w:rsidRDefault="002319AE" w:rsidP="006B5C7A">
            <w:pPr>
              <w:suppressAutoHyphens w:val="0"/>
              <w:jc w:val="both"/>
              <w:rPr>
                <w:rFonts w:eastAsia="Calibri"/>
                <w:bCs/>
                <w:sz w:val="20"/>
                <w:szCs w:val="20"/>
                <w:lang w:eastAsia="en-US"/>
              </w:rPr>
            </w:pPr>
            <w:r w:rsidRPr="002319AE">
              <w:rPr>
                <w:rFonts w:eastAsia="Calibri"/>
                <w:bCs/>
                <w:sz w:val="20"/>
                <w:szCs w:val="20"/>
                <w:lang w:eastAsia="en-US"/>
              </w:rPr>
              <w:t>Поля складирования и захоронения обезвреженных осадков (по сухому веществу)</w:t>
            </w:r>
          </w:p>
        </w:tc>
        <w:tc>
          <w:tcPr>
            <w:tcW w:w="3551"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uppressAutoHyphens w:val="0"/>
              <w:ind w:hanging="16"/>
              <w:jc w:val="center"/>
              <w:rPr>
                <w:rFonts w:eastAsia="Calibri"/>
                <w:bCs/>
                <w:sz w:val="20"/>
                <w:szCs w:val="20"/>
                <w:lang w:eastAsia="en-US"/>
              </w:rPr>
            </w:pPr>
            <w:r w:rsidRPr="002319AE">
              <w:rPr>
                <w:rFonts w:eastAsia="Calibri"/>
                <w:bCs/>
                <w:sz w:val="20"/>
                <w:szCs w:val="20"/>
                <w:lang w:eastAsia="en-US"/>
              </w:rPr>
              <w:t>0,3</w:t>
            </w:r>
          </w:p>
        </w:tc>
        <w:tc>
          <w:tcPr>
            <w:tcW w:w="2213" w:type="dxa"/>
            <w:tcBorders>
              <w:top w:val="single" w:sz="4" w:space="0" w:color="auto"/>
              <w:left w:val="single" w:sz="4" w:space="0" w:color="auto"/>
              <w:bottom w:val="single" w:sz="4" w:space="0" w:color="auto"/>
              <w:right w:val="single" w:sz="4" w:space="0" w:color="auto"/>
            </w:tcBorders>
            <w:vAlign w:val="center"/>
          </w:tcPr>
          <w:p w:rsidR="002319AE" w:rsidRPr="002319AE" w:rsidRDefault="002319AE" w:rsidP="006B5C7A">
            <w:pPr>
              <w:suppressAutoHyphens w:val="0"/>
              <w:jc w:val="center"/>
              <w:rPr>
                <w:rFonts w:eastAsia="Calibri"/>
                <w:bCs/>
                <w:sz w:val="20"/>
                <w:szCs w:val="20"/>
                <w:lang w:eastAsia="en-US"/>
              </w:rPr>
            </w:pPr>
            <w:r w:rsidRPr="002319AE">
              <w:rPr>
                <w:rFonts w:eastAsia="Calibri"/>
                <w:bCs/>
                <w:sz w:val="20"/>
                <w:szCs w:val="20"/>
                <w:lang w:eastAsia="en-US"/>
              </w:rPr>
              <w:t>100</w:t>
            </w:r>
          </w:p>
        </w:tc>
      </w:tr>
    </w:tbl>
    <w:p w:rsidR="002319AE" w:rsidRPr="002319AE" w:rsidRDefault="002319AE" w:rsidP="002319AE">
      <w:pPr>
        <w:suppressAutoHyphens w:val="0"/>
        <w:adjustRightInd w:val="0"/>
        <w:ind w:firstLine="709"/>
        <w:jc w:val="both"/>
        <w:rPr>
          <w:rFonts w:eastAsia="Calibri"/>
          <w:bCs/>
          <w:sz w:val="20"/>
          <w:szCs w:val="20"/>
          <w:lang w:eastAsia="en-US"/>
        </w:rPr>
      </w:pPr>
      <w:r w:rsidRPr="002319AE">
        <w:rPr>
          <w:rFonts w:eastAsia="Calibri"/>
          <w:bCs/>
          <w:sz w:val="20"/>
          <w:szCs w:val="20"/>
          <w:lang w:eastAsia="en-US"/>
        </w:rPr>
        <w: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 (подраздел «Зоны размещения объектов для отходов производства») региональных нормативов градостроительного проектирования Костромской области.</w:t>
      </w:r>
    </w:p>
    <w:p w:rsidR="002319AE" w:rsidRPr="002319AE" w:rsidRDefault="002319AE" w:rsidP="002319AE">
      <w:pPr>
        <w:shd w:val="clear" w:color="auto" w:fill="FFFFFF"/>
        <w:suppressAutoHyphens w:val="0"/>
        <w:autoSpaceDE w:val="0"/>
        <w:autoSpaceDN w:val="0"/>
        <w:adjustRightInd w:val="0"/>
        <w:spacing w:after="200"/>
        <w:ind w:firstLine="709"/>
        <w:jc w:val="both"/>
        <w:rPr>
          <w:rFonts w:eastAsia="Calibri"/>
          <w:b/>
          <w:bCs/>
          <w:sz w:val="20"/>
          <w:szCs w:val="20"/>
          <w:lang w:eastAsia="en-US"/>
        </w:rPr>
      </w:pPr>
      <w:r w:rsidRPr="002319AE">
        <w:rPr>
          <w:rFonts w:eastAsia="Calibri"/>
          <w:b/>
          <w:bCs/>
          <w:sz w:val="20"/>
          <w:szCs w:val="20"/>
          <w:lang w:eastAsia="en-US"/>
        </w:rPr>
        <w:t>8. Расчетные показатели обеспеченности и интенсивности использования территорий зон специального назначения</w:t>
      </w:r>
    </w:p>
    <w:p w:rsidR="002319AE" w:rsidRPr="002319AE" w:rsidRDefault="002319AE" w:rsidP="002319AE">
      <w:pPr>
        <w:suppressAutoHyphens w:val="0"/>
        <w:spacing w:line="237" w:lineRule="auto"/>
        <w:ind w:firstLine="709"/>
        <w:jc w:val="both"/>
        <w:rPr>
          <w:sz w:val="20"/>
          <w:szCs w:val="20"/>
        </w:rPr>
      </w:pPr>
      <w:r w:rsidRPr="002319AE">
        <w:rPr>
          <w:b/>
          <w:sz w:val="20"/>
          <w:szCs w:val="20"/>
        </w:rPr>
        <w:t>8.1.</w:t>
      </w:r>
      <w:r w:rsidRPr="002319AE">
        <w:rPr>
          <w:sz w:val="20"/>
          <w:szCs w:val="20"/>
        </w:rPr>
        <w:t xml:space="preserve"> </w:t>
      </w:r>
      <w:r w:rsidRPr="002319AE">
        <w:rPr>
          <w:b/>
          <w:sz w:val="20"/>
          <w:szCs w:val="20"/>
        </w:rPr>
        <w:t>Расстояния от объектов культурного наследия</w:t>
      </w:r>
      <w:r w:rsidRPr="002319AE">
        <w:rPr>
          <w:sz w:val="20"/>
          <w:szCs w:val="20"/>
        </w:rPr>
        <w:t xml:space="preserve"> до транспортных и инженерных коммуникаций следует принимать, </w:t>
      </w:r>
      <w:proofErr w:type="gramStart"/>
      <w:r w:rsidRPr="002319AE">
        <w:rPr>
          <w:sz w:val="20"/>
          <w:szCs w:val="20"/>
        </w:rPr>
        <w:t>м</w:t>
      </w:r>
      <w:proofErr w:type="gramEnd"/>
      <w:r w:rsidRPr="002319AE">
        <w:rPr>
          <w:sz w:val="20"/>
          <w:szCs w:val="20"/>
        </w:rPr>
        <w:t>, не менее:</w:t>
      </w:r>
    </w:p>
    <w:p w:rsidR="002319AE" w:rsidRPr="002319AE" w:rsidRDefault="002319AE" w:rsidP="002319AE">
      <w:pPr>
        <w:suppressAutoHyphens w:val="0"/>
        <w:spacing w:line="237" w:lineRule="auto"/>
        <w:ind w:firstLine="709"/>
        <w:jc w:val="both"/>
        <w:rPr>
          <w:sz w:val="20"/>
          <w:szCs w:val="20"/>
        </w:rPr>
      </w:pPr>
      <w:r w:rsidRPr="002319AE">
        <w:rPr>
          <w:sz w:val="20"/>
          <w:szCs w:val="20"/>
        </w:rPr>
        <w:t>- до проезжих частей магистралей скоростного и непрерывного движения:</w:t>
      </w:r>
    </w:p>
    <w:p w:rsidR="002319AE" w:rsidRPr="002319AE" w:rsidRDefault="002319AE" w:rsidP="002319AE">
      <w:pPr>
        <w:suppressAutoHyphens w:val="0"/>
        <w:spacing w:line="237" w:lineRule="auto"/>
        <w:ind w:firstLine="709"/>
        <w:jc w:val="both"/>
        <w:rPr>
          <w:sz w:val="20"/>
          <w:szCs w:val="20"/>
        </w:rPr>
      </w:pPr>
      <w:r w:rsidRPr="002319AE">
        <w:rPr>
          <w:sz w:val="20"/>
          <w:szCs w:val="20"/>
        </w:rPr>
        <w:t xml:space="preserve">- в условиях сложного рельефа – 100; </w:t>
      </w:r>
    </w:p>
    <w:p w:rsidR="002319AE" w:rsidRPr="002319AE" w:rsidRDefault="002319AE" w:rsidP="002319AE">
      <w:pPr>
        <w:suppressAutoHyphens w:val="0"/>
        <w:spacing w:line="237" w:lineRule="auto"/>
        <w:ind w:firstLine="709"/>
        <w:jc w:val="both"/>
        <w:rPr>
          <w:sz w:val="20"/>
          <w:szCs w:val="20"/>
        </w:rPr>
      </w:pPr>
      <w:r w:rsidRPr="002319AE">
        <w:rPr>
          <w:sz w:val="20"/>
          <w:szCs w:val="20"/>
        </w:rPr>
        <w:t>- на плоском рельефе – 50;</w:t>
      </w:r>
    </w:p>
    <w:p w:rsidR="002319AE" w:rsidRPr="002319AE" w:rsidRDefault="002319AE" w:rsidP="002319AE">
      <w:pPr>
        <w:suppressAutoHyphens w:val="0"/>
        <w:spacing w:line="237" w:lineRule="auto"/>
        <w:ind w:firstLine="709"/>
        <w:jc w:val="both"/>
        <w:rPr>
          <w:sz w:val="20"/>
          <w:szCs w:val="20"/>
        </w:rPr>
      </w:pPr>
      <w:r w:rsidRPr="002319AE">
        <w:rPr>
          <w:sz w:val="20"/>
          <w:szCs w:val="20"/>
        </w:rPr>
        <w:t>- до сетей водопровода, канализации и теплоснабжения (кроме разводящих) – 15;</w:t>
      </w:r>
    </w:p>
    <w:p w:rsidR="002319AE" w:rsidRPr="002319AE" w:rsidRDefault="002319AE" w:rsidP="002319AE">
      <w:pPr>
        <w:suppressAutoHyphens w:val="0"/>
        <w:spacing w:line="237" w:lineRule="auto"/>
        <w:ind w:firstLine="709"/>
        <w:jc w:val="both"/>
        <w:rPr>
          <w:sz w:val="20"/>
          <w:szCs w:val="20"/>
        </w:rPr>
      </w:pPr>
      <w:r w:rsidRPr="002319AE">
        <w:rPr>
          <w:sz w:val="20"/>
          <w:szCs w:val="20"/>
        </w:rPr>
        <w:t xml:space="preserve">- до других подземных инженерных сетей – 5. </w:t>
      </w:r>
    </w:p>
    <w:p w:rsidR="002319AE" w:rsidRPr="002319AE" w:rsidRDefault="002319AE" w:rsidP="002319AE">
      <w:pPr>
        <w:suppressAutoHyphens w:val="0"/>
        <w:spacing w:line="237" w:lineRule="auto"/>
        <w:ind w:firstLine="709"/>
        <w:jc w:val="both"/>
        <w:rPr>
          <w:sz w:val="20"/>
          <w:szCs w:val="20"/>
        </w:rPr>
      </w:pPr>
      <w:r w:rsidRPr="002319AE">
        <w:rPr>
          <w:sz w:val="20"/>
          <w:szCs w:val="20"/>
        </w:rPr>
        <w:t xml:space="preserve">В условиях реконструкции указанные расстояния до инженерных сетей допускается сокращать, но принимать, </w:t>
      </w:r>
      <w:proofErr w:type="gramStart"/>
      <w:r w:rsidRPr="002319AE">
        <w:rPr>
          <w:sz w:val="20"/>
          <w:szCs w:val="20"/>
        </w:rPr>
        <w:t>м</w:t>
      </w:r>
      <w:proofErr w:type="gramEnd"/>
      <w:r w:rsidRPr="002319AE">
        <w:rPr>
          <w:sz w:val="20"/>
          <w:szCs w:val="20"/>
        </w:rPr>
        <w:t>, не менее:</w:t>
      </w:r>
    </w:p>
    <w:p w:rsidR="002319AE" w:rsidRPr="002319AE" w:rsidRDefault="002319AE" w:rsidP="002319AE">
      <w:pPr>
        <w:suppressAutoHyphens w:val="0"/>
        <w:spacing w:line="237" w:lineRule="auto"/>
        <w:ind w:firstLine="709"/>
        <w:jc w:val="both"/>
        <w:rPr>
          <w:sz w:val="20"/>
          <w:szCs w:val="20"/>
        </w:rPr>
      </w:pPr>
      <w:r w:rsidRPr="002319AE">
        <w:rPr>
          <w:sz w:val="20"/>
          <w:szCs w:val="20"/>
        </w:rPr>
        <w:t xml:space="preserve">- до </w:t>
      </w:r>
      <w:proofErr w:type="spellStart"/>
      <w:r w:rsidRPr="002319AE">
        <w:rPr>
          <w:sz w:val="20"/>
          <w:szCs w:val="20"/>
        </w:rPr>
        <w:t>водонесущих</w:t>
      </w:r>
      <w:proofErr w:type="spellEnd"/>
      <w:r w:rsidRPr="002319AE">
        <w:rPr>
          <w:sz w:val="20"/>
          <w:szCs w:val="20"/>
        </w:rPr>
        <w:t xml:space="preserve"> сетей – 5;</w:t>
      </w:r>
    </w:p>
    <w:p w:rsidR="002319AE" w:rsidRPr="002319AE" w:rsidRDefault="002319AE" w:rsidP="002319AE">
      <w:pPr>
        <w:suppressAutoHyphens w:val="0"/>
        <w:spacing w:line="237" w:lineRule="auto"/>
        <w:ind w:firstLine="709"/>
        <w:jc w:val="both"/>
        <w:rPr>
          <w:sz w:val="20"/>
          <w:szCs w:val="20"/>
        </w:rPr>
      </w:pPr>
      <w:r w:rsidRPr="002319AE">
        <w:rPr>
          <w:sz w:val="20"/>
          <w:szCs w:val="20"/>
        </w:rPr>
        <w:t xml:space="preserve">- </w:t>
      </w:r>
      <w:proofErr w:type="spellStart"/>
      <w:r w:rsidRPr="002319AE">
        <w:rPr>
          <w:sz w:val="20"/>
          <w:szCs w:val="20"/>
        </w:rPr>
        <w:t>неводонесущих</w:t>
      </w:r>
      <w:proofErr w:type="spellEnd"/>
      <w:r w:rsidRPr="002319AE">
        <w:rPr>
          <w:sz w:val="20"/>
          <w:szCs w:val="20"/>
        </w:rPr>
        <w:t xml:space="preserve"> – 2. </w:t>
      </w:r>
    </w:p>
    <w:p w:rsidR="002319AE" w:rsidRPr="002319AE" w:rsidRDefault="002319AE" w:rsidP="002319AE">
      <w:pPr>
        <w:suppressAutoHyphens w:val="0"/>
        <w:spacing w:line="237" w:lineRule="auto"/>
        <w:ind w:firstLine="709"/>
        <w:jc w:val="both"/>
        <w:rPr>
          <w:sz w:val="20"/>
          <w:szCs w:val="20"/>
        </w:rPr>
      </w:pPr>
      <w:r w:rsidRPr="002319AE">
        <w:rPr>
          <w:sz w:val="20"/>
          <w:szCs w:val="20"/>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2319AE" w:rsidRPr="002319AE" w:rsidRDefault="002319AE" w:rsidP="002319AE">
      <w:pPr>
        <w:suppressAutoHyphens w:val="0"/>
        <w:spacing w:line="237" w:lineRule="auto"/>
        <w:ind w:firstLine="709"/>
        <w:jc w:val="both"/>
        <w:rPr>
          <w:sz w:val="20"/>
          <w:szCs w:val="20"/>
        </w:rPr>
      </w:pPr>
      <w:r w:rsidRPr="002319AE">
        <w:rPr>
          <w:b/>
          <w:sz w:val="20"/>
          <w:szCs w:val="20"/>
        </w:rPr>
        <w:t xml:space="preserve">8.2. Кладбища </w:t>
      </w:r>
      <w:r w:rsidRPr="002319AE">
        <w:rPr>
          <w:sz w:val="20"/>
          <w:szCs w:val="20"/>
        </w:rPr>
        <w:t>с погребением путем предания тела (останков) умершего земле (захоронение в могилу, склеп) размещают на расстоянии:</w:t>
      </w:r>
    </w:p>
    <w:p w:rsidR="002319AE" w:rsidRPr="002319AE" w:rsidRDefault="002319AE" w:rsidP="002319AE">
      <w:pPr>
        <w:suppressAutoHyphens w:val="0"/>
        <w:spacing w:line="237" w:lineRule="auto"/>
        <w:ind w:firstLine="709"/>
        <w:jc w:val="both"/>
        <w:rPr>
          <w:sz w:val="20"/>
          <w:szCs w:val="20"/>
        </w:rPr>
      </w:pPr>
      <w:r w:rsidRPr="002319AE">
        <w:rPr>
          <w:sz w:val="20"/>
          <w:szCs w:val="20"/>
        </w:rPr>
        <w:t xml:space="preserve">-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дачных объединений или индивидуальных участков (ориентировочная санитарно-защитная зона в соответствии с </w:t>
      </w:r>
      <w:proofErr w:type="spellStart"/>
      <w:r w:rsidRPr="002319AE">
        <w:rPr>
          <w:sz w:val="20"/>
          <w:szCs w:val="20"/>
        </w:rPr>
        <w:t>СанПиН</w:t>
      </w:r>
      <w:proofErr w:type="spellEnd"/>
      <w:r w:rsidRPr="002319AE">
        <w:rPr>
          <w:sz w:val="20"/>
          <w:szCs w:val="20"/>
        </w:rPr>
        <w:t xml:space="preserve"> 2.2.1/2.1.1.1200-03),  не менее:</w:t>
      </w:r>
    </w:p>
    <w:p w:rsidR="002319AE" w:rsidRPr="002319AE" w:rsidRDefault="002319AE" w:rsidP="002319AE">
      <w:pPr>
        <w:suppressAutoHyphens w:val="0"/>
        <w:spacing w:line="237" w:lineRule="auto"/>
        <w:ind w:firstLine="709"/>
        <w:jc w:val="both"/>
        <w:rPr>
          <w:sz w:val="20"/>
          <w:szCs w:val="20"/>
        </w:rPr>
      </w:pPr>
      <w:r w:rsidRPr="002319AE">
        <w:rPr>
          <w:sz w:val="20"/>
          <w:szCs w:val="20"/>
        </w:rPr>
        <w:t xml:space="preserve">- </w:t>
      </w:r>
      <w:smartTag w:uri="urn:schemas-microsoft-com:office:smarttags" w:element="metricconverter">
        <w:smartTagPr>
          <w:attr w:name="ProductID" w:val="500 м"/>
        </w:smartTagPr>
        <w:r w:rsidRPr="002319AE">
          <w:rPr>
            <w:sz w:val="20"/>
            <w:szCs w:val="20"/>
          </w:rPr>
          <w:t>500 м</w:t>
        </w:r>
      </w:smartTag>
      <w:r w:rsidRPr="002319AE">
        <w:rPr>
          <w:sz w:val="20"/>
          <w:szCs w:val="20"/>
        </w:rPr>
        <w:t xml:space="preserve"> – при площади кладбища от 20 до </w:t>
      </w:r>
      <w:smartTag w:uri="urn:schemas-microsoft-com:office:smarttags" w:element="metricconverter">
        <w:smartTagPr>
          <w:attr w:name="ProductID" w:val="40 га"/>
        </w:smartTagPr>
        <w:r w:rsidRPr="002319AE">
          <w:rPr>
            <w:sz w:val="20"/>
            <w:szCs w:val="20"/>
          </w:rPr>
          <w:t>40 га</w:t>
        </w:r>
      </w:smartTag>
      <w:r w:rsidRPr="002319AE">
        <w:rPr>
          <w:sz w:val="20"/>
          <w:szCs w:val="20"/>
        </w:rPr>
        <w:t xml:space="preserve"> (размещение кладбища размером территории более </w:t>
      </w:r>
      <w:smartTag w:uri="urn:schemas-microsoft-com:office:smarttags" w:element="metricconverter">
        <w:smartTagPr>
          <w:attr w:name="ProductID" w:val="40 га"/>
        </w:smartTagPr>
        <w:r w:rsidRPr="002319AE">
          <w:rPr>
            <w:sz w:val="20"/>
            <w:szCs w:val="20"/>
          </w:rPr>
          <w:t>40 га</w:t>
        </w:r>
      </w:smartTag>
      <w:r w:rsidRPr="002319AE">
        <w:rPr>
          <w:sz w:val="20"/>
          <w:szCs w:val="20"/>
        </w:rPr>
        <w:t xml:space="preserve"> не допускается);</w:t>
      </w:r>
    </w:p>
    <w:p w:rsidR="002319AE" w:rsidRPr="002319AE" w:rsidRDefault="002319AE" w:rsidP="002319AE">
      <w:pPr>
        <w:suppressAutoHyphens w:val="0"/>
        <w:spacing w:line="237" w:lineRule="auto"/>
        <w:ind w:firstLine="709"/>
        <w:jc w:val="both"/>
        <w:rPr>
          <w:sz w:val="20"/>
          <w:szCs w:val="20"/>
        </w:rPr>
      </w:pPr>
      <w:r w:rsidRPr="002319AE">
        <w:rPr>
          <w:sz w:val="20"/>
          <w:szCs w:val="20"/>
        </w:rPr>
        <w:t xml:space="preserve">- </w:t>
      </w:r>
      <w:smartTag w:uri="urn:schemas-microsoft-com:office:smarttags" w:element="metricconverter">
        <w:smartTagPr>
          <w:attr w:name="ProductID" w:val="300 м"/>
        </w:smartTagPr>
        <w:r w:rsidRPr="002319AE">
          <w:rPr>
            <w:sz w:val="20"/>
            <w:szCs w:val="20"/>
          </w:rPr>
          <w:t>300 м</w:t>
        </w:r>
      </w:smartTag>
      <w:r w:rsidRPr="002319AE">
        <w:rPr>
          <w:sz w:val="20"/>
          <w:szCs w:val="20"/>
        </w:rPr>
        <w:t xml:space="preserve"> – при площади кладбища от 10 до </w:t>
      </w:r>
      <w:smartTag w:uri="urn:schemas-microsoft-com:office:smarttags" w:element="metricconverter">
        <w:smartTagPr>
          <w:attr w:name="ProductID" w:val="20 га"/>
        </w:smartTagPr>
        <w:r w:rsidRPr="002319AE">
          <w:rPr>
            <w:sz w:val="20"/>
            <w:szCs w:val="20"/>
          </w:rPr>
          <w:t>20 га</w:t>
        </w:r>
      </w:smartTag>
      <w:r w:rsidRPr="002319AE">
        <w:rPr>
          <w:sz w:val="20"/>
          <w:szCs w:val="20"/>
        </w:rPr>
        <w:t>;</w:t>
      </w:r>
    </w:p>
    <w:p w:rsidR="002319AE" w:rsidRPr="002319AE" w:rsidRDefault="002319AE" w:rsidP="002319AE">
      <w:pPr>
        <w:suppressAutoHyphens w:val="0"/>
        <w:spacing w:line="237" w:lineRule="auto"/>
        <w:ind w:firstLine="709"/>
        <w:jc w:val="both"/>
        <w:rPr>
          <w:sz w:val="20"/>
          <w:szCs w:val="20"/>
        </w:rPr>
      </w:pPr>
      <w:r w:rsidRPr="002319AE">
        <w:rPr>
          <w:sz w:val="20"/>
          <w:szCs w:val="20"/>
        </w:rPr>
        <w:t xml:space="preserve">- </w:t>
      </w:r>
      <w:smartTag w:uri="urn:schemas-microsoft-com:office:smarttags" w:element="metricconverter">
        <w:smartTagPr>
          <w:attr w:name="ProductID" w:val="100 м"/>
        </w:smartTagPr>
        <w:r w:rsidRPr="002319AE">
          <w:rPr>
            <w:sz w:val="20"/>
            <w:szCs w:val="20"/>
          </w:rPr>
          <w:t>100 м</w:t>
        </w:r>
      </w:smartTag>
      <w:r w:rsidRPr="002319AE">
        <w:rPr>
          <w:sz w:val="20"/>
          <w:szCs w:val="20"/>
        </w:rPr>
        <w:t xml:space="preserve"> – при площади кладбища </w:t>
      </w:r>
      <w:smartTag w:uri="urn:schemas-microsoft-com:office:smarttags" w:element="metricconverter">
        <w:smartTagPr>
          <w:attr w:name="ProductID" w:val="10 га"/>
        </w:smartTagPr>
        <w:r w:rsidRPr="002319AE">
          <w:rPr>
            <w:sz w:val="20"/>
            <w:szCs w:val="20"/>
          </w:rPr>
          <w:t>10 га</w:t>
        </w:r>
      </w:smartTag>
      <w:r w:rsidRPr="002319AE">
        <w:rPr>
          <w:sz w:val="20"/>
          <w:szCs w:val="20"/>
        </w:rPr>
        <w:t xml:space="preserve"> и менее;</w:t>
      </w:r>
    </w:p>
    <w:p w:rsidR="002319AE" w:rsidRPr="002319AE" w:rsidRDefault="002319AE" w:rsidP="002319AE">
      <w:pPr>
        <w:suppressAutoHyphens w:val="0"/>
        <w:spacing w:line="237" w:lineRule="auto"/>
        <w:ind w:firstLine="709"/>
        <w:jc w:val="both"/>
        <w:rPr>
          <w:sz w:val="20"/>
          <w:szCs w:val="20"/>
        </w:rPr>
      </w:pPr>
      <w:r w:rsidRPr="002319AE">
        <w:rPr>
          <w:sz w:val="20"/>
          <w:szCs w:val="20"/>
        </w:rPr>
        <w:t xml:space="preserve">- </w:t>
      </w:r>
      <w:smartTag w:uri="urn:schemas-microsoft-com:office:smarttags" w:element="metricconverter">
        <w:smartTagPr>
          <w:attr w:name="ProductID" w:val="50 м"/>
        </w:smartTagPr>
        <w:r w:rsidRPr="002319AE">
          <w:rPr>
            <w:sz w:val="20"/>
            <w:szCs w:val="20"/>
          </w:rPr>
          <w:t>50 м</w:t>
        </w:r>
      </w:smartTag>
      <w:r w:rsidRPr="002319AE">
        <w:rPr>
          <w:sz w:val="20"/>
          <w:szCs w:val="20"/>
        </w:rPr>
        <w:t xml:space="preserve"> – для сельских, закрытых кладбищ и мемориальных комплексов, кладбищ с погребением после кремации;</w:t>
      </w:r>
    </w:p>
    <w:p w:rsidR="002319AE" w:rsidRPr="002319AE" w:rsidRDefault="002319AE" w:rsidP="002319AE">
      <w:pPr>
        <w:suppressAutoHyphens w:val="0"/>
        <w:spacing w:line="237" w:lineRule="auto"/>
        <w:ind w:firstLine="709"/>
        <w:jc w:val="both"/>
        <w:rPr>
          <w:sz w:val="20"/>
          <w:szCs w:val="20"/>
        </w:rPr>
      </w:pPr>
      <w:r w:rsidRPr="002319AE">
        <w:rPr>
          <w:sz w:val="20"/>
          <w:szCs w:val="20"/>
        </w:rPr>
        <w:t xml:space="preserve">- 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2319AE">
          <w:rPr>
            <w:sz w:val="20"/>
            <w:szCs w:val="20"/>
          </w:rPr>
          <w:t>1000 м</w:t>
        </w:r>
      </w:smartTag>
      <w:r w:rsidRPr="002319AE">
        <w:rPr>
          <w:sz w:val="20"/>
          <w:szCs w:val="20"/>
        </w:rPr>
        <w:t xml:space="preserve"> с подтверждением достаточности расстояния расчетами поясов зон санитарной охраны </w:t>
      </w:r>
      <w:proofErr w:type="spellStart"/>
      <w:r w:rsidRPr="002319AE">
        <w:rPr>
          <w:sz w:val="20"/>
          <w:szCs w:val="20"/>
        </w:rPr>
        <w:t>водоисточника</w:t>
      </w:r>
      <w:proofErr w:type="spellEnd"/>
      <w:r w:rsidRPr="002319AE">
        <w:rPr>
          <w:sz w:val="20"/>
          <w:szCs w:val="20"/>
        </w:rPr>
        <w:t xml:space="preserve"> и времени фильтрации;</w:t>
      </w:r>
    </w:p>
    <w:p w:rsidR="002319AE" w:rsidRPr="002319AE" w:rsidRDefault="002319AE" w:rsidP="002319AE">
      <w:pPr>
        <w:suppressAutoHyphens w:val="0"/>
        <w:spacing w:line="237" w:lineRule="auto"/>
        <w:ind w:firstLine="709"/>
        <w:jc w:val="both"/>
        <w:rPr>
          <w:sz w:val="20"/>
          <w:szCs w:val="20"/>
        </w:rPr>
      </w:pPr>
      <w:r w:rsidRPr="002319AE">
        <w:rPr>
          <w:sz w:val="20"/>
          <w:szCs w:val="20"/>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2319AE" w:rsidRPr="002319AE" w:rsidRDefault="002319AE" w:rsidP="002319AE">
      <w:pPr>
        <w:pStyle w:val="a9"/>
        <w:ind w:firstLine="709"/>
        <w:jc w:val="center"/>
        <w:rPr>
          <w:b/>
          <w:sz w:val="20"/>
          <w:szCs w:val="20"/>
        </w:rPr>
      </w:pPr>
      <w:r w:rsidRPr="002319AE">
        <w:rPr>
          <w:b/>
          <w:sz w:val="20"/>
          <w:szCs w:val="20"/>
        </w:rPr>
        <w:t>9. Требования по совершенствованию системы безопасности жилых домов и объектов с массовым пребыванием граждан на территории Екатеринкинского сельского поселения.</w:t>
      </w:r>
    </w:p>
    <w:p w:rsidR="002319AE" w:rsidRPr="002319AE" w:rsidRDefault="002319AE" w:rsidP="002319AE">
      <w:pPr>
        <w:pStyle w:val="ab"/>
        <w:ind w:firstLine="567"/>
        <w:jc w:val="both"/>
        <w:rPr>
          <w:rFonts w:cs="Times New Roman"/>
          <w:sz w:val="20"/>
          <w:szCs w:val="20"/>
        </w:rPr>
      </w:pPr>
      <w:r w:rsidRPr="002319AE">
        <w:rPr>
          <w:rFonts w:cs="Times New Roman"/>
          <w:sz w:val="20"/>
          <w:szCs w:val="20"/>
        </w:rPr>
        <w:t>9.1. При разработке документации на строительство многоквартирных домов и объектов с массовым пребыванием граждан необходимо учитывать технические требования к оборудованию видеонаблюдения, размещение систем видеонаблюдения, экстренной связи, помещений для оказания первой медицинской помощи и пунктов охраны общественного порядка.</w:t>
      </w:r>
    </w:p>
    <w:p w:rsidR="002319AE" w:rsidRPr="002319AE" w:rsidRDefault="002319AE" w:rsidP="002319AE">
      <w:pPr>
        <w:pStyle w:val="a9"/>
        <w:jc w:val="center"/>
        <w:rPr>
          <w:b/>
          <w:sz w:val="20"/>
          <w:szCs w:val="20"/>
        </w:rPr>
      </w:pPr>
      <w:r w:rsidRPr="002319AE">
        <w:rPr>
          <w:b/>
          <w:sz w:val="20"/>
          <w:szCs w:val="20"/>
        </w:rPr>
        <w:t>10. Требования к проездам и подъездам пожарной техники к зданиям и сооружениям, разворотным и специальным площадкам, предназначенным для установки пожарно-спасательной техники</w:t>
      </w:r>
    </w:p>
    <w:p w:rsidR="002319AE" w:rsidRPr="002319AE" w:rsidRDefault="002319AE" w:rsidP="002319AE">
      <w:pPr>
        <w:pStyle w:val="ConsPlusNormal"/>
        <w:ind w:firstLine="540"/>
        <w:rPr>
          <w:rFonts w:ascii="Times New Roman" w:hAnsi="Times New Roman" w:cs="Times New Roman"/>
        </w:rPr>
      </w:pPr>
      <w:r w:rsidRPr="002319AE">
        <w:rPr>
          <w:rFonts w:ascii="Times New Roman" w:hAnsi="Times New Roman" w:cs="Times New Roman"/>
        </w:rPr>
        <w:t>10.1. Подъезд пожарных автомобилей должен быть обеспечен:</w:t>
      </w:r>
    </w:p>
    <w:p w:rsidR="002319AE" w:rsidRPr="002319AE" w:rsidRDefault="002319AE" w:rsidP="002319AE">
      <w:pPr>
        <w:pStyle w:val="ConsPlusNormal"/>
        <w:ind w:firstLine="540"/>
        <w:rPr>
          <w:rFonts w:ascii="Times New Roman" w:hAnsi="Times New Roman" w:cs="Times New Roman"/>
        </w:rPr>
      </w:pPr>
      <w:r w:rsidRPr="002319AE">
        <w:rPr>
          <w:rFonts w:ascii="Times New Roman" w:hAnsi="Times New Roman" w:cs="Times New Roman"/>
        </w:rPr>
        <w:t>- с двух продольных сторон - к зданиям и сооружениям класса функциональной пожарной опасности Ф</w:t>
      </w:r>
      <w:proofErr w:type="gramStart"/>
      <w:r w:rsidRPr="002319AE">
        <w:rPr>
          <w:rFonts w:ascii="Times New Roman" w:hAnsi="Times New Roman" w:cs="Times New Roman"/>
        </w:rPr>
        <w:t>1</w:t>
      </w:r>
      <w:proofErr w:type="gramEnd"/>
      <w:r w:rsidRPr="002319AE">
        <w:rPr>
          <w:rFonts w:ascii="Times New Roman" w:hAnsi="Times New Roman" w:cs="Times New Roman"/>
        </w:rPr>
        <w:t>.3</w:t>
      </w:r>
      <w:r w:rsidRPr="002319AE">
        <w:rPr>
          <w:rFonts w:ascii="Times New Roman" w:hAnsi="Times New Roman" w:cs="Times New Roman"/>
          <w:vertAlign w:val="superscript"/>
        </w:rPr>
        <w:t>*</w:t>
      </w:r>
      <w:r w:rsidRPr="002319AE">
        <w:rPr>
          <w:rFonts w:ascii="Times New Roman" w:hAnsi="Times New Roman" w:cs="Times New Roman"/>
        </w:rPr>
        <w:t xml:space="preserve"> высотой 28 и более метров, классов функциональной пожарной опасности Ф1.2</w:t>
      </w:r>
      <w:r w:rsidRPr="002319AE">
        <w:rPr>
          <w:rFonts w:ascii="Times New Roman" w:hAnsi="Times New Roman" w:cs="Times New Roman"/>
          <w:vertAlign w:val="superscript"/>
        </w:rPr>
        <w:t>*</w:t>
      </w:r>
      <w:r w:rsidRPr="002319AE">
        <w:rPr>
          <w:rFonts w:ascii="Times New Roman" w:hAnsi="Times New Roman" w:cs="Times New Roman"/>
        </w:rPr>
        <w:t>, Ф2.1</w:t>
      </w:r>
      <w:r w:rsidRPr="002319AE">
        <w:rPr>
          <w:rFonts w:ascii="Times New Roman" w:hAnsi="Times New Roman" w:cs="Times New Roman"/>
          <w:vertAlign w:val="superscript"/>
        </w:rPr>
        <w:t>*</w:t>
      </w:r>
      <w:r w:rsidRPr="002319AE">
        <w:rPr>
          <w:rFonts w:ascii="Times New Roman" w:hAnsi="Times New Roman" w:cs="Times New Roman"/>
        </w:rPr>
        <w:t>, Ф2.2</w:t>
      </w:r>
      <w:r w:rsidRPr="002319AE">
        <w:rPr>
          <w:rFonts w:ascii="Times New Roman" w:hAnsi="Times New Roman" w:cs="Times New Roman"/>
          <w:vertAlign w:val="superscript"/>
        </w:rPr>
        <w:t>*</w:t>
      </w:r>
      <w:r w:rsidRPr="002319AE">
        <w:rPr>
          <w:rFonts w:ascii="Times New Roman" w:hAnsi="Times New Roman" w:cs="Times New Roman"/>
        </w:rPr>
        <w:t>, Ф3</w:t>
      </w:r>
      <w:r w:rsidRPr="002319AE">
        <w:rPr>
          <w:rFonts w:ascii="Times New Roman" w:hAnsi="Times New Roman" w:cs="Times New Roman"/>
          <w:vertAlign w:val="superscript"/>
        </w:rPr>
        <w:t>*</w:t>
      </w:r>
      <w:r w:rsidRPr="002319AE">
        <w:rPr>
          <w:rFonts w:ascii="Times New Roman" w:hAnsi="Times New Roman" w:cs="Times New Roman"/>
        </w:rPr>
        <w:t>, Ф4.2</w:t>
      </w:r>
      <w:r w:rsidRPr="002319AE">
        <w:rPr>
          <w:rFonts w:ascii="Times New Roman" w:hAnsi="Times New Roman" w:cs="Times New Roman"/>
          <w:vertAlign w:val="superscript"/>
        </w:rPr>
        <w:t>*</w:t>
      </w:r>
      <w:r w:rsidRPr="002319AE">
        <w:rPr>
          <w:rFonts w:ascii="Times New Roman" w:hAnsi="Times New Roman" w:cs="Times New Roman"/>
        </w:rPr>
        <w:t>, Ф4.3</w:t>
      </w:r>
      <w:r w:rsidRPr="002319AE">
        <w:rPr>
          <w:rFonts w:ascii="Times New Roman" w:hAnsi="Times New Roman" w:cs="Times New Roman"/>
          <w:vertAlign w:val="superscript"/>
        </w:rPr>
        <w:t>*</w:t>
      </w:r>
      <w:r w:rsidRPr="002319AE">
        <w:rPr>
          <w:rFonts w:ascii="Times New Roman" w:hAnsi="Times New Roman" w:cs="Times New Roman"/>
        </w:rPr>
        <w:t>, Ф.4.4</w:t>
      </w:r>
      <w:r w:rsidRPr="002319AE">
        <w:rPr>
          <w:rFonts w:ascii="Times New Roman" w:hAnsi="Times New Roman" w:cs="Times New Roman"/>
          <w:vertAlign w:val="superscript"/>
        </w:rPr>
        <w:t>*</w:t>
      </w:r>
      <w:r w:rsidRPr="002319AE">
        <w:rPr>
          <w:rFonts w:ascii="Times New Roman" w:hAnsi="Times New Roman" w:cs="Times New Roman"/>
        </w:rPr>
        <w:t xml:space="preserve"> высотой 18 и более метров;</w:t>
      </w:r>
    </w:p>
    <w:p w:rsidR="002319AE" w:rsidRPr="002319AE" w:rsidRDefault="002319AE" w:rsidP="002319AE">
      <w:pPr>
        <w:pStyle w:val="ConsPlusNormal"/>
        <w:ind w:firstLine="540"/>
        <w:rPr>
          <w:rFonts w:ascii="Times New Roman" w:hAnsi="Times New Roman" w:cs="Times New Roman"/>
        </w:rPr>
      </w:pPr>
      <w:r w:rsidRPr="002319AE">
        <w:rPr>
          <w:rFonts w:ascii="Times New Roman" w:hAnsi="Times New Roman" w:cs="Times New Roman"/>
        </w:rPr>
        <w:t>- со всех сторон - к зданиям и сооружениям классов функциональной пожарной опасности Ф</w:t>
      </w:r>
      <w:proofErr w:type="gramStart"/>
      <w:r w:rsidRPr="002319AE">
        <w:rPr>
          <w:rFonts w:ascii="Times New Roman" w:hAnsi="Times New Roman" w:cs="Times New Roman"/>
        </w:rPr>
        <w:t>1</w:t>
      </w:r>
      <w:proofErr w:type="gramEnd"/>
      <w:r w:rsidRPr="002319AE">
        <w:rPr>
          <w:rFonts w:ascii="Times New Roman" w:hAnsi="Times New Roman" w:cs="Times New Roman"/>
        </w:rPr>
        <w:t>.1</w:t>
      </w:r>
      <w:r w:rsidRPr="002319AE">
        <w:rPr>
          <w:rFonts w:ascii="Times New Roman" w:hAnsi="Times New Roman" w:cs="Times New Roman"/>
          <w:vertAlign w:val="superscript"/>
        </w:rPr>
        <w:t>*</w:t>
      </w:r>
      <w:r w:rsidRPr="002319AE">
        <w:rPr>
          <w:rFonts w:ascii="Times New Roman" w:hAnsi="Times New Roman" w:cs="Times New Roman"/>
        </w:rPr>
        <w:t>, Ф4.1</w:t>
      </w:r>
      <w:r w:rsidRPr="002319AE">
        <w:rPr>
          <w:rFonts w:ascii="Times New Roman" w:hAnsi="Times New Roman" w:cs="Times New Roman"/>
          <w:vertAlign w:val="superscript"/>
        </w:rPr>
        <w:t>*</w:t>
      </w:r>
      <w:r w:rsidRPr="002319AE">
        <w:rPr>
          <w:rFonts w:ascii="Times New Roman" w:hAnsi="Times New Roman" w:cs="Times New Roman"/>
        </w:rPr>
        <w:t>.</w:t>
      </w:r>
    </w:p>
    <w:p w:rsidR="002319AE" w:rsidRPr="002319AE" w:rsidRDefault="002319AE" w:rsidP="002319AE">
      <w:pPr>
        <w:pStyle w:val="ConsPlusNormal"/>
        <w:ind w:firstLine="540"/>
        <w:rPr>
          <w:rFonts w:ascii="Times New Roman" w:hAnsi="Times New Roman" w:cs="Times New Roman"/>
        </w:rPr>
      </w:pPr>
      <w:r w:rsidRPr="002319AE">
        <w:rPr>
          <w:rFonts w:ascii="Times New Roman" w:hAnsi="Times New Roman" w:cs="Times New Roman"/>
        </w:rPr>
        <w:t>10.2. К зданиям и сооружениям производственных объектов по всей их длине должен быть обеспечен подъезд пожарных автомобилей:</w:t>
      </w:r>
    </w:p>
    <w:p w:rsidR="002319AE" w:rsidRPr="002319AE" w:rsidRDefault="002319AE" w:rsidP="002319AE">
      <w:pPr>
        <w:pStyle w:val="ConsPlusNormal"/>
        <w:ind w:firstLine="540"/>
        <w:rPr>
          <w:rFonts w:ascii="Times New Roman" w:hAnsi="Times New Roman" w:cs="Times New Roman"/>
        </w:rPr>
      </w:pPr>
      <w:r w:rsidRPr="002319AE">
        <w:rPr>
          <w:rFonts w:ascii="Times New Roman" w:hAnsi="Times New Roman" w:cs="Times New Roman"/>
        </w:rPr>
        <w:t>- с одной стороны - при ширине здания или сооружения не более 18 метров;</w:t>
      </w:r>
    </w:p>
    <w:p w:rsidR="002319AE" w:rsidRPr="002319AE" w:rsidRDefault="002319AE" w:rsidP="002319AE">
      <w:pPr>
        <w:pStyle w:val="ConsPlusNormal"/>
        <w:ind w:firstLine="540"/>
        <w:rPr>
          <w:rFonts w:ascii="Times New Roman" w:hAnsi="Times New Roman" w:cs="Times New Roman"/>
        </w:rPr>
      </w:pPr>
      <w:r w:rsidRPr="002319AE">
        <w:rPr>
          <w:rFonts w:ascii="Times New Roman" w:hAnsi="Times New Roman" w:cs="Times New Roman"/>
        </w:rPr>
        <w:t>- с двух сторон - при ширине здания или сооружения более 18 метров, а также при устройстве замкнутых и полузамкнутых дворов.</w:t>
      </w:r>
    </w:p>
    <w:p w:rsidR="002319AE" w:rsidRPr="002319AE" w:rsidRDefault="002319AE" w:rsidP="002319AE">
      <w:pPr>
        <w:pStyle w:val="ConsPlusNormal"/>
        <w:ind w:firstLine="540"/>
        <w:rPr>
          <w:rFonts w:ascii="Times New Roman" w:hAnsi="Times New Roman" w:cs="Times New Roman"/>
        </w:rPr>
      </w:pPr>
      <w:r w:rsidRPr="002319AE">
        <w:rPr>
          <w:rFonts w:ascii="Times New Roman" w:hAnsi="Times New Roman" w:cs="Times New Roman"/>
        </w:rPr>
        <w:t>10.3. Допускается предусматривать подъезд пожарных автомобилей только с одной стороны к зданиям и сооружениям в случаях:</w:t>
      </w:r>
    </w:p>
    <w:p w:rsidR="002319AE" w:rsidRPr="002319AE" w:rsidRDefault="002319AE" w:rsidP="002319AE">
      <w:pPr>
        <w:pStyle w:val="ConsPlusNormal"/>
        <w:ind w:firstLine="540"/>
        <w:rPr>
          <w:rFonts w:ascii="Times New Roman" w:hAnsi="Times New Roman" w:cs="Times New Roman"/>
        </w:rPr>
      </w:pPr>
      <w:r w:rsidRPr="002319AE">
        <w:rPr>
          <w:rFonts w:ascii="Times New Roman" w:hAnsi="Times New Roman" w:cs="Times New Roman"/>
        </w:rPr>
        <w:t xml:space="preserve">- меньшей высоты, чем указано в </w:t>
      </w:r>
      <w:hyperlink w:anchor="P5344" w:history="1">
        <w:r w:rsidRPr="002319AE">
          <w:rPr>
            <w:rFonts w:ascii="Times New Roman" w:hAnsi="Times New Roman" w:cs="Times New Roman"/>
          </w:rPr>
          <w:t>пункте 4.1</w:t>
        </w:r>
      </w:hyperlink>
      <w:r w:rsidRPr="002319AE">
        <w:rPr>
          <w:rFonts w:ascii="Times New Roman" w:hAnsi="Times New Roman" w:cs="Times New Roman"/>
        </w:rPr>
        <w:t>;</w:t>
      </w:r>
    </w:p>
    <w:p w:rsidR="002319AE" w:rsidRPr="002319AE" w:rsidRDefault="002319AE" w:rsidP="002319AE">
      <w:pPr>
        <w:pStyle w:val="ConsPlusNormal"/>
        <w:ind w:firstLine="540"/>
        <w:rPr>
          <w:rFonts w:ascii="Times New Roman" w:hAnsi="Times New Roman" w:cs="Times New Roman"/>
        </w:rPr>
      </w:pPr>
      <w:r w:rsidRPr="002319AE">
        <w:rPr>
          <w:rFonts w:ascii="Times New Roman" w:hAnsi="Times New Roman" w:cs="Times New Roman"/>
        </w:rPr>
        <w:t>- двусторонней ориентации квартир или помещений;</w:t>
      </w:r>
    </w:p>
    <w:p w:rsidR="002319AE" w:rsidRPr="002319AE" w:rsidRDefault="002319AE" w:rsidP="002319AE">
      <w:pPr>
        <w:pStyle w:val="ConsPlusNormal"/>
        <w:ind w:firstLine="540"/>
        <w:rPr>
          <w:rFonts w:ascii="Times New Roman" w:hAnsi="Times New Roman" w:cs="Times New Roman"/>
        </w:rPr>
      </w:pPr>
      <w:r w:rsidRPr="002319AE">
        <w:rPr>
          <w:rFonts w:ascii="Times New Roman" w:hAnsi="Times New Roman" w:cs="Times New Roman"/>
        </w:rPr>
        <w:t>-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2319AE" w:rsidRPr="002319AE" w:rsidRDefault="002319AE" w:rsidP="002319AE">
      <w:pPr>
        <w:pStyle w:val="ConsPlusNormal"/>
        <w:ind w:firstLine="540"/>
        <w:rPr>
          <w:rFonts w:ascii="Times New Roman" w:hAnsi="Times New Roman" w:cs="Times New Roman"/>
        </w:rPr>
      </w:pPr>
      <w:r w:rsidRPr="002319AE">
        <w:rPr>
          <w:rFonts w:ascii="Times New Roman" w:hAnsi="Times New Roman" w:cs="Times New Roman"/>
        </w:rPr>
        <w:t xml:space="preserve">10.4. К зданиям с площадью застройки более 10 000 квадратных метров или шириной более 100 метров подъезд </w:t>
      </w:r>
      <w:r w:rsidRPr="002319AE">
        <w:rPr>
          <w:rFonts w:ascii="Times New Roman" w:hAnsi="Times New Roman" w:cs="Times New Roman"/>
        </w:rPr>
        <w:lastRenderedPageBreak/>
        <w:t>пожарных автомобилей должен быть обеспечен со всех сторон.</w:t>
      </w:r>
    </w:p>
    <w:p w:rsidR="002319AE" w:rsidRPr="002319AE" w:rsidRDefault="002319AE" w:rsidP="002319AE">
      <w:pPr>
        <w:pStyle w:val="ConsPlusNormal"/>
        <w:ind w:firstLine="540"/>
        <w:rPr>
          <w:rFonts w:ascii="Times New Roman" w:hAnsi="Times New Roman" w:cs="Times New Roman"/>
        </w:rPr>
      </w:pPr>
      <w:r w:rsidRPr="002319AE">
        <w:rPr>
          <w:rFonts w:ascii="Times New Roman" w:hAnsi="Times New Roman" w:cs="Times New Roman"/>
        </w:rPr>
        <w:t>10.5.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2319AE" w:rsidRPr="002319AE" w:rsidRDefault="002319AE" w:rsidP="002319AE">
      <w:pPr>
        <w:pStyle w:val="ConsPlusNormal"/>
        <w:ind w:firstLine="540"/>
        <w:rPr>
          <w:rFonts w:ascii="Times New Roman" w:hAnsi="Times New Roman" w:cs="Times New Roman"/>
        </w:rPr>
      </w:pPr>
      <w:r w:rsidRPr="002319AE">
        <w:rPr>
          <w:rFonts w:ascii="Times New Roman" w:hAnsi="Times New Roman" w:cs="Times New Roman"/>
        </w:rPr>
        <w:t>10.6. Ширина проездов для пожарной техники в зависимости от высоты зданий или сооружений должна составлять не менее:</w:t>
      </w:r>
    </w:p>
    <w:p w:rsidR="002319AE" w:rsidRPr="002319AE" w:rsidRDefault="002319AE" w:rsidP="002319AE">
      <w:pPr>
        <w:pStyle w:val="ConsPlusNormal"/>
        <w:ind w:firstLine="540"/>
        <w:rPr>
          <w:rFonts w:ascii="Times New Roman" w:hAnsi="Times New Roman" w:cs="Times New Roman"/>
        </w:rPr>
      </w:pPr>
      <w:r w:rsidRPr="002319AE">
        <w:rPr>
          <w:rFonts w:ascii="Times New Roman" w:hAnsi="Times New Roman" w:cs="Times New Roman"/>
        </w:rPr>
        <w:t>- 3,5 метров - при высоте зданий или сооружения до 13,0 метров включительно;</w:t>
      </w:r>
    </w:p>
    <w:p w:rsidR="002319AE" w:rsidRPr="002319AE" w:rsidRDefault="002319AE" w:rsidP="002319AE">
      <w:pPr>
        <w:pStyle w:val="ConsPlusNormal"/>
        <w:ind w:firstLine="540"/>
        <w:rPr>
          <w:rFonts w:ascii="Times New Roman" w:hAnsi="Times New Roman" w:cs="Times New Roman"/>
        </w:rPr>
      </w:pPr>
      <w:r w:rsidRPr="002319AE">
        <w:rPr>
          <w:rFonts w:ascii="Times New Roman" w:hAnsi="Times New Roman" w:cs="Times New Roman"/>
        </w:rPr>
        <w:t>- 4,2 метра - при высоте здания от 13,0 метров до 46,0 метров включительно;</w:t>
      </w:r>
    </w:p>
    <w:p w:rsidR="002319AE" w:rsidRPr="002319AE" w:rsidRDefault="002319AE" w:rsidP="002319AE">
      <w:pPr>
        <w:pStyle w:val="ConsPlusNormal"/>
        <w:ind w:firstLine="540"/>
        <w:rPr>
          <w:rFonts w:ascii="Times New Roman" w:hAnsi="Times New Roman" w:cs="Times New Roman"/>
        </w:rPr>
      </w:pPr>
      <w:r w:rsidRPr="002319AE">
        <w:rPr>
          <w:rFonts w:ascii="Times New Roman" w:hAnsi="Times New Roman" w:cs="Times New Roman"/>
        </w:rPr>
        <w:t>- 6,0 метров - при высоте здания более 46 метров.</w:t>
      </w:r>
    </w:p>
    <w:p w:rsidR="002319AE" w:rsidRPr="002319AE" w:rsidRDefault="002319AE" w:rsidP="002319AE">
      <w:pPr>
        <w:pStyle w:val="ConsPlusNormal"/>
        <w:ind w:firstLine="540"/>
        <w:rPr>
          <w:rFonts w:ascii="Times New Roman" w:hAnsi="Times New Roman" w:cs="Times New Roman"/>
        </w:rPr>
      </w:pPr>
      <w:r w:rsidRPr="002319AE">
        <w:rPr>
          <w:rFonts w:ascii="Times New Roman" w:hAnsi="Times New Roman" w:cs="Times New Roman"/>
        </w:rPr>
        <w:t>10.7.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2319AE" w:rsidRPr="002319AE" w:rsidRDefault="002319AE" w:rsidP="002319AE">
      <w:pPr>
        <w:pStyle w:val="ConsPlusNormal"/>
        <w:ind w:firstLine="540"/>
        <w:rPr>
          <w:rFonts w:ascii="Times New Roman" w:hAnsi="Times New Roman" w:cs="Times New Roman"/>
        </w:rPr>
      </w:pPr>
      <w:r w:rsidRPr="002319AE">
        <w:rPr>
          <w:rFonts w:ascii="Times New Roman" w:hAnsi="Times New Roman" w:cs="Times New Roman"/>
        </w:rPr>
        <w:t>10.8. Расстояние от внутреннего края проезда до стены здания или сооружения должно быть:</w:t>
      </w:r>
    </w:p>
    <w:p w:rsidR="002319AE" w:rsidRPr="002319AE" w:rsidRDefault="002319AE" w:rsidP="002319AE">
      <w:pPr>
        <w:pStyle w:val="ConsPlusNormal"/>
        <w:ind w:firstLine="540"/>
        <w:rPr>
          <w:rFonts w:ascii="Times New Roman" w:hAnsi="Times New Roman" w:cs="Times New Roman"/>
        </w:rPr>
      </w:pPr>
      <w:r w:rsidRPr="002319AE">
        <w:rPr>
          <w:rFonts w:ascii="Times New Roman" w:hAnsi="Times New Roman" w:cs="Times New Roman"/>
        </w:rPr>
        <w:t>для зданий высотой до 28 метров включительно - 5 - 8 метров;</w:t>
      </w:r>
    </w:p>
    <w:p w:rsidR="002319AE" w:rsidRPr="002319AE" w:rsidRDefault="002319AE" w:rsidP="002319AE">
      <w:pPr>
        <w:pStyle w:val="ConsPlusNormal"/>
        <w:ind w:firstLine="540"/>
        <w:rPr>
          <w:rFonts w:ascii="Times New Roman" w:hAnsi="Times New Roman" w:cs="Times New Roman"/>
        </w:rPr>
      </w:pPr>
      <w:r w:rsidRPr="002319AE">
        <w:rPr>
          <w:rFonts w:ascii="Times New Roman" w:hAnsi="Times New Roman" w:cs="Times New Roman"/>
        </w:rPr>
        <w:t>для зданий высотой более 28 метров - 8 - 10 метров.</w:t>
      </w:r>
    </w:p>
    <w:p w:rsidR="002319AE" w:rsidRPr="002319AE" w:rsidRDefault="002319AE" w:rsidP="002319AE">
      <w:pPr>
        <w:pStyle w:val="ConsPlusNormal"/>
        <w:ind w:firstLine="540"/>
        <w:rPr>
          <w:rFonts w:ascii="Times New Roman" w:hAnsi="Times New Roman" w:cs="Times New Roman"/>
        </w:rPr>
      </w:pPr>
      <w:r w:rsidRPr="002319AE">
        <w:rPr>
          <w:rFonts w:ascii="Times New Roman" w:hAnsi="Times New Roman" w:cs="Times New Roman"/>
        </w:rPr>
        <w:t>10.9. Конструкция дорожной одежды проездов для пожарной техники должна быть рассчитана на нагрузку от пожарных автомобилей.</w:t>
      </w:r>
    </w:p>
    <w:p w:rsidR="002319AE" w:rsidRPr="002319AE" w:rsidRDefault="002319AE" w:rsidP="002319AE">
      <w:pPr>
        <w:pStyle w:val="ConsPlusNormal"/>
        <w:ind w:firstLine="540"/>
        <w:rPr>
          <w:rFonts w:ascii="Times New Roman" w:hAnsi="Times New Roman" w:cs="Times New Roman"/>
        </w:rPr>
      </w:pPr>
      <w:r w:rsidRPr="002319AE">
        <w:rPr>
          <w:rFonts w:ascii="Times New Roman" w:hAnsi="Times New Roman" w:cs="Times New Roman"/>
        </w:rPr>
        <w:t>10.10. В замкнутых и полузамкнутых дворах необходимо предусматривать проезды для пожарных автомобилей.</w:t>
      </w:r>
    </w:p>
    <w:p w:rsidR="002319AE" w:rsidRPr="002319AE" w:rsidRDefault="002319AE" w:rsidP="002319AE">
      <w:pPr>
        <w:pStyle w:val="ConsPlusNormal"/>
        <w:ind w:firstLine="540"/>
        <w:rPr>
          <w:rFonts w:ascii="Times New Roman" w:hAnsi="Times New Roman" w:cs="Times New Roman"/>
        </w:rPr>
      </w:pPr>
      <w:r w:rsidRPr="002319AE">
        <w:rPr>
          <w:rFonts w:ascii="Times New Roman" w:hAnsi="Times New Roman" w:cs="Times New Roman"/>
        </w:rPr>
        <w:t>10.11.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2319AE" w:rsidRPr="002319AE" w:rsidRDefault="002319AE" w:rsidP="002319AE">
      <w:pPr>
        <w:pStyle w:val="ConsPlusNormal"/>
        <w:ind w:firstLine="540"/>
        <w:rPr>
          <w:rFonts w:ascii="Times New Roman" w:hAnsi="Times New Roman" w:cs="Times New Roman"/>
        </w:rPr>
      </w:pPr>
      <w:r w:rsidRPr="002319AE">
        <w:rPr>
          <w:rFonts w:ascii="Times New Roman" w:hAnsi="Times New Roman" w:cs="Times New Roman"/>
        </w:rPr>
        <w:t>10.12. В исторической застройке поселений допускается сохранять существующие размеры сквозных проездов (арок).</w:t>
      </w:r>
    </w:p>
    <w:p w:rsidR="002319AE" w:rsidRPr="002319AE" w:rsidRDefault="002319AE" w:rsidP="002319AE">
      <w:pPr>
        <w:pStyle w:val="ConsPlusNormal"/>
        <w:ind w:firstLine="540"/>
        <w:rPr>
          <w:rFonts w:ascii="Times New Roman" w:hAnsi="Times New Roman" w:cs="Times New Roman"/>
        </w:rPr>
      </w:pPr>
      <w:r w:rsidRPr="002319AE">
        <w:rPr>
          <w:rFonts w:ascii="Times New Roman" w:hAnsi="Times New Roman" w:cs="Times New Roman"/>
        </w:rPr>
        <w:t xml:space="preserve">10.13. Тупиковые проезды должны заканчиваться площадками для разворота пожарной техники размером не менее чем 15 </w:t>
      </w:r>
      <w:proofErr w:type="spellStart"/>
      <w:r w:rsidRPr="002319AE">
        <w:rPr>
          <w:rFonts w:ascii="Times New Roman" w:hAnsi="Times New Roman" w:cs="Times New Roman"/>
        </w:rPr>
        <w:t>x</w:t>
      </w:r>
      <w:proofErr w:type="spellEnd"/>
      <w:r w:rsidRPr="002319AE">
        <w:rPr>
          <w:rFonts w:ascii="Times New Roman" w:hAnsi="Times New Roman" w:cs="Times New Roman"/>
        </w:rPr>
        <w:t xml:space="preserve"> 15 метров. Максимальная протяженность тупикового проезда не должна превышать 150 метров.</w:t>
      </w:r>
    </w:p>
    <w:p w:rsidR="002319AE" w:rsidRPr="002319AE" w:rsidRDefault="002319AE" w:rsidP="002319AE">
      <w:pPr>
        <w:pStyle w:val="ConsPlusNormal"/>
        <w:ind w:firstLine="540"/>
        <w:rPr>
          <w:rFonts w:ascii="Times New Roman" w:hAnsi="Times New Roman" w:cs="Times New Roman"/>
        </w:rPr>
      </w:pPr>
      <w:r w:rsidRPr="002319AE">
        <w:rPr>
          <w:rFonts w:ascii="Times New Roman" w:hAnsi="Times New Roman" w:cs="Times New Roman"/>
        </w:rPr>
        <w:t>10.14. 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2319AE" w:rsidRPr="002319AE" w:rsidRDefault="002319AE" w:rsidP="002319AE">
      <w:pPr>
        <w:pStyle w:val="ConsPlusNormal"/>
        <w:ind w:firstLine="540"/>
        <w:rPr>
          <w:rFonts w:ascii="Times New Roman" w:hAnsi="Times New Roman" w:cs="Times New Roman"/>
        </w:rPr>
      </w:pPr>
      <w:r w:rsidRPr="002319AE">
        <w:rPr>
          <w:rFonts w:ascii="Times New Roman" w:hAnsi="Times New Roman" w:cs="Times New Roman"/>
        </w:rPr>
        <w:t>10.15.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2319AE" w:rsidRPr="002319AE" w:rsidRDefault="002319AE" w:rsidP="002319AE">
      <w:pPr>
        <w:pStyle w:val="ConsPlusNormal"/>
        <w:ind w:firstLine="540"/>
        <w:rPr>
          <w:rFonts w:ascii="Times New Roman" w:hAnsi="Times New Roman" w:cs="Times New Roman"/>
        </w:rPr>
      </w:pPr>
      <w:r w:rsidRPr="002319AE">
        <w:rPr>
          <w:rFonts w:ascii="Times New Roman" w:hAnsi="Times New Roman" w:cs="Times New Roman"/>
        </w:rPr>
        <w:t>10.16.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2319AE" w:rsidRPr="002319AE" w:rsidRDefault="002319AE" w:rsidP="002319AE">
      <w:pPr>
        <w:pStyle w:val="ConsPlusNormal"/>
        <w:ind w:firstLine="540"/>
        <w:rPr>
          <w:rFonts w:ascii="Times New Roman" w:hAnsi="Times New Roman" w:cs="Times New Roman"/>
        </w:rPr>
      </w:pPr>
      <w:r w:rsidRPr="002319AE">
        <w:rPr>
          <w:rFonts w:ascii="Times New Roman" w:hAnsi="Times New Roman" w:cs="Times New Roman"/>
        </w:rPr>
        <w:t>10.17. 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2319AE" w:rsidRPr="002319AE" w:rsidRDefault="002319AE" w:rsidP="002319AE">
      <w:pPr>
        <w:pStyle w:val="ConsPlusNormal"/>
        <w:ind w:firstLine="540"/>
        <w:rPr>
          <w:rFonts w:ascii="Times New Roman" w:hAnsi="Times New Roman" w:cs="Times New Roman"/>
        </w:rPr>
      </w:pPr>
      <w:r w:rsidRPr="002319AE">
        <w:rPr>
          <w:rFonts w:ascii="Times New Roman" w:hAnsi="Times New Roman" w:cs="Times New Roman"/>
        </w:rPr>
        <w:t>10.18.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roofErr w:type="gramStart"/>
      <w:r w:rsidRPr="002319AE">
        <w:rPr>
          <w:rFonts w:ascii="Times New Roman" w:hAnsi="Times New Roman" w:cs="Times New Roman"/>
        </w:rPr>
        <w:t>.»</w:t>
      </w:r>
      <w:proofErr w:type="gramEnd"/>
    </w:p>
    <w:p w:rsidR="002319AE" w:rsidRPr="002319AE" w:rsidRDefault="002319AE" w:rsidP="002319AE">
      <w:pPr>
        <w:pStyle w:val="ae"/>
        <w:spacing w:before="0" w:after="0"/>
        <w:jc w:val="both"/>
        <w:rPr>
          <w:sz w:val="20"/>
          <w:szCs w:val="20"/>
        </w:rPr>
      </w:pPr>
      <w:r w:rsidRPr="002319AE">
        <w:rPr>
          <w:rStyle w:val="af"/>
          <w:b w:val="0"/>
          <w:sz w:val="20"/>
          <w:szCs w:val="20"/>
        </w:rPr>
        <w:t>* Классификация зданий, сооружений и пожарных отсеков по функциональной пожарной опасности»</w:t>
      </w:r>
    </w:p>
    <w:p w:rsidR="002319AE" w:rsidRPr="002319AE" w:rsidRDefault="002319AE" w:rsidP="002319AE">
      <w:pPr>
        <w:pStyle w:val="ae"/>
        <w:spacing w:before="0" w:after="0"/>
        <w:jc w:val="both"/>
        <w:rPr>
          <w:sz w:val="20"/>
          <w:szCs w:val="20"/>
        </w:rPr>
      </w:pPr>
      <w:r w:rsidRPr="002319AE">
        <w:rPr>
          <w:sz w:val="20"/>
          <w:szCs w:val="20"/>
        </w:rPr>
        <w:t xml:space="preserve">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w:t>
      </w:r>
      <w:proofErr w:type="gramStart"/>
      <w:r w:rsidRPr="002319AE">
        <w:rPr>
          <w:sz w:val="20"/>
          <w:szCs w:val="20"/>
        </w:rPr>
        <w:t>на</w:t>
      </w:r>
      <w:proofErr w:type="gramEnd"/>
      <w:r w:rsidRPr="002319AE">
        <w:rPr>
          <w:sz w:val="20"/>
          <w:szCs w:val="20"/>
        </w:rPr>
        <w:t>:</w:t>
      </w:r>
    </w:p>
    <w:p w:rsidR="002319AE" w:rsidRPr="002319AE" w:rsidRDefault="002319AE" w:rsidP="002319AE">
      <w:pPr>
        <w:pStyle w:val="ae"/>
        <w:spacing w:before="0" w:after="0"/>
        <w:jc w:val="both"/>
        <w:rPr>
          <w:sz w:val="20"/>
          <w:szCs w:val="20"/>
        </w:rPr>
      </w:pPr>
      <w:r w:rsidRPr="002319AE">
        <w:rPr>
          <w:sz w:val="20"/>
          <w:szCs w:val="20"/>
        </w:rPr>
        <w:t>1) Ф</w:t>
      </w:r>
      <w:proofErr w:type="gramStart"/>
      <w:r w:rsidRPr="002319AE">
        <w:rPr>
          <w:sz w:val="20"/>
          <w:szCs w:val="20"/>
        </w:rPr>
        <w:t>1</w:t>
      </w:r>
      <w:proofErr w:type="gramEnd"/>
      <w:r w:rsidRPr="002319AE">
        <w:rPr>
          <w:sz w:val="20"/>
          <w:szCs w:val="20"/>
        </w:rPr>
        <w:t xml:space="preserve"> - здания, предназначенные для постоянного проживания и временного пребывания людей, в том числе:</w:t>
      </w:r>
    </w:p>
    <w:p w:rsidR="002319AE" w:rsidRPr="002319AE" w:rsidRDefault="002319AE" w:rsidP="002319AE">
      <w:pPr>
        <w:pStyle w:val="ae"/>
        <w:spacing w:before="0" w:after="0"/>
        <w:jc w:val="both"/>
        <w:rPr>
          <w:sz w:val="20"/>
          <w:szCs w:val="20"/>
        </w:rPr>
      </w:pPr>
      <w:r w:rsidRPr="002319AE">
        <w:rPr>
          <w:sz w:val="20"/>
          <w:szCs w:val="20"/>
        </w:rPr>
        <w:t>а) Ф</w:t>
      </w:r>
      <w:proofErr w:type="gramStart"/>
      <w:r w:rsidRPr="002319AE">
        <w:rPr>
          <w:sz w:val="20"/>
          <w:szCs w:val="20"/>
        </w:rPr>
        <w:t>1</w:t>
      </w:r>
      <w:proofErr w:type="gramEnd"/>
      <w:r w:rsidRPr="002319AE">
        <w:rPr>
          <w:sz w:val="20"/>
          <w:szCs w:val="20"/>
        </w:rPr>
        <w:t>.1 - здания детских дошкольных образовательных учреждений, специализированных домов престарелых и инвалидов (</w:t>
      </w:r>
      <w:proofErr w:type="spellStart"/>
      <w:r w:rsidRPr="002319AE">
        <w:rPr>
          <w:sz w:val="20"/>
          <w:szCs w:val="20"/>
        </w:rPr>
        <w:t>неквартирные</w:t>
      </w:r>
      <w:proofErr w:type="spellEnd"/>
      <w:r w:rsidRPr="002319AE">
        <w:rPr>
          <w:sz w:val="20"/>
          <w:szCs w:val="20"/>
        </w:rPr>
        <w:t xml:space="preserve">), больницы, спальные корпуса образовательных учреждений </w:t>
      </w:r>
      <w:proofErr w:type="spellStart"/>
      <w:r w:rsidRPr="002319AE">
        <w:rPr>
          <w:sz w:val="20"/>
          <w:szCs w:val="20"/>
        </w:rPr>
        <w:t>интернатного</w:t>
      </w:r>
      <w:proofErr w:type="spellEnd"/>
      <w:r w:rsidRPr="002319AE">
        <w:rPr>
          <w:sz w:val="20"/>
          <w:szCs w:val="20"/>
        </w:rPr>
        <w:t xml:space="preserve"> типа и детских учреждений;</w:t>
      </w:r>
    </w:p>
    <w:p w:rsidR="002319AE" w:rsidRPr="002319AE" w:rsidRDefault="002319AE" w:rsidP="002319AE">
      <w:pPr>
        <w:pStyle w:val="ae"/>
        <w:spacing w:before="0" w:after="0"/>
        <w:jc w:val="both"/>
        <w:rPr>
          <w:sz w:val="20"/>
          <w:szCs w:val="20"/>
        </w:rPr>
      </w:pPr>
      <w:r w:rsidRPr="002319AE">
        <w:rPr>
          <w:sz w:val="20"/>
          <w:szCs w:val="20"/>
        </w:rPr>
        <w:t>б) Ф</w:t>
      </w:r>
      <w:proofErr w:type="gramStart"/>
      <w:r w:rsidRPr="002319AE">
        <w:rPr>
          <w:sz w:val="20"/>
          <w:szCs w:val="20"/>
        </w:rPr>
        <w:t>1</w:t>
      </w:r>
      <w:proofErr w:type="gramEnd"/>
      <w:r w:rsidRPr="002319AE">
        <w:rPr>
          <w:sz w:val="20"/>
          <w:szCs w:val="20"/>
        </w:rPr>
        <w:t>.2 - гостиницы, общежития, спальные корпуса санаториев и домов отдыха общего типа, кемпингов, мотелей и пансионатов;</w:t>
      </w:r>
    </w:p>
    <w:p w:rsidR="002319AE" w:rsidRPr="002319AE" w:rsidRDefault="002319AE" w:rsidP="002319AE">
      <w:pPr>
        <w:pStyle w:val="ae"/>
        <w:spacing w:before="0" w:after="0"/>
        <w:jc w:val="both"/>
        <w:rPr>
          <w:sz w:val="20"/>
          <w:szCs w:val="20"/>
        </w:rPr>
      </w:pPr>
      <w:r w:rsidRPr="002319AE">
        <w:rPr>
          <w:sz w:val="20"/>
          <w:szCs w:val="20"/>
        </w:rPr>
        <w:t>в) Ф</w:t>
      </w:r>
      <w:proofErr w:type="gramStart"/>
      <w:r w:rsidRPr="002319AE">
        <w:rPr>
          <w:sz w:val="20"/>
          <w:szCs w:val="20"/>
        </w:rPr>
        <w:t>1</w:t>
      </w:r>
      <w:proofErr w:type="gramEnd"/>
      <w:r w:rsidRPr="002319AE">
        <w:rPr>
          <w:sz w:val="20"/>
          <w:szCs w:val="20"/>
        </w:rPr>
        <w:t>.3 - многоквартирные жилые дома;</w:t>
      </w:r>
    </w:p>
    <w:p w:rsidR="002319AE" w:rsidRPr="002319AE" w:rsidRDefault="002319AE" w:rsidP="002319AE">
      <w:pPr>
        <w:pStyle w:val="ae"/>
        <w:spacing w:before="0" w:after="0"/>
        <w:jc w:val="both"/>
        <w:rPr>
          <w:sz w:val="20"/>
          <w:szCs w:val="20"/>
        </w:rPr>
      </w:pPr>
      <w:r w:rsidRPr="002319AE">
        <w:rPr>
          <w:sz w:val="20"/>
          <w:szCs w:val="20"/>
        </w:rPr>
        <w:t>г) Ф</w:t>
      </w:r>
      <w:proofErr w:type="gramStart"/>
      <w:r w:rsidRPr="002319AE">
        <w:rPr>
          <w:sz w:val="20"/>
          <w:szCs w:val="20"/>
        </w:rPr>
        <w:t>1</w:t>
      </w:r>
      <w:proofErr w:type="gramEnd"/>
      <w:r w:rsidRPr="002319AE">
        <w:rPr>
          <w:sz w:val="20"/>
          <w:szCs w:val="20"/>
        </w:rPr>
        <w:t>.4 - одноквартирные жилые дома, в том числе блокированные;</w:t>
      </w:r>
    </w:p>
    <w:p w:rsidR="002319AE" w:rsidRPr="002319AE" w:rsidRDefault="002319AE" w:rsidP="002319AE">
      <w:pPr>
        <w:pStyle w:val="ae"/>
        <w:spacing w:before="0" w:after="0"/>
        <w:jc w:val="both"/>
        <w:rPr>
          <w:sz w:val="20"/>
          <w:szCs w:val="20"/>
        </w:rPr>
      </w:pPr>
      <w:r w:rsidRPr="002319AE">
        <w:rPr>
          <w:sz w:val="20"/>
          <w:szCs w:val="20"/>
        </w:rPr>
        <w:t>2) Ф</w:t>
      </w:r>
      <w:proofErr w:type="gramStart"/>
      <w:r w:rsidRPr="002319AE">
        <w:rPr>
          <w:sz w:val="20"/>
          <w:szCs w:val="20"/>
        </w:rPr>
        <w:t>2</w:t>
      </w:r>
      <w:proofErr w:type="gramEnd"/>
      <w:r w:rsidRPr="002319AE">
        <w:rPr>
          <w:sz w:val="20"/>
          <w:szCs w:val="20"/>
        </w:rPr>
        <w:t xml:space="preserve"> - здания зрелищных и культурно-просветительных учреждений, в том числе:</w:t>
      </w:r>
    </w:p>
    <w:p w:rsidR="002319AE" w:rsidRPr="002319AE" w:rsidRDefault="002319AE" w:rsidP="002319AE">
      <w:pPr>
        <w:pStyle w:val="ae"/>
        <w:spacing w:before="0" w:after="0"/>
        <w:jc w:val="both"/>
        <w:rPr>
          <w:sz w:val="20"/>
          <w:szCs w:val="20"/>
        </w:rPr>
      </w:pPr>
      <w:r w:rsidRPr="002319AE">
        <w:rPr>
          <w:sz w:val="20"/>
          <w:szCs w:val="20"/>
        </w:rPr>
        <w:t>а) Ф</w:t>
      </w:r>
      <w:proofErr w:type="gramStart"/>
      <w:r w:rsidRPr="002319AE">
        <w:rPr>
          <w:sz w:val="20"/>
          <w:szCs w:val="20"/>
        </w:rPr>
        <w:t>2</w:t>
      </w:r>
      <w:proofErr w:type="gramEnd"/>
      <w:r w:rsidRPr="002319AE">
        <w:rPr>
          <w:sz w:val="20"/>
          <w:szCs w:val="20"/>
        </w:rPr>
        <w:t>.1 -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2319AE" w:rsidRPr="002319AE" w:rsidRDefault="002319AE" w:rsidP="002319AE">
      <w:pPr>
        <w:pStyle w:val="ae"/>
        <w:spacing w:before="0" w:after="0"/>
        <w:jc w:val="both"/>
        <w:rPr>
          <w:sz w:val="20"/>
          <w:szCs w:val="20"/>
        </w:rPr>
      </w:pPr>
      <w:r w:rsidRPr="002319AE">
        <w:rPr>
          <w:sz w:val="20"/>
          <w:szCs w:val="20"/>
        </w:rPr>
        <w:t>б) Ф</w:t>
      </w:r>
      <w:proofErr w:type="gramStart"/>
      <w:r w:rsidRPr="002319AE">
        <w:rPr>
          <w:sz w:val="20"/>
          <w:szCs w:val="20"/>
        </w:rPr>
        <w:t>2</w:t>
      </w:r>
      <w:proofErr w:type="gramEnd"/>
      <w:r w:rsidRPr="002319AE">
        <w:rPr>
          <w:sz w:val="20"/>
          <w:szCs w:val="20"/>
        </w:rPr>
        <w:t>.2 - музеи, выставки, танцевальные залы и другие подобные учреждения в закрытых помещениях;</w:t>
      </w:r>
    </w:p>
    <w:p w:rsidR="002319AE" w:rsidRPr="002319AE" w:rsidRDefault="002319AE" w:rsidP="002319AE">
      <w:pPr>
        <w:pStyle w:val="ae"/>
        <w:spacing w:before="0" w:after="0"/>
        <w:jc w:val="both"/>
        <w:rPr>
          <w:sz w:val="20"/>
          <w:szCs w:val="20"/>
        </w:rPr>
      </w:pPr>
      <w:r w:rsidRPr="002319AE">
        <w:rPr>
          <w:sz w:val="20"/>
          <w:szCs w:val="20"/>
        </w:rPr>
        <w:lastRenderedPageBreak/>
        <w:t>в) Ф</w:t>
      </w:r>
      <w:proofErr w:type="gramStart"/>
      <w:r w:rsidRPr="002319AE">
        <w:rPr>
          <w:sz w:val="20"/>
          <w:szCs w:val="20"/>
        </w:rPr>
        <w:t>2</w:t>
      </w:r>
      <w:proofErr w:type="gramEnd"/>
      <w:r w:rsidRPr="002319AE">
        <w:rPr>
          <w:sz w:val="20"/>
          <w:szCs w:val="20"/>
        </w:rPr>
        <w:t>.3 - здания учреждений, указанные в подпункте "а" настоящего пункта, на открытом воздухе;</w:t>
      </w:r>
    </w:p>
    <w:p w:rsidR="002319AE" w:rsidRPr="002319AE" w:rsidRDefault="002319AE" w:rsidP="002319AE">
      <w:pPr>
        <w:pStyle w:val="ae"/>
        <w:spacing w:before="0" w:after="0"/>
        <w:jc w:val="both"/>
        <w:rPr>
          <w:sz w:val="20"/>
          <w:szCs w:val="20"/>
        </w:rPr>
      </w:pPr>
      <w:r w:rsidRPr="002319AE">
        <w:rPr>
          <w:sz w:val="20"/>
          <w:szCs w:val="20"/>
        </w:rPr>
        <w:t>г) Ф</w:t>
      </w:r>
      <w:proofErr w:type="gramStart"/>
      <w:r w:rsidRPr="002319AE">
        <w:rPr>
          <w:sz w:val="20"/>
          <w:szCs w:val="20"/>
        </w:rPr>
        <w:t>2</w:t>
      </w:r>
      <w:proofErr w:type="gramEnd"/>
      <w:r w:rsidRPr="002319AE">
        <w:rPr>
          <w:sz w:val="20"/>
          <w:szCs w:val="20"/>
        </w:rPr>
        <w:t>.4 - здания учреждений, указанные в подпункте "б" настоящего пункта, на открытом воздухе;</w:t>
      </w:r>
    </w:p>
    <w:p w:rsidR="002319AE" w:rsidRPr="002319AE" w:rsidRDefault="002319AE" w:rsidP="002319AE">
      <w:pPr>
        <w:pStyle w:val="ae"/>
        <w:spacing w:before="0" w:after="0"/>
        <w:jc w:val="both"/>
        <w:rPr>
          <w:sz w:val="20"/>
          <w:szCs w:val="20"/>
        </w:rPr>
      </w:pPr>
      <w:r w:rsidRPr="002319AE">
        <w:rPr>
          <w:sz w:val="20"/>
          <w:szCs w:val="20"/>
        </w:rPr>
        <w:t>3) Ф3 - здания организаций по обслуживанию населения, в том числе:</w:t>
      </w:r>
    </w:p>
    <w:p w:rsidR="002319AE" w:rsidRPr="002319AE" w:rsidRDefault="002319AE" w:rsidP="002319AE">
      <w:pPr>
        <w:pStyle w:val="ae"/>
        <w:spacing w:before="0" w:after="0"/>
        <w:jc w:val="both"/>
        <w:rPr>
          <w:sz w:val="20"/>
          <w:szCs w:val="20"/>
        </w:rPr>
      </w:pPr>
      <w:r w:rsidRPr="002319AE">
        <w:rPr>
          <w:sz w:val="20"/>
          <w:szCs w:val="20"/>
        </w:rPr>
        <w:t>а) Ф3.1 - здания организаций торговли;</w:t>
      </w:r>
    </w:p>
    <w:p w:rsidR="002319AE" w:rsidRPr="002319AE" w:rsidRDefault="002319AE" w:rsidP="002319AE">
      <w:pPr>
        <w:pStyle w:val="ae"/>
        <w:spacing w:before="0" w:after="0"/>
        <w:jc w:val="both"/>
        <w:rPr>
          <w:sz w:val="20"/>
          <w:szCs w:val="20"/>
        </w:rPr>
      </w:pPr>
      <w:r w:rsidRPr="002319AE">
        <w:rPr>
          <w:sz w:val="20"/>
          <w:szCs w:val="20"/>
        </w:rPr>
        <w:t>б) Ф3.2 - здания организаций общественного питания;</w:t>
      </w:r>
    </w:p>
    <w:p w:rsidR="002319AE" w:rsidRPr="002319AE" w:rsidRDefault="002319AE" w:rsidP="002319AE">
      <w:pPr>
        <w:pStyle w:val="ae"/>
        <w:spacing w:before="0" w:after="0"/>
        <w:jc w:val="both"/>
        <w:rPr>
          <w:sz w:val="20"/>
          <w:szCs w:val="20"/>
        </w:rPr>
      </w:pPr>
      <w:r w:rsidRPr="002319AE">
        <w:rPr>
          <w:sz w:val="20"/>
          <w:szCs w:val="20"/>
        </w:rPr>
        <w:t>в) Ф3.3 - вокзалы;</w:t>
      </w:r>
    </w:p>
    <w:p w:rsidR="002319AE" w:rsidRPr="002319AE" w:rsidRDefault="002319AE" w:rsidP="002319AE">
      <w:pPr>
        <w:pStyle w:val="ae"/>
        <w:spacing w:before="0" w:after="0"/>
        <w:jc w:val="both"/>
        <w:rPr>
          <w:sz w:val="20"/>
          <w:szCs w:val="20"/>
        </w:rPr>
      </w:pPr>
      <w:r w:rsidRPr="002319AE">
        <w:rPr>
          <w:sz w:val="20"/>
          <w:szCs w:val="20"/>
        </w:rPr>
        <w:t>г) Ф3.4 - поликлиники и амбулатории;</w:t>
      </w:r>
    </w:p>
    <w:p w:rsidR="002319AE" w:rsidRPr="002319AE" w:rsidRDefault="002319AE" w:rsidP="002319AE">
      <w:pPr>
        <w:pStyle w:val="ae"/>
        <w:spacing w:before="0" w:after="0"/>
        <w:jc w:val="both"/>
        <w:rPr>
          <w:sz w:val="20"/>
          <w:szCs w:val="20"/>
        </w:rPr>
      </w:pPr>
      <w:proofErr w:type="spellStart"/>
      <w:r w:rsidRPr="002319AE">
        <w:rPr>
          <w:sz w:val="20"/>
          <w:szCs w:val="20"/>
        </w:rPr>
        <w:t>д</w:t>
      </w:r>
      <w:proofErr w:type="spellEnd"/>
      <w:r w:rsidRPr="002319AE">
        <w:rPr>
          <w:sz w:val="20"/>
          <w:szCs w:val="20"/>
        </w:rPr>
        <w:t>) Ф3.5 - помещения для посетителей организаций бытового и коммунального обслуживания с нерасчетным числом посадочных мест для посетителей;</w:t>
      </w:r>
    </w:p>
    <w:p w:rsidR="002319AE" w:rsidRPr="002319AE" w:rsidRDefault="002319AE" w:rsidP="002319AE">
      <w:pPr>
        <w:pStyle w:val="ae"/>
        <w:spacing w:before="0" w:after="0"/>
        <w:jc w:val="both"/>
        <w:rPr>
          <w:sz w:val="20"/>
          <w:szCs w:val="20"/>
        </w:rPr>
      </w:pPr>
      <w:r w:rsidRPr="002319AE">
        <w:rPr>
          <w:sz w:val="20"/>
          <w:szCs w:val="20"/>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2319AE" w:rsidRPr="002319AE" w:rsidRDefault="002319AE" w:rsidP="002319AE">
      <w:pPr>
        <w:pStyle w:val="ae"/>
        <w:spacing w:before="0" w:after="0"/>
        <w:jc w:val="both"/>
        <w:rPr>
          <w:sz w:val="20"/>
          <w:szCs w:val="20"/>
        </w:rPr>
      </w:pPr>
      <w:r w:rsidRPr="002319AE">
        <w:rPr>
          <w:sz w:val="20"/>
          <w:szCs w:val="20"/>
        </w:rPr>
        <w:t>4) Ф</w:t>
      </w:r>
      <w:proofErr w:type="gramStart"/>
      <w:r w:rsidRPr="002319AE">
        <w:rPr>
          <w:sz w:val="20"/>
          <w:szCs w:val="20"/>
        </w:rPr>
        <w:t>4</w:t>
      </w:r>
      <w:proofErr w:type="gramEnd"/>
      <w:r w:rsidRPr="002319AE">
        <w:rPr>
          <w:sz w:val="20"/>
          <w:szCs w:val="20"/>
        </w:rPr>
        <w:t xml:space="preserve"> - здания научных и образовательных учреждений, научных и проектных организаций, органов управления учреждений, в том числе:</w:t>
      </w:r>
    </w:p>
    <w:p w:rsidR="002319AE" w:rsidRPr="002319AE" w:rsidRDefault="002319AE" w:rsidP="002319AE">
      <w:pPr>
        <w:pStyle w:val="ae"/>
        <w:spacing w:before="0" w:after="0"/>
        <w:jc w:val="both"/>
        <w:rPr>
          <w:sz w:val="20"/>
          <w:szCs w:val="20"/>
        </w:rPr>
      </w:pPr>
      <w:r w:rsidRPr="002319AE">
        <w:rPr>
          <w:sz w:val="20"/>
          <w:szCs w:val="20"/>
        </w:rPr>
        <w:t>а) Ф</w:t>
      </w:r>
      <w:proofErr w:type="gramStart"/>
      <w:r w:rsidRPr="002319AE">
        <w:rPr>
          <w:sz w:val="20"/>
          <w:szCs w:val="20"/>
        </w:rPr>
        <w:t>4</w:t>
      </w:r>
      <w:proofErr w:type="gramEnd"/>
      <w:r w:rsidRPr="002319AE">
        <w:rPr>
          <w:sz w:val="20"/>
          <w:szCs w:val="20"/>
        </w:rPr>
        <w:t>.1 - здания общеобразовательных учреждений, образовательных учреждений дополнительного образования детей, образовательных учреждений начального профессионального и среднего профессионального образования;</w:t>
      </w:r>
    </w:p>
    <w:p w:rsidR="002319AE" w:rsidRPr="002319AE" w:rsidRDefault="002319AE" w:rsidP="002319AE">
      <w:pPr>
        <w:pStyle w:val="ae"/>
        <w:spacing w:before="0" w:after="0"/>
        <w:jc w:val="both"/>
        <w:rPr>
          <w:sz w:val="20"/>
          <w:szCs w:val="20"/>
        </w:rPr>
      </w:pPr>
      <w:r w:rsidRPr="002319AE">
        <w:rPr>
          <w:sz w:val="20"/>
          <w:szCs w:val="20"/>
        </w:rPr>
        <w:t>б) Ф</w:t>
      </w:r>
      <w:proofErr w:type="gramStart"/>
      <w:r w:rsidRPr="002319AE">
        <w:rPr>
          <w:sz w:val="20"/>
          <w:szCs w:val="20"/>
        </w:rPr>
        <w:t>4</w:t>
      </w:r>
      <w:proofErr w:type="gramEnd"/>
      <w:r w:rsidRPr="002319AE">
        <w:rPr>
          <w:sz w:val="20"/>
          <w:szCs w:val="20"/>
        </w:rPr>
        <w:t>.2 - здания образовательных учреждений высшего профессионального образования и дополнительного профессионального образования (повышения квалификации) специалистов;</w:t>
      </w:r>
    </w:p>
    <w:p w:rsidR="002319AE" w:rsidRPr="002319AE" w:rsidRDefault="002319AE" w:rsidP="002319AE">
      <w:pPr>
        <w:pStyle w:val="ae"/>
        <w:spacing w:before="0" w:after="0"/>
        <w:jc w:val="both"/>
        <w:rPr>
          <w:sz w:val="20"/>
          <w:szCs w:val="20"/>
        </w:rPr>
      </w:pPr>
      <w:r w:rsidRPr="002319AE">
        <w:rPr>
          <w:sz w:val="20"/>
          <w:szCs w:val="20"/>
        </w:rPr>
        <w:t>в) Ф</w:t>
      </w:r>
      <w:proofErr w:type="gramStart"/>
      <w:r w:rsidRPr="002319AE">
        <w:rPr>
          <w:sz w:val="20"/>
          <w:szCs w:val="20"/>
        </w:rPr>
        <w:t>4</w:t>
      </w:r>
      <w:proofErr w:type="gramEnd"/>
      <w:r w:rsidRPr="002319AE">
        <w:rPr>
          <w:sz w:val="20"/>
          <w:szCs w:val="20"/>
        </w:rPr>
        <w:t>.3 -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2319AE" w:rsidRPr="002319AE" w:rsidRDefault="002319AE" w:rsidP="002319AE">
      <w:pPr>
        <w:pStyle w:val="ae"/>
        <w:spacing w:before="0" w:after="0"/>
        <w:jc w:val="both"/>
        <w:rPr>
          <w:sz w:val="20"/>
          <w:szCs w:val="20"/>
        </w:rPr>
      </w:pPr>
      <w:r w:rsidRPr="002319AE">
        <w:rPr>
          <w:sz w:val="20"/>
          <w:szCs w:val="20"/>
        </w:rPr>
        <w:t>г) Ф</w:t>
      </w:r>
      <w:proofErr w:type="gramStart"/>
      <w:r w:rsidRPr="002319AE">
        <w:rPr>
          <w:sz w:val="20"/>
          <w:szCs w:val="20"/>
        </w:rPr>
        <w:t>4</w:t>
      </w:r>
      <w:proofErr w:type="gramEnd"/>
      <w:r w:rsidRPr="002319AE">
        <w:rPr>
          <w:sz w:val="20"/>
          <w:szCs w:val="20"/>
        </w:rPr>
        <w:t>.4 - здания пожарных депо;</w:t>
      </w:r>
    </w:p>
    <w:p w:rsidR="002319AE" w:rsidRPr="002319AE" w:rsidRDefault="002319AE" w:rsidP="002319AE">
      <w:pPr>
        <w:pStyle w:val="ae"/>
        <w:spacing w:before="0" w:after="0"/>
        <w:jc w:val="both"/>
        <w:rPr>
          <w:sz w:val="20"/>
          <w:szCs w:val="20"/>
        </w:rPr>
      </w:pPr>
      <w:r w:rsidRPr="002319AE">
        <w:rPr>
          <w:sz w:val="20"/>
          <w:szCs w:val="20"/>
        </w:rPr>
        <w:t>5) Ф5 - здания производственного или складского назначения, в том числе:</w:t>
      </w:r>
    </w:p>
    <w:p w:rsidR="002319AE" w:rsidRPr="002319AE" w:rsidRDefault="002319AE" w:rsidP="002319AE">
      <w:pPr>
        <w:pStyle w:val="ae"/>
        <w:spacing w:before="0" w:after="0"/>
        <w:jc w:val="both"/>
        <w:rPr>
          <w:sz w:val="20"/>
          <w:szCs w:val="20"/>
        </w:rPr>
      </w:pPr>
      <w:r w:rsidRPr="002319AE">
        <w:rPr>
          <w:sz w:val="20"/>
          <w:szCs w:val="20"/>
        </w:rPr>
        <w:t>а) Ф5.1 - производственные здания, сооружения, производственные и лабораторные помещения, мастерские;</w:t>
      </w:r>
    </w:p>
    <w:p w:rsidR="002319AE" w:rsidRPr="002319AE" w:rsidRDefault="002319AE" w:rsidP="002319AE">
      <w:pPr>
        <w:pStyle w:val="ae"/>
        <w:spacing w:before="0" w:after="0"/>
        <w:jc w:val="both"/>
        <w:rPr>
          <w:sz w:val="20"/>
          <w:szCs w:val="20"/>
        </w:rPr>
      </w:pPr>
      <w:r w:rsidRPr="002319AE">
        <w:rPr>
          <w:sz w:val="20"/>
          <w:szCs w:val="20"/>
        </w:rP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2319AE" w:rsidRPr="002319AE" w:rsidRDefault="002319AE" w:rsidP="002319AE">
      <w:pPr>
        <w:pStyle w:val="ae"/>
        <w:spacing w:before="0" w:after="0"/>
        <w:jc w:val="both"/>
        <w:rPr>
          <w:b/>
          <w:sz w:val="20"/>
          <w:szCs w:val="20"/>
        </w:rPr>
      </w:pPr>
      <w:r w:rsidRPr="002319AE">
        <w:rPr>
          <w:sz w:val="20"/>
          <w:szCs w:val="20"/>
        </w:rPr>
        <w:t>в) Ф5.3 - здания сельскохозяйственного назначения.</w:t>
      </w:r>
    </w:p>
    <w:p w:rsidR="002319AE" w:rsidRPr="002319AE" w:rsidRDefault="002319AE" w:rsidP="002319AE">
      <w:pPr>
        <w:ind w:firstLine="567"/>
        <w:jc w:val="center"/>
        <w:rPr>
          <w:b/>
          <w:sz w:val="20"/>
          <w:szCs w:val="20"/>
        </w:rPr>
      </w:pPr>
      <w:r w:rsidRPr="002319AE">
        <w:rPr>
          <w:b/>
          <w:sz w:val="20"/>
          <w:szCs w:val="20"/>
        </w:rPr>
        <w:t xml:space="preserve">Правила и область применения нормативов градостроительного проектирования Екатеринкинского сельского </w:t>
      </w:r>
      <w:proofErr w:type="spellStart"/>
      <w:r w:rsidRPr="002319AE">
        <w:rPr>
          <w:b/>
          <w:sz w:val="20"/>
          <w:szCs w:val="20"/>
        </w:rPr>
        <w:t>поселенияКадыйского</w:t>
      </w:r>
      <w:proofErr w:type="spellEnd"/>
      <w:r w:rsidRPr="002319AE">
        <w:rPr>
          <w:b/>
          <w:sz w:val="20"/>
          <w:szCs w:val="20"/>
        </w:rPr>
        <w:t xml:space="preserve"> муниципального района</w:t>
      </w:r>
    </w:p>
    <w:p w:rsidR="002319AE" w:rsidRPr="002319AE" w:rsidRDefault="002319AE" w:rsidP="002319AE">
      <w:pPr>
        <w:ind w:firstLine="567"/>
        <w:jc w:val="both"/>
        <w:rPr>
          <w:sz w:val="20"/>
          <w:szCs w:val="20"/>
        </w:rPr>
      </w:pPr>
      <w:proofErr w:type="gramStart"/>
      <w:r w:rsidRPr="002319AE">
        <w:rPr>
          <w:sz w:val="20"/>
          <w:szCs w:val="20"/>
        </w:rPr>
        <w:t xml:space="preserve">Местные нормативы градостроительного проектирования Екатеринкинского сельского поселения Кадыйского муниципального  района Костромской  области (далее - Нормативы) разработаны в соответствии с Градостроительным кодексом Российской Федерации, документами территориального планирования Екатеринкинского сельского поселения и Кадыйского района, региональными нормативами градостроительного проектирования Костромской области и иными нормативными правовыми актами Российской Федерации, </w:t>
      </w:r>
      <w:proofErr w:type="gramEnd"/>
    </w:p>
    <w:p w:rsidR="002319AE" w:rsidRPr="002319AE" w:rsidRDefault="002319AE" w:rsidP="002319AE">
      <w:pPr>
        <w:ind w:firstLine="567"/>
        <w:jc w:val="both"/>
        <w:rPr>
          <w:sz w:val="20"/>
          <w:szCs w:val="20"/>
        </w:rPr>
      </w:pPr>
      <w:r w:rsidRPr="002319AE">
        <w:rPr>
          <w:sz w:val="20"/>
          <w:szCs w:val="20"/>
        </w:rPr>
        <w:t>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2319AE" w:rsidRPr="002319AE" w:rsidRDefault="002319AE" w:rsidP="002319AE">
      <w:pPr>
        <w:ind w:firstLine="567"/>
        <w:jc w:val="both"/>
        <w:rPr>
          <w:sz w:val="20"/>
          <w:szCs w:val="20"/>
        </w:rPr>
      </w:pPr>
      <w:proofErr w:type="gramStart"/>
      <w:r w:rsidRPr="002319AE">
        <w:rPr>
          <w:sz w:val="20"/>
          <w:szCs w:val="20"/>
        </w:rPr>
        <w:t>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roofErr w:type="gramEnd"/>
    </w:p>
    <w:p w:rsidR="002319AE" w:rsidRPr="002319AE" w:rsidRDefault="002319AE" w:rsidP="002319AE">
      <w:pPr>
        <w:ind w:firstLine="567"/>
        <w:jc w:val="both"/>
        <w:rPr>
          <w:sz w:val="20"/>
          <w:szCs w:val="20"/>
        </w:rPr>
      </w:pPr>
      <w:r w:rsidRPr="002319AE">
        <w:rPr>
          <w:sz w:val="20"/>
          <w:szCs w:val="20"/>
        </w:rPr>
        <w:t xml:space="preserve">Местные нормативы градостроительного проектирования Екатеринкинского сельского поселения направлены </w:t>
      </w:r>
      <w:proofErr w:type="gramStart"/>
      <w:r w:rsidRPr="002319AE">
        <w:rPr>
          <w:sz w:val="20"/>
          <w:szCs w:val="20"/>
        </w:rPr>
        <w:t>на</w:t>
      </w:r>
      <w:proofErr w:type="gramEnd"/>
      <w:r w:rsidRPr="002319AE">
        <w:rPr>
          <w:sz w:val="20"/>
          <w:szCs w:val="20"/>
        </w:rPr>
        <w:t>:</w:t>
      </w:r>
    </w:p>
    <w:p w:rsidR="002319AE" w:rsidRPr="002319AE" w:rsidRDefault="002319AE" w:rsidP="002319AE">
      <w:pPr>
        <w:ind w:firstLine="567"/>
        <w:jc w:val="both"/>
        <w:rPr>
          <w:sz w:val="20"/>
          <w:szCs w:val="20"/>
        </w:rPr>
      </w:pPr>
      <w:r w:rsidRPr="002319AE">
        <w:rPr>
          <w:sz w:val="20"/>
          <w:szCs w:val="20"/>
        </w:rPr>
        <w:t>- устойчивое развитие территорий поселения с учетом статуса населенных пунктов, их роли и особенностей в системе расселения;</w:t>
      </w:r>
    </w:p>
    <w:p w:rsidR="002319AE" w:rsidRPr="002319AE" w:rsidRDefault="002319AE" w:rsidP="002319AE">
      <w:pPr>
        <w:ind w:firstLine="567"/>
        <w:jc w:val="both"/>
        <w:rPr>
          <w:sz w:val="20"/>
          <w:szCs w:val="20"/>
        </w:rPr>
      </w:pPr>
      <w:r w:rsidRPr="002319AE">
        <w:rPr>
          <w:sz w:val="20"/>
          <w:szCs w:val="20"/>
        </w:rPr>
        <w:t>- рациональное использование природного комплекса, сохранение природно-рекреационного потенциала поселения, особо охраняемых природных территорий и благоприятной экологической обстановки, сохранение и возрождение объектов культурного и исторического наследия, а также сохранение сельскохозяйственного потенциала в поселении;</w:t>
      </w:r>
    </w:p>
    <w:p w:rsidR="002319AE" w:rsidRPr="002319AE" w:rsidRDefault="002319AE" w:rsidP="002319AE">
      <w:pPr>
        <w:pStyle w:val="6"/>
        <w:ind w:firstLine="567"/>
        <w:jc w:val="both"/>
        <w:rPr>
          <w:rFonts w:ascii="Times New Roman" w:hAnsi="Times New Roman" w:cs="Times New Roman"/>
          <w:i w:val="0"/>
          <w:color w:val="auto"/>
          <w:sz w:val="20"/>
          <w:szCs w:val="20"/>
        </w:rPr>
      </w:pPr>
      <w:r w:rsidRPr="002319AE">
        <w:rPr>
          <w:rFonts w:ascii="Times New Roman" w:hAnsi="Times New Roman" w:cs="Times New Roman"/>
          <w:i w:val="0"/>
          <w:color w:val="auto"/>
          <w:sz w:val="20"/>
          <w:szCs w:val="20"/>
        </w:rPr>
        <w:lastRenderedPageBreak/>
        <w:t>- обеспечение определенных законодательством Российской Федерации и Костромской области социально-гарантированных условий жизнедеятельности населения, создание условий для привлечения инвестиций в ходе реализации документов территориального планирования.</w:t>
      </w:r>
    </w:p>
    <w:p w:rsidR="002319AE" w:rsidRPr="002319AE" w:rsidRDefault="002319AE" w:rsidP="002319AE">
      <w:pPr>
        <w:pStyle w:val="6"/>
        <w:ind w:firstLine="567"/>
        <w:jc w:val="both"/>
        <w:rPr>
          <w:rFonts w:ascii="Times New Roman" w:hAnsi="Times New Roman" w:cs="Times New Roman"/>
          <w:sz w:val="20"/>
          <w:szCs w:val="20"/>
        </w:rPr>
      </w:pPr>
      <w:r w:rsidRPr="002319AE">
        <w:rPr>
          <w:rFonts w:ascii="Times New Roman" w:hAnsi="Times New Roman" w:cs="Times New Roman"/>
          <w:sz w:val="20"/>
          <w:szCs w:val="20"/>
        </w:rPr>
        <w:t>Приложение 1</w:t>
      </w:r>
    </w:p>
    <w:p w:rsidR="002319AE" w:rsidRPr="002319AE" w:rsidRDefault="002319AE" w:rsidP="002319AE">
      <w:pPr>
        <w:pStyle w:val="6"/>
        <w:spacing w:before="0"/>
        <w:ind w:firstLine="567"/>
        <w:jc w:val="both"/>
        <w:rPr>
          <w:rFonts w:ascii="Times New Roman" w:hAnsi="Times New Roman" w:cs="Times New Roman"/>
          <w:sz w:val="20"/>
          <w:szCs w:val="20"/>
        </w:rPr>
      </w:pPr>
      <w:r w:rsidRPr="002319AE">
        <w:rPr>
          <w:rFonts w:ascii="Times New Roman" w:hAnsi="Times New Roman" w:cs="Times New Roman"/>
          <w:sz w:val="20"/>
          <w:szCs w:val="20"/>
        </w:rPr>
        <w:t>Справочное</w:t>
      </w:r>
    </w:p>
    <w:p w:rsidR="002319AE" w:rsidRPr="002319AE" w:rsidRDefault="002319AE" w:rsidP="002319AE">
      <w:pPr>
        <w:pStyle w:val="7"/>
        <w:spacing w:before="0"/>
        <w:ind w:firstLine="567"/>
        <w:jc w:val="both"/>
        <w:rPr>
          <w:rFonts w:ascii="Times New Roman" w:hAnsi="Times New Roman" w:cs="Times New Roman"/>
          <w:sz w:val="20"/>
          <w:szCs w:val="20"/>
        </w:rPr>
      </w:pPr>
      <w:r w:rsidRPr="002319AE">
        <w:rPr>
          <w:rFonts w:ascii="Times New Roman" w:hAnsi="Times New Roman" w:cs="Times New Roman"/>
          <w:sz w:val="20"/>
          <w:szCs w:val="20"/>
        </w:rPr>
        <w:t>ОСНОВНЫЕ ПОНЯТИЯ</w:t>
      </w:r>
    </w:p>
    <w:p w:rsidR="002319AE" w:rsidRPr="002319AE" w:rsidRDefault="002319AE" w:rsidP="002319AE">
      <w:pPr>
        <w:pStyle w:val="af2"/>
        <w:spacing w:after="0"/>
        <w:ind w:left="0" w:firstLine="567"/>
        <w:jc w:val="both"/>
        <w:rPr>
          <w:sz w:val="20"/>
          <w:szCs w:val="20"/>
        </w:rPr>
      </w:pPr>
      <w:r w:rsidRPr="002319AE">
        <w:rPr>
          <w:sz w:val="20"/>
          <w:szCs w:val="20"/>
        </w:rPr>
        <w:t>В настоящих Нормативах приведенные понятия применяются в следующем значении:</w:t>
      </w:r>
    </w:p>
    <w:p w:rsidR="002319AE" w:rsidRPr="002319AE" w:rsidRDefault="002319AE" w:rsidP="002319AE">
      <w:pPr>
        <w:pStyle w:val="27"/>
        <w:ind w:left="0" w:firstLine="567"/>
        <w:jc w:val="both"/>
        <w:rPr>
          <w:sz w:val="20"/>
          <w:szCs w:val="20"/>
        </w:rPr>
      </w:pPr>
      <w:r w:rsidRPr="002319AE">
        <w:rPr>
          <w:b/>
          <w:sz w:val="20"/>
          <w:szCs w:val="20"/>
        </w:rPr>
        <w:t>Градостроительная деятельность</w:t>
      </w:r>
      <w:r w:rsidRPr="002319AE">
        <w:rPr>
          <w:sz w:val="20"/>
          <w:szCs w:val="20"/>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319AE" w:rsidRPr="002319AE" w:rsidRDefault="002319AE" w:rsidP="002319AE">
      <w:pPr>
        <w:pStyle w:val="27"/>
        <w:ind w:left="0" w:firstLine="567"/>
        <w:jc w:val="both"/>
        <w:rPr>
          <w:sz w:val="20"/>
          <w:szCs w:val="20"/>
        </w:rPr>
      </w:pPr>
      <w:r w:rsidRPr="002319AE">
        <w:rPr>
          <w:b/>
          <w:sz w:val="20"/>
          <w:szCs w:val="20"/>
        </w:rPr>
        <w:t>Дорога (городская)</w:t>
      </w:r>
      <w:r w:rsidRPr="002319AE">
        <w:rPr>
          <w:sz w:val="20"/>
          <w:szCs w:val="20"/>
        </w:rPr>
        <w:t xml:space="preserve">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2319AE" w:rsidRPr="002319AE" w:rsidRDefault="002319AE" w:rsidP="002319AE">
      <w:pPr>
        <w:pStyle w:val="27"/>
        <w:ind w:left="0" w:firstLine="567"/>
        <w:jc w:val="both"/>
        <w:rPr>
          <w:sz w:val="20"/>
          <w:szCs w:val="20"/>
        </w:rPr>
      </w:pPr>
      <w:proofErr w:type="gramStart"/>
      <w:r w:rsidRPr="002319AE">
        <w:rPr>
          <w:b/>
          <w:sz w:val="20"/>
          <w:szCs w:val="20"/>
        </w:rPr>
        <w:t>Жилой дом блокированной застройки</w:t>
      </w:r>
      <w:r w:rsidRPr="002319AE">
        <w:rPr>
          <w:sz w:val="20"/>
          <w:szCs w:val="20"/>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2319AE" w:rsidRPr="002319AE" w:rsidRDefault="002319AE" w:rsidP="002319AE">
      <w:pPr>
        <w:pStyle w:val="27"/>
        <w:ind w:left="0" w:firstLine="567"/>
        <w:jc w:val="both"/>
        <w:rPr>
          <w:sz w:val="20"/>
          <w:szCs w:val="20"/>
        </w:rPr>
      </w:pPr>
      <w:r w:rsidRPr="002319AE">
        <w:rPr>
          <w:b/>
          <w:sz w:val="20"/>
          <w:szCs w:val="20"/>
        </w:rPr>
        <w:t>Жилой район</w:t>
      </w:r>
      <w:r w:rsidRPr="002319AE">
        <w:rPr>
          <w:sz w:val="20"/>
          <w:szCs w:val="20"/>
        </w:rPr>
        <w:t xml:space="preserve"> - структурный элемент селитебной территории площадью, как правило, от 80 до </w:t>
      </w:r>
      <w:smartTag w:uri="urn:schemas-microsoft-com:office:smarttags" w:element="metricconverter">
        <w:smartTagPr>
          <w:attr w:name="ProductID" w:val="250 га"/>
        </w:smartTagPr>
        <w:r w:rsidRPr="002319AE">
          <w:rPr>
            <w:sz w:val="20"/>
            <w:szCs w:val="20"/>
          </w:rPr>
          <w:t>250 га</w:t>
        </w:r>
      </w:smartTag>
      <w:r w:rsidRPr="002319AE">
        <w:rPr>
          <w:sz w:val="20"/>
          <w:szCs w:val="20"/>
        </w:rPr>
        <w:t xml:space="preserve">, в пределах которого размещаются учреждения и предприятия с радиусом обслуживания не более </w:t>
      </w:r>
      <w:smartTag w:uri="urn:schemas-microsoft-com:office:smarttags" w:element="metricconverter">
        <w:smartTagPr>
          <w:attr w:name="ProductID" w:val="1500 м"/>
        </w:smartTagPr>
        <w:r w:rsidRPr="002319AE">
          <w:rPr>
            <w:sz w:val="20"/>
            <w:szCs w:val="20"/>
          </w:rPr>
          <w:t>1500 м</w:t>
        </w:r>
      </w:smartTag>
      <w:r w:rsidRPr="002319AE">
        <w:rPr>
          <w:sz w:val="20"/>
          <w:szCs w:val="20"/>
        </w:rPr>
        <w:t>,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2319AE" w:rsidRPr="002319AE" w:rsidRDefault="002319AE" w:rsidP="002319AE">
      <w:pPr>
        <w:pStyle w:val="27"/>
        <w:ind w:left="0" w:firstLine="567"/>
        <w:jc w:val="both"/>
        <w:rPr>
          <w:sz w:val="20"/>
          <w:szCs w:val="20"/>
        </w:rPr>
      </w:pPr>
      <w:r w:rsidRPr="002319AE">
        <w:rPr>
          <w:b/>
          <w:sz w:val="20"/>
          <w:szCs w:val="20"/>
        </w:rPr>
        <w:t>Земельный участок</w:t>
      </w:r>
      <w:r w:rsidRPr="002319AE">
        <w:rPr>
          <w:sz w:val="20"/>
          <w:szCs w:val="20"/>
        </w:rPr>
        <w:t xml:space="preserve"> - часть поверхности земли (в том числе почвенный слой), границы, которой описаны и удостоверены в установленном порядке. </w:t>
      </w:r>
    </w:p>
    <w:p w:rsidR="002319AE" w:rsidRPr="002319AE" w:rsidRDefault="002319AE" w:rsidP="002319AE">
      <w:pPr>
        <w:pStyle w:val="27"/>
        <w:ind w:left="0" w:firstLine="567"/>
        <w:jc w:val="both"/>
        <w:rPr>
          <w:sz w:val="20"/>
          <w:szCs w:val="20"/>
        </w:rPr>
      </w:pPr>
      <w:r w:rsidRPr="002319AE">
        <w:rPr>
          <w:b/>
          <w:sz w:val="20"/>
          <w:szCs w:val="20"/>
        </w:rPr>
        <w:t xml:space="preserve">Зоны с особыми условиями использования территорий </w:t>
      </w:r>
      <w:r w:rsidRPr="002319AE">
        <w:rPr>
          <w:sz w:val="20"/>
          <w:szCs w:val="20"/>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w:t>
      </w:r>
      <w:proofErr w:type="spellStart"/>
      <w:r w:rsidRPr="002319AE">
        <w:rPr>
          <w:sz w:val="20"/>
          <w:szCs w:val="20"/>
        </w:rPr>
        <w:t>водоохранные</w:t>
      </w:r>
      <w:proofErr w:type="spellEnd"/>
      <w:r w:rsidRPr="002319AE">
        <w:rPr>
          <w:sz w:val="20"/>
          <w:szCs w:val="20"/>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319AE" w:rsidRPr="002319AE" w:rsidRDefault="002319AE" w:rsidP="002319AE">
      <w:pPr>
        <w:pStyle w:val="27"/>
        <w:ind w:left="0" w:firstLine="567"/>
        <w:jc w:val="both"/>
        <w:rPr>
          <w:sz w:val="20"/>
          <w:szCs w:val="20"/>
        </w:rPr>
      </w:pPr>
      <w:proofErr w:type="gramStart"/>
      <w:r w:rsidRPr="002319AE">
        <w:rPr>
          <w:b/>
          <w:sz w:val="20"/>
          <w:szCs w:val="20"/>
        </w:rPr>
        <w:t>Красные линии</w:t>
      </w:r>
      <w:r w:rsidRPr="002319AE">
        <w:rPr>
          <w:sz w:val="20"/>
          <w:szCs w:val="20"/>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2319AE" w:rsidRPr="002319AE" w:rsidRDefault="002319AE" w:rsidP="002319AE">
      <w:pPr>
        <w:pStyle w:val="27"/>
        <w:ind w:left="0" w:firstLine="567"/>
        <w:jc w:val="both"/>
        <w:rPr>
          <w:sz w:val="20"/>
          <w:szCs w:val="20"/>
        </w:rPr>
      </w:pPr>
      <w:proofErr w:type="spellStart"/>
      <w:r w:rsidRPr="002319AE">
        <w:rPr>
          <w:b/>
          <w:sz w:val="20"/>
          <w:szCs w:val="20"/>
        </w:rPr>
        <w:t>Маломобильные</w:t>
      </w:r>
      <w:proofErr w:type="spellEnd"/>
      <w:r w:rsidRPr="002319AE">
        <w:rPr>
          <w:b/>
          <w:sz w:val="20"/>
          <w:szCs w:val="20"/>
        </w:rPr>
        <w:t xml:space="preserve"> группы населения</w:t>
      </w:r>
      <w:r w:rsidRPr="002319AE">
        <w:rPr>
          <w:sz w:val="20"/>
          <w:szCs w:val="20"/>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2319AE" w:rsidRPr="002319AE" w:rsidRDefault="002319AE" w:rsidP="002319AE">
      <w:pPr>
        <w:pStyle w:val="27"/>
        <w:ind w:left="0" w:firstLine="567"/>
        <w:jc w:val="both"/>
        <w:rPr>
          <w:sz w:val="20"/>
          <w:szCs w:val="20"/>
        </w:rPr>
      </w:pPr>
      <w:r w:rsidRPr="002319AE">
        <w:rPr>
          <w:b/>
          <w:sz w:val="20"/>
          <w:szCs w:val="20"/>
        </w:rPr>
        <w:t xml:space="preserve">Многоквартирный жилой дом - </w:t>
      </w:r>
      <w:r w:rsidRPr="002319AE">
        <w:rPr>
          <w:sz w:val="20"/>
          <w:szCs w:val="20"/>
        </w:rPr>
        <w:t xml:space="preserve">жилой дом, жилые ячейки (квартиры) которого имеют выход: - на общие лестничные клетки; и - на общий для всего дома земельный участок. </w:t>
      </w:r>
      <w:proofErr w:type="gramStart"/>
      <w:r w:rsidRPr="002319AE">
        <w:rPr>
          <w:sz w:val="20"/>
          <w:szCs w:val="20"/>
        </w:rPr>
        <w:t>В</w:t>
      </w:r>
      <w:proofErr w:type="gramEnd"/>
      <w:r w:rsidRPr="002319AE">
        <w:rPr>
          <w:sz w:val="20"/>
          <w:szCs w:val="20"/>
        </w:rPr>
        <w:t xml:space="preserve"> много 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галереи.</w:t>
      </w:r>
    </w:p>
    <w:p w:rsidR="002319AE" w:rsidRPr="002319AE" w:rsidRDefault="002319AE" w:rsidP="002319AE">
      <w:pPr>
        <w:pStyle w:val="27"/>
        <w:ind w:left="0" w:firstLine="567"/>
        <w:jc w:val="both"/>
        <w:rPr>
          <w:sz w:val="20"/>
          <w:szCs w:val="20"/>
        </w:rPr>
      </w:pPr>
      <w:r w:rsidRPr="002319AE">
        <w:rPr>
          <w:b/>
          <w:sz w:val="20"/>
          <w:szCs w:val="20"/>
        </w:rPr>
        <w:t>Муниципальное образование</w:t>
      </w:r>
      <w:r w:rsidRPr="002319AE">
        <w:rPr>
          <w:sz w:val="20"/>
          <w:szCs w:val="20"/>
        </w:rPr>
        <w:t xml:space="preserve"> - муниципальный район, городское или сельское поселение, городской округ.</w:t>
      </w:r>
    </w:p>
    <w:p w:rsidR="002319AE" w:rsidRPr="002319AE" w:rsidRDefault="002319AE" w:rsidP="002319AE">
      <w:pPr>
        <w:pStyle w:val="27"/>
        <w:ind w:left="0" w:firstLine="567"/>
        <w:jc w:val="both"/>
        <w:rPr>
          <w:sz w:val="20"/>
          <w:szCs w:val="20"/>
        </w:rPr>
      </w:pPr>
      <w:r w:rsidRPr="002319AE">
        <w:rPr>
          <w:b/>
          <w:sz w:val="20"/>
          <w:szCs w:val="20"/>
        </w:rPr>
        <w:t xml:space="preserve">Населенный пункт - </w:t>
      </w:r>
      <w:r w:rsidRPr="002319AE">
        <w:rPr>
          <w:sz w:val="20"/>
          <w:szCs w:val="20"/>
        </w:rPr>
        <w:t>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w:t>
      </w:r>
    </w:p>
    <w:p w:rsidR="002319AE" w:rsidRPr="002319AE" w:rsidRDefault="002319AE" w:rsidP="002319AE">
      <w:pPr>
        <w:pStyle w:val="27"/>
        <w:ind w:left="0" w:firstLine="567"/>
        <w:jc w:val="both"/>
        <w:rPr>
          <w:sz w:val="20"/>
          <w:szCs w:val="20"/>
        </w:rPr>
      </w:pPr>
      <w:r w:rsidRPr="002319AE">
        <w:rPr>
          <w:b/>
          <w:sz w:val="20"/>
          <w:szCs w:val="20"/>
        </w:rPr>
        <w:t>Объект индивидуального жилищного строительства</w:t>
      </w:r>
      <w:r w:rsidRPr="002319AE">
        <w:rPr>
          <w:sz w:val="20"/>
          <w:szCs w:val="20"/>
        </w:rPr>
        <w:t xml:space="preserve"> – отдельно стоящий жилой дом с количеством этажей не более чем три, предназначенный для проживания одной семьи.</w:t>
      </w:r>
    </w:p>
    <w:p w:rsidR="002319AE" w:rsidRPr="002319AE" w:rsidRDefault="002319AE" w:rsidP="002319AE">
      <w:pPr>
        <w:pStyle w:val="27"/>
        <w:ind w:left="0" w:firstLine="567"/>
        <w:jc w:val="both"/>
        <w:rPr>
          <w:sz w:val="20"/>
          <w:szCs w:val="20"/>
        </w:rPr>
      </w:pPr>
      <w:proofErr w:type="gramStart"/>
      <w:r w:rsidRPr="002319AE">
        <w:rPr>
          <w:b/>
          <w:sz w:val="20"/>
          <w:szCs w:val="20"/>
        </w:rPr>
        <w:t>Озелененные территории</w:t>
      </w:r>
      <w:r w:rsidRPr="002319AE">
        <w:rPr>
          <w:sz w:val="20"/>
          <w:szCs w:val="20"/>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2319AE" w:rsidRPr="002319AE" w:rsidRDefault="002319AE" w:rsidP="002319AE">
      <w:pPr>
        <w:pStyle w:val="27"/>
        <w:ind w:left="0" w:firstLine="567"/>
        <w:jc w:val="both"/>
        <w:rPr>
          <w:sz w:val="20"/>
          <w:szCs w:val="20"/>
        </w:rPr>
      </w:pPr>
      <w:r w:rsidRPr="002319AE">
        <w:rPr>
          <w:b/>
          <w:sz w:val="20"/>
          <w:szCs w:val="20"/>
        </w:rPr>
        <w:t>Охранная зона</w:t>
      </w:r>
      <w:r w:rsidRPr="002319AE">
        <w:rPr>
          <w:sz w:val="20"/>
          <w:szCs w:val="20"/>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2319AE" w:rsidRPr="002319AE" w:rsidRDefault="002319AE" w:rsidP="002319AE">
      <w:pPr>
        <w:pStyle w:val="27"/>
        <w:ind w:left="0" w:firstLine="567"/>
        <w:jc w:val="both"/>
        <w:rPr>
          <w:sz w:val="20"/>
          <w:szCs w:val="20"/>
        </w:rPr>
      </w:pPr>
      <w:r w:rsidRPr="002319AE">
        <w:rPr>
          <w:b/>
          <w:sz w:val="20"/>
          <w:szCs w:val="20"/>
        </w:rPr>
        <w:t>Санитарно-защитная зона</w:t>
      </w:r>
      <w:r w:rsidRPr="002319AE">
        <w:rPr>
          <w:sz w:val="20"/>
          <w:szCs w:val="20"/>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2319AE" w:rsidRPr="002319AE" w:rsidRDefault="002319AE" w:rsidP="002319AE">
      <w:pPr>
        <w:pStyle w:val="27"/>
        <w:ind w:left="0" w:firstLine="567"/>
        <w:jc w:val="both"/>
        <w:rPr>
          <w:sz w:val="20"/>
          <w:szCs w:val="20"/>
        </w:rPr>
      </w:pPr>
      <w:r w:rsidRPr="002319AE">
        <w:rPr>
          <w:b/>
          <w:sz w:val="20"/>
          <w:szCs w:val="20"/>
        </w:rPr>
        <w:t>Сельское поселение</w:t>
      </w:r>
      <w:r w:rsidRPr="002319AE">
        <w:rPr>
          <w:sz w:val="20"/>
          <w:szCs w:val="20"/>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319AE" w:rsidRPr="002319AE" w:rsidRDefault="002319AE" w:rsidP="002319AE">
      <w:pPr>
        <w:pStyle w:val="27"/>
        <w:ind w:left="0" w:firstLine="567"/>
        <w:jc w:val="both"/>
        <w:rPr>
          <w:sz w:val="20"/>
          <w:szCs w:val="20"/>
        </w:rPr>
      </w:pPr>
      <w:proofErr w:type="gramStart"/>
      <w:r w:rsidRPr="002319AE">
        <w:rPr>
          <w:b/>
          <w:sz w:val="20"/>
          <w:szCs w:val="20"/>
        </w:rPr>
        <w:t>Стоянка для автомобилей (автостоянка)</w:t>
      </w:r>
      <w:r w:rsidRPr="002319AE">
        <w:rPr>
          <w:sz w:val="20"/>
          <w:szCs w:val="20"/>
        </w:rPr>
        <w:t xml:space="preserve">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2319AE" w:rsidRPr="002319AE" w:rsidRDefault="002319AE" w:rsidP="002319AE">
      <w:pPr>
        <w:pStyle w:val="27"/>
        <w:ind w:left="0" w:firstLine="567"/>
        <w:jc w:val="both"/>
        <w:rPr>
          <w:sz w:val="20"/>
          <w:szCs w:val="20"/>
        </w:rPr>
      </w:pPr>
      <w:r w:rsidRPr="002319AE">
        <w:rPr>
          <w:b/>
          <w:sz w:val="20"/>
          <w:szCs w:val="20"/>
        </w:rPr>
        <w:t>Строительство</w:t>
      </w:r>
      <w:r w:rsidRPr="002319AE">
        <w:rPr>
          <w:sz w:val="20"/>
          <w:szCs w:val="20"/>
        </w:rPr>
        <w:t xml:space="preserve"> - создание зданий, строений, сооружений (в том числе на месте сносимых объектов капитального строительства).</w:t>
      </w:r>
    </w:p>
    <w:p w:rsidR="002319AE" w:rsidRPr="002319AE" w:rsidRDefault="002319AE" w:rsidP="002319AE">
      <w:pPr>
        <w:pStyle w:val="27"/>
        <w:ind w:left="0" w:firstLine="567"/>
        <w:jc w:val="both"/>
        <w:rPr>
          <w:sz w:val="20"/>
          <w:szCs w:val="20"/>
        </w:rPr>
      </w:pPr>
      <w:r w:rsidRPr="002319AE">
        <w:rPr>
          <w:b/>
          <w:sz w:val="20"/>
          <w:szCs w:val="20"/>
        </w:rPr>
        <w:t xml:space="preserve">Улица - </w:t>
      </w:r>
      <w:r w:rsidRPr="002319AE">
        <w:rPr>
          <w:sz w:val="20"/>
          <w:szCs w:val="20"/>
        </w:rPr>
        <w:t xml:space="preserve">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w:t>
      </w:r>
      <w:r w:rsidRPr="002319AE">
        <w:rPr>
          <w:sz w:val="20"/>
          <w:szCs w:val="20"/>
        </w:rPr>
        <w:lastRenderedPageBreak/>
        <w:t>кварталами застройки и ограниченный красными линиями улично-дорожной сети.</w:t>
      </w:r>
    </w:p>
    <w:p w:rsidR="002319AE" w:rsidRPr="002319AE" w:rsidRDefault="002319AE" w:rsidP="002319AE">
      <w:pPr>
        <w:pStyle w:val="6"/>
        <w:spacing w:before="0"/>
        <w:ind w:firstLine="567"/>
        <w:jc w:val="both"/>
        <w:rPr>
          <w:rFonts w:ascii="Times New Roman" w:hAnsi="Times New Roman" w:cs="Times New Roman"/>
          <w:sz w:val="20"/>
          <w:szCs w:val="20"/>
        </w:rPr>
      </w:pPr>
    </w:p>
    <w:p w:rsidR="002319AE" w:rsidRPr="002319AE" w:rsidRDefault="002319AE" w:rsidP="002319AE">
      <w:pPr>
        <w:pStyle w:val="6"/>
        <w:spacing w:before="0"/>
        <w:ind w:firstLine="567"/>
        <w:jc w:val="both"/>
        <w:rPr>
          <w:rFonts w:ascii="Times New Roman" w:hAnsi="Times New Roman" w:cs="Times New Roman"/>
          <w:sz w:val="20"/>
          <w:szCs w:val="20"/>
        </w:rPr>
      </w:pPr>
      <w:r w:rsidRPr="002319AE">
        <w:rPr>
          <w:rFonts w:ascii="Times New Roman" w:hAnsi="Times New Roman" w:cs="Times New Roman"/>
          <w:sz w:val="20"/>
          <w:szCs w:val="20"/>
        </w:rPr>
        <w:t>Приложение 2</w:t>
      </w:r>
    </w:p>
    <w:p w:rsidR="002319AE" w:rsidRPr="002319AE" w:rsidRDefault="002319AE" w:rsidP="002319AE">
      <w:pPr>
        <w:pStyle w:val="6"/>
        <w:spacing w:before="0"/>
        <w:ind w:firstLine="567"/>
        <w:jc w:val="both"/>
        <w:rPr>
          <w:rFonts w:ascii="Times New Roman" w:hAnsi="Times New Roman" w:cs="Times New Roman"/>
          <w:sz w:val="20"/>
          <w:szCs w:val="20"/>
        </w:rPr>
      </w:pPr>
      <w:r w:rsidRPr="002319AE">
        <w:rPr>
          <w:rFonts w:ascii="Times New Roman" w:hAnsi="Times New Roman" w:cs="Times New Roman"/>
          <w:sz w:val="20"/>
          <w:szCs w:val="20"/>
        </w:rPr>
        <w:t>Справочное</w:t>
      </w:r>
    </w:p>
    <w:p w:rsidR="002319AE" w:rsidRPr="002319AE" w:rsidRDefault="002319AE" w:rsidP="002319AE">
      <w:pPr>
        <w:pStyle w:val="7"/>
        <w:spacing w:before="0"/>
        <w:ind w:firstLine="567"/>
        <w:jc w:val="both"/>
        <w:rPr>
          <w:rFonts w:ascii="Times New Roman" w:hAnsi="Times New Roman" w:cs="Times New Roman"/>
          <w:sz w:val="20"/>
          <w:szCs w:val="20"/>
        </w:rPr>
      </w:pPr>
      <w:r w:rsidRPr="002319AE">
        <w:rPr>
          <w:rFonts w:ascii="Times New Roman" w:hAnsi="Times New Roman" w:cs="Times New Roman"/>
          <w:sz w:val="20"/>
          <w:szCs w:val="20"/>
        </w:rPr>
        <w:t>ПЕРЕЧЕНЬ ЗАКОНОДАТЕЛЬНЫХ И НОРМАТИВНЫХ ДОКУМЕНТОВ</w:t>
      </w:r>
    </w:p>
    <w:p w:rsidR="002319AE" w:rsidRPr="002319AE" w:rsidRDefault="002319AE" w:rsidP="002319AE">
      <w:pPr>
        <w:pStyle w:val="8"/>
        <w:spacing w:before="0"/>
        <w:ind w:firstLine="567"/>
        <w:jc w:val="both"/>
        <w:rPr>
          <w:rFonts w:ascii="Times New Roman" w:hAnsi="Times New Roman" w:cs="Times New Roman"/>
          <w:b/>
          <w:i/>
        </w:rPr>
      </w:pPr>
      <w:r w:rsidRPr="002319AE">
        <w:rPr>
          <w:rFonts w:ascii="Times New Roman" w:hAnsi="Times New Roman" w:cs="Times New Roman"/>
          <w:b/>
          <w:i/>
        </w:rPr>
        <w:t>Федеральные законы</w:t>
      </w:r>
    </w:p>
    <w:p w:rsidR="002319AE" w:rsidRPr="002319AE" w:rsidRDefault="002319AE" w:rsidP="002319AE">
      <w:pPr>
        <w:pStyle w:val="af0"/>
        <w:ind w:firstLine="567"/>
        <w:jc w:val="both"/>
        <w:rPr>
          <w:sz w:val="20"/>
          <w:szCs w:val="20"/>
        </w:rPr>
      </w:pPr>
      <w:r w:rsidRPr="002319AE">
        <w:rPr>
          <w:sz w:val="20"/>
          <w:szCs w:val="20"/>
        </w:rPr>
        <w:t xml:space="preserve">Градостроительный кодекс Российской Федерации от 29 декабря </w:t>
      </w:r>
      <w:smartTag w:uri="urn:schemas-microsoft-com:office:smarttags" w:element="metricconverter">
        <w:smartTagPr>
          <w:attr w:name="ProductID" w:val="2004 г"/>
        </w:smartTagPr>
        <w:r w:rsidRPr="002319AE">
          <w:rPr>
            <w:sz w:val="20"/>
            <w:szCs w:val="20"/>
          </w:rPr>
          <w:t>2004 г</w:t>
        </w:r>
      </w:smartTag>
      <w:r w:rsidRPr="002319AE">
        <w:rPr>
          <w:sz w:val="20"/>
          <w:szCs w:val="20"/>
        </w:rPr>
        <w:t>. № 190-ФЗ</w:t>
      </w:r>
    </w:p>
    <w:p w:rsidR="002319AE" w:rsidRPr="002319AE" w:rsidRDefault="002319AE" w:rsidP="002319AE">
      <w:pPr>
        <w:pStyle w:val="af0"/>
        <w:ind w:firstLine="567"/>
        <w:jc w:val="both"/>
        <w:rPr>
          <w:sz w:val="20"/>
          <w:szCs w:val="20"/>
        </w:rPr>
      </w:pPr>
      <w:r w:rsidRPr="002319AE">
        <w:rPr>
          <w:sz w:val="20"/>
          <w:szCs w:val="20"/>
        </w:rPr>
        <w:t xml:space="preserve">Земельный кодекс Российской Федерации от 25 октября </w:t>
      </w:r>
      <w:smartTag w:uri="urn:schemas-microsoft-com:office:smarttags" w:element="metricconverter">
        <w:smartTagPr>
          <w:attr w:name="ProductID" w:val="2001 г"/>
        </w:smartTagPr>
        <w:r w:rsidRPr="002319AE">
          <w:rPr>
            <w:sz w:val="20"/>
            <w:szCs w:val="20"/>
          </w:rPr>
          <w:t>2001 г</w:t>
        </w:r>
      </w:smartTag>
      <w:r w:rsidRPr="002319AE">
        <w:rPr>
          <w:sz w:val="20"/>
          <w:szCs w:val="20"/>
        </w:rPr>
        <w:t xml:space="preserve">. № 136-ФЗ </w:t>
      </w:r>
    </w:p>
    <w:p w:rsidR="002319AE" w:rsidRPr="002319AE" w:rsidRDefault="002319AE" w:rsidP="002319AE">
      <w:pPr>
        <w:pStyle w:val="af0"/>
        <w:ind w:firstLine="567"/>
        <w:jc w:val="both"/>
        <w:rPr>
          <w:sz w:val="20"/>
          <w:szCs w:val="20"/>
        </w:rPr>
      </w:pPr>
      <w:r w:rsidRPr="002319AE">
        <w:rPr>
          <w:sz w:val="20"/>
          <w:szCs w:val="20"/>
        </w:rPr>
        <w:t xml:space="preserve">Жилищный кодекс Российской Федерации от 29 декабря </w:t>
      </w:r>
      <w:smartTag w:uri="urn:schemas-microsoft-com:office:smarttags" w:element="metricconverter">
        <w:smartTagPr>
          <w:attr w:name="ProductID" w:val="2004 г"/>
        </w:smartTagPr>
        <w:r w:rsidRPr="002319AE">
          <w:rPr>
            <w:sz w:val="20"/>
            <w:szCs w:val="20"/>
          </w:rPr>
          <w:t>2004 г</w:t>
        </w:r>
      </w:smartTag>
      <w:r w:rsidRPr="002319AE">
        <w:rPr>
          <w:sz w:val="20"/>
          <w:szCs w:val="20"/>
        </w:rPr>
        <w:t>. № 188-ФЗ</w:t>
      </w:r>
    </w:p>
    <w:p w:rsidR="002319AE" w:rsidRPr="002319AE" w:rsidRDefault="002319AE" w:rsidP="002319AE">
      <w:pPr>
        <w:pStyle w:val="8"/>
        <w:spacing w:before="0"/>
        <w:ind w:firstLine="567"/>
        <w:jc w:val="both"/>
        <w:rPr>
          <w:rFonts w:ascii="Times New Roman" w:hAnsi="Times New Roman" w:cs="Times New Roman"/>
          <w:b/>
          <w:i/>
        </w:rPr>
      </w:pPr>
      <w:r w:rsidRPr="002319AE">
        <w:rPr>
          <w:rFonts w:ascii="Times New Roman" w:hAnsi="Times New Roman" w:cs="Times New Roman"/>
          <w:b/>
          <w:i/>
        </w:rPr>
        <w:t>Строительные нормы и правила (</w:t>
      </w:r>
      <w:proofErr w:type="spellStart"/>
      <w:r w:rsidRPr="002319AE">
        <w:rPr>
          <w:rFonts w:ascii="Times New Roman" w:hAnsi="Times New Roman" w:cs="Times New Roman"/>
          <w:b/>
          <w:i/>
        </w:rPr>
        <w:t>СНиП</w:t>
      </w:r>
      <w:proofErr w:type="spellEnd"/>
      <w:r w:rsidRPr="002319AE">
        <w:rPr>
          <w:rFonts w:ascii="Times New Roman" w:hAnsi="Times New Roman" w:cs="Times New Roman"/>
          <w:b/>
          <w:i/>
        </w:rPr>
        <w:t>)</w:t>
      </w:r>
    </w:p>
    <w:p w:rsidR="002319AE" w:rsidRPr="002319AE" w:rsidRDefault="002319AE" w:rsidP="002319AE">
      <w:pPr>
        <w:pStyle w:val="29"/>
        <w:ind w:left="0" w:firstLine="567"/>
        <w:jc w:val="both"/>
        <w:rPr>
          <w:sz w:val="20"/>
          <w:szCs w:val="20"/>
        </w:rPr>
      </w:pPr>
      <w:proofErr w:type="spellStart"/>
      <w:r w:rsidRPr="002319AE">
        <w:rPr>
          <w:sz w:val="20"/>
          <w:szCs w:val="20"/>
        </w:rPr>
        <w:t>СНиП</w:t>
      </w:r>
      <w:proofErr w:type="spellEnd"/>
      <w:r w:rsidRPr="002319AE">
        <w:rPr>
          <w:sz w:val="20"/>
          <w:szCs w:val="20"/>
        </w:rPr>
        <w:t xml:space="preserve"> III-10-75 Благоустройство территории</w:t>
      </w:r>
    </w:p>
    <w:p w:rsidR="002319AE" w:rsidRPr="002319AE" w:rsidRDefault="002319AE" w:rsidP="002319AE">
      <w:pPr>
        <w:pStyle w:val="29"/>
        <w:ind w:left="0" w:firstLine="567"/>
        <w:jc w:val="both"/>
        <w:rPr>
          <w:sz w:val="20"/>
          <w:szCs w:val="20"/>
        </w:rPr>
      </w:pPr>
      <w:proofErr w:type="spellStart"/>
      <w:r w:rsidRPr="002319AE">
        <w:rPr>
          <w:sz w:val="20"/>
          <w:szCs w:val="20"/>
        </w:rPr>
        <w:t>СНиП</w:t>
      </w:r>
      <w:proofErr w:type="spellEnd"/>
      <w:r w:rsidRPr="002319AE">
        <w:rPr>
          <w:sz w:val="20"/>
          <w:szCs w:val="20"/>
        </w:rPr>
        <w:t xml:space="preserve"> 2.01.02-85* Противопожарные нормы </w:t>
      </w:r>
    </w:p>
    <w:p w:rsidR="002319AE" w:rsidRPr="002319AE" w:rsidRDefault="002319AE" w:rsidP="002319AE">
      <w:pPr>
        <w:pStyle w:val="29"/>
        <w:ind w:left="0" w:firstLine="567"/>
        <w:jc w:val="both"/>
        <w:rPr>
          <w:sz w:val="20"/>
          <w:szCs w:val="20"/>
        </w:rPr>
      </w:pPr>
      <w:proofErr w:type="spellStart"/>
      <w:r w:rsidRPr="002319AE">
        <w:rPr>
          <w:sz w:val="20"/>
          <w:szCs w:val="20"/>
        </w:rPr>
        <w:t>СНиП</w:t>
      </w:r>
      <w:proofErr w:type="spellEnd"/>
      <w:r w:rsidRPr="002319AE">
        <w:rPr>
          <w:sz w:val="20"/>
          <w:szCs w:val="20"/>
        </w:rPr>
        <w:t xml:space="preserve"> 2.05.02-85 Автомобильные дороги </w:t>
      </w:r>
    </w:p>
    <w:p w:rsidR="002319AE" w:rsidRPr="002319AE" w:rsidRDefault="002319AE" w:rsidP="002319AE">
      <w:pPr>
        <w:pStyle w:val="9"/>
        <w:spacing w:before="0"/>
        <w:ind w:firstLine="567"/>
        <w:jc w:val="both"/>
        <w:rPr>
          <w:rFonts w:ascii="Times New Roman" w:hAnsi="Times New Roman" w:cs="Times New Roman"/>
        </w:rPr>
      </w:pPr>
      <w:proofErr w:type="spellStart"/>
      <w:r w:rsidRPr="002319AE">
        <w:rPr>
          <w:rFonts w:ascii="Times New Roman" w:hAnsi="Times New Roman" w:cs="Times New Roman"/>
        </w:rPr>
        <w:t>СНиП</w:t>
      </w:r>
      <w:proofErr w:type="spellEnd"/>
      <w:r w:rsidRPr="002319AE">
        <w:rPr>
          <w:rFonts w:ascii="Times New Roman" w:hAnsi="Times New Roman" w:cs="Times New Roman"/>
        </w:rPr>
        <w:t xml:space="preserve"> 2.08.01-89* Жилые здания </w:t>
      </w:r>
    </w:p>
    <w:p w:rsidR="002319AE" w:rsidRPr="002319AE" w:rsidRDefault="002319AE" w:rsidP="002319AE">
      <w:pPr>
        <w:pStyle w:val="af0"/>
        <w:ind w:firstLine="567"/>
        <w:jc w:val="both"/>
        <w:rPr>
          <w:sz w:val="20"/>
          <w:szCs w:val="20"/>
        </w:rPr>
      </w:pPr>
      <w:proofErr w:type="spellStart"/>
      <w:r w:rsidRPr="002319AE">
        <w:rPr>
          <w:sz w:val="20"/>
          <w:szCs w:val="20"/>
        </w:rPr>
        <w:t>СНиП</w:t>
      </w:r>
      <w:proofErr w:type="spellEnd"/>
      <w:r w:rsidRPr="002319AE">
        <w:rPr>
          <w:sz w:val="20"/>
          <w:szCs w:val="20"/>
        </w:rPr>
        <w:t xml:space="preserve"> 3.05.04-85* Наружные сети и сооружения водоснабжения и канализации </w:t>
      </w:r>
    </w:p>
    <w:p w:rsidR="002319AE" w:rsidRPr="002319AE" w:rsidRDefault="002319AE" w:rsidP="002319AE">
      <w:pPr>
        <w:pStyle w:val="af0"/>
        <w:ind w:firstLine="567"/>
        <w:jc w:val="both"/>
        <w:rPr>
          <w:sz w:val="20"/>
          <w:szCs w:val="20"/>
        </w:rPr>
      </w:pPr>
      <w:proofErr w:type="spellStart"/>
      <w:r w:rsidRPr="002319AE">
        <w:rPr>
          <w:sz w:val="20"/>
          <w:szCs w:val="20"/>
        </w:rPr>
        <w:t>СНиП</w:t>
      </w:r>
      <w:proofErr w:type="spellEnd"/>
      <w:r w:rsidRPr="002319AE">
        <w:rPr>
          <w:sz w:val="20"/>
          <w:szCs w:val="20"/>
        </w:rPr>
        <w:t xml:space="preserve"> 3.06.03-85 Автомобильные дороги</w:t>
      </w:r>
    </w:p>
    <w:p w:rsidR="002319AE" w:rsidRPr="002319AE" w:rsidRDefault="002319AE" w:rsidP="002319AE">
      <w:pPr>
        <w:pStyle w:val="af0"/>
        <w:ind w:firstLine="567"/>
        <w:jc w:val="both"/>
        <w:rPr>
          <w:sz w:val="20"/>
          <w:szCs w:val="20"/>
        </w:rPr>
      </w:pPr>
      <w:proofErr w:type="spellStart"/>
      <w:r w:rsidRPr="002319AE">
        <w:rPr>
          <w:sz w:val="20"/>
          <w:szCs w:val="20"/>
        </w:rPr>
        <w:t>СНиП</w:t>
      </w:r>
      <w:proofErr w:type="spellEnd"/>
      <w:r w:rsidRPr="002319AE">
        <w:rPr>
          <w:sz w:val="20"/>
          <w:szCs w:val="20"/>
        </w:rPr>
        <w:t xml:space="preserve"> 11-04-2003 Инструкция о порядке разработки, согласования, экспертизы и утверждения градостроительной документации</w:t>
      </w:r>
    </w:p>
    <w:p w:rsidR="002319AE" w:rsidRPr="002319AE" w:rsidRDefault="002319AE" w:rsidP="002319AE">
      <w:pPr>
        <w:pStyle w:val="af0"/>
        <w:ind w:firstLine="567"/>
        <w:jc w:val="both"/>
        <w:rPr>
          <w:sz w:val="20"/>
          <w:szCs w:val="20"/>
        </w:rPr>
      </w:pPr>
      <w:proofErr w:type="spellStart"/>
      <w:r w:rsidRPr="002319AE">
        <w:rPr>
          <w:sz w:val="20"/>
          <w:szCs w:val="20"/>
        </w:rPr>
        <w:t>СНиП</w:t>
      </w:r>
      <w:proofErr w:type="spellEnd"/>
      <w:r w:rsidRPr="002319AE">
        <w:rPr>
          <w:sz w:val="20"/>
          <w:szCs w:val="20"/>
        </w:rPr>
        <w:t xml:space="preserve"> 21-01-97* Пожарная безопасность зданий и сооружений </w:t>
      </w:r>
    </w:p>
    <w:p w:rsidR="002319AE" w:rsidRPr="002319AE" w:rsidRDefault="002319AE" w:rsidP="002319AE">
      <w:pPr>
        <w:pStyle w:val="af0"/>
        <w:ind w:firstLine="567"/>
        <w:jc w:val="both"/>
        <w:rPr>
          <w:sz w:val="20"/>
          <w:szCs w:val="20"/>
        </w:rPr>
      </w:pPr>
      <w:proofErr w:type="spellStart"/>
      <w:r w:rsidRPr="002319AE">
        <w:rPr>
          <w:sz w:val="20"/>
          <w:szCs w:val="20"/>
        </w:rPr>
        <w:t>СНиП</w:t>
      </w:r>
      <w:proofErr w:type="spellEnd"/>
      <w:r w:rsidRPr="002319AE">
        <w:rPr>
          <w:sz w:val="20"/>
          <w:szCs w:val="20"/>
        </w:rPr>
        <w:t xml:space="preserve"> 23-01-99* Строительная климатология</w:t>
      </w:r>
    </w:p>
    <w:p w:rsidR="002319AE" w:rsidRPr="002319AE" w:rsidRDefault="002319AE" w:rsidP="002319AE">
      <w:pPr>
        <w:pStyle w:val="af0"/>
        <w:ind w:firstLine="567"/>
        <w:jc w:val="both"/>
        <w:rPr>
          <w:sz w:val="20"/>
          <w:szCs w:val="20"/>
        </w:rPr>
      </w:pPr>
      <w:proofErr w:type="spellStart"/>
      <w:r w:rsidRPr="002319AE">
        <w:rPr>
          <w:sz w:val="20"/>
          <w:szCs w:val="20"/>
        </w:rPr>
        <w:t>СНиП</w:t>
      </w:r>
      <w:proofErr w:type="spellEnd"/>
      <w:r w:rsidRPr="002319AE">
        <w:rPr>
          <w:sz w:val="20"/>
          <w:szCs w:val="20"/>
        </w:rPr>
        <w:t xml:space="preserve"> 30-02-97 Планировка и застройка территорий садоводческих объединений граждан, здания и сооружения</w:t>
      </w:r>
    </w:p>
    <w:p w:rsidR="002319AE" w:rsidRPr="002319AE" w:rsidRDefault="002319AE" w:rsidP="002319AE">
      <w:pPr>
        <w:pStyle w:val="af0"/>
        <w:ind w:firstLine="567"/>
        <w:jc w:val="both"/>
        <w:rPr>
          <w:sz w:val="20"/>
          <w:szCs w:val="20"/>
        </w:rPr>
      </w:pPr>
      <w:proofErr w:type="spellStart"/>
      <w:r w:rsidRPr="002319AE">
        <w:rPr>
          <w:sz w:val="20"/>
          <w:szCs w:val="20"/>
        </w:rPr>
        <w:t>СНиП</w:t>
      </w:r>
      <w:proofErr w:type="spellEnd"/>
      <w:r w:rsidRPr="002319AE">
        <w:rPr>
          <w:sz w:val="20"/>
          <w:szCs w:val="20"/>
        </w:rPr>
        <w:t xml:space="preserve"> 35-01-2001 Доступность зданий и сооружений для </w:t>
      </w:r>
      <w:proofErr w:type="spellStart"/>
      <w:r w:rsidRPr="002319AE">
        <w:rPr>
          <w:sz w:val="20"/>
          <w:szCs w:val="20"/>
        </w:rPr>
        <w:t>маломобильных</w:t>
      </w:r>
      <w:proofErr w:type="spellEnd"/>
      <w:r w:rsidRPr="002319AE">
        <w:rPr>
          <w:sz w:val="20"/>
          <w:szCs w:val="20"/>
        </w:rPr>
        <w:t xml:space="preserve"> групп населения</w:t>
      </w:r>
    </w:p>
    <w:p w:rsidR="002319AE" w:rsidRPr="002319AE" w:rsidRDefault="002319AE" w:rsidP="002319AE">
      <w:pPr>
        <w:pStyle w:val="8"/>
        <w:spacing w:before="0"/>
        <w:ind w:firstLine="567"/>
        <w:jc w:val="both"/>
        <w:rPr>
          <w:rFonts w:ascii="Times New Roman" w:hAnsi="Times New Roman" w:cs="Times New Roman"/>
          <w:i/>
        </w:rPr>
      </w:pPr>
      <w:r w:rsidRPr="002319AE">
        <w:rPr>
          <w:rFonts w:ascii="Times New Roman" w:hAnsi="Times New Roman" w:cs="Times New Roman"/>
          <w:b/>
          <w:i/>
        </w:rPr>
        <w:t>Своды правил по проектированию и строительству (СП</w:t>
      </w:r>
      <w:r w:rsidRPr="002319AE">
        <w:rPr>
          <w:rFonts w:ascii="Times New Roman" w:hAnsi="Times New Roman" w:cs="Times New Roman"/>
          <w:i/>
        </w:rPr>
        <w:t>)</w:t>
      </w:r>
    </w:p>
    <w:p w:rsidR="002319AE" w:rsidRPr="002319AE" w:rsidRDefault="002319AE" w:rsidP="002319AE">
      <w:pPr>
        <w:pStyle w:val="af0"/>
        <w:ind w:firstLine="567"/>
        <w:jc w:val="both"/>
        <w:rPr>
          <w:sz w:val="20"/>
          <w:szCs w:val="20"/>
        </w:rPr>
      </w:pPr>
      <w:r w:rsidRPr="002319AE">
        <w:rPr>
          <w:sz w:val="20"/>
          <w:szCs w:val="20"/>
        </w:rPr>
        <w:t>СП 42.13330.2011 Градостроительство. Планировка и застройка городских и сельских поселений.</w:t>
      </w:r>
    </w:p>
    <w:p w:rsidR="002319AE" w:rsidRPr="002319AE" w:rsidRDefault="002319AE" w:rsidP="002319AE">
      <w:pPr>
        <w:pStyle w:val="af0"/>
        <w:ind w:firstLine="567"/>
        <w:jc w:val="both"/>
        <w:rPr>
          <w:sz w:val="20"/>
          <w:szCs w:val="20"/>
        </w:rPr>
      </w:pPr>
      <w:r w:rsidRPr="002319AE">
        <w:rPr>
          <w:sz w:val="20"/>
          <w:szCs w:val="20"/>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2319AE" w:rsidRPr="002319AE" w:rsidRDefault="002319AE" w:rsidP="002319AE">
      <w:pPr>
        <w:pStyle w:val="af0"/>
        <w:ind w:firstLine="567"/>
        <w:jc w:val="both"/>
        <w:rPr>
          <w:sz w:val="20"/>
          <w:szCs w:val="20"/>
        </w:rPr>
      </w:pPr>
      <w:r w:rsidRPr="002319AE">
        <w:rPr>
          <w:sz w:val="20"/>
          <w:szCs w:val="20"/>
        </w:rPr>
        <w:t>СП 30-102-99 Планировка и застройка территорий малоэтажного жилищного строительства</w:t>
      </w:r>
    </w:p>
    <w:p w:rsidR="002319AE" w:rsidRPr="002319AE" w:rsidRDefault="002319AE" w:rsidP="002319AE">
      <w:pPr>
        <w:pStyle w:val="af0"/>
        <w:ind w:firstLine="567"/>
        <w:jc w:val="both"/>
        <w:rPr>
          <w:sz w:val="20"/>
          <w:szCs w:val="20"/>
        </w:rPr>
      </w:pPr>
      <w:r w:rsidRPr="002319AE">
        <w:rPr>
          <w:sz w:val="20"/>
          <w:szCs w:val="20"/>
        </w:rPr>
        <w:t xml:space="preserve">СП 31-102-99 Требования доступности общественных зданий и сооружений для инвалидов и других </w:t>
      </w:r>
      <w:proofErr w:type="spellStart"/>
      <w:r w:rsidRPr="002319AE">
        <w:rPr>
          <w:sz w:val="20"/>
          <w:szCs w:val="20"/>
        </w:rPr>
        <w:t>маломобильных</w:t>
      </w:r>
      <w:proofErr w:type="spellEnd"/>
      <w:r w:rsidRPr="002319AE">
        <w:rPr>
          <w:sz w:val="20"/>
          <w:szCs w:val="20"/>
        </w:rPr>
        <w:t xml:space="preserve"> посетителей</w:t>
      </w:r>
    </w:p>
    <w:p w:rsidR="002319AE" w:rsidRPr="002319AE" w:rsidRDefault="002319AE" w:rsidP="002319AE">
      <w:pPr>
        <w:pStyle w:val="af0"/>
        <w:ind w:firstLine="567"/>
        <w:jc w:val="both"/>
        <w:rPr>
          <w:sz w:val="20"/>
          <w:szCs w:val="20"/>
        </w:rPr>
      </w:pPr>
      <w:r w:rsidRPr="002319AE">
        <w:rPr>
          <w:sz w:val="20"/>
          <w:szCs w:val="20"/>
        </w:rPr>
        <w:t xml:space="preserve">СП 35-101-2001 Проектирование зданий и сооружений с учетом доступности для </w:t>
      </w:r>
      <w:proofErr w:type="spellStart"/>
      <w:r w:rsidRPr="002319AE">
        <w:rPr>
          <w:sz w:val="20"/>
          <w:szCs w:val="20"/>
        </w:rPr>
        <w:t>маломобильных</w:t>
      </w:r>
      <w:proofErr w:type="spellEnd"/>
      <w:r w:rsidRPr="002319AE">
        <w:rPr>
          <w:sz w:val="20"/>
          <w:szCs w:val="20"/>
        </w:rPr>
        <w:t xml:space="preserve"> групп населения. Общие положения</w:t>
      </w:r>
    </w:p>
    <w:p w:rsidR="002319AE" w:rsidRPr="002319AE" w:rsidRDefault="002319AE" w:rsidP="002319AE">
      <w:pPr>
        <w:pStyle w:val="af0"/>
        <w:ind w:firstLine="567"/>
        <w:jc w:val="both"/>
        <w:rPr>
          <w:sz w:val="20"/>
          <w:szCs w:val="20"/>
        </w:rPr>
      </w:pPr>
      <w:r w:rsidRPr="002319AE">
        <w:rPr>
          <w:sz w:val="20"/>
          <w:szCs w:val="20"/>
        </w:rPr>
        <w:t>СП 35-102-2001 Жилая среда с планировочными элементами, доступными инвалидам</w:t>
      </w:r>
    </w:p>
    <w:p w:rsidR="002319AE" w:rsidRPr="002319AE" w:rsidRDefault="002319AE" w:rsidP="002319AE">
      <w:pPr>
        <w:pStyle w:val="af0"/>
        <w:ind w:firstLine="567"/>
        <w:jc w:val="both"/>
        <w:rPr>
          <w:sz w:val="20"/>
          <w:szCs w:val="20"/>
        </w:rPr>
      </w:pPr>
      <w:r w:rsidRPr="002319AE">
        <w:rPr>
          <w:sz w:val="20"/>
          <w:szCs w:val="20"/>
        </w:rPr>
        <w:t xml:space="preserve">СП 35-103-2001 Общественные здания и сооружения, доступные </w:t>
      </w:r>
      <w:proofErr w:type="spellStart"/>
      <w:r w:rsidRPr="002319AE">
        <w:rPr>
          <w:sz w:val="20"/>
          <w:szCs w:val="20"/>
        </w:rPr>
        <w:t>маломобильным</w:t>
      </w:r>
      <w:proofErr w:type="spellEnd"/>
      <w:r w:rsidRPr="002319AE">
        <w:rPr>
          <w:sz w:val="20"/>
          <w:szCs w:val="20"/>
        </w:rPr>
        <w:t xml:space="preserve"> посетителям</w:t>
      </w:r>
    </w:p>
    <w:p w:rsidR="002319AE" w:rsidRPr="002319AE" w:rsidRDefault="002319AE" w:rsidP="002319AE">
      <w:pPr>
        <w:pStyle w:val="af0"/>
        <w:ind w:firstLine="567"/>
        <w:jc w:val="both"/>
        <w:rPr>
          <w:sz w:val="20"/>
          <w:szCs w:val="20"/>
        </w:rPr>
      </w:pPr>
      <w:r w:rsidRPr="002319AE">
        <w:rPr>
          <w:sz w:val="20"/>
          <w:szCs w:val="20"/>
        </w:rPr>
        <w:t xml:space="preserve">СП 35-105-2002 Реконструкция городской застройки с учетом доступности для инвалидов и других </w:t>
      </w:r>
      <w:proofErr w:type="spellStart"/>
      <w:r w:rsidRPr="002319AE">
        <w:rPr>
          <w:sz w:val="20"/>
          <w:szCs w:val="20"/>
        </w:rPr>
        <w:t>маломобильных</w:t>
      </w:r>
      <w:proofErr w:type="spellEnd"/>
      <w:r w:rsidRPr="002319AE">
        <w:rPr>
          <w:sz w:val="20"/>
          <w:szCs w:val="20"/>
        </w:rPr>
        <w:t xml:space="preserve"> групп населения</w:t>
      </w:r>
    </w:p>
    <w:p w:rsidR="002319AE" w:rsidRPr="002319AE" w:rsidRDefault="002319AE" w:rsidP="002319AE">
      <w:pPr>
        <w:pStyle w:val="af0"/>
        <w:ind w:firstLine="567"/>
        <w:jc w:val="both"/>
        <w:rPr>
          <w:sz w:val="20"/>
          <w:szCs w:val="20"/>
        </w:rPr>
      </w:pPr>
      <w:r w:rsidRPr="002319AE">
        <w:rPr>
          <w:sz w:val="20"/>
          <w:szCs w:val="20"/>
        </w:rPr>
        <w:t>СП 35-106-2003 Расчет и размещение учреждений социального обслуживания пожилых людей</w:t>
      </w:r>
    </w:p>
    <w:p w:rsidR="002319AE" w:rsidRPr="002319AE" w:rsidRDefault="002319AE" w:rsidP="002319AE">
      <w:pPr>
        <w:pStyle w:val="ConsPlusTitle"/>
        <w:ind w:firstLine="567"/>
        <w:jc w:val="both"/>
        <w:rPr>
          <w:rFonts w:ascii="Times New Roman" w:hAnsi="Times New Roman" w:cs="Times New Roman"/>
          <w:sz w:val="20"/>
        </w:rPr>
      </w:pPr>
      <w:r w:rsidRPr="002319AE">
        <w:rPr>
          <w:rFonts w:ascii="Times New Roman" w:hAnsi="Times New Roman" w:cs="Times New Roman"/>
          <w:b w:val="0"/>
          <w:sz w:val="20"/>
        </w:rPr>
        <w:t>СП 4.13130 «Системы противопожарной защиты. Ограничение распространения пожара на объекты защиты. Требования к объемно-планировочным и конструктивным решениям»</w:t>
      </w:r>
    </w:p>
    <w:p w:rsidR="002319AE" w:rsidRPr="002319AE" w:rsidRDefault="002319AE" w:rsidP="002319AE">
      <w:pPr>
        <w:pStyle w:val="8"/>
        <w:spacing w:before="0"/>
        <w:ind w:firstLine="567"/>
        <w:jc w:val="both"/>
        <w:rPr>
          <w:rFonts w:ascii="Times New Roman" w:hAnsi="Times New Roman" w:cs="Times New Roman"/>
          <w:i/>
        </w:rPr>
      </w:pPr>
      <w:r w:rsidRPr="002319AE">
        <w:rPr>
          <w:rFonts w:ascii="Times New Roman" w:hAnsi="Times New Roman" w:cs="Times New Roman"/>
          <w:b/>
          <w:i/>
        </w:rPr>
        <w:t>Ведомственные строительные нормы (ВСН</w:t>
      </w:r>
      <w:r w:rsidRPr="002319AE">
        <w:rPr>
          <w:rFonts w:ascii="Times New Roman" w:hAnsi="Times New Roman" w:cs="Times New Roman"/>
          <w:i/>
        </w:rPr>
        <w:t>)</w:t>
      </w:r>
    </w:p>
    <w:p w:rsidR="002319AE" w:rsidRPr="002319AE" w:rsidRDefault="002319AE" w:rsidP="002319AE">
      <w:pPr>
        <w:pStyle w:val="af0"/>
        <w:ind w:firstLine="567"/>
        <w:jc w:val="both"/>
        <w:rPr>
          <w:sz w:val="20"/>
          <w:szCs w:val="20"/>
        </w:rPr>
      </w:pPr>
      <w:r w:rsidRPr="002319AE">
        <w:rPr>
          <w:sz w:val="20"/>
          <w:szCs w:val="20"/>
        </w:rPr>
        <w:t xml:space="preserve">ВСН 62-91* Проектирование среды жизнедеятельности с учетом потребностей инвалидов и </w:t>
      </w:r>
      <w:proofErr w:type="spellStart"/>
      <w:r w:rsidRPr="002319AE">
        <w:rPr>
          <w:sz w:val="20"/>
          <w:szCs w:val="20"/>
        </w:rPr>
        <w:t>маломобильных</w:t>
      </w:r>
      <w:proofErr w:type="spellEnd"/>
      <w:r w:rsidRPr="002319AE">
        <w:rPr>
          <w:sz w:val="20"/>
          <w:szCs w:val="20"/>
        </w:rPr>
        <w:t xml:space="preserve"> групп населения</w:t>
      </w:r>
    </w:p>
    <w:p w:rsidR="002319AE" w:rsidRPr="002319AE" w:rsidRDefault="002319AE" w:rsidP="002319AE">
      <w:pPr>
        <w:pStyle w:val="8"/>
        <w:spacing w:before="0"/>
        <w:ind w:firstLine="567"/>
        <w:jc w:val="both"/>
        <w:rPr>
          <w:rFonts w:ascii="Times New Roman" w:hAnsi="Times New Roman" w:cs="Times New Roman"/>
          <w:b/>
          <w:i/>
        </w:rPr>
      </w:pPr>
      <w:r w:rsidRPr="002319AE">
        <w:rPr>
          <w:rFonts w:ascii="Times New Roman" w:hAnsi="Times New Roman" w:cs="Times New Roman"/>
          <w:b/>
          <w:i/>
        </w:rPr>
        <w:t>Санитарные правила и нормы (</w:t>
      </w:r>
      <w:proofErr w:type="spellStart"/>
      <w:r w:rsidRPr="002319AE">
        <w:rPr>
          <w:rFonts w:ascii="Times New Roman" w:hAnsi="Times New Roman" w:cs="Times New Roman"/>
          <w:b/>
          <w:i/>
        </w:rPr>
        <w:t>СанПиН</w:t>
      </w:r>
      <w:proofErr w:type="spellEnd"/>
      <w:r w:rsidRPr="002319AE">
        <w:rPr>
          <w:rFonts w:ascii="Times New Roman" w:hAnsi="Times New Roman" w:cs="Times New Roman"/>
          <w:b/>
          <w:i/>
        </w:rPr>
        <w:t>)</w:t>
      </w:r>
    </w:p>
    <w:p w:rsidR="002319AE" w:rsidRPr="002319AE" w:rsidRDefault="002319AE" w:rsidP="002319AE">
      <w:pPr>
        <w:pStyle w:val="af0"/>
        <w:ind w:firstLine="567"/>
        <w:jc w:val="both"/>
        <w:rPr>
          <w:sz w:val="20"/>
          <w:szCs w:val="20"/>
        </w:rPr>
      </w:pPr>
      <w:proofErr w:type="spellStart"/>
      <w:r w:rsidRPr="002319AE">
        <w:rPr>
          <w:sz w:val="20"/>
          <w:szCs w:val="20"/>
        </w:rPr>
        <w:t>СанПиН</w:t>
      </w:r>
      <w:proofErr w:type="spellEnd"/>
      <w:r w:rsidRPr="002319AE">
        <w:rPr>
          <w:sz w:val="20"/>
          <w:szCs w:val="20"/>
        </w:rPr>
        <w:t xml:space="preserve"> 2.1.1279-03 Гигиенические требования к размещению, устройству и содержанию кладбищ, зданий и сооружений похоронного назначения</w:t>
      </w:r>
    </w:p>
    <w:p w:rsidR="002319AE" w:rsidRPr="002319AE" w:rsidRDefault="002319AE" w:rsidP="002319AE">
      <w:pPr>
        <w:pStyle w:val="af0"/>
        <w:ind w:firstLine="567"/>
        <w:jc w:val="both"/>
        <w:rPr>
          <w:sz w:val="20"/>
          <w:szCs w:val="20"/>
        </w:rPr>
      </w:pPr>
      <w:proofErr w:type="spellStart"/>
      <w:r w:rsidRPr="002319AE">
        <w:rPr>
          <w:sz w:val="20"/>
          <w:szCs w:val="20"/>
        </w:rPr>
        <w:t>СанПиН</w:t>
      </w:r>
      <w:proofErr w:type="spellEnd"/>
      <w:r w:rsidRPr="002319AE">
        <w:rPr>
          <w:sz w:val="20"/>
          <w:szCs w:val="20"/>
        </w:rPr>
        <w:t xml:space="preserve"> 2.1.4.1175-02 Гигиенические требования к качеству воды нецентрализованного водоснабжения. Санитарная охрана источников</w:t>
      </w:r>
    </w:p>
    <w:p w:rsidR="002319AE" w:rsidRPr="002319AE" w:rsidRDefault="002319AE" w:rsidP="002319AE">
      <w:pPr>
        <w:pStyle w:val="af0"/>
        <w:ind w:firstLine="567"/>
        <w:jc w:val="both"/>
        <w:rPr>
          <w:sz w:val="20"/>
          <w:szCs w:val="20"/>
        </w:rPr>
      </w:pPr>
      <w:proofErr w:type="spellStart"/>
      <w:r w:rsidRPr="002319AE">
        <w:rPr>
          <w:sz w:val="20"/>
          <w:szCs w:val="20"/>
        </w:rPr>
        <w:t>СанПиН</w:t>
      </w:r>
      <w:proofErr w:type="spellEnd"/>
      <w:r w:rsidRPr="002319AE">
        <w:rPr>
          <w:sz w:val="20"/>
          <w:szCs w:val="20"/>
        </w:rPr>
        <w:t xml:space="preserve">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2319AE" w:rsidRPr="002319AE" w:rsidRDefault="002319AE" w:rsidP="002319AE">
      <w:pPr>
        <w:pStyle w:val="af0"/>
        <w:ind w:firstLine="567"/>
        <w:jc w:val="both"/>
        <w:rPr>
          <w:sz w:val="20"/>
          <w:szCs w:val="20"/>
        </w:rPr>
      </w:pPr>
      <w:proofErr w:type="spellStart"/>
      <w:r w:rsidRPr="002319AE">
        <w:rPr>
          <w:sz w:val="20"/>
          <w:szCs w:val="20"/>
        </w:rPr>
        <w:t>СанПиН</w:t>
      </w:r>
      <w:proofErr w:type="spellEnd"/>
      <w:r w:rsidRPr="002319AE">
        <w:rPr>
          <w:sz w:val="20"/>
          <w:szCs w:val="20"/>
        </w:rPr>
        <w:t xml:space="preserve"> 2.4.1.1249-03 Санитарно-эпидемиологические требования к устройству, содержанию и организации режима работы дошкольных образовательных учреждений</w:t>
      </w:r>
    </w:p>
    <w:p w:rsidR="002319AE" w:rsidRPr="002319AE" w:rsidRDefault="002319AE" w:rsidP="002319AE">
      <w:pPr>
        <w:pStyle w:val="af0"/>
        <w:ind w:firstLine="567"/>
        <w:jc w:val="both"/>
        <w:rPr>
          <w:sz w:val="20"/>
          <w:szCs w:val="20"/>
        </w:rPr>
      </w:pPr>
      <w:proofErr w:type="spellStart"/>
      <w:r w:rsidRPr="002319AE">
        <w:rPr>
          <w:sz w:val="20"/>
          <w:szCs w:val="20"/>
        </w:rPr>
        <w:t>СанПиН</w:t>
      </w:r>
      <w:proofErr w:type="spellEnd"/>
      <w:r w:rsidRPr="002319AE">
        <w:rPr>
          <w:sz w:val="20"/>
          <w:szCs w:val="20"/>
        </w:rPr>
        <w:t xml:space="preserve"> 2.4.2.1178-02 Гигиенические требования к условиям обучения в общеобразовательных учреждениях</w:t>
      </w:r>
    </w:p>
    <w:p w:rsidR="002319AE" w:rsidRPr="002319AE" w:rsidRDefault="002319AE" w:rsidP="002319AE">
      <w:pPr>
        <w:pStyle w:val="af0"/>
        <w:ind w:firstLine="567"/>
        <w:jc w:val="both"/>
        <w:rPr>
          <w:sz w:val="20"/>
          <w:szCs w:val="20"/>
        </w:rPr>
      </w:pPr>
      <w:proofErr w:type="spellStart"/>
      <w:r w:rsidRPr="002319AE">
        <w:rPr>
          <w:sz w:val="20"/>
          <w:szCs w:val="20"/>
        </w:rPr>
        <w:t>СанПиН</w:t>
      </w:r>
      <w:proofErr w:type="spellEnd"/>
      <w:r w:rsidRPr="002319AE">
        <w:rPr>
          <w:sz w:val="20"/>
          <w:szCs w:val="20"/>
        </w:rPr>
        <w:t xml:space="preserve"> 42-128-4690-88 Санитарные правила содержания территорий населенных мест</w:t>
      </w:r>
    </w:p>
    <w:p w:rsidR="002319AE" w:rsidRPr="002319AE" w:rsidRDefault="002319AE" w:rsidP="002319AE">
      <w:pPr>
        <w:pStyle w:val="8"/>
        <w:spacing w:before="0"/>
        <w:ind w:firstLine="567"/>
        <w:jc w:val="both"/>
        <w:rPr>
          <w:rFonts w:ascii="Times New Roman" w:hAnsi="Times New Roman" w:cs="Times New Roman"/>
          <w:b/>
          <w:i/>
        </w:rPr>
      </w:pPr>
      <w:r w:rsidRPr="002319AE">
        <w:rPr>
          <w:rFonts w:ascii="Times New Roman" w:hAnsi="Times New Roman" w:cs="Times New Roman"/>
          <w:b/>
          <w:i/>
        </w:rPr>
        <w:t>Санитарные правила (СП)</w:t>
      </w:r>
    </w:p>
    <w:p w:rsidR="002319AE" w:rsidRPr="002319AE" w:rsidRDefault="002319AE" w:rsidP="002319AE">
      <w:pPr>
        <w:pStyle w:val="af0"/>
        <w:ind w:firstLine="567"/>
        <w:jc w:val="both"/>
        <w:rPr>
          <w:sz w:val="20"/>
          <w:szCs w:val="20"/>
        </w:rPr>
      </w:pPr>
      <w:r w:rsidRPr="002319AE">
        <w:rPr>
          <w:sz w:val="20"/>
          <w:szCs w:val="20"/>
        </w:rPr>
        <w:t>СП 2.1.5.1059-01 Гигиенические требования к охране подземных вод от загрязнения</w:t>
      </w:r>
    </w:p>
    <w:p w:rsidR="002319AE" w:rsidRPr="002319AE" w:rsidRDefault="002319AE" w:rsidP="002319AE">
      <w:pPr>
        <w:pStyle w:val="af0"/>
        <w:ind w:firstLine="567"/>
        <w:jc w:val="both"/>
        <w:rPr>
          <w:sz w:val="20"/>
          <w:szCs w:val="20"/>
        </w:rPr>
      </w:pPr>
      <w:r w:rsidRPr="002319AE">
        <w:rPr>
          <w:sz w:val="20"/>
          <w:szCs w:val="20"/>
        </w:rPr>
        <w:t>СП 2.1.7.1038-01 Гигиенические требования к устройству и содержанию полигонов для твердых бытовых отходов</w:t>
      </w:r>
    </w:p>
    <w:p w:rsidR="002319AE" w:rsidRPr="002319AE" w:rsidRDefault="002319AE" w:rsidP="002319AE">
      <w:pPr>
        <w:pStyle w:val="af0"/>
        <w:ind w:firstLine="567"/>
        <w:jc w:val="both"/>
        <w:rPr>
          <w:sz w:val="20"/>
          <w:szCs w:val="20"/>
        </w:rPr>
      </w:pPr>
      <w:r w:rsidRPr="002319AE">
        <w:rPr>
          <w:sz w:val="20"/>
          <w:szCs w:val="20"/>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2319AE" w:rsidRPr="002319AE" w:rsidRDefault="002319AE" w:rsidP="002319AE">
      <w:pPr>
        <w:pStyle w:val="af0"/>
        <w:ind w:firstLine="567"/>
        <w:jc w:val="both"/>
        <w:rPr>
          <w:sz w:val="20"/>
          <w:szCs w:val="20"/>
        </w:rPr>
      </w:pPr>
    </w:p>
    <w:p w:rsidR="002319AE" w:rsidRPr="002319AE" w:rsidRDefault="002319AE" w:rsidP="002319AE">
      <w:pPr>
        <w:pStyle w:val="af0"/>
        <w:ind w:firstLine="567"/>
        <w:jc w:val="both"/>
        <w:rPr>
          <w:sz w:val="20"/>
          <w:szCs w:val="20"/>
        </w:rPr>
      </w:pPr>
    </w:p>
    <w:p w:rsidR="002319AE" w:rsidRPr="002319AE" w:rsidRDefault="002319AE" w:rsidP="002319AE">
      <w:pPr>
        <w:pStyle w:val="af0"/>
        <w:ind w:firstLine="567"/>
        <w:jc w:val="both"/>
        <w:rPr>
          <w:sz w:val="20"/>
          <w:szCs w:val="20"/>
        </w:rPr>
      </w:pPr>
    </w:p>
    <w:p w:rsidR="002319AE" w:rsidRPr="002319AE" w:rsidRDefault="002319AE" w:rsidP="002319AE">
      <w:pPr>
        <w:pStyle w:val="af0"/>
        <w:ind w:firstLine="567"/>
        <w:jc w:val="both"/>
        <w:rPr>
          <w:sz w:val="20"/>
          <w:szCs w:val="20"/>
        </w:rPr>
      </w:pPr>
    </w:p>
    <w:p w:rsidR="002319AE" w:rsidRPr="002319AE" w:rsidRDefault="002319AE" w:rsidP="002319AE">
      <w:pPr>
        <w:pStyle w:val="af0"/>
        <w:ind w:firstLine="567"/>
        <w:jc w:val="both"/>
        <w:rPr>
          <w:sz w:val="20"/>
          <w:szCs w:val="20"/>
        </w:rPr>
      </w:pPr>
    </w:p>
    <w:p w:rsidR="002319AE" w:rsidRPr="002319AE" w:rsidRDefault="002319AE" w:rsidP="002319AE">
      <w:pPr>
        <w:pStyle w:val="af0"/>
        <w:ind w:firstLine="567"/>
        <w:jc w:val="both"/>
        <w:rPr>
          <w:sz w:val="20"/>
          <w:szCs w:val="20"/>
        </w:rPr>
      </w:pPr>
    </w:p>
    <w:p w:rsidR="002319AE" w:rsidRPr="002319AE" w:rsidRDefault="002319AE" w:rsidP="002319AE">
      <w:pPr>
        <w:pStyle w:val="af0"/>
        <w:ind w:firstLine="567"/>
        <w:jc w:val="both"/>
        <w:rPr>
          <w:sz w:val="20"/>
          <w:szCs w:val="20"/>
        </w:rPr>
      </w:pPr>
    </w:p>
    <w:p w:rsidR="002319AE" w:rsidRPr="002319AE" w:rsidRDefault="002319AE" w:rsidP="002319AE">
      <w:pPr>
        <w:pStyle w:val="af0"/>
        <w:ind w:firstLine="567"/>
        <w:jc w:val="both"/>
        <w:rPr>
          <w:sz w:val="20"/>
          <w:szCs w:val="20"/>
        </w:rPr>
      </w:pPr>
    </w:p>
    <w:p w:rsidR="002319AE" w:rsidRPr="002319AE" w:rsidRDefault="002319AE" w:rsidP="002319AE">
      <w:pPr>
        <w:pStyle w:val="af0"/>
        <w:ind w:firstLine="567"/>
        <w:jc w:val="both"/>
        <w:rPr>
          <w:sz w:val="20"/>
          <w:szCs w:val="20"/>
        </w:rPr>
      </w:pPr>
    </w:p>
    <w:p w:rsidR="002319AE" w:rsidRPr="002319AE" w:rsidRDefault="002319AE" w:rsidP="002319AE">
      <w:pPr>
        <w:pStyle w:val="af0"/>
        <w:ind w:firstLine="567"/>
        <w:jc w:val="both"/>
        <w:rPr>
          <w:sz w:val="20"/>
          <w:szCs w:val="20"/>
        </w:rPr>
      </w:pPr>
    </w:p>
    <w:p w:rsidR="002319AE" w:rsidRPr="002319AE" w:rsidRDefault="002319AE" w:rsidP="002319AE">
      <w:pPr>
        <w:pStyle w:val="af0"/>
        <w:ind w:firstLine="567"/>
        <w:jc w:val="both"/>
        <w:rPr>
          <w:sz w:val="20"/>
          <w:szCs w:val="20"/>
        </w:rPr>
      </w:pPr>
    </w:p>
    <w:p w:rsidR="002319AE" w:rsidRPr="002319AE" w:rsidRDefault="002319AE" w:rsidP="002319AE">
      <w:pPr>
        <w:pStyle w:val="af0"/>
        <w:ind w:firstLine="567"/>
        <w:jc w:val="both"/>
        <w:rPr>
          <w:sz w:val="20"/>
          <w:szCs w:val="20"/>
        </w:rPr>
      </w:pPr>
    </w:p>
    <w:p w:rsidR="002319AE" w:rsidRPr="002319AE" w:rsidRDefault="002319AE" w:rsidP="002319AE">
      <w:pPr>
        <w:pStyle w:val="af0"/>
        <w:ind w:firstLine="567"/>
        <w:jc w:val="both"/>
        <w:rPr>
          <w:sz w:val="20"/>
          <w:szCs w:val="20"/>
        </w:rPr>
      </w:pPr>
    </w:p>
    <w:p w:rsidR="002319AE" w:rsidRPr="002319AE" w:rsidRDefault="002319AE" w:rsidP="002319AE">
      <w:pPr>
        <w:pStyle w:val="af0"/>
        <w:ind w:firstLine="567"/>
        <w:jc w:val="center"/>
        <w:rPr>
          <w:sz w:val="20"/>
          <w:szCs w:val="20"/>
        </w:rPr>
      </w:pPr>
      <w:r w:rsidRPr="002319AE">
        <w:rPr>
          <w:sz w:val="20"/>
          <w:szCs w:val="20"/>
        </w:rPr>
        <w:lastRenderedPageBreak/>
        <w:t>Содержание: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857"/>
        <w:gridCol w:w="498"/>
      </w:tblGrid>
      <w:tr w:rsidR="002319AE" w:rsidRPr="002319AE" w:rsidTr="002319AE">
        <w:trPr>
          <w:trHeight w:val="458"/>
        </w:trPr>
        <w:tc>
          <w:tcPr>
            <w:tcW w:w="534" w:type="dxa"/>
            <w:vAlign w:val="center"/>
          </w:tcPr>
          <w:p w:rsidR="002319AE" w:rsidRPr="002319AE" w:rsidRDefault="002319AE" w:rsidP="006B5C7A">
            <w:pPr>
              <w:snapToGrid w:val="0"/>
              <w:jc w:val="both"/>
              <w:rPr>
                <w:sz w:val="20"/>
                <w:szCs w:val="20"/>
              </w:rPr>
            </w:pPr>
            <w:r w:rsidRPr="002319AE">
              <w:rPr>
                <w:sz w:val="20"/>
                <w:szCs w:val="20"/>
              </w:rPr>
              <w:t>1</w:t>
            </w:r>
          </w:p>
        </w:tc>
        <w:tc>
          <w:tcPr>
            <w:tcW w:w="8857" w:type="dxa"/>
          </w:tcPr>
          <w:p w:rsidR="002319AE" w:rsidRPr="002319AE" w:rsidRDefault="002319AE" w:rsidP="006B5C7A">
            <w:pPr>
              <w:snapToGrid w:val="0"/>
              <w:ind w:left="33"/>
              <w:jc w:val="both"/>
              <w:rPr>
                <w:sz w:val="20"/>
                <w:szCs w:val="20"/>
              </w:rPr>
            </w:pPr>
            <w:r w:rsidRPr="002319AE">
              <w:rPr>
                <w:sz w:val="20"/>
                <w:szCs w:val="20"/>
              </w:rPr>
              <w:t>Расчетные показатели минимального уровня обеспеченности и интенсивности использования территорий жилых зон</w:t>
            </w:r>
          </w:p>
        </w:tc>
        <w:tc>
          <w:tcPr>
            <w:tcW w:w="498" w:type="dxa"/>
            <w:vAlign w:val="center"/>
          </w:tcPr>
          <w:p w:rsidR="002319AE" w:rsidRPr="002319AE" w:rsidRDefault="002319AE" w:rsidP="006B5C7A">
            <w:pPr>
              <w:jc w:val="both"/>
              <w:rPr>
                <w:sz w:val="20"/>
                <w:szCs w:val="20"/>
              </w:rPr>
            </w:pPr>
            <w:r w:rsidRPr="002319AE">
              <w:rPr>
                <w:sz w:val="20"/>
                <w:szCs w:val="20"/>
              </w:rPr>
              <w:t>1</w:t>
            </w:r>
          </w:p>
        </w:tc>
      </w:tr>
      <w:tr w:rsidR="002319AE" w:rsidRPr="002319AE" w:rsidTr="006B5C7A">
        <w:trPr>
          <w:trHeight w:val="724"/>
        </w:trPr>
        <w:tc>
          <w:tcPr>
            <w:tcW w:w="534" w:type="dxa"/>
            <w:vAlign w:val="center"/>
          </w:tcPr>
          <w:p w:rsidR="002319AE" w:rsidRPr="002319AE" w:rsidRDefault="002319AE" w:rsidP="006B5C7A">
            <w:pPr>
              <w:snapToGrid w:val="0"/>
              <w:jc w:val="both"/>
              <w:rPr>
                <w:sz w:val="20"/>
                <w:szCs w:val="20"/>
              </w:rPr>
            </w:pPr>
            <w:r w:rsidRPr="002319AE">
              <w:rPr>
                <w:sz w:val="20"/>
                <w:szCs w:val="20"/>
              </w:rPr>
              <w:t>2</w:t>
            </w:r>
          </w:p>
        </w:tc>
        <w:tc>
          <w:tcPr>
            <w:tcW w:w="8857" w:type="dxa"/>
            <w:vAlign w:val="center"/>
          </w:tcPr>
          <w:p w:rsidR="002319AE" w:rsidRPr="002319AE" w:rsidRDefault="002319AE" w:rsidP="006B5C7A">
            <w:pPr>
              <w:snapToGrid w:val="0"/>
              <w:ind w:left="33"/>
              <w:jc w:val="both"/>
              <w:rPr>
                <w:sz w:val="20"/>
                <w:szCs w:val="20"/>
              </w:rPr>
            </w:pPr>
            <w:r w:rsidRPr="002319AE">
              <w:rPr>
                <w:sz w:val="20"/>
                <w:szCs w:val="20"/>
              </w:rPr>
              <w:t xml:space="preserve">Расчетные показатели обеспеченности и интенсивности использования территорий с учетом потребностей </w:t>
            </w:r>
            <w:proofErr w:type="spellStart"/>
            <w:r w:rsidRPr="002319AE">
              <w:rPr>
                <w:sz w:val="20"/>
                <w:szCs w:val="20"/>
              </w:rPr>
              <w:t>маломобильных</w:t>
            </w:r>
            <w:proofErr w:type="spellEnd"/>
            <w:r w:rsidRPr="002319AE">
              <w:rPr>
                <w:sz w:val="20"/>
                <w:szCs w:val="20"/>
              </w:rPr>
              <w:t xml:space="preserve"> групп населения</w:t>
            </w:r>
          </w:p>
        </w:tc>
        <w:tc>
          <w:tcPr>
            <w:tcW w:w="498" w:type="dxa"/>
            <w:vAlign w:val="center"/>
          </w:tcPr>
          <w:p w:rsidR="002319AE" w:rsidRPr="002319AE" w:rsidRDefault="002319AE" w:rsidP="006B5C7A">
            <w:pPr>
              <w:snapToGrid w:val="0"/>
              <w:jc w:val="both"/>
              <w:rPr>
                <w:sz w:val="20"/>
                <w:szCs w:val="20"/>
              </w:rPr>
            </w:pPr>
            <w:r w:rsidRPr="002319AE">
              <w:rPr>
                <w:sz w:val="20"/>
                <w:szCs w:val="20"/>
              </w:rPr>
              <w:t>4</w:t>
            </w:r>
          </w:p>
        </w:tc>
      </w:tr>
      <w:tr w:rsidR="002319AE" w:rsidRPr="002319AE" w:rsidTr="002319AE">
        <w:trPr>
          <w:trHeight w:val="423"/>
        </w:trPr>
        <w:tc>
          <w:tcPr>
            <w:tcW w:w="534" w:type="dxa"/>
            <w:vAlign w:val="center"/>
          </w:tcPr>
          <w:p w:rsidR="002319AE" w:rsidRPr="002319AE" w:rsidRDefault="002319AE" w:rsidP="006B5C7A">
            <w:pPr>
              <w:snapToGrid w:val="0"/>
              <w:jc w:val="both"/>
              <w:rPr>
                <w:sz w:val="20"/>
                <w:szCs w:val="20"/>
              </w:rPr>
            </w:pPr>
            <w:r w:rsidRPr="002319AE">
              <w:rPr>
                <w:sz w:val="20"/>
                <w:szCs w:val="20"/>
              </w:rPr>
              <w:t>3</w:t>
            </w:r>
          </w:p>
        </w:tc>
        <w:tc>
          <w:tcPr>
            <w:tcW w:w="8857" w:type="dxa"/>
          </w:tcPr>
          <w:p w:rsidR="002319AE" w:rsidRPr="002319AE" w:rsidRDefault="002319AE" w:rsidP="006B5C7A">
            <w:pPr>
              <w:snapToGrid w:val="0"/>
              <w:ind w:left="33"/>
              <w:jc w:val="both"/>
              <w:rPr>
                <w:sz w:val="20"/>
                <w:szCs w:val="20"/>
              </w:rPr>
            </w:pPr>
            <w:r w:rsidRPr="002319AE">
              <w:rPr>
                <w:sz w:val="20"/>
                <w:szCs w:val="20"/>
              </w:rPr>
              <w:t>Расчетные показатели обеспеченности и интенсивности использования территорий рекреационных зон</w:t>
            </w:r>
          </w:p>
        </w:tc>
        <w:tc>
          <w:tcPr>
            <w:tcW w:w="498" w:type="dxa"/>
            <w:vAlign w:val="center"/>
          </w:tcPr>
          <w:p w:rsidR="002319AE" w:rsidRPr="002319AE" w:rsidRDefault="002319AE" w:rsidP="006B5C7A">
            <w:pPr>
              <w:snapToGrid w:val="0"/>
              <w:jc w:val="both"/>
              <w:rPr>
                <w:sz w:val="20"/>
                <w:szCs w:val="20"/>
              </w:rPr>
            </w:pPr>
            <w:r w:rsidRPr="002319AE">
              <w:rPr>
                <w:sz w:val="20"/>
                <w:szCs w:val="20"/>
              </w:rPr>
              <w:t>5</w:t>
            </w:r>
          </w:p>
        </w:tc>
      </w:tr>
      <w:tr w:rsidR="002319AE" w:rsidRPr="002319AE" w:rsidTr="002319AE">
        <w:trPr>
          <w:trHeight w:val="602"/>
        </w:trPr>
        <w:tc>
          <w:tcPr>
            <w:tcW w:w="534" w:type="dxa"/>
            <w:vAlign w:val="center"/>
          </w:tcPr>
          <w:p w:rsidR="002319AE" w:rsidRPr="002319AE" w:rsidRDefault="002319AE" w:rsidP="006B5C7A">
            <w:pPr>
              <w:snapToGrid w:val="0"/>
              <w:jc w:val="both"/>
              <w:rPr>
                <w:sz w:val="20"/>
                <w:szCs w:val="20"/>
              </w:rPr>
            </w:pPr>
            <w:r w:rsidRPr="002319AE">
              <w:rPr>
                <w:sz w:val="20"/>
                <w:szCs w:val="20"/>
              </w:rPr>
              <w:t>4</w:t>
            </w:r>
          </w:p>
        </w:tc>
        <w:tc>
          <w:tcPr>
            <w:tcW w:w="8857" w:type="dxa"/>
            <w:vAlign w:val="center"/>
          </w:tcPr>
          <w:p w:rsidR="002319AE" w:rsidRPr="002319AE" w:rsidRDefault="002319AE" w:rsidP="006B5C7A">
            <w:pPr>
              <w:jc w:val="both"/>
              <w:rPr>
                <w:sz w:val="20"/>
                <w:szCs w:val="20"/>
              </w:rPr>
            </w:pPr>
            <w:r w:rsidRPr="002319AE">
              <w:rPr>
                <w:sz w:val="20"/>
                <w:szCs w:val="20"/>
              </w:rPr>
              <w:t>Расчетные показатели обеспеченности и интенсивности использования территорий сельскохозяйственного использования</w:t>
            </w:r>
          </w:p>
        </w:tc>
        <w:tc>
          <w:tcPr>
            <w:tcW w:w="498" w:type="dxa"/>
            <w:vAlign w:val="center"/>
          </w:tcPr>
          <w:p w:rsidR="002319AE" w:rsidRPr="002319AE" w:rsidRDefault="002319AE" w:rsidP="006B5C7A">
            <w:pPr>
              <w:snapToGrid w:val="0"/>
              <w:jc w:val="both"/>
              <w:rPr>
                <w:sz w:val="20"/>
                <w:szCs w:val="20"/>
              </w:rPr>
            </w:pPr>
            <w:r w:rsidRPr="002319AE">
              <w:rPr>
                <w:sz w:val="20"/>
                <w:szCs w:val="20"/>
              </w:rPr>
              <w:t>6</w:t>
            </w:r>
          </w:p>
        </w:tc>
      </w:tr>
      <w:tr w:rsidR="002319AE" w:rsidRPr="002319AE" w:rsidTr="002319AE">
        <w:trPr>
          <w:trHeight w:val="615"/>
        </w:trPr>
        <w:tc>
          <w:tcPr>
            <w:tcW w:w="534" w:type="dxa"/>
            <w:vAlign w:val="center"/>
          </w:tcPr>
          <w:p w:rsidR="002319AE" w:rsidRPr="002319AE" w:rsidRDefault="002319AE" w:rsidP="006B5C7A">
            <w:pPr>
              <w:snapToGrid w:val="0"/>
              <w:jc w:val="both"/>
              <w:rPr>
                <w:sz w:val="20"/>
                <w:szCs w:val="20"/>
              </w:rPr>
            </w:pPr>
            <w:r w:rsidRPr="002319AE">
              <w:rPr>
                <w:sz w:val="20"/>
                <w:szCs w:val="20"/>
              </w:rPr>
              <w:t>5</w:t>
            </w:r>
          </w:p>
        </w:tc>
        <w:tc>
          <w:tcPr>
            <w:tcW w:w="8857" w:type="dxa"/>
            <w:vAlign w:val="center"/>
          </w:tcPr>
          <w:p w:rsidR="002319AE" w:rsidRPr="002319AE" w:rsidRDefault="002319AE" w:rsidP="006B5C7A">
            <w:pPr>
              <w:snapToGrid w:val="0"/>
              <w:ind w:left="33"/>
              <w:jc w:val="both"/>
              <w:rPr>
                <w:sz w:val="20"/>
                <w:szCs w:val="20"/>
              </w:rPr>
            </w:pPr>
            <w:r w:rsidRPr="002319AE">
              <w:rPr>
                <w:sz w:val="20"/>
                <w:szCs w:val="20"/>
              </w:rPr>
              <w:t>Расчетные показатели обеспеченности и интенсивности использования сооружений для хранения и обслуживания транспортных средств</w:t>
            </w:r>
          </w:p>
        </w:tc>
        <w:tc>
          <w:tcPr>
            <w:tcW w:w="498" w:type="dxa"/>
            <w:vAlign w:val="center"/>
          </w:tcPr>
          <w:p w:rsidR="002319AE" w:rsidRPr="002319AE" w:rsidRDefault="002319AE" w:rsidP="006B5C7A">
            <w:pPr>
              <w:jc w:val="both"/>
              <w:rPr>
                <w:sz w:val="20"/>
                <w:szCs w:val="20"/>
              </w:rPr>
            </w:pPr>
            <w:r w:rsidRPr="002319AE">
              <w:rPr>
                <w:sz w:val="20"/>
                <w:szCs w:val="20"/>
              </w:rPr>
              <w:t>6</w:t>
            </w:r>
          </w:p>
        </w:tc>
      </w:tr>
      <w:tr w:rsidR="002319AE" w:rsidRPr="002319AE" w:rsidTr="006B5C7A">
        <w:trPr>
          <w:trHeight w:val="705"/>
        </w:trPr>
        <w:tc>
          <w:tcPr>
            <w:tcW w:w="534" w:type="dxa"/>
            <w:vAlign w:val="center"/>
          </w:tcPr>
          <w:p w:rsidR="002319AE" w:rsidRPr="002319AE" w:rsidRDefault="002319AE" w:rsidP="006B5C7A">
            <w:pPr>
              <w:snapToGrid w:val="0"/>
              <w:jc w:val="both"/>
              <w:rPr>
                <w:sz w:val="20"/>
                <w:szCs w:val="20"/>
              </w:rPr>
            </w:pPr>
            <w:r w:rsidRPr="002319AE">
              <w:rPr>
                <w:sz w:val="20"/>
                <w:szCs w:val="20"/>
              </w:rPr>
              <w:t>6</w:t>
            </w:r>
          </w:p>
        </w:tc>
        <w:tc>
          <w:tcPr>
            <w:tcW w:w="8857" w:type="dxa"/>
            <w:vAlign w:val="center"/>
          </w:tcPr>
          <w:p w:rsidR="002319AE" w:rsidRPr="002319AE" w:rsidRDefault="002319AE" w:rsidP="006B5C7A">
            <w:pPr>
              <w:snapToGrid w:val="0"/>
              <w:ind w:left="33"/>
              <w:jc w:val="both"/>
              <w:rPr>
                <w:sz w:val="20"/>
                <w:szCs w:val="20"/>
              </w:rPr>
            </w:pPr>
            <w:r w:rsidRPr="002319AE">
              <w:rPr>
                <w:sz w:val="20"/>
                <w:szCs w:val="20"/>
              </w:rPr>
              <w:t>Расчетные показатели обеспеченности и интенсивности использования территорий зон транспортной инфраструктуры</w:t>
            </w:r>
          </w:p>
        </w:tc>
        <w:tc>
          <w:tcPr>
            <w:tcW w:w="498" w:type="dxa"/>
            <w:vAlign w:val="center"/>
          </w:tcPr>
          <w:p w:rsidR="002319AE" w:rsidRPr="002319AE" w:rsidRDefault="002319AE" w:rsidP="006B5C7A">
            <w:pPr>
              <w:snapToGrid w:val="0"/>
              <w:jc w:val="both"/>
              <w:rPr>
                <w:sz w:val="20"/>
                <w:szCs w:val="20"/>
              </w:rPr>
            </w:pPr>
            <w:r w:rsidRPr="002319AE">
              <w:rPr>
                <w:sz w:val="20"/>
                <w:szCs w:val="20"/>
              </w:rPr>
              <w:t>7</w:t>
            </w:r>
          </w:p>
        </w:tc>
      </w:tr>
      <w:tr w:rsidR="002319AE" w:rsidRPr="002319AE" w:rsidTr="002319AE">
        <w:trPr>
          <w:trHeight w:val="466"/>
        </w:trPr>
        <w:tc>
          <w:tcPr>
            <w:tcW w:w="534" w:type="dxa"/>
            <w:vAlign w:val="center"/>
          </w:tcPr>
          <w:p w:rsidR="002319AE" w:rsidRPr="002319AE" w:rsidRDefault="002319AE" w:rsidP="006B5C7A">
            <w:pPr>
              <w:snapToGrid w:val="0"/>
              <w:jc w:val="both"/>
              <w:rPr>
                <w:sz w:val="20"/>
                <w:szCs w:val="20"/>
              </w:rPr>
            </w:pPr>
            <w:r w:rsidRPr="002319AE">
              <w:rPr>
                <w:sz w:val="20"/>
                <w:szCs w:val="20"/>
              </w:rPr>
              <w:t>7</w:t>
            </w:r>
          </w:p>
        </w:tc>
        <w:tc>
          <w:tcPr>
            <w:tcW w:w="8857" w:type="dxa"/>
            <w:vAlign w:val="center"/>
          </w:tcPr>
          <w:p w:rsidR="002319AE" w:rsidRPr="002319AE" w:rsidRDefault="002319AE" w:rsidP="006B5C7A">
            <w:pPr>
              <w:snapToGrid w:val="0"/>
              <w:ind w:left="33"/>
              <w:jc w:val="both"/>
              <w:rPr>
                <w:sz w:val="20"/>
                <w:szCs w:val="20"/>
              </w:rPr>
            </w:pPr>
            <w:r w:rsidRPr="002319AE">
              <w:rPr>
                <w:sz w:val="20"/>
                <w:szCs w:val="20"/>
              </w:rPr>
              <w:t>Расчетные показатели обеспеченности и интенсивности использования территорий зон инженерной инфраструктуры</w:t>
            </w:r>
          </w:p>
        </w:tc>
        <w:tc>
          <w:tcPr>
            <w:tcW w:w="498" w:type="dxa"/>
            <w:vAlign w:val="center"/>
          </w:tcPr>
          <w:p w:rsidR="002319AE" w:rsidRPr="002319AE" w:rsidRDefault="002319AE" w:rsidP="006B5C7A">
            <w:pPr>
              <w:snapToGrid w:val="0"/>
              <w:jc w:val="both"/>
              <w:rPr>
                <w:sz w:val="20"/>
                <w:szCs w:val="20"/>
              </w:rPr>
            </w:pPr>
            <w:r w:rsidRPr="002319AE">
              <w:rPr>
                <w:sz w:val="20"/>
                <w:szCs w:val="20"/>
              </w:rPr>
              <w:t>7</w:t>
            </w:r>
          </w:p>
        </w:tc>
      </w:tr>
      <w:tr w:rsidR="002319AE" w:rsidRPr="002319AE" w:rsidTr="002319AE">
        <w:trPr>
          <w:trHeight w:val="275"/>
        </w:trPr>
        <w:tc>
          <w:tcPr>
            <w:tcW w:w="534" w:type="dxa"/>
            <w:vAlign w:val="center"/>
          </w:tcPr>
          <w:p w:rsidR="002319AE" w:rsidRPr="002319AE" w:rsidRDefault="002319AE" w:rsidP="006B5C7A">
            <w:pPr>
              <w:snapToGrid w:val="0"/>
              <w:jc w:val="both"/>
              <w:rPr>
                <w:sz w:val="20"/>
                <w:szCs w:val="20"/>
              </w:rPr>
            </w:pPr>
            <w:r w:rsidRPr="002319AE">
              <w:rPr>
                <w:sz w:val="20"/>
                <w:szCs w:val="20"/>
              </w:rPr>
              <w:t>8</w:t>
            </w:r>
          </w:p>
        </w:tc>
        <w:tc>
          <w:tcPr>
            <w:tcW w:w="8857" w:type="dxa"/>
            <w:vAlign w:val="bottom"/>
          </w:tcPr>
          <w:p w:rsidR="002319AE" w:rsidRPr="002319AE" w:rsidRDefault="002319AE" w:rsidP="006B5C7A">
            <w:pPr>
              <w:snapToGrid w:val="0"/>
              <w:ind w:left="33"/>
              <w:jc w:val="both"/>
              <w:rPr>
                <w:sz w:val="20"/>
                <w:szCs w:val="20"/>
              </w:rPr>
            </w:pPr>
            <w:r w:rsidRPr="002319AE">
              <w:rPr>
                <w:sz w:val="20"/>
                <w:szCs w:val="20"/>
              </w:rPr>
              <w:t>Расчетные показатели обеспеченности и интенсивности использования территорий зон специального назначения</w:t>
            </w:r>
          </w:p>
        </w:tc>
        <w:tc>
          <w:tcPr>
            <w:tcW w:w="498" w:type="dxa"/>
            <w:vAlign w:val="center"/>
          </w:tcPr>
          <w:p w:rsidR="002319AE" w:rsidRPr="002319AE" w:rsidRDefault="002319AE" w:rsidP="006B5C7A">
            <w:pPr>
              <w:snapToGrid w:val="0"/>
              <w:jc w:val="both"/>
              <w:rPr>
                <w:sz w:val="20"/>
                <w:szCs w:val="20"/>
              </w:rPr>
            </w:pPr>
            <w:r w:rsidRPr="002319AE">
              <w:rPr>
                <w:sz w:val="20"/>
                <w:szCs w:val="20"/>
              </w:rPr>
              <w:t>12</w:t>
            </w:r>
          </w:p>
        </w:tc>
      </w:tr>
      <w:tr w:rsidR="002319AE" w:rsidRPr="002319AE" w:rsidTr="002319AE">
        <w:trPr>
          <w:trHeight w:val="459"/>
        </w:trPr>
        <w:tc>
          <w:tcPr>
            <w:tcW w:w="534" w:type="dxa"/>
            <w:vAlign w:val="center"/>
          </w:tcPr>
          <w:p w:rsidR="002319AE" w:rsidRPr="002319AE" w:rsidRDefault="002319AE" w:rsidP="006B5C7A">
            <w:pPr>
              <w:snapToGrid w:val="0"/>
              <w:jc w:val="both"/>
              <w:rPr>
                <w:sz w:val="20"/>
                <w:szCs w:val="20"/>
              </w:rPr>
            </w:pPr>
            <w:r w:rsidRPr="002319AE">
              <w:rPr>
                <w:sz w:val="20"/>
                <w:szCs w:val="20"/>
              </w:rPr>
              <w:t>9</w:t>
            </w:r>
          </w:p>
        </w:tc>
        <w:tc>
          <w:tcPr>
            <w:tcW w:w="8857" w:type="dxa"/>
            <w:vAlign w:val="bottom"/>
          </w:tcPr>
          <w:p w:rsidR="002319AE" w:rsidRPr="002319AE" w:rsidRDefault="002319AE" w:rsidP="006B5C7A">
            <w:pPr>
              <w:snapToGrid w:val="0"/>
              <w:ind w:left="33"/>
              <w:jc w:val="both"/>
              <w:rPr>
                <w:sz w:val="20"/>
                <w:szCs w:val="20"/>
              </w:rPr>
            </w:pPr>
            <w:r w:rsidRPr="002319AE">
              <w:rPr>
                <w:sz w:val="20"/>
                <w:szCs w:val="20"/>
              </w:rPr>
              <w:t>Требования по совершенствованию системы безопасности жилых домов и объектов с массовым пребыванием граждан на территории Екатеринкинского  сельского поселения</w:t>
            </w:r>
          </w:p>
        </w:tc>
        <w:tc>
          <w:tcPr>
            <w:tcW w:w="498" w:type="dxa"/>
            <w:vAlign w:val="center"/>
          </w:tcPr>
          <w:p w:rsidR="002319AE" w:rsidRPr="002319AE" w:rsidRDefault="002319AE" w:rsidP="006B5C7A">
            <w:pPr>
              <w:snapToGrid w:val="0"/>
              <w:jc w:val="both"/>
              <w:rPr>
                <w:sz w:val="20"/>
                <w:szCs w:val="20"/>
              </w:rPr>
            </w:pPr>
            <w:r w:rsidRPr="002319AE">
              <w:rPr>
                <w:sz w:val="20"/>
                <w:szCs w:val="20"/>
              </w:rPr>
              <w:t>15</w:t>
            </w:r>
          </w:p>
        </w:tc>
      </w:tr>
      <w:tr w:rsidR="002319AE" w:rsidRPr="002319AE" w:rsidTr="002319AE">
        <w:trPr>
          <w:trHeight w:val="423"/>
        </w:trPr>
        <w:tc>
          <w:tcPr>
            <w:tcW w:w="534" w:type="dxa"/>
            <w:vAlign w:val="center"/>
          </w:tcPr>
          <w:p w:rsidR="002319AE" w:rsidRPr="002319AE" w:rsidRDefault="002319AE" w:rsidP="006B5C7A">
            <w:pPr>
              <w:snapToGrid w:val="0"/>
              <w:jc w:val="both"/>
              <w:rPr>
                <w:sz w:val="20"/>
                <w:szCs w:val="20"/>
              </w:rPr>
            </w:pPr>
            <w:r w:rsidRPr="002319AE">
              <w:rPr>
                <w:sz w:val="20"/>
                <w:szCs w:val="20"/>
              </w:rPr>
              <w:t>10</w:t>
            </w:r>
          </w:p>
        </w:tc>
        <w:tc>
          <w:tcPr>
            <w:tcW w:w="8857" w:type="dxa"/>
            <w:vAlign w:val="bottom"/>
          </w:tcPr>
          <w:p w:rsidR="002319AE" w:rsidRPr="002319AE" w:rsidRDefault="002319AE" w:rsidP="006B5C7A">
            <w:pPr>
              <w:snapToGrid w:val="0"/>
              <w:ind w:left="33"/>
              <w:jc w:val="both"/>
              <w:rPr>
                <w:sz w:val="20"/>
                <w:szCs w:val="20"/>
              </w:rPr>
            </w:pPr>
            <w:r w:rsidRPr="002319AE">
              <w:rPr>
                <w:sz w:val="20"/>
                <w:szCs w:val="20"/>
              </w:rPr>
              <w:t>Требования к проездам и подъездам пожарной техники к зданиям и сооружениям, разворотным и специальным площадкам, предназначенным для установки пожарно-спасательной техники</w:t>
            </w:r>
          </w:p>
        </w:tc>
        <w:tc>
          <w:tcPr>
            <w:tcW w:w="498" w:type="dxa"/>
            <w:vAlign w:val="center"/>
          </w:tcPr>
          <w:p w:rsidR="002319AE" w:rsidRPr="002319AE" w:rsidRDefault="002319AE" w:rsidP="006B5C7A">
            <w:pPr>
              <w:snapToGrid w:val="0"/>
              <w:jc w:val="both"/>
              <w:rPr>
                <w:sz w:val="20"/>
                <w:szCs w:val="20"/>
              </w:rPr>
            </w:pPr>
            <w:r w:rsidRPr="002319AE">
              <w:rPr>
                <w:sz w:val="20"/>
                <w:szCs w:val="20"/>
              </w:rPr>
              <w:t>15</w:t>
            </w:r>
          </w:p>
        </w:tc>
      </w:tr>
      <w:tr w:rsidR="002319AE" w:rsidRPr="002319AE" w:rsidTr="002319AE">
        <w:trPr>
          <w:trHeight w:val="578"/>
        </w:trPr>
        <w:tc>
          <w:tcPr>
            <w:tcW w:w="534" w:type="dxa"/>
            <w:vAlign w:val="center"/>
          </w:tcPr>
          <w:p w:rsidR="002319AE" w:rsidRPr="002319AE" w:rsidRDefault="002319AE" w:rsidP="006B5C7A">
            <w:pPr>
              <w:snapToGrid w:val="0"/>
              <w:jc w:val="both"/>
              <w:rPr>
                <w:sz w:val="20"/>
                <w:szCs w:val="20"/>
              </w:rPr>
            </w:pPr>
          </w:p>
        </w:tc>
        <w:tc>
          <w:tcPr>
            <w:tcW w:w="8857" w:type="dxa"/>
            <w:vAlign w:val="bottom"/>
          </w:tcPr>
          <w:p w:rsidR="002319AE" w:rsidRPr="002319AE" w:rsidRDefault="002319AE" w:rsidP="006B5C7A">
            <w:pPr>
              <w:snapToGrid w:val="0"/>
              <w:ind w:left="33"/>
              <w:jc w:val="both"/>
              <w:rPr>
                <w:sz w:val="20"/>
                <w:szCs w:val="20"/>
              </w:rPr>
            </w:pPr>
            <w:r w:rsidRPr="002319AE">
              <w:rPr>
                <w:sz w:val="20"/>
                <w:szCs w:val="20"/>
              </w:rPr>
              <w:t>Правила и область применения нормативов градостроительного проектирования Кадыйского муниципального района</w:t>
            </w:r>
          </w:p>
        </w:tc>
        <w:tc>
          <w:tcPr>
            <w:tcW w:w="498" w:type="dxa"/>
            <w:vAlign w:val="center"/>
          </w:tcPr>
          <w:p w:rsidR="002319AE" w:rsidRPr="002319AE" w:rsidRDefault="002319AE" w:rsidP="006B5C7A">
            <w:pPr>
              <w:snapToGrid w:val="0"/>
              <w:jc w:val="both"/>
              <w:rPr>
                <w:sz w:val="20"/>
                <w:szCs w:val="20"/>
              </w:rPr>
            </w:pPr>
            <w:r w:rsidRPr="002319AE">
              <w:rPr>
                <w:sz w:val="20"/>
                <w:szCs w:val="20"/>
              </w:rPr>
              <w:t>18</w:t>
            </w:r>
          </w:p>
        </w:tc>
      </w:tr>
      <w:tr w:rsidR="002319AE" w:rsidRPr="002319AE" w:rsidTr="002319AE">
        <w:trPr>
          <w:trHeight w:val="147"/>
        </w:trPr>
        <w:tc>
          <w:tcPr>
            <w:tcW w:w="534" w:type="dxa"/>
            <w:vAlign w:val="center"/>
          </w:tcPr>
          <w:p w:rsidR="002319AE" w:rsidRPr="002319AE" w:rsidRDefault="002319AE" w:rsidP="006B5C7A">
            <w:pPr>
              <w:snapToGrid w:val="0"/>
              <w:jc w:val="both"/>
              <w:rPr>
                <w:sz w:val="20"/>
                <w:szCs w:val="20"/>
              </w:rPr>
            </w:pPr>
          </w:p>
        </w:tc>
        <w:tc>
          <w:tcPr>
            <w:tcW w:w="8857" w:type="dxa"/>
            <w:vAlign w:val="bottom"/>
          </w:tcPr>
          <w:p w:rsidR="002319AE" w:rsidRPr="002319AE" w:rsidRDefault="002319AE" w:rsidP="006B5C7A">
            <w:pPr>
              <w:snapToGrid w:val="0"/>
              <w:ind w:left="33"/>
              <w:jc w:val="both"/>
              <w:rPr>
                <w:sz w:val="20"/>
                <w:szCs w:val="20"/>
              </w:rPr>
            </w:pPr>
            <w:r w:rsidRPr="002319AE">
              <w:rPr>
                <w:sz w:val="20"/>
                <w:szCs w:val="20"/>
              </w:rPr>
              <w:t xml:space="preserve">Приложение 1. Основные понятия </w:t>
            </w:r>
          </w:p>
        </w:tc>
        <w:tc>
          <w:tcPr>
            <w:tcW w:w="498" w:type="dxa"/>
            <w:vAlign w:val="center"/>
          </w:tcPr>
          <w:p w:rsidR="002319AE" w:rsidRPr="002319AE" w:rsidRDefault="002319AE" w:rsidP="006B5C7A">
            <w:pPr>
              <w:snapToGrid w:val="0"/>
              <w:jc w:val="both"/>
              <w:rPr>
                <w:sz w:val="20"/>
                <w:szCs w:val="20"/>
              </w:rPr>
            </w:pPr>
            <w:r w:rsidRPr="002319AE">
              <w:rPr>
                <w:sz w:val="20"/>
                <w:szCs w:val="20"/>
              </w:rPr>
              <w:t>18</w:t>
            </w:r>
          </w:p>
        </w:tc>
      </w:tr>
      <w:tr w:rsidR="002319AE" w:rsidRPr="002319AE" w:rsidTr="002319AE">
        <w:trPr>
          <w:trHeight w:val="179"/>
        </w:trPr>
        <w:tc>
          <w:tcPr>
            <w:tcW w:w="534" w:type="dxa"/>
            <w:vAlign w:val="center"/>
          </w:tcPr>
          <w:p w:rsidR="002319AE" w:rsidRPr="002319AE" w:rsidRDefault="002319AE" w:rsidP="006B5C7A">
            <w:pPr>
              <w:snapToGrid w:val="0"/>
              <w:jc w:val="both"/>
              <w:rPr>
                <w:sz w:val="20"/>
                <w:szCs w:val="20"/>
              </w:rPr>
            </w:pPr>
          </w:p>
        </w:tc>
        <w:tc>
          <w:tcPr>
            <w:tcW w:w="8857" w:type="dxa"/>
            <w:vAlign w:val="bottom"/>
          </w:tcPr>
          <w:p w:rsidR="002319AE" w:rsidRPr="002319AE" w:rsidRDefault="002319AE" w:rsidP="006B5C7A">
            <w:pPr>
              <w:snapToGrid w:val="0"/>
              <w:ind w:left="33"/>
              <w:jc w:val="both"/>
              <w:rPr>
                <w:sz w:val="20"/>
                <w:szCs w:val="20"/>
              </w:rPr>
            </w:pPr>
            <w:r w:rsidRPr="002319AE">
              <w:rPr>
                <w:sz w:val="20"/>
                <w:szCs w:val="20"/>
              </w:rPr>
              <w:t>Приложение 2. Перечень законодательных и нормативных документов</w:t>
            </w:r>
          </w:p>
        </w:tc>
        <w:tc>
          <w:tcPr>
            <w:tcW w:w="498" w:type="dxa"/>
            <w:vAlign w:val="center"/>
          </w:tcPr>
          <w:p w:rsidR="002319AE" w:rsidRPr="002319AE" w:rsidRDefault="002319AE" w:rsidP="006B5C7A">
            <w:pPr>
              <w:snapToGrid w:val="0"/>
              <w:jc w:val="both"/>
              <w:rPr>
                <w:sz w:val="20"/>
                <w:szCs w:val="20"/>
              </w:rPr>
            </w:pPr>
            <w:r w:rsidRPr="002319AE">
              <w:rPr>
                <w:sz w:val="20"/>
                <w:szCs w:val="20"/>
              </w:rPr>
              <w:t>20</w:t>
            </w:r>
          </w:p>
        </w:tc>
      </w:tr>
    </w:tbl>
    <w:p w:rsidR="002319AE" w:rsidRPr="002319AE" w:rsidRDefault="002319AE" w:rsidP="002319AE">
      <w:pPr>
        <w:pStyle w:val="af0"/>
        <w:ind w:firstLine="0"/>
        <w:jc w:val="both"/>
        <w:rPr>
          <w:b/>
          <w:sz w:val="20"/>
          <w:szCs w:val="20"/>
        </w:rPr>
      </w:pPr>
    </w:p>
    <w:p w:rsidR="002319AE" w:rsidRPr="000F2D7E" w:rsidRDefault="002319AE" w:rsidP="002319AE">
      <w:pPr>
        <w:rPr>
          <w:sz w:val="20"/>
          <w:szCs w:val="20"/>
        </w:rPr>
      </w:pPr>
    </w:p>
    <w:p w:rsidR="000F2D7E" w:rsidRPr="000F2D7E" w:rsidRDefault="000F2D7E" w:rsidP="000F2D7E">
      <w:pPr>
        <w:jc w:val="center"/>
        <w:rPr>
          <w:sz w:val="20"/>
          <w:szCs w:val="20"/>
        </w:rPr>
      </w:pPr>
      <w:r w:rsidRPr="000F2D7E">
        <w:rPr>
          <w:sz w:val="20"/>
          <w:szCs w:val="20"/>
        </w:rPr>
        <w:t>РОССИЙСКАЯ ФЕДЕРАЦИЯ</w:t>
      </w:r>
    </w:p>
    <w:p w:rsidR="000F2D7E" w:rsidRPr="000F2D7E" w:rsidRDefault="000F2D7E" w:rsidP="000F2D7E">
      <w:pPr>
        <w:jc w:val="center"/>
        <w:rPr>
          <w:sz w:val="20"/>
          <w:szCs w:val="20"/>
        </w:rPr>
      </w:pPr>
      <w:r w:rsidRPr="000F2D7E">
        <w:rPr>
          <w:sz w:val="20"/>
          <w:szCs w:val="20"/>
        </w:rPr>
        <w:t>КОСТРОМСКАЯ ОБЛАСТЬ</w:t>
      </w:r>
    </w:p>
    <w:p w:rsidR="000F2D7E" w:rsidRPr="000F2D7E" w:rsidRDefault="000F2D7E" w:rsidP="000F2D7E">
      <w:pPr>
        <w:jc w:val="center"/>
        <w:rPr>
          <w:sz w:val="20"/>
          <w:szCs w:val="20"/>
        </w:rPr>
      </w:pPr>
      <w:r w:rsidRPr="000F2D7E">
        <w:rPr>
          <w:sz w:val="20"/>
          <w:szCs w:val="20"/>
        </w:rPr>
        <w:t>СОБРАНИЕ ДЕПУТАТОВ КАДЫЙСКОГО МУНИЦИПАЛЬНОГО РАЙОНА</w:t>
      </w:r>
    </w:p>
    <w:p w:rsidR="000F2D7E" w:rsidRPr="000F2D7E" w:rsidRDefault="000F2D7E" w:rsidP="000F2D7E">
      <w:pPr>
        <w:jc w:val="center"/>
        <w:rPr>
          <w:sz w:val="20"/>
          <w:szCs w:val="20"/>
        </w:rPr>
      </w:pPr>
    </w:p>
    <w:p w:rsidR="000F2D7E" w:rsidRPr="000F2D7E" w:rsidRDefault="000F2D7E" w:rsidP="000F2D7E">
      <w:pPr>
        <w:jc w:val="center"/>
        <w:rPr>
          <w:sz w:val="20"/>
          <w:szCs w:val="20"/>
        </w:rPr>
      </w:pPr>
      <w:r w:rsidRPr="000F2D7E">
        <w:rPr>
          <w:sz w:val="20"/>
          <w:szCs w:val="20"/>
        </w:rPr>
        <w:t xml:space="preserve">РЕШЕНИЕ </w:t>
      </w:r>
    </w:p>
    <w:p w:rsidR="000F2D7E" w:rsidRPr="000F2D7E" w:rsidRDefault="000F2D7E" w:rsidP="000F2D7E">
      <w:pPr>
        <w:rPr>
          <w:sz w:val="20"/>
          <w:szCs w:val="20"/>
        </w:rPr>
      </w:pPr>
      <w:r w:rsidRPr="000F2D7E">
        <w:rPr>
          <w:sz w:val="20"/>
          <w:szCs w:val="20"/>
        </w:rPr>
        <w:t xml:space="preserve">26  октября  2018 года                                                                                                 </w:t>
      </w:r>
      <w:r>
        <w:rPr>
          <w:sz w:val="20"/>
          <w:szCs w:val="20"/>
        </w:rPr>
        <w:t xml:space="preserve">                                            </w:t>
      </w:r>
      <w:r w:rsidRPr="000F2D7E">
        <w:rPr>
          <w:sz w:val="20"/>
          <w:szCs w:val="20"/>
        </w:rPr>
        <w:t xml:space="preserve">   №  300</w:t>
      </w:r>
    </w:p>
    <w:p w:rsidR="000F2D7E" w:rsidRPr="000F2D7E" w:rsidRDefault="000F2D7E" w:rsidP="000F2D7E">
      <w:pPr>
        <w:rPr>
          <w:sz w:val="20"/>
          <w:szCs w:val="20"/>
        </w:rPr>
      </w:pPr>
    </w:p>
    <w:p w:rsidR="000F2D7E" w:rsidRPr="000F2D7E" w:rsidRDefault="000F2D7E" w:rsidP="000F2D7E">
      <w:pPr>
        <w:jc w:val="both"/>
        <w:rPr>
          <w:sz w:val="20"/>
          <w:szCs w:val="20"/>
        </w:rPr>
      </w:pPr>
      <w:r w:rsidRPr="000F2D7E">
        <w:rPr>
          <w:sz w:val="20"/>
          <w:szCs w:val="20"/>
        </w:rPr>
        <w:t xml:space="preserve">Об утверждении местных нормативов </w:t>
      </w:r>
    </w:p>
    <w:p w:rsidR="000F2D7E" w:rsidRPr="000F2D7E" w:rsidRDefault="000F2D7E" w:rsidP="000F2D7E">
      <w:pPr>
        <w:jc w:val="both"/>
        <w:rPr>
          <w:sz w:val="20"/>
          <w:szCs w:val="20"/>
        </w:rPr>
      </w:pPr>
      <w:r w:rsidRPr="000F2D7E">
        <w:rPr>
          <w:sz w:val="20"/>
          <w:szCs w:val="20"/>
        </w:rPr>
        <w:t>градостроительного проектирования</w:t>
      </w:r>
    </w:p>
    <w:p w:rsidR="000F2D7E" w:rsidRPr="000F2D7E" w:rsidRDefault="000F2D7E" w:rsidP="000F2D7E">
      <w:pPr>
        <w:jc w:val="both"/>
        <w:rPr>
          <w:sz w:val="20"/>
          <w:szCs w:val="20"/>
        </w:rPr>
      </w:pPr>
      <w:r w:rsidRPr="000F2D7E">
        <w:rPr>
          <w:sz w:val="20"/>
          <w:szCs w:val="20"/>
        </w:rPr>
        <w:t>Вешкинского сельского поселения</w:t>
      </w:r>
    </w:p>
    <w:p w:rsidR="000F2D7E" w:rsidRPr="000F2D7E" w:rsidRDefault="000F2D7E" w:rsidP="000F2D7E">
      <w:pPr>
        <w:ind w:right="5384"/>
        <w:jc w:val="both"/>
        <w:rPr>
          <w:sz w:val="20"/>
          <w:szCs w:val="20"/>
        </w:rPr>
      </w:pPr>
      <w:r w:rsidRPr="000F2D7E">
        <w:rPr>
          <w:sz w:val="20"/>
          <w:szCs w:val="20"/>
        </w:rPr>
        <w:t>Кадыйского муниципального района</w:t>
      </w:r>
    </w:p>
    <w:p w:rsidR="000F2D7E" w:rsidRPr="000F2D7E" w:rsidRDefault="000F2D7E" w:rsidP="000F2D7E">
      <w:pPr>
        <w:ind w:right="5384"/>
        <w:jc w:val="both"/>
        <w:rPr>
          <w:sz w:val="20"/>
          <w:szCs w:val="20"/>
        </w:rPr>
      </w:pPr>
      <w:r w:rsidRPr="000F2D7E">
        <w:rPr>
          <w:sz w:val="20"/>
          <w:szCs w:val="20"/>
        </w:rPr>
        <w:t>Костромской области</w:t>
      </w:r>
    </w:p>
    <w:p w:rsidR="000F2D7E" w:rsidRPr="000F2D7E" w:rsidRDefault="000F2D7E" w:rsidP="000F2D7E">
      <w:pPr>
        <w:rPr>
          <w:sz w:val="20"/>
          <w:szCs w:val="20"/>
        </w:rPr>
      </w:pPr>
    </w:p>
    <w:p w:rsidR="000F2D7E" w:rsidRPr="000F2D7E" w:rsidRDefault="000F2D7E" w:rsidP="000F2D7E">
      <w:pPr>
        <w:rPr>
          <w:sz w:val="20"/>
          <w:szCs w:val="20"/>
        </w:rPr>
      </w:pPr>
    </w:p>
    <w:p w:rsidR="000F2D7E" w:rsidRPr="000F2D7E" w:rsidRDefault="000F2D7E" w:rsidP="000F2D7E">
      <w:pPr>
        <w:rPr>
          <w:sz w:val="20"/>
          <w:szCs w:val="20"/>
        </w:rPr>
      </w:pPr>
    </w:p>
    <w:p w:rsidR="000F2D7E" w:rsidRPr="000F2D7E" w:rsidRDefault="000F2D7E" w:rsidP="000F2D7E">
      <w:pPr>
        <w:ind w:firstLine="708"/>
        <w:jc w:val="both"/>
        <w:rPr>
          <w:i/>
          <w:sz w:val="20"/>
          <w:szCs w:val="20"/>
        </w:rPr>
      </w:pPr>
      <w:r w:rsidRPr="000F2D7E">
        <w:rPr>
          <w:sz w:val="20"/>
          <w:szCs w:val="20"/>
        </w:rPr>
        <w:t>В соответствии со ст.29.4 Градостроительного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Кадыйский  муниципального района Костромской области, Собрание депутатов РЕШИЛО:</w:t>
      </w:r>
    </w:p>
    <w:p w:rsidR="000F2D7E" w:rsidRPr="000F2D7E" w:rsidRDefault="000F2D7E" w:rsidP="000F2D7E">
      <w:pPr>
        <w:tabs>
          <w:tab w:val="left" w:pos="24"/>
        </w:tabs>
        <w:jc w:val="both"/>
        <w:rPr>
          <w:sz w:val="20"/>
          <w:szCs w:val="20"/>
        </w:rPr>
      </w:pPr>
    </w:p>
    <w:p w:rsidR="000F2D7E" w:rsidRPr="000F2D7E" w:rsidRDefault="000F2D7E" w:rsidP="000F2D7E">
      <w:pPr>
        <w:jc w:val="both"/>
        <w:rPr>
          <w:sz w:val="20"/>
          <w:szCs w:val="20"/>
        </w:rPr>
      </w:pPr>
      <w:r w:rsidRPr="000F2D7E">
        <w:rPr>
          <w:sz w:val="20"/>
          <w:szCs w:val="20"/>
        </w:rPr>
        <w:t xml:space="preserve">1.Утвердить местные нормы градостроительного проектирования Вешкинского сельского поселения Кадыйского муниципального района Костромской области (приложение). </w:t>
      </w:r>
    </w:p>
    <w:p w:rsidR="000F2D7E" w:rsidRPr="000F2D7E" w:rsidRDefault="000F2D7E" w:rsidP="000F2D7E">
      <w:pPr>
        <w:tabs>
          <w:tab w:val="left" w:pos="24"/>
        </w:tabs>
        <w:jc w:val="both"/>
        <w:rPr>
          <w:sz w:val="20"/>
          <w:szCs w:val="20"/>
        </w:rPr>
      </w:pPr>
      <w:r w:rsidRPr="000F2D7E">
        <w:rPr>
          <w:sz w:val="20"/>
          <w:szCs w:val="20"/>
        </w:rPr>
        <w:t>2. Настоящее решение вступает  в силу с момента официального опубликования.</w:t>
      </w:r>
    </w:p>
    <w:p w:rsidR="002319AE" w:rsidRPr="002319AE" w:rsidRDefault="002319AE" w:rsidP="002319AE">
      <w:pPr>
        <w:rPr>
          <w:sz w:val="20"/>
          <w:szCs w:val="20"/>
        </w:rPr>
      </w:pPr>
    </w:p>
    <w:p w:rsidR="000F2D7E" w:rsidRDefault="000F2D7E" w:rsidP="000F2D7E">
      <w:pPr>
        <w:pStyle w:val="formattext"/>
        <w:jc w:val="both"/>
        <w:rPr>
          <w:color w:val="2D2D2D"/>
          <w:spacing w:val="2"/>
          <w:sz w:val="20"/>
          <w:szCs w:val="20"/>
        </w:rPr>
      </w:pPr>
      <w:r w:rsidRPr="00AB2686">
        <w:rPr>
          <w:color w:val="2D2D2D"/>
          <w:spacing w:val="2"/>
          <w:sz w:val="20"/>
          <w:szCs w:val="20"/>
        </w:rPr>
        <w:t>Глава Кадыйского</w:t>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Pr>
          <w:color w:val="2D2D2D"/>
          <w:spacing w:val="2"/>
          <w:sz w:val="20"/>
          <w:szCs w:val="20"/>
        </w:rPr>
        <w:t xml:space="preserve">                                    </w:t>
      </w:r>
      <w:r w:rsidRPr="00AB2686">
        <w:rPr>
          <w:color w:val="2D2D2D"/>
          <w:spacing w:val="2"/>
          <w:sz w:val="20"/>
          <w:szCs w:val="20"/>
        </w:rPr>
        <w:t>Председатель Собрания депутатов</w:t>
      </w:r>
    </w:p>
    <w:p w:rsidR="000F2D7E" w:rsidRPr="00776288" w:rsidRDefault="000F2D7E" w:rsidP="000F2D7E">
      <w:pPr>
        <w:jc w:val="both"/>
        <w:rPr>
          <w:b/>
          <w:color w:val="000000"/>
        </w:rPr>
      </w:pPr>
      <w:r>
        <w:rPr>
          <w:color w:val="2D2D2D"/>
          <w:spacing w:val="2"/>
          <w:sz w:val="20"/>
          <w:szCs w:val="20"/>
        </w:rPr>
        <w:t xml:space="preserve"> </w:t>
      </w:r>
      <w:r w:rsidRPr="00AB2686">
        <w:rPr>
          <w:color w:val="2D2D2D"/>
          <w:spacing w:val="2"/>
          <w:sz w:val="20"/>
          <w:szCs w:val="20"/>
        </w:rPr>
        <w:t>муници</w:t>
      </w:r>
      <w:r>
        <w:rPr>
          <w:color w:val="2D2D2D"/>
          <w:spacing w:val="2"/>
          <w:sz w:val="20"/>
          <w:szCs w:val="20"/>
        </w:rPr>
        <w:t>пального района</w:t>
      </w:r>
      <w:r>
        <w:rPr>
          <w:color w:val="2D2D2D"/>
          <w:spacing w:val="2"/>
          <w:sz w:val="20"/>
          <w:szCs w:val="20"/>
        </w:rPr>
        <w:tab/>
      </w:r>
      <w:r>
        <w:rPr>
          <w:color w:val="2D2D2D"/>
          <w:spacing w:val="2"/>
          <w:sz w:val="20"/>
          <w:szCs w:val="20"/>
        </w:rPr>
        <w:tab/>
      </w:r>
      <w:r>
        <w:rPr>
          <w:color w:val="2D2D2D"/>
          <w:spacing w:val="2"/>
          <w:sz w:val="20"/>
          <w:szCs w:val="20"/>
        </w:rPr>
        <w:tab/>
        <w:t xml:space="preserve">                                     </w:t>
      </w:r>
      <w:r w:rsidRPr="00AB2686">
        <w:rPr>
          <w:color w:val="2D2D2D"/>
          <w:spacing w:val="2"/>
          <w:sz w:val="20"/>
          <w:szCs w:val="20"/>
        </w:rPr>
        <w:t>Кадыйского муниципального района</w:t>
      </w:r>
    </w:p>
    <w:p w:rsidR="002319AE" w:rsidRPr="002319AE" w:rsidRDefault="002319AE" w:rsidP="002319AE">
      <w:pPr>
        <w:rPr>
          <w:sz w:val="20"/>
          <w:szCs w:val="20"/>
        </w:rPr>
      </w:pPr>
    </w:p>
    <w:p w:rsidR="000F2D7E" w:rsidRDefault="000F2D7E" w:rsidP="000F2D7E">
      <w:pPr>
        <w:suppressAutoHyphens w:val="0"/>
        <w:jc w:val="right"/>
      </w:pPr>
    </w:p>
    <w:p w:rsidR="000F2D7E" w:rsidRDefault="000F2D7E" w:rsidP="000F2D7E">
      <w:pPr>
        <w:suppressAutoHyphens w:val="0"/>
        <w:jc w:val="right"/>
      </w:pPr>
    </w:p>
    <w:p w:rsidR="000F2D7E" w:rsidRDefault="000F2D7E" w:rsidP="000F2D7E">
      <w:pPr>
        <w:suppressAutoHyphens w:val="0"/>
        <w:jc w:val="right"/>
      </w:pPr>
    </w:p>
    <w:p w:rsidR="000F2D7E" w:rsidRDefault="000F2D7E" w:rsidP="000F2D7E">
      <w:pPr>
        <w:suppressAutoHyphens w:val="0"/>
        <w:jc w:val="right"/>
      </w:pPr>
    </w:p>
    <w:p w:rsidR="000F2D7E" w:rsidRDefault="000F2D7E" w:rsidP="000F2D7E">
      <w:pPr>
        <w:suppressAutoHyphens w:val="0"/>
        <w:jc w:val="right"/>
      </w:pPr>
    </w:p>
    <w:p w:rsidR="000F2D7E" w:rsidRDefault="000F2D7E" w:rsidP="000F2D7E">
      <w:pPr>
        <w:suppressAutoHyphens w:val="0"/>
        <w:jc w:val="right"/>
      </w:pPr>
    </w:p>
    <w:p w:rsidR="000F2D7E" w:rsidRDefault="000F2D7E" w:rsidP="000F2D7E">
      <w:pPr>
        <w:suppressAutoHyphens w:val="0"/>
        <w:jc w:val="right"/>
      </w:pPr>
    </w:p>
    <w:p w:rsidR="000F2D7E" w:rsidRDefault="000F2D7E" w:rsidP="000F2D7E">
      <w:pPr>
        <w:suppressAutoHyphens w:val="0"/>
        <w:jc w:val="right"/>
      </w:pPr>
    </w:p>
    <w:p w:rsidR="000F2D7E" w:rsidRDefault="000F2D7E" w:rsidP="000F2D7E">
      <w:pPr>
        <w:suppressAutoHyphens w:val="0"/>
        <w:jc w:val="right"/>
      </w:pPr>
    </w:p>
    <w:p w:rsidR="000F2D7E" w:rsidRDefault="000F2D7E" w:rsidP="000F2D7E">
      <w:pPr>
        <w:suppressAutoHyphens w:val="0"/>
        <w:jc w:val="right"/>
      </w:pPr>
    </w:p>
    <w:p w:rsidR="000F2D7E" w:rsidRPr="000F2D7E" w:rsidRDefault="000F2D7E" w:rsidP="000F2D7E">
      <w:pPr>
        <w:suppressAutoHyphens w:val="0"/>
        <w:jc w:val="right"/>
        <w:rPr>
          <w:sz w:val="20"/>
          <w:szCs w:val="20"/>
        </w:rPr>
      </w:pPr>
      <w:r w:rsidRPr="000F2D7E">
        <w:rPr>
          <w:sz w:val="20"/>
          <w:szCs w:val="20"/>
        </w:rPr>
        <w:lastRenderedPageBreak/>
        <w:t>Приложение</w:t>
      </w:r>
    </w:p>
    <w:p w:rsidR="000F2D7E" w:rsidRPr="000F2D7E" w:rsidRDefault="000F2D7E" w:rsidP="000F2D7E">
      <w:pPr>
        <w:suppressAutoHyphens w:val="0"/>
        <w:jc w:val="right"/>
        <w:rPr>
          <w:sz w:val="20"/>
          <w:szCs w:val="20"/>
        </w:rPr>
      </w:pPr>
    </w:p>
    <w:p w:rsidR="000F2D7E" w:rsidRPr="000F2D7E" w:rsidRDefault="000F2D7E" w:rsidP="000F2D7E">
      <w:pPr>
        <w:suppressAutoHyphens w:val="0"/>
        <w:jc w:val="right"/>
        <w:rPr>
          <w:sz w:val="20"/>
          <w:szCs w:val="20"/>
        </w:rPr>
      </w:pPr>
      <w:r w:rsidRPr="000F2D7E">
        <w:rPr>
          <w:sz w:val="20"/>
          <w:szCs w:val="20"/>
        </w:rPr>
        <w:t>УТВЕРЖДЕНО</w:t>
      </w:r>
    </w:p>
    <w:p w:rsidR="000F2D7E" w:rsidRPr="000F2D7E" w:rsidRDefault="000F2D7E" w:rsidP="000F2D7E">
      <w:pPr>
        <w:suppressAutoHyphens w:val="0"/>
        <w:jc w:val="right"/>
        <w:rPr>
          <w:sz w:val="20"/>
          <w:szCs w:val="20"/>
        </w:rPr>
      </w:pPr>
      <w:r w:rsidRPr="000F2D7E">
        <w:rPr>
          <w:sz w:val="20"/>
          <w:szCs w:val="20"/>
        </w:rPr>
        <w:t>решением Собрания депутатов</w:t>
      </w:r>
    </w:p>
    <w:p w:rsidR="000F2D7E" w:rsidRPr="000F2D7E" w:rsidRDefault="000F2D7E" w:rsidP="000F2D7E">
      <w:pPr>
        <w:suppressAutoHyphens w:val="0"/>
        <w:jc w:val="right"/>
        <w:rPr>
          <w:sz w:val="20"/>
          <w:szCs w:val="20"/>
        </w:rPr>
      </w:pPr>
      <w:r w:rsidRPr="000F2D7E">
        <w:rPr>
          <w:sz w:val="20"/>
          <w:szCs w:val="20"/>
        </w:rPr>
        <w:t>Кадыйского муниципального района</w:t>
      </w:r>
    </w:p>
    <w:p w:rsidR="000F2D7E" w:rsidRPr="000F2D7E" w:rsidRDefault="000F2D7E" w:rsidP="000F2D7E">
      <w:pPr>
        <w:suppressAutoHyphens w:val="0"/>
        <w:jc w:val="right"/>
        <w:rPr>
          <w:sz w:val="20"/>
          <w:szCs w:val="20"/>
        </w:rPr>
      </w:pPr>
      <w:r w:rsidRPr="000F2D7E">
        <w:rPr>
          <w:sz w:val="20"/>
          <w:szCs w:val="20"/>
        </w:rPr>
        <w:t>Костромской области</w:t>
      </w:r>
    </w:p>
    <w:p w:rsidR="000F2D7E" w:rsidRPr="000F2D7E" w:rsidRDefault="000F2D7E" w:rsidP="000F2D7E">
      <w:pPr>
        <w:suppressAutoHyphens w:val="0"/>
        <w:jc w:val="right"/>
        <w:rPr>
          <w:sz w:val="20"/>
          <w:szCs w:val="20"/>
        </w:rPr>
      </w:pPr>
      <w:r w:rsidRPr="000F2D7E">
        <w:rPr>
          <w:sz w:val="20"/>
          <w:szCs w:val="20"/>
        </w:rPr>
        <w:t xml:space="preserve">                                                                                  от   26октября 2018   года № 300</w:t>
      </w:r>
    </w:p>
    <w:p w:rsidR="000F2D7E" w:rsidRPr="000F2D7E" w:rsidRDefault="000F2D7E" w:rsidP="000F2D7E">
      <w:pPr>
        <w:ind w:firstLine="567"/>
        <w:jc w:val="both"/>
        <w:rPr>
          <w:sz w:val="20"/>
          <w:szCs w:val="20"/>
        </w:rPr>
      </w:pPr>
    </w:p>
    <w:p w:rsidR="000F2D7E" w:rsidRPr="000F2D7E" w:rsidRDefault="000F2D7E" w:rsidP="000F2D7E">
      <w:pPr>
        <w:ind w:firstLine="567"/>
        <w:jc w:val="both"/>
        <w:rPr>
          <w:sz w:val="20"/>
          <w:szCs w:val="20"/>
        </w:rPr>
      </w:pPr>
    </w:p>
    <w:p w:rsidR="000F2D7E" w:rsidRPr="000F2D7E" w:rsidRDefault="000F2D7E" w:rsidP="000F2D7E">
      <w:pPr>
        <w:ind w:firstLine="567"/>
        <w:jc w:val="both"/>
        <w:rPr>
          <w:sz w:val="20"/>
          <w:szCs w:val="20"/>
        </w:rPr>
      </w:pPr>
    </w:p>
    <w:p w:rsidR="000F2D7E" w:rsidRPr="000F2D7E" w:rsidRDefault="000F2D7E" w:rsidP="000F2D7E">
      <w:pPr>
        <w:ind w:firstLine="567"/>
        <w:jc w:val="both"/>
        <w:rPr>
          <w:sz w:val="20"/>
          <w:szCs w:val="20"/>
        </w:rPr>
      </w:pPr>
    </w:p>
    <w:p w:rsidR="000F2D7E" w:rsidRPr="000F2D7E" w:rsidRDefault="000F2D7E" w:rsidP="000F2D7E">
      <w:pPr>
        <w:ind w:firstLine="567"/>
        <w:jc w:val="both"/>
        <w:rPr>
          <w:sz w:val="20"/>
          <w:szCs w:val="20"/>
        </w:rPr>
      </w:pPr>
    </w:p>
    <w:p w:rsidR="000F2D7E" w:rsidRPr="000F2D7E" w:rsidRDefault="000F2D7E" w:rsidP="000F2D7E">
      <w:pPr>
        <w:ind w:firstLine="567"/>
        <w:jc w:val="both"/>
        <w:rPr>
          <w:sz w:val="20"/>
          <w:szCs w:val="20"/>
        </w:rPr>
      </w:pPr>
    </w:p>
    <w:p w:rsidR="000F2D7E" w:rsidRPr="000F2D7E" w:rsidRDefault="000F2D7E" w:rsidP="000F2D7E">
      <w:pPr>
        <w:ind w:firstLine="567"/>
        <w:jc w:val="both"/>
        <w:rPr>
          <w:sz w:val="20"/>
          <w:szCs w:val="20"/>
        </w:rPr>
      </w:pPr>
    </w:p>
    <w:p w:rsidR="000F2D7E" w:rsidRPr="000F2D7E" w:rsidRDefault="000F2D7E" w:rsidP="000F2D7E">
      <w:pPr>
        <w:ind w:firstLine="567"/>
        <w:jc w:val="center"/>
        <w:rPr>
          <w:sz w:val="20"/>
          <w:szCs w:val="20"/>
        </w:rPr>
      </w:pPr>
    </w:p>
    <w:p w:rsidR="000F2D7E" w:rsidRPr="000F2D7E" w:rsidRDefault="000F2D7E" w:rsidP="000F2D7E">
      <w:pPr>
        <w:ind w:firstLine="567"/>
        <w:jc w:val="center"/>
        <w:rPr>
          <w:sz w:val="20"/>
          <w:szCs w:val="20"/>
        </w:rPr>
      </w:pPr>
    </w:p>
    <w:p w:rsidR="000F2D7E" w:rsidRPr="000F2D7E" w:rsidRDefault="000F2D7E" w:rsidP="000F2D7E">
      <w:pPr>
        <w:jc w:val="center"/>
        <w:rPr>
          <w:sz w:val="20"/>
          <w:szCs w:val="20"/>
        </w:rPr>
      </w:pPr>
    </w:p>
    <w:p w:rsidR="000F2D7E" w:rsidRPr="000F2D7E" w:rsidRDefault="000F2D7E" w:rsidP="000F2D7E">
      <w:pPr>
        <w:jc w:val="center"/>
        <w:rPr>
          <w:sz w:val="20"/>
          <w:szCs w:val="20"/>
        </w:rPr>
      </w:pPr>
    </w:p>
    <w:p w:rsidR="000F2D7E" w:rsidRPr="000F2D7E" w:rsidRDefault="000F2D7E" w:rsidP="000F2D7E">
      <w:pPr>
        <w:jc w:val="center"/>
        <w:rPr>
          <w:sz w:val="20"/>
          <w:szCs w:val="20"/>
        </w:rPr>
      </w:pPr>
    </w:p>
    <w:p w:rsidR="000F2D7E" w:rsidRPr="000F2D7E" w:rsidRDefault="000F2D7E" w:rsidP="000F2D7E">
      <w:pPr>
        <w:jc w:val="center"/>
        <w:rPr>
          <w:sz w:val="20"/>
          <w:szCs w:val="20"/>
        </w:rPr>
      </w:pPr>
    </w:p>
    <w:p w:rsidR="000F2D7E" w:rsidRPr="000F2D7E" w:rsidRDefault="000F2D7E" w:rsidP="000F2D7E">
      <w:pPr>
        <w:jc w:val="center"/>
        <w:rPr>
          <w:sz w:val="20"/>
          <w:szCs w:val="20"/>
        </w:rPr>
      </w:pPr>
    </w:p>
    <w:p w:rsidR="000F2D7E" w:rsidRPr="000F2D7E" w:rsidRDefault="000F2D7E" w:rsidP="000F2D7E">
      <w:pPr>
        <w:pStyle w:val="af5"/>
        <w:rPr>
          <w:rFonts w:ascii="Times New Roman" w:hAnsi="Times New Roman" w:cs="Times New Roman"/>
          <w:sz w:val="20"/>
          <w:szCs w:val="20"/>
        </w:rPr>
      </w:pPr>
      <w:r w:rsidRPr="000F2D7E">
        <w:rPr>
          <w:rFonts w:ascii="Times New Roman" w:hAnsi="Times New Roman" w:cs="Times New Roman"/>
          <w:sz w:val="20"/>
          <w:szCs w:val="20"/>
        </w:rPr>
        <w:t>Местные нормативы градостроительного проектирования</w:t>
      </w:r>
    </w:p>
    <w:p w:rsidR="000F2D7E" w:rsidRPr="000F2D7E" w:rsidRDefault="000F2D7E" w:rsidP="000F2D7E">
      <w:pPr>
        <w:pStyle w:val="af7"/>
        <w:rPr>
          <w:rFonts w:ascii="Times New Roman" w:hAnsi="Times New Roman" w:cs="Times New Roman"/>
          <w:sz w:val="20"/>
          <w:szCs w:val="20"/>
        </w:rPr>
      </w:pPr>
      <w:r w:rsidRPr="000F2D7E">
        <w:rPr>
          <w:rFonts w:ascii="Times New Roman" w:hAnsi="Times New Roman" w:cs="Times New Roman"/>
          <w:sz w:val="20"/>
          <w:szCs w:val="20"/>
        </w:rPr>
        <w:t>Вешкинского сельского поселения</w:t>
      </w:r>
    </w:p>
    <w:p w:rsidR="000F2D7E" w:rsidRPr="000F2D7E" w:rsidRDefault="000F2D7E" w:rsidP="000F2D7E">
      <w:pPr>
        <w:pStyle w:val="af7"/>
        <w:rPr>
          <w:rFonts w:ascii="Times New Roman" w:hAnsi="Times New Roman" w:cs="Times New Roman"/>
          <w:sz w:val="20"/>
          <w:szCs w:val="20"/>
        </w:rPr>
      </w:pPr>
      <w:r w:rsidRPr="000F2D7E">
        <w:rPr>
          <w:rFonts w:ascii="Times New Roman" w:hAnsi="Times New Roman" w:cs="Times New Roman"/>
          <w:sz w:val="20"/>
          <w:szCs w:val="20"/>
        </w:rPr>
        <w:t>Кадыйского муниципального района</w:t>
      </w:r>
    </w:p>
    <w:p w:rsidR="000F2D7E" w:rsidRPr="000F2D7E" w:rsidRDefault="000F2D7E" w:rsidP="000F2D7E">
      <w:pPr>
        <w:pStyle w:val="af7"/>
        <w:rPr>
          <w:rFonts w:ascii="Times New Roman" w:hAnsi="Times New Roman" w:cs="Times New Roman"/>
          <w:sz w:val="20"/>
          <w:szCs w:val="20"/>
        </w:rPr>
      </w:pPr>
      <w:r w:rsidRPr="000F2D7E">
        <w:rPr>
          <w:rFonts w:ascii="Times New Roman" w:hAnsi="Times New Roman" w:cs="Times New Roman"/>
          <w:sz w:val="20"/>
          <w:szCs w:val="20"/>
        </w:rPr>
        <w:t>Костромской области</w:t>
      </w:r>
    </w:p>
    <w:p w:rsidR="000F2D7E" w:rsidRPr="000F2D7E" w:rsidRDefault="000F2D7E" w:rsidP="000F2D7E">
      <w:pPr>
        <w:ind w:firstLine="567"/>
        <w:jc w:val="both"/>
        <w:rPr>
          <w:b/>
          <w:sz w:val="20"/>
          <w:szCs w:val="20"/>
        </w:rPr>
      </w:pPr>
    </w:p>
    <w:p w:rsidR="000F2D7E" w:rsidRPr="000F2D7E" w:rsidRDefault="000F2D7E" w:rsidP="000F2D7E">
      <w:pPr>
        <w:ind w:firstLine="567"/>
        <w:jc w:val="both"/>
        <w:rPr>
          <w:b/>
          <w:sz w:val="20"/>
          <w:szCs w:val="20"/>
        </w:rPr>
      </w:pPr>
    </w:p>
    <w:p w:rsidR="000F2D7E" w:rsidRPr="000F2D7E" w:rsidRDefault="000F2D7E" w:rsidP="000F2D7E">
      <w:pPr>
        <w:ind w:firstLine="567"/>
        <w:jc w:val="both"/>
        <w:rPr>
          <w:b/>
          <w:sz w:val="20"/>
          <w:szCs w:val="20"/>
        </w:rPr>
      </w:pPr>
    </w:p>
    <w:p w:rsidR="000F2D7E" w:rsidRPr="000F2D7E" w:rsidRDefault="000F2D7E" w:rsidP="000F2D7E">
      <w:pPr>
        <w:ind w:firstLine="567"/>
        <w:jc w:val="both"/>
        <w:rPr>
          <w:b/>
          <w:sz w:val="20"/>
          <w:szCs w:val="20"/>
        </w:rPr>
      </w:pPr>
    </w:p>
    <w:p w:rsidR="000F2D7E" w:rsidRPr="000F2D7E" w:rsidRDefault="000F2D7E" w:rsidP="000F2D7E">
      <w:pPr>
        <w:ind w:firstLine="567"/>
        <w:jc w:val="both"/>
        <w:rPr>
          <w:b/>
          <w:sz w:val="20"/>
          <w:szCs w:val="20"/>
        </w:rPr>
      </w:pPr>
    </w:p>
    <w:p w:rsidR="000F2D7E" w:rsidRPr="000F2D7E" w:rsidRDefault="000F2D7E" w:rsidP="000F2D7E">
      <w:pPr>
        <w:ind w:firstLine="567"/>
        <w:jc w:val="both"/>
        <w:rPr>
          <w:b/>
          <w:sz w:val="20"/>
          <w:szCs w:val="20"/>
        </w:rPr>
      </w:pPr>
    </w:p>
    <w:p w:rsidR="000F2D7E" w:rsidRPr="000F2D7E" w:rsidRDefault="000F2D7E" w:rsidP="000F2D7E">
      <w:pPr>
        <w:ind w:firstLine="567"/>
        <w:jc w:val="both"/>
        <w:rPr>
          <w:b/>
          <w:sz w:val="20"/>
          <w:szCs w:val="20"/>
        </w:rPr>
      </w:pPr>
    </w:p>
    <w:p w:rsidR="000F2D7E" w:rsidRPr="000F2D7E" w:rsidRDefault="000F2D7E" w:rsidP="000F2D7E">
      <w:pPr>
        <w:ind w:firstLine="567"/>
        <w:jc w:val="both"/>
        <w:rPr>
          <w:b/>
          <w:sz w:val="20"/>
          <w:szCs w:val="20"/>
        </w:rPr>
      </w:pPr>
    </w:p>
    <w:p w:rsidR="000F2D7E" w:rsidRPr="000F2D7E" w:rsidRDefault="000F2D7E" w:rsidP="000F2D7E">
      <w:pPr>
        <w:ind w:firstLine="567"/>
        <w:jc w:val="both"/>
        <w:rPr>
          <w:b/>
          <w:sz w:val="20"/>
          <w:szCs w:val="20"/>
        </w:rPr>
      </w:pPr>
    </w:p>
    <w:p w:rsidR="000F2D7E" w:rsidRPr="000F2D7E" w:rsidRDefault="000F2D7E" w:rsidP="000F2D7E">
      <w:pPr>
        <w:ind w:firstLine="567"/>
        <w:jc w:val="both"/>
        <w:rPr>
          <w:b/>
          <w:sz w:val="20"/>
          <w:szCs w:val="20"/>
        </w:rPr>
      </w:pPr>
    </w:p>
    <w:p w:rsidR="000F2D7E" w:rsidRPr="000F2D7E" w:rsidRDefault="000F2D7E" w:rsidP="000F2D7E">
      <w:pPr>
        <w:snapToGrid w:val="0"/>
        <w:ind w:firstLine="567"/>
        <w:jc w:val="both"/>
        <w:rPr>
          <w:b/>
          <w:sz w:val="20"/>
          <w:szCs w:val="20"/>
        </w:rPr>
      </w:pPr>
    </w:p>
    <w:p w:rsidR="000F2D7E" w:rsidRPr="000F2D7E" w:rsidRDefault="000F2D7E" w:rsidP="000F2D7E">
      <w:pPr>
        <w:snapToGrid w:val="0"/>
        <w:ind w:firstLine="567"/>
        <w:jc w:val="both"/>
        <w:rPr>
          <w:b/>
          <w:sz w:val="20"/>
          <w:szCs w:val="20"/>
        </w:rPr>
      </w:pPr>
    </w:p>
    <w:p w:rsidR="000F2D7E" w:rsidRPr="000F2D7E" w:rsidRDefault="000F2D7E" w:rsidP="000F2D7E">
      <w:pPr>
        <w:snapToGrid w:val="0"/>
        <w:ind w:firstLine="567"/>
        <w:jc w:val="both"/>
        <w:rPr>
          <w:b/>
          <w:sz w:val="20"/>
          <w:szCs w:val="20"/>
        </w:rPr>
      </w:pPr>
    </w:p>
    <w:p w:rsidR="000F2D7E" w:rsidRPr="000F2D7E" w:rsidRDefault="000F2D7E" w:rsidP="000F2D7E">
      <w:pPr>
        <w:snapToGrid w:val="0"/>
        <w:ind w:firstLine="567"/>
        <w:jc w:val="both"/>
        <w:rPr>
          <w:b/>
          <w:sz w:val="20"/>
          <w:szCs w:val="20"/>
        </w:rPr>
      </w:pPr>
    </w:p>
    <w:p w:rsidR="000F2D7E" w:rsidRPr="000F2D7E" w:rsidRDefault="000F2D7E" w:rsidP="000F2D7E">
      <w:pPr>
        <w:snapToGrid w:val="0"/>
        <w:ind w:firstLine="567"/>
        <w:jc w:val="both"/>
        <w:rPr>
          <w:b/>
          <w:sz w:val="20"/>
          <w:szCs w:val="20"/>
        </w:rPr>
      </w:pPr>
    </w:p>
    <w:p w:rsidR="000F2D7E" w:rsidRPr="000F2D7E" w:rsidRDefault="000F2D7E" w:rsidP="000F2D7E">
      <w:pPr>
        <w:ind w:firstLine="567"/>
        <w:jc w:val="center"/>
        <w:rPr>
          <w:sz w:val="20"/>
          <w:szCs w:val="20"/>
        </w:rPr>
      </w:pPr>
    </w:p>
    <w:p w:rsidR="000F2D7E" w:rsidRPr="000F2D7E" w:rsidRDefault="000F2D7E" w:rsidP="000F2D7E">
      <w:pPr>
        <w:ind w:firstLine="567"/>
        <w:jc w:val="center"/>
        <w:rPr>
          <w:sz w:val="20"/>
          <w:szCs w:val="20"/>
        </w:rPr>
      </w:pPr>
    </w:p>
    <w:p w:rsidR="000F2D7E" w:rsidRPr="000F2D7E" w:rsidRDefault="000F2D7E" w:rsidP="000F2D7E">
      <w:pPr>
        <w:rPr>
          <w:sz w:val="20"/>
          <w:szCs w:val="20"/>
        </w:rPr>
      </w:pPr>
    </w:p>
    <w:p w:rsidR="000F2D7E" w:rsidRPr="000F2D7E" w:rsidRDefault="000F2D7E" w:rsidP="000F2D7E">
      <w:pPr>
        <w:ind w:firstLine="567"/>
        <w:jc w:val="center"/>
        <w:rPr>
          <w:sz w:val="20"/>
          <w:szCs w:val="20"/>
        </w:rPr>
      </w:pPr>
      <w:r w:rsidRPr="000F2D7E">
        <w:rPr>
          <w:sz w:val="20"/>
          <w:szCs w:val="20"/>
        </w:rPr>
        <w:t>2018 г.</w:t>
      </w:r>
    </w:p>
    <w:p w:rsidR="000F2D7E" w:rsidRPr="000F2D7E" w:rsidRDefault="000F2D7E" w:rsidP="000F2D7E">
      <w:pPr>
        <w:ind w:firstLine="567"/>
        <w:jc w:val="center"/>
        <w:rPr>
          <w:sz w:val="20"/>
          <w:szCs w:val="20"/>
        </w:rPr>
      </w:pPr>
      <w:r w:rsidRPr="000F2D7E">
        <w:rPr>
          <w:b/>
          <w:sz w:val="20"/>
          <w:szCs w:val="20"/>
        </w:rPr>
        <w:br w:type="page"/>
      </w:r>
      <w:r w:rsidRPr="000F2D7E">
        <w:rPr>
          <w:b/>
          <w:sz w:val="20"/>
          <w:szCs w:val="20"/>
        </w:rPr>
        <w:lastRenderedPageBreak/>
        <w:t>Основная часть</w:t>
      </w:r>
    </w:p>
    <w:p w:rsidR="000F2D7E" w:rsidRPr="000F2D7E" w:rsidRDefault="000F2D7E" w:rsidP="000F2D7E">
      <w:pPr>
        <w:ind w:firstLine="567"/>
        <w:jc w:val="both"/>
        <w:rPr>
          <w:b/>
          <w:sz w:val="20"/>
          <w:szCs w:val="20"/>
        </w:rPr>
      </w:pPr>
      <w:r w:rsidRPr="000F2D7E">
        <w:rPr>
          <w:b/>
          <w:sz w:val="20"/>
          <w:szCs w:val="20"/>
        </w:rPr>
        <w:t>1. Расчетные показатели минимального уровня обеспеченности и интенсивности использования территорий жилых зон</w:t>
      </w:r>
    </w:p>
    <w:p w:rsidR="000F2D7E" w:rsidRPr="000F2D7E" w:rsidRDefault="000F2D7E" w:rsidP="000F2D7E">
      <w:pPr>
        <w:pStyle w:val="20"/>
        <w:ind w:firstLine="567"/>
        <w:jc w:val="both"/>
        <w:rPr>
          <w:rFonts w:ascii="Times New Roman" w:hAnsi="Times New Roman" w:cs="Times New Roman"/>
          <w:color w:val="auto"/>
          <w:sz w:val="20"/>
          <w:szCs w:val="20"/>
        </w:rPr>
      </w:pPr>
      <w:r w:rsidRPr="000F2D7E">
        <w:rPr>
          <w:rFonts w:ascii="Times New Roman" w:hAnsi="Times New Roman" w:cs="Times New Roman"/>
          <w:color w:val="auto"/>
          <w:sz w:val="20"/>
          <w:szCs w:val="20"/>
        </w:rPr>
        <w:t>1.1.</w:t>
      </w:r>
      <w:r w:rsidRPr="000F2D7E">
        <w:rPr>
          <w:rFonts w:ascii="Times New Roman" w:hAnsi="Times New Roman" w:cs="Times New Roman"/>
          <w:color w:val="auto"/>
          <w:sz w:val="20"/>
          <w:szCs w:val="20"/>
        </w:rPr>
        <w:tab/>
        <w:t>Предельные размеры земельных участков для ведения:</w:t>
      </w:r>
    </w:p>
    <w:tbl>
      <w:tblPr>
        <w:tblW w:w="0" w:type="auto"/>
        <w:tblInd w:w="-5" w:type="dxa"/>
        <w:tblLayout w:type="fixed"/>
        <w:tblLook w:val="0000"/>
      </w:tblPr>
      <w:tblGrid>
        <w:gridCol w:w="5500"/>
        <w:gridCol w:w="2410"/>
        <w:gridCol w:w="2410"/>
      </w:tblGrid>
      <w:tr w:rsidR="000F2D7E" w:rsidRPr="000F2D7E" w:rsidTr="006B5C7A">
        <w:trPr>
          <w:cantSplit/>
          <w:trHeight w:hRule="exact" w:val="419"/>
        </w:trPr>
        <w:tc>
          <w:tcPr>
            <w:tcW w:w="5500" w:type="dxa"/>
            <w:vMerge w:val="restart"/>
            <w:tcBorders>
              <w:top w:val="single" w:sz="4" w:space="0" w:color="000000"/>
              <w:left w:val="single" w:sz="4" w:space="0" w:color="000000"/>
              <w:bottom w:val="single" w:sz="4" w:space="0" w:color="000000"/>
            </w:tcBorders>
            <w:vAlign w:val="center"/>
          </w:tcPr>
          <w:p w:rsidR="000F2D7E" w:rsidRPr="000F2D7E" w:rsidRDefault="000F2D7E" w:rsidP="006B5C7A">
            <w:pPr>
              <w:snapToGrid w:val="0"/>
              <w:ind w:firstLine="5"/>
              <w:jc w:val="center"/>
              <w:rPr>
                <w:sz w:val="20"/>
                <w:szCs w:val="20"/>
              </w:rPr>
            </w:pPr>
            <w:r w:rsidRPr="000F2D7E">
              <w:rPr>
                <w:sz w:val="20"/>
                <w:szCs w:val="20"/>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F2D7E" w:rsidRPr="000F2D7E" w:rsidRDefault="000F2D7E" w:rsidP="006B5C7A">
            <w:pPr>
              <w:snapToGrid w:val="0"/>
              <w:ind w:firstLine="5"/>
              <w:jc w:val="center"/>
              <w:rPr>
                <w:sz w:val="20"/>
                <w:szCs w:val="20"/>
              </w:rPr>
            </w:pPr>
            <w:r w:rsidRPr="000F2D7E">
              <w:rPr>
                <w:sz w:val="20"/>
                <w:szCs w:val="20"/>
              </w:rPr>
              <w:t xml:space="preserve">Размеры земельных участков, </w:t>
            </w:r>
            <w:proofErr w:type="gramStart"/>
            <w:r w:rsidRPr="000F2D7E">
              <w:rPr>
                <w:sz w:val="20"/>
                <w:szCs w:val="20"/>
              </w:rPr>
              <w:t>га</w:t>
            </w:r>
            <w:proofErr w:type="gramEnd"/>
          </w:p>
        </w:tc>
      </w:tr>
      <w:tr w:rsidR="000F2D7E" w:rsidRPr="000F2D7E" w:rsidTr="006B5C7A">
        <w:trPr>
          <w:cantSplit/>
        </w:trPr>
        <w:tc>
          <w:tcPr>
            <w:tcW w:w="5500" w:type="dxa"/>
            <w:vMerge/>
            <w:tcBorders>
              <w:top w:val="single" w:sz="4" w:space="0" w:color="000000"/>
              <w:left w:val="single" w:sz="4" w:space="0" w:color="000000"/>
              <w:bottom w:val="single" w:sz="4" w:space="0" w:color="000000"/>
            </w:tcBorders>
            <w:vAlign w:val="center"/>
          </w:tcPr>
          <w:p w:rsidR="000F2D7E" w:rsidRPr="000F2D7E" w:rsidRDefault="000F2D7E" w:rsidP="006B5C7A">
            <w:pPr>
              <w:ind w:firstLine="5"/>
              <w:jc w:val="center"/>
              <w:rPr>
                <w:sz w:val="20"/>
                <w:szCs w:val="20"/>
              </w:rPr>
            </w:pPr>
          </w:p>
        </w:tc>
        <w:tc>
          <w:tcPr>
            <w:tcW w:w="2410" w:type="dxa"/>
            <w:tcBorders>
              <w:top w:val="single" w:sz="4" w:space="0" w:color="000000"/>
              <w:left w:val="single" w:sz="4" w:space="0" w:color="000000"/>
              <w:bottom w:val="single" w:sz="4" w:space="0" w:color="000000"/>
            </w:tcBorders>
            <w:vAlign w:val="center"/>
          </w:tcPr>
          <w:p w:rsidR="000F2D7E" w:rsidRPr="000F2D7E" w:rsidRDefault="000F2D7E" w:rsidP="006B5C7A">
            <w:pPr>
              <w:snapToGrid w:val="0"/>
              <w:ind w:firstLine="5"/>
              <w:jc w:val="center"/>
              <w:rPr>
                <w:sz w:val="20"/>
                <w:szCs w:val="20"/>
              </w:rPr>
            </w:pPr>
            <w:r w:rsidRPr="000F2D7E">
              <w:rPr>
                <w:sz w:val="20"/>
                <w:szCs w:val="20"/>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F2D7E" w:rsidRPr="000F2D7E" w:rsidRDefault="000F2D7E" w:rsidP="006B5C7A">
            <w:pPr>
              <w:snapToGrid w:val="0"/>
              <w:ind w:firstLine="5"/>
              <w:jc w:val="center"/>
              <w:rPr>
                <w:sz w:val="20"/>
                <w:szCs w:val="20"/>
              </w:rPr>
            </w:pPr>
            <w:r w:rsidRPr="000F2D7E">
              <w:rPr>
                <w:sz w:val="20"/>
                <w:szCs w:val="20"/>
              </w:rPr>
              <w:t>максимальные</w:t>
            </w:r>
          </w:p>
        </w:tc>
      </w:tr>
      <w:tr w:rsidR="000F2D7E" w:rsidRPr="000F2D7E" w:rsidTr="006B5C7A">
        <w:tc>
          <w:tcPr>
            <w:tcW w:w="5500" w:type="dxa"/>
            <w:tcBorders>
              <w:top w:val="single" w:sz="4" w:space="0" w:color="000000"/>
              <w:left w:val="single" w:sz="4" w:space="0" w:color="000000"/>
              <w:bottom w:val="single" w:sz="4" w:space="0" w:color="000000"/>
            </w:tcBorders>
          </w:tcPr>
          <w:p w:rsidR="000F2D7E" w:rsidRPr="000F2D7E" w:rsidRDefault="000F2D7E" w:rsidP="006B5C7A">
            <w:pPr>
              <w:snapToGrid w:val="0"/>
              <w:ind w:firstLine="5"/>
              <w:jc w:val="both"/>
              <w:rPr>
                <w:sz w:val="20"/>
                <w:szCs w:val="20"/>
              </w:rPr>
            </w:pPr>
            <w:r w:rsidRPr="000F2D7E">
              <w:rPr>
                <w:sz w:val="20"/>
                <w:szCs w:val="20"/>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0F2D7E" w:rsidRPr="000F2D7E" w:rsidRDefault="000F2D7E" w:rsidP="006B5C7A">
            <w:pPr>
              <w:snapToGrid w:val="0"/>
              <w:ind w:firstLine="5"/>
              <w:jc w:val="center"/>
              <w:rPr>
                <w:b/>
                <w:sz w:val="20"/>
                <w:szCs w:val="20"/>
              </w:rPr>
            </w:pPr>
            <w:r w:rsidRPr="000F2D7E">
              <w:rPr>
                <w:b/>
                <w:sz w:val="20"/>
                <w:szCs w:val="20"/>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0F2D7E" w:rsidRPr="000F2D7E" w:rsidRDefault="000F2D7E" w:rsidP="006B5C7A">
            <w:pPr>
              <w:snapToGrid w:val="0"/>
              <w:ind w:firstLine="5"/>
              <w:jc w:val="center"/>
              <w:rPr>
                <w:b/>
                <w:sz w:val="20"/>
                <w:szCs w:val="20"/>
              </w:rPr>
            </w:pPr>
            <w:r w:rsidRPr="000F2D7E">
              <w:rPr>
                <w:b/>
                <w:sz w:val="20"/>
                <w:szCs w:val="20"/>
              </w:rPr>
              <w:t>0,5</w:t>
            </w:r>
          </w:p>
        </w:tc>
      </w:tr>
      <w:tr w:rsidR="000F2D7E" w:rsidRPr="000F2D7E" w:rsidTr="006B5C7A">
        <w:tc>
          <w:tcPr>
            <w:tcW w:w="5500" w:type="dxa"/>
            <w:tcBorders>
              <w:top w:val="single" w:sz="4" w:space="0" w:color="000000"/>
              <w:left w:val="single" w:sz="4" w:space="0" w:color="000000"/>
              <w:bottom w:val="single" w:sz="4" w:space="0" w:color="000000"/>
            </w:tcBorders>
            <w:vAlign w:val="center"/>
          </w:tcPr>
          <w:p w:rsidR="000F2D7E" w:rsidRPr="000F2D7E" w:rsidRDefault="000F2D7E" w:rsidP="006B5C7A">
            <w:pPr>
              <w:snapToGrid w:val="0"/>
              <w:ind w:firstLine="5"/>
              <w:jc w:val="both"/>
              <w:rPr>
                <w:sz w:val="20"/>
                <w:szCs w:val="20"/>
              </w:rPr>
            </w:pPr>
            <w:r w:rsidRPr="000F2D7E">
              <w:rPr>
                <w:sz w:val="20"/>
                <w:szCs w:val="20"/>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0F2D7E" w:rsidRPr="000F2D7E" w:rsidRDefault="000F2D7E" w:rsidP="006B5C7A">
            <w:pPr>
              <w:snapToGrid w:val="0"/>
              <w:ind w:firstLine="5"/>
              <w:jc w:val="center"/>
              <w:rPr>
                <w:b/>
                <w:sz w:val="20"/>
                <w:szCs w:val="20"/>
              </w:rPr>
            </w:pPr>
            <w:r w:rsidRPr="000F2D7E">
              <w:rPr>
                <w:b/>
                <w:sz w:val="20"/>
                <w:szCs w:val="20"/>
              </w:rPr>
              <w:t>0,01</w:t>
            </w:r>
          </w:p>
        </w:tc>
        <w:tc>
          <w:tcPr>
            <w:tcW w:w="2410" w:type="dxa"/>
            <w:tcBorders>
              <w:top w:val="single" w:sz="4" w:space="0" w:color="000000"/>
              <w:left w:val="single" w:sz="4" w:space="0" w:color="000000"/>
              <w:bottom w:val="single" w:sz="4" w:space="0" w:color="000000"/>
              <w:right w:val="single" w:sz="4" w:space="0" w:color="000000"/>
            </w:tcBorders>
            <w:vAlign w:val="center"/>
          </w:tcPr>
          <w:p w:rsidR="000F2D7E" w:rsidRPr="000F2D7E" w:rsidRDefault="000F2D7E" w:rsidP="006B5C7A">
            <w:pPr>
              <w:snapToGrid w:val="0"/>
              <w:ind w:firstLine="5"/>
              <w:jc w:val="center"/>
              <w:rPr>
                <w:b/>
                <w:sz w:val="20"/>
                <w:szCs w:val="20"/>
              </w:rPr>
            </w:pPr>
            <w:r w:rsidRPr="000F2D7E">
              <w:rPr>
                <w:b/>
                <w:sz w:val="20"/>
                <w:szCs w:val="20"/>
              </w:rPr>
              <w:t>1,0</w:t>
            </w:r>
          </w:p>
        </w:tc>
      </w:tr>
    </w:tbl>
    <w:p w:rsidR="000F2D7E" w:rsidRPr="000F2D7E" w:rsidRDefault="000F2D7E" w:rsidP="000F2D7E">
      <w:pPr>
        <w:pStyle w:val="a"/>
        <w:ind w:left="0" w:firstLine="567"/>
        <w:jc w:val="both"/>
        <w:rPr>
          <w:sz w:val="20"/>
          <w:szCs w:val="20"/>
        </w:rPr>
      </w:pPr>
      <w:r w:rsidRPr="000F2D7E">
        <w:rPr>
          <w:sz w:val="20"/>
          <w:szCs w:val="20"/>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0F2D7E" w:rsidRPr="000F2D7E" w:rsidRDefault="000F2D7E" w:rsidP="000F2D7E">
      <w:pPr>
        <w:pStyle w:val="29"/>
        <w:ind w:left="0" w:firstLine="567"/>
        <w:jc w:val="both"/>
        <w:rPr>
          <w:b/>
          <w:sz w:val="20"/>
          <w:szCs w:val="20"/>
        </w:rPr>
      </w:pPr>
    </w:p>
    <w:p w:rsidR="000F2D7E" w:rsidRPr="000F2D7E" w:rsidRDefault="000F2D7E" w:rsidP="000F2D7E">
      <w:pPr>
        <w:pStyle w:val="29"/>
        <w:ind w:left="0" w:firstLine="567"/>
        <w:jc w:val="both"/>
        <w:rPr>
          <w:b/>
          <w:sz w:val="20"/>
          <w:szCs w:val="20"/>
        </w:rPr>
      </w:pPr>
      <w:r w:rsidRPr="000F2D7E">
        <w:rPr>
          <w:b/>
          <w:sz w:val="20"/>
          <w:szCs w:val="20"/>
        </w:rPr>
        <w:t>1.2. Предельно допустимые параметры застройки (</w:t>
      </w:r>
      <w:proofErr w:type="spellStart"/>
      <w:r w:rsidRPr="000F2D7E">
        <w:rPr>
          <w:b/>
          <w:sz w:val="20"/>
          <w:szCs w:val="20"/>
        </w:rPr>
        <w:t>Кз</w:t>
      </w:r>
      <w:proofErr w:type="spellEnd"/>
      <w:r w:rsidRPr="000F2D7E">
        <w:rPr>
          <w:b/>
          <w:sz w:val="20"/>
          <w:szCs w:val="20"/>
        </w:rPr>
        <w:t xml:space="preserve"> и </w:t>
      </w:r>
      <w:proofErr w:type="spellStart"/>
      <w:r w:rsidRPr="000F2D7E">
        <w:rPr>
          <w:b/>
          <w:sz w:val="20"/>
          <w:szCs w:val="20"/>
        </w:rPr>
        <w:t>Кпз</w:t>
      </w:r>
      <w:proofErr w:type="spellEnd"/>
      <w:r w:rsidRPr="000F2D7E">
        <w:rPr>
          <w:b/>
          <w:sz w:val="20"/>
          <w:szCs w:val="20"/>
        </w:rPr>
        <w:t xml:space="preserve">)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F2D7E" w:rsidRPr="000F2D7E" w:rsidTr="006B5C7A">
        <w:trPr>
          <w:trHeight w:val="227"/>
          <w:jc w:val="center"/>
        </w:trPr>
        <w:tc>
          <w:tcPr>
            <w:tcW w:w="1369" w:type="dxa"/>
            <w:tcBorders>
              <w:top w:val="single" w:sz="2" w:space="0" w:color="auto"/>
              <w:left w:val="single" w:sz="2" w:space="0" w:color="auto"/>
              <w:bottom w:val="nil"/>
              <w:right w:val="single" w:sz="2" w:space="0" w:color="auto"/>
            </w:tcBorders>
            <w:vAlign w:val="center"/>
          </w:tcPr>
          <w:p w:rsidR="000F2D7E" w:rsidRPr="000F2D7E" w:rsidRDefault="000F2D7E" w:rsidP="006B5C7A">
            <w:pPr>
              <w:ind w:right="-57"/>
              <w:jc w:val="center"/>
              <w:rPr>
                <w:b/>
                <w:sz w:val="20"/>
                <w:szCs w:val="20"/>
              </w:rPr>
            </w:pPr>
            <w:r w:rsidRPr="000F2D7E">
              <w:rPr>
                <w:b/>
                <w:sz w:val="20"/>
                <w:szCs w:val="20"/>
              </w:rPr>
              <w:t>Тип застройки</w:t>
            </w:r>
          </w:p>
        </w:tc>
        <w:tc>
          <w:tcPr>
            <w:tcW w:w="2149" w:type="dxa"/>
            <w:tcBorders>
              <w:top w:val="single" w:sz="2" w:space="0" w:color="auto"/>
              <w:left w:val="single" w:sz="2" w:space="0" w:color="auto"/>
              <w:bottom w:val="nil"/>
              <w:right w:val="single" w:sz="2" w:space="0" w:color="auto"/>
            </w:tcBorders>
            <w:vAlign w:val="center"/>
          </w:tcPr>
          <w:p w:rsidR="000F2D7E" w:rsidRPr="000F2D7E" w:rsidRDefault="000F2D7E" w:rsidP="006B5C7A">
            <w:pPr>
              <w:jc w:val="center"/>
              <w:rPr>
                <w:b/>
                <w:sz w:val="20"/>
                <w:szCs w:val="20"/>
              </w:rPr>
            </w:pPr>
            <w:r w:rsidRPr="000F2D7E">
              <w:rPr>
                <w:b/>
                <w:sz w:val="20"/>
                <w:szCs w:val="20"/>
              </w:rPr>
              <w:t>Размер земельного участка, м</w:t>
            </w:r>
            <w:proofErr w:type="gramStart"/>
            <w:r w:rsidRPr="000F2D7E">
              <w:rPr>
                <w:b/>
                <w:position w:val="-4"/>
                <w:sz w:val="20"/>
                <w:szCs w:val="20"/>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tcPr>
          <w:p w:rsidR="000F2D7E" w:rsidRPr="000F2D7E" w:rsidRDefault="000F2D7E" w:rsidP="006B5C7A">
            <w:pPr>
              <w:jc w:val="center"/>
              <w:rPr>
                <w:b/>
                <w:sz w:val="20"/>
                <w:szCs w:val="20"/>
              </w:rPr>
            </w:pPr>
            <w:r w:rsidRPr="000F2D7E">
              <w:rPr>
                <w:b/>
                <w:sz w:val="20"/>
                <w:szCs w:val="20"/>
              </w:rPr>
              <w:t>Площадь жилого дома, м</w:t>
            </w:r>
            <w:proofErr w:type="gramStart"/>
            <w:r w:rsidRPr="000F2D7E">
              <w:rPr>
                <w:b/>
                <w:position w:val="-4"/>
                <w:sz w:val="20"/>
                <w:szCs w:val="20"/>
                <w:vertAlign w:val="superscript"/>
              </w:rPr>
              <w:t>2</w:t>
            </w:r>
            <w:proofErr w:type="gramEnd"/>
            <w:r w:rsidRPr="000F2D7E">
              <w:rPr>
                <w:b/>
                <w:sz w:val="20"/>
                <w:szCs w:val="20"/>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0F2D7E" w:rsidRPr="000F2D7E" w:rsidRDefault="000F2D7E" w:rsidP="006B5C7A">
            <w:pPr>
              <w:jc w:val="center"/>
              <w:rPr>
                <w:b/>
                <w:sz w:val="20"/>
                <w:szCs w:val="20"/>
                <w:vertAlign w:val="subscript"/>
              </w:rPr>
            </w:pPr>
            <w:r w:rsidRPr="000F2D7E">
              <w:rPr>
                <w:b/>
                <w:sz w:val="20"/>
                <w:szCs w:val="20"/>
              </w:rPr>
              <w:t xml:space="preserve">Коэффициент застройки </w:t>
            </w:r>
            <w:proofErr w:type="spellStart"/>
            <w:r w:rsidRPr="000F2D7E">
              <w:rPr>
                <w:b/>
                <w:sz w:val="20"/>
                <w:szCs w:val="20"/>
              </w:rPr>
              <w:t>К</w:t>
            </w:r>
            <w:r w:rsidRPr="000F2D7E">
              <w:rPr>
                <w:b/>
                <w:sz w:val="20"/>
                <w:szCs w:val="20"/>
                <w:vertAlign w:val="subscript"/>
              </w:rPr>
              <w:t>з</w:t>
            </w:r>
            <w:proofErr w:type="spellEnd"/>
          </w:p>
        </w:tc>
        <w:tc>
          <w:tcPr>
            <w:tcW w:w="2317" w:type="dxa"/>
            <w:tcBorders>
              <w:top w:val="single" w:sz="2" w:space="0" w:color="auto"/>
              <w:left w:val="single" w:sz="2" w:space="0" w:color="auto"/>
              <w:bottom w:val="nil"/>
              <w:right w:val="single" w:sz="2" w:space="0" w:color="auto"/>
            </w:tcBorders>
            <w:vAlign w:val="center"/>
          </w:tcPr>
          <w:p w:rsidR="000F2D7E" w:rsidRPr="000F2D7E" w:rsidRDefault="000F2D7E" w:rsidP="006B5C7A">
            <w:pPr>
              <w:suppressAutoHyphens w:val="0"/>
              <w:jc w:val="center"/>
              <w:rPr>
                <w:b/>
                <w:sz w:val="20"/>
                <w:szCs w:val="20"/>
                <w:vertAlign w:val="subscript"/>
              </w:rPr>
            </w:pPr>
            <w:r w:rsidRPr="000F2D7E">
              <w:rPr>
                <w:b/>
                <w:sz w:val="20"/>
                <w:szCs w:val="20"/>
              </w:rPr>
              <w:t>Коэффициент плотности застройки</w:t>
            </w:r>
            <w:r w:rsidRPr="000F2D7E">
              <w:rPr>
                <w:b/>
                <w:position w:val="-12"/>
                <w:sz w:val="20"/>
                <w:szCs w:val="20"/>
              </w:rPr>
              <w:t xml:space="preserve"> </w:t>
            </w:r>
            <w:proofErr w:type="spellStart"/>
            <w:r w:rsidRPr="000F2D7E">
              <w:rPr>
                <w:b/>
                <w:sz w:val="20"/>
                <w:szCs w:val="20"/>
              </w:rPr>
              <w:t>К</w:t>
            </w:r>
            <w:r w:rsidRPr="000F2D7E">
              <w:rPr>
                <w:b/>
                <w:sz w:val="20"/>
                <w:szCs w:val="20"/>
                <w:vertAlign w:val="subscript"/>
              </w:rPr>
              <w:t>пз</w:t>
            </w:r>
            <w:proofErr w:type="spellEnd"/>
          </w:p>
        </w:tc>
      </w:tr>
      <w:tr w:rsidR="000F2D7E" w:rsidRPr="000F2D7E" w:rsidTr="006B5C7A">
        <w:trPr>
          <w:trHeight w:val="227"/>
          <w:jc w:val="center"/>
        </w:trPr>
        <w:tc>
          <w:tcPr>
            <w:tcW w:w="1369" w:type="dxa"/>
            <w:tcBorders>
              <w:top w:val="single" w:sz="2" w:space="0" w:color="auto"/>
              <w:left w:val="single" w:sz="2" w:space="0" w:color="auto"/>
              <w:bottom w:val="nil"/>
              <w:right w:val="single" w:sz="2" w:space="0" w:color="auto"/>
            </w:tcBorders>
            <w:vAlign w:val="center"/>
          </w:tcPr>
          <w:p w:rsidR="000F2D7E" w:rsidRPr="000F2D7E" w:rsidRDefault="000F2D7E" w:rsidP="006B5C7A">
            <w:pPr>
              <w:jc w:val="center"/>
              <w:rPr>
                <w:sz w:val="20"/>
                <w:szCs w:val="20"/>
              </w:rPr>
            </w:pPr>
            <w:r w:rsidRPr="000F2D7E">
              <w:rPr>
                <w:sz w:val="20"/>
                <w:szCs w:val="20"/>
              </w:rPr>
              <w:t>А</w:t>
            </w:r>
          </w:p>
        </w:tc>
        <w:tc>
          <w:tcPr>
            <w:tcW w:w="2149" w:type="dxa"/>
            <w:tcBorders>
              <w:top w:val="single" w:sz="2" w:space="0" w:color="auto"/>
              <w:left w:val="single" w:sz="2" w:space="0" w:color="auto"/>
              <w:bottom w:val="nil"/>
              <w:right w:val="single" w:sz="2" w:space="0" w:color="auto"/>
            </w:tcBorders>
            <w:vAlign w:val="center"/>
          </w:tcPr>
          <w:p w:rsidR="000F2D7E" w:rsidRPr="000F2D7E" w:rsidRDefault="000F2D7E" w:rsidP="006B5C7A">
            <w:pPr>
              <w:jc w:val="center"/>
              <w:rPr>
                <w:sz w:val="20"/>
                <w:szCs w:val="20"/>
              </w:rPr>
            </w:pPr>
            <w:r w:rsidRPr="000F2D7E">
              <w:rPr>
                <w:sz w:val="20"/>
                <w:szCs w:val="20"/>
              </w:rPr>
              <w:t>1200 и более</w:t>
            </w:r>
          </w:p>
        </w:tc>
        <w:tc>
          <w:tcPr>
            <w:tcW w:w="2605" w:type="dxa"/>
            <w:tcBorders>
              <w:top w:val="single" w:sz="2" w:space="0" w:color="auto"/>
              <w:left w:val="single" w:sz="2" w:space="0" w:color="auto"/>
              <w:bottom w:val="nil"/>
              <w:right w:val="single" w:sz="2" w:space="0" w:color="auto"/>
            </w:tcBorders>
            <w:vAlign w:val="center"/>
          </w:tcPr>
          <w:p w:rsidR="000F2D7E" w:rsidRPr="000F2D7E" w:rsidRDefault="000F2D7E" w:rsidP="006B5C7A">
            <w:pPr>
              <w:jc w:val="center"/>
              <w:rPr>
                <w:sz w:val="20"/>
                <w:szCs w:val="20"/>
              </w:rPr>
            </w:pPr>
            <w:r w:rsidRPr="000F2D7E">
              <w:rPr>
                <w:sz w:val="20"/>
                <w:szCs w:val="20"/>
              </w:rPr>
              <w:t>480</w:t>
            </w:r>
          </w:p>
        </w:tc>
        <w:tc>
          <w:tcPr>
            <w:tcW w:w="1701" w:type="dxa"/>
            <w:tcBorders>
              <w:top w:val="single" w:sz="2" w:space="0" w:color="auto"/>
              <w:left w:val="single" w:sz="2" w:space="0" w:color="auto"/>
              <w:bottom w:val="nil"/>
              <w:right w:val="single" w:sz="2" w:space="0" w:color="auto"/>
            </w:tcBorders>
            <w:vAlign w:val="center"/>
          </w:tcPr>
          <w:p w:rsidR="000F2D7E" w:rsidRPr="000F2D7E" w:rsidRDefault="000F2D7E" w:rsidP="006B5C7A">
            <w:pPr>
              <w:jc w:val="center"/>
              <w:rPr>
                <w:sz w:val="20"/>
                <w:szCs w:val="20"/>
              </w:rPr>
            </w:pPr>
            <w:r w:rsidRPr="000F2D7E">
              <w:rPr>
                <w:sz w:val="20"/>
                <w:szCs w:val="20"/>
              </w:rPr>
              <w:t>0,2</w:t>
            </w:r>
          </w:p>
        </w:tc>
        <w:tc>
          <w:tcPr>
            <w:tcW w:w="2317" w:type="dxa"/>
            <w:tcBorders>
              <w:top w:val="single" w:sz="2" w:space="0" w:color="auto"/>
              <w:left w:val="single" w:sz="2" w:space="0" w:color="auto"/>
              <w:bottom w:val="nil"/>
              <w:right w:val="single" w:sz="2" w:space="0" w:color="auto"/>
            </w:tcBorders>
            <w:vAlign w:val="center"/>
          </w:tcPr>
          <w:p w:rsidR="000F2D7E" w:rsidRPr="000F2D7E" w:rsidRDefault="000F2D7E" w:rsidP="006B5C7A">
            <w:pPr>
              <w:jc w:val="center"/>
              <w:rPr>
                <w:sz w:val="20"/>
                <w:szCs w:val="20"/>
              </w:rPr>
            </w:pPr>
            <w:r w:rsidRPr="000F2D7E">
              <w:rPr>
                <w:sz w:val="20"/>
                <w:szCs w:val="20"/>
              </w:rPr>
              <w:t>0,4</w:t>
            </w:r>
          </w:p>
        </w:tc>
      </w:tr>
      <w:tr w:rsidR="000F2D7E" w:rsidRPr="000F2D7E" w:rsidTr="006B5C7A">
        <w:trPr>
          <w:trHeight w:val="227"/>
          <w:jc w:val="center"/>
        </w:trPr>
        <w:tc>
          <w:tcPr>
            <w:tcW w:w="1369" w:type="dxa"/>
            <w:tcBorders>
              <w:top w:val="nil"/>
              <w:left w:val="single" w:sz="2" w:space="0" w:color="auto"/>
              <w:bottom w:val="single" w:sz="2" w:space="0" w:color="auto"/>
              <w:right w:val="single" w:sz="2" w:space="0" w:color="auto"/>
            </w:tcBorders>
            <w:vAlign w:val="center"/>
          </w:tcPr>
          <w:p w:rsidR="000F2D7E" w:rsidRPr="000F2D7E" w:rsidRDefault="000F2D7E" w:rsidP="006B5C7A">
            <w:pPr>
              <w:jc w:val="center"/>
              <w:rPr>
                <w:sz w:val="20"/>
                <w:szCs w:val="20"/>
              </w:rPr>
            </w:pPr>
          </w:p>
        </w:tc>
        <w:tc>
          <w:tcPr>
            <w:tcW w:w="2149" w:type="dxa"/>
            <w:tcBorders>
              <w:top w:val="nil"/>
              <w:left w:val="single" w:sz="2" w:space="0" w:color="auto"/>
              <w:bottom w:val="single" w:sz="2" w:space="0" w:color="auto"/>
              <w:right w:val="single" w:sz="2" w:space="0" w:color="auto"/>
            </w:tcBorders>
            <w:vAlign w:val="center"/>
          </w:tcPr>
          <w:p w:rsidR="000F2D7E" w:rsidRPr="000F2D7E" w:rsidRDefault="000F2D7E" w:rsidP="006B5C7A">
            <w:pPr>
              <w:jc w:val="center"/>
              <w:rPr>
                <w:sz w:val="20"/>
                <w:szCs w:val="20"/>
              </w:rPr>
            </w:pPr>
            <w:r w:rsidRPr="000F2D7E">
              <w:rPr>
                <w:sz w:val="20"/>
                <w:szCs w:val="20"/>
              </w:rPr>
              <w:t>1000</w:t>
            </w:r>
          </w:p>
        </w:tc>
        <w:tc>
          <w:tcPr>
            <w:tcW w:w="2605" w:type="dxa"/>
            <w:tcBorders>
              <w:top w:val="nil"/>
              <w:left w:val="single" w:sz="2" w:space="0" w:color="auto"/>
              <w:bottom w:val="single" w:sz="2" w:space="0" w:color="auto"/>
              <w:right w:val="single" w:sz="2" w:space="0" w:color="auto"/>
            </w:tcBorders>
            <w:vAlign w:val="center"/>
          </w:tcPr>
          <w:p w:rsidR="000F2D7E" w:rsidRPr="000F2D7E" w:rsidRDefault="000F2D7E" w:rsidP="006B5C7A">
            <w:pPr>
              <w:jc w:val="center"/>
              <w:rPr>
                <w:sz w:val="20"/>
                <w:szCs w:val="20"/>
              </w:rPr>
            </w:pPr>
            <w:r w:rsidRPr="000F2D7E">
              <w:rPr>
                <w:sz w:val="20"/>
                <w:szCs w:val="20"/>
              </w:rPr>
              <w:t>400</w:t>
            </w:r>
          </w:p>
        </w:tc>
        <w:tc>
          <w:tcPr>
            <w:tcW w:w="1701" w:type="dxa"/>
            <w:tcBorders>
              <w:top w:val="nil"/>
              <w:left w:val="single" w:sz="2" w:space="0" w:color="auto"/>
              <w:bottom w:val="single" w:sz="2" w:space="0" w:color="auto"/>
              <w:right w:val="single" w:sz="2" w:space="0" w:color="auto"/>
            </w:tcBorders>
            <w:vAlign w:val="center"/>
          </w:tcPr>
          <w:p w:rsidR="000F2D7E" w:rsidRPr="000F2D7E" w:rsidRDefault="000F2D7E" w:rsidP="006B5C7A">
            <w:pPr>
              <w:jc w:val="center"/>
              <w:rPr>
                <w:sz w:val="20"/>
                <w:szCs w:val="20"/>
              </w:rPr>
            </w:pPr>
            <w:r w:rsidRPr="000F2D7E">
              <w:rPr>
                <w:sz w:val="20"/>
                <w:szCs w:val="20"/>
              </w:rPr>
              <w:t>0,2</w:t>
            </w:r>
          </w:p>
        </w:tc>
        <w:tc>
          <w:tcPr>
            <w:tcW w:w="2317" w:type="dxa"/>
            <w:tcBorders>
              <w:top w:val="nil"/>
              <w:left w:val="single" w:sz="2" w:space="0" w:color="auto"/>
              <w:bottom w:val="single" w:sz="2" w:space="0" w:color="auto"/>
              <w:right w:val="single" w:sz="2" w:space="0" w:color="auto"/>
            </w:tcBorders>
            <w:vAlign w:val="center"/>
          </w:tcPr>
          <w:p w:rsidR="000F2D7E" w:rsidRPr="000F2D7E" w:rsidRDefault="000F2D7E" w:rsidP="006B5C7A">
            <w:pPr>
              <w:jc w:val="center"/>
              <w:rPr>
                <w:sz w:val="20"/>
                <w:szCs w:val="20"/>
              </w:rPr>
            </w:pPr>
            <w:r w:rsidRPr="000F2D7E">
              <w:rPr>
                <w:sz w:val="20"/>
                <w:szCs w:val="20"/>
              </w:rPr>
              <w:t>0,4</w:t>
            </w:r>
          </w:p>
        </w:tc>
      </w:tr>
      <w:tr w:rsidR="000F2D7E" w:rsidRPr="000F2D7E" w:rsidTr="006B5C7A">
        <w:trPr>
          <w:trHeight w:val="227"/>
          <w:jc w:val="center"/>
        </w:trPr>
        <w:tc>
          <w:tcPr>
            <w:tcW w:w="1369" w:type="dxa"/>
            <w:tcBorders>
              <w:top w:val="single" w:sz="2" w:space="0" w:color="auto"/>
              <w:left w:val="single" w:sz="2" w:space="0" w:color="auto"/>
              <w:right w:val="single" w:sz="2" w:space="0" w:color="auto"/>
            </w:tcBorders>
            <w:vAlign w:val="center"/>
          </w:tcPr>
          <w:p w:rsidR="000F2D7E" w:rsidRPr="000F2D7E" w:rsidRDefault="000F2D7E" w:rsidP="006B5C7A">
            <w:pPr>
              <w:jc w:val="center"/>
              <w:rPr>
                <w:sz w:val="20"/>
                <w:szCs w:val="20"/>
              </w:rPr>
            </w:pPr>
            <w:r w:rsidRPr="000F2D7E">
              <w:rPr>
                <w:sz w:val="20"/>
                <w:szCs w:val="20"/>
              </w:rPr>
              <w:t>Б</w:t>
            </w:r>
          </w:p>
        </w:tc>
        <w:tc>
          <w:tcPr>
            <w:tcW w:w="2149" w:type="dxa"/>
            <w:tcBorders>
              <w:top w:val="single" w:sz="2" w:space="0" w:color="auto"/>
              <w:left w:val="single" w:sz="2" w:space="0" w:color="auto"/>
              <w:right w:val="single" w:sz="2" w:space="0" w:color="auto"/>
            </w:tcBorders>
            <w:vAlign w:val="center"/>
          </w:tcPr>
          <w:p w:rsidR="000F2D7E" w:rsidRPr="000F2D7E" w:rsidRDefault="000F2D7E" w:rsidP="006B5C7A">
            <w:pPr>
              <w:jc w:val="center"/>
              <w:rPr>
                <w:sz w:val="20"/>
                <w:szCs w:val="20"/>
              </w:rPr>
            </w:pPr>
            <w:r w:rsidRPr="000F2D7E">
              <w:rPr>
                <w:sz w:val="20"/>
                <w:szCs w:val="20"/>
              </w:rPr>
              <w:t>800</w:t>
            </w:r>
          </w:p>
        </w:tc>
        <w:tc>
          <w:tcPr>
            <w:tcW w:w="2605" w:type="dxa"/>
            <w:tcBorders>
              <w:top w:val="single" w:sz="2" w:space="0" w:color="auto"/>
              <w:left w:val="single" w:sz="2" w:space="0" w:color="auto"/>
              <w:right w:val="single" w:sz="2" w:space="0" w:color="auto"/>
            </w:tcBorders>
            <w:vAlign w:val="center"/>
          </w:tcPr>
          <w:p w:rsidR="000F2D7E" w:rsidRPr="000F2D7E" w:rsidRDefault="000F2D7E" w:rsidP="006B5C7A">
            <w:pPr>
              <w:jc w:val="center"/>
              <w:rPr>
                <w:sz w:val="20"/>
                <w:szCs w:val="20"/>
              </w:rPr>
            </w:pPr>
            <w:r w:rsidRPr="000F2D7E">
              <w:rPr>
                <w:sz w:val="20"/>
                <w:szCs w:val="20"/>
              </w:rPr>
              <w:t>480</w:t>
            </w:r>
          </w:p>
        </w:tc>
        <w:tc>
          <w:tcPr>
            <w:tcW w:w="1701" w:type="dxa"/>
            <w:tcBorders>
              <w:top w:val="single" w:sz="2" w:space="0" w:color="auto"/>
              <w:left w:val="single" w:sz="2" w:space="0" w:color="auto"/>
              <w:right w:val="single" w:sz="2" w:space="0" w:color="auto"/>
            </w:tcBorders>
            <w:vAlign w:val="center"/>
          </w:tcPr>
          <w:p w:rsidR="000F2D7E" w:rsidRPr="000F2D7E" w:rsidRDefault="000F2D7E" w:rsidP="006B5C7A">
            <w:pPr>
              <w:jc w:val="center"/>
              <w:rPr>
                <w:sz w:val="20"/>
                <w:szCs w:val="20"/>
              </w:rPr>
            </w:pPr>
            <w:r w:rsidRPr="000F2D7E">
              <w:rPr>
                <w:sz w:val="20"/>
                <w:szCs w:val="20"/>
              </w:rPr>
              <w:t>0,3</w:t>
            </w:r>
          </w:p>
        </w:tc>
        <w:tc>
          <w:tcPr>
            <w:tcW w:w="2317" w:type="dxa"/>
            <w:tcBorders>
              <w:top w:val="single" w:sz="2" w:space="0" w:color="auto"/>
              <w:left w:val="single" w:sz="2" w:space="0" w:color="auto"/>
              <w:right w:val="single" w:sz="2" w:space="0" w:color="auto"/>
            </w:tcBorders>
            <w:vAlign w:val="center"/>
          </w:tcPr>
          <w:p w:rsidR="000F2D7E" w:rsidRPr="000F2D7E" w:rsidRDefault="000F2D7E" w:rsidP="006B5C7A">
            <w:pPr>
              <w:jc w:val="center"/>
              <w:rPr>
                <w:sz w:val="20"/>
                <w:szCs w:val="20"/>
              </w:rPr>
            </w:pPr>
            <w:r w:rsidRPr="000F2D7E">
              <w:rPr>
                <w:sz w:val="20"/>
                <w:szCs w:val="20"/>
              </w:rPr>
              <w:t>0,6</w:t>
            </w:r>
          </w:p>
        </w:tc>
      </w:tr>
      <w:tr w:rsidR="000F2D7E" w:rsidRPr="000F2D7E" w:rsidTr="006B5C7A">
        <w:trPr>
          <w:trHeight w:val="227"/>
          <w:jc w:val="center"/>
        </w:trPr>
        <w:tc>
          <w:tcPr>
            <w:tcW w:w="1369" w:type="dxa"/>
            <w:tcBorders>
              <w:left w:val="single" w:sz="2" w:space="0" w:color="auto"/>
              <w:bottom w:val="nil"/>
              <w:right w:val="single" w:sz="2" w:space="0" w:color="auto"/>
            </w:tcBorders>
            <w:vAlign w:val="center"/>
          </w:tcPr>
          <w:p w:rsidR="000F2D7E" w:rsidRPr="000F2D7E" w:rsidRDefault="000F2D7E" w:rsidP="006B5C7A">
            <w:pPr>
              <w:jc w:val="center"/>
              <w:rPr>
                <w:sz w:val="20"/>
                <w:szCs w:val="20"/>
              </w:rPr>
            </w:pPr>
          </w:p>
        </w:tc>
        <w:tc>
          <w:tcPr>
            <w:tcW w:w="2149" w:type="dxa"/>
            <w:tcBorders>
              <w:left w:val="single" w:sz="2" w:space="0" w:color="auto"/>
              <w:bottom w:val="nil"/>
              <w:right w:val="single" w:sz="2" w:space="0" w:color="auto"/>
            </w:tcBorders>
            <w:vAlign w:val="center"/>
          </w:tcPr>
          <w:p w:rsidR="000F2D7E" w:rsidRPr="000F2D7E" w:rsidRDefault="000F2D7E" w:rsidP="006B5C7A">
            <w:pPr>
              <w:jc w:val="center"/>
              <w:rPr>
                <w:sz w:val="20"/>
                <w:szCs w:val="20"/>
              </w:rPr>
            </w:pPr>
            <w:r w:rsidRPr="000F2D7E">
              <w:rPr>
                <w:sz w:val="20"/>
                <w:szCs w:val="20"/>
              </w:rPr>
              <w:t>600</w:t>
            </w:r>
          </w:p>
        </w:tc>
        <w:tc>
          <w:tcPr>
            <w:tcW w:w="2605" w:type="dxa"/>
            <w:tcBorders>
              <w:left w:val="single" w:sz="2" w:space="0" w:color="auto"/>
              <w:bottom w:val="nil"/>
              <w:right w:val="single" w:sz="2" w:space="0" w:color="auto"/>
            </w:tcBorders>
            <w:vAlign w:val="center"/>
          </w:tcPr>
          <w:p w:rsidR="000F2D7E" w:rsidRPr="000F2D7E" w:rsidRDefault="000F2D7E" w:rsidP="006B5C7A">
            <w:pPr>
              <w:jc w:val="center"/>
              <w:rPr>
                <w:sz w:val="20"/>
                <w:szCs w:val="20"/>
              </w:rPr>
            </w:pPr>
            <w:r w:rsidRPr="000F2D7E">
              <w:rPr>
                <w:sz w:val="20"/>
                <w:szCs w:val="20"/>
              </w:rPr>
              <w:t>360</w:t>
            </w:r>
          </w:p>
        </w:tc>
        <w:tc>
          <w:tcPr>
            <w:tcW w:w="1701" w:type="dxa"/>
            <w:tcBorders>
              <w:left w:val="single" w:sz="2" w:space="0" w:color="auto"/>
              <w:bottom w:val="nil"/>
              <w:right w:val="single" w:sz="2" w:space="0" w:color="auto"/>
            </w:tcBorders>
            <w:vAlign w:val="center"/>
          </w:tcPr>
          <w:p w:rsidR="000F2D7E" w:rsidRPr="000F2D7E" w:rsidRDefault="000F2D7E" w:rsidP="006B5C7A">
            <w:pPr>
              <w:jc w:val="center"/>
              <w:rPr>
                <w:sz w:val="20"/>
                <w:szCs w:val="20"/>
              </w:rPr>
            </w:pPr>
            <w:r w:rsidRPr="000F2D7E">
              <w:rPr>
                <w:sz w:val="20"/>
                <w:szCs w:val="20"/>
              </w:rPr>
              <w:t>0,3</w:t>
            </w:r>
          </w:p>
        </w:tc>
        <w:tc>
          <w:tcPr>
            <w:tcW w:w="2317" w:type="dxa"/>
            <w:tcBorders>
              <w:left w:val="single" w:sz="2" w:space="0" w:color="auto"/>
              <w:bottom w:val="nil"/>
              <w:right w:val="single" w:sz="2" w:space="0" w:color="auto"/>
            </w:tcBorders>
            <w:vAlign w:val="center"/>
          </w:tcPr>
          <w:p w:rsidR="000F2D7E" w:rsidRPr="000F2D7E" w:rsidRDefault="000F2D7E" w:rsidP="006B5C7A">
            <w:pPr>
              <w:jc w:val="center"/>
              <w:rPr>
                <w:sz w:val="20"/>
                <w:szCs w:val="20"/>
              </w:rPr>
            </w:pPr>
            <w:r w:rsidRPr="000F2D7E">
              <w:rPr>
                <w:sz w:val="20"/>
                <w:szCs w:val="20"/>
              </w:rPr>
              <w:t>0,6</w:t>
            </w:r>
          </w:p>
        </w:tc>
      </w:tr>
      <w:tr w:rsidR="000F2D7E" w:rsidRPr="000F2D7E" w:rsidTr="006B5C7A">
        <w:trPr>
          <w:trHeight w:val="227"/>
          <w:jc w:val="center"/>
        </w:trPr>
        <w:tc>
          <w:tcPr>
            <w:tcW w:w="1369" w:type="dxa"/>
            <w:tcBorders>
              <w:top w:val="nil"/>
              <w:left w:val="single" w:sz="2" w:space="0" w:color="auto"/>
              <w:bottom w:val="nil"/>
              <w:right w:val="single" w:sz="2" w:space="0" w:color="auto"/>
            </w:tcBorders>
            <w:vAlign w:val="center"/>
          </w:tcPr>
          <w:p w:rsidR="000F2D7E" w:rsidRPr="000F2D7E" w:rsidRDefault="000F2D7E" w:rsidP="006B5C7A">
            <w:pPr>
              <w:jc w:val="center"/>
              <w:rPr>
                <w:sz w:val="20"/>
                <w:szCs w:val="20"/>
              </w:rPr>
            </w:pPr>
          </w:p>
        </w:tc>
        <w:tc>
          <w:tcPr>
            <w:tcW w:w="2149" w:type="dxa"/>
            <w:tcBorders>
              <w:top w:val="nil"/>
              <w:left w:val="single" w:sz="2" w:space="0" w:color="auto"/>
              <w:bottom w:val="nil"/>
              <w:right w:val="single" w:sz="2" w:space="0" w:color="auto"/>
            </w:tcBorders>
            <w:vAlign w:val="center"/>
          </w:tcPr>
          <w:p w:rsidR="000F2D7E" w:rsidRPr="000F2D7E" w:rsidRDefault="000F2D7E" w:rsidP="006B5C7A">
            <w:pPr>
              <w:jc w:val="center"/>
              <w:rPr>
                <w:sz w:val="20"/>
                <w:szCs w:val="20"/>
              </w:rPr>
            </w:pPr>
            <w:r w:rsidRPr="000F2D7E">
              <w:rPr>
                <w:sz w:val="20"/>
                <w:szCs w:val="20"/>
              </w:rPr>
              <w:t>500</w:t>
            </w:r>
          </w:p>
        </w:tc>
        <w:tc>
          <w:tcPr>
            <w:tcW w:w="2605" w:type="dxa"/>
            <w:tcBorders>
              <w:top w:val="nil"/>
              <w:left w:val="single" w:sz="2" w:space="0" w:color="auto"/>
              <w:bottom w:val="nil"/>
              <w:right w:val="single" w:sz="2" w:space="0" w:color="auto"/>
            </w:tcBorders>
            <w:vAlign w:val="center"/>
          </w:tcPr>
          <w:p w:rsidR="000F2D7E" w:rsidRPr="000F2D7E" w:rsidRDefault="000F2D7E" w:rsidP="006B5C7A">
            <w:pPr>
              <w:jc w:val="center"/>
              <w:rPr>
                <w:sz w:val="20"/>
                <w:szCs w:val="20"/>
              </w:rPr>
            </w:pPr>
            <w:r w:rsidRPr="000F2D7E">
              <w:rPr>
                <w:sz w:val="20"/>
                <w:szCs w:val="20"/>
              </w:rPr>
              <w:t>300</w:t>
            </w:r>
          </w:p>
        </w:tc>
        <w:tc>
          <w:tcPr>
            <w:tcW w:w="1701" w:type="dxa"/>
            <w:tcBorders>
              <w:top w:val="nil"/>
              <w:left w:val="single" w:sz="2" w:space="0" w:color="auto"/>
              <w:bottom w:val="nil"/>
              <w:right w:val="single" w:sz="2" w:space="0" w:color="auto"/>
            </w:tcBorders>
            <w:vAlign w:val="center"/>
          </w:tcPr>
          <w:p w:rsidR="000F2D7E" w:rsidRPr="000F2D7E" w:rsidRDefault="000F2D7E" w:rsidP="006B5C7A">
            <w:pPr>
              <w:jc w:val="center"/>
              <w:rPr>
                <w:sz w:val="20"/>
                <w:szCs w:val="20"/>
              </w:rPr>
            </w:pPr>
            <w:r w:rsidRPr="000F2D7E">
              <w:rPr>
                <w:sz w:val="20"/>
                <w:szCs w:val="20"/>
              </w:rPr>
              <w:t>0,3</w:t>
            </w:r>
          </w:p>
        </w:tc>
        <w:tc>
          <w:tcPr>
            <w:tcW w:w="2317" w:type="dxa"/>
            <w:tcBorders>
              <w:top w:val="nil"/>
              <w:left w:val="single" w:sz="2" w:space="0" w:color="auto"/>
              <w:bottom w:val="nil"/>
              <w:right w:val="single" w:sz="2" w:space="0" w:color="auto"/>
            </w:tcBorders>
            <w:vAlign w:val="center"/>
          </w:tcPr>
          <w:p w:rsidR="000F2D7E" w:rsidRPr="000F2D7E" w:rsidRDefault="000F2D7E" w:rsidP="006B5C7A">
            <w:pPr>
              <w:jc w:val="center"/>
              <w:rPr>
                <w:sz w:val="20"/>
                <w:szCs w:val="20"/>
              </w:rPr>
            </w:pPr>
            <w:r w:rsidRPr="000F2D7E">
              <w:rPr>
                <w:sz w:val="20"/>
                <w:szCs w:val="20"/>
              </w:rPr>
              <w:t>0,6</w:t>
            </w:r>
          </w:p>
        </w:tc>
      </w:tr>
      <w:tr w:rsidR="000F2D7E" w:rsidRPr="000F2D7E" w:rsidTr="006B5C7A">
        <w:trPr>
          <w:trHeight w:val="227"/>
          <w:jc w:val="center"/>
        </w:trPr>
        <w:tc>
          <w:tcPr>
            <w:tcW w:w="1369" w:type="dxa"/>
            <w:tcBorders>
              <w:top w:val="nil"/>
              <w:left w:val="single" w:sz="2" w:space="0" w:color="auto"/>
              <w:right w:val="single" w:sz="2" w:space="0" w:color="auto"/>
            </w:tcBorders>
            <w:vAlign w:val="center"/>
          </w:tcPr>
          <w:p w:rsidR="000F2D7E" w:rsidRPr="000F2D7E" w:rsidRDefault="000F2D7E" w:rsidP="006B5C7A">
            <w:pPr>
              <w:jc w:val="center"/>
              <w:rPr>
                <w:sz w:val="20"/>
                <w:szCs w:val="20"/>
              </w:rPr>
            </w:pPr>
          </w:p>
        </w:tc>
        <w:tc>
          <w:tcPr>
            <w:tcW w:w="2149" w:type="dxa"/>
            <w:tcBorders>
              <w:top w:val="nil"/>
              <w:left w:val="single" w:sz="2" w:space="0" w:color="auto"/>
              <w:right w:val="single" w:sz="2" w:space="0" w:color="auto"/>
            </w:tcBorders>
            <w:vAlign w:val="center"/>
          </w:tcPr>
          <w:p w:rsidR="000F2D7E" w:rsidRPr="000F2D7E" w:rsidRDefault="000F2D7E" w:rsidP="006B5C7A">
            <w:pPr>
              <w:jc w:val="center"/>
              <w:rPr>
                <w:sz w:val="20"/>
                <w:szCs w:val="20"/>
              </w:rPr>
            </w:pPr>
            <w:r w:rsidRPr="000F2D7E">
              <w:rPr>
                <w:sz w:val="20"/>
                <w:szCs w:val="20"/>
              </w:rPr>
              <w:t>400</w:t>
            </w:r>
          </w:p>
        </w:tc>
        <w:tc>
          <w:tcPr>
            <w:tcW w:w="2605" w:type="dxa"/>
            <w:tcBorders>
              <w:top w:val="nil"/>
              <w:left w:val="single" w:sz="2" w:space="0" w:color="auto"/>
              <w:right w:val="single" w:sz="2" w:space="0" w:color="auto"/>
            </w:tcBorders>
            <w:vAlign w:val="center"/>
          </w:tcPr>
          <w:p w:rsidR="000F2D7E" w:rsidRPr="000F2D7E" w:rsidRDefault="000F2D7E" w:rsidP="006B5C7A">
            <w:pPr>
              <w:jc w:val="center"/>
              <w:rPr>
                <w:sz w:val="20"/>
                <w:szCs w:val="20"/>
              </w:rPr>
            </w:pPr>
            <w:r w:rsidRPr="000F2D7E">
              <w:rPr>
                <w:sz w:val="20"/>
                <w:szCs w:val="20"/>
              </w:rPr>
              <w:t>240</w:t>
            </w:r>
          </w:p>
        </w:tc>
        <w:tc>
          <w:tcPr>
            <w:tcW w:w="1701" w:type="dxa"/>
            <w:tcBorders>
              <w:top w:val="nil"/>
              <w:left w:val="single" w:sz="2" w:space="0" w:color="auto"/>
              <w:right w:val="single" w:sz="2" w:space="0" w:color="auto"/>
            </w:tcBorders>
            <w:vAlign w:val="center"/>
          </w:tcPr>
          <w:p w:rsidR="000F2D7E" w:rsidRPr="000F2D7E" w:rsidRDefault="000F2D7E" w:rsidP="006B5C7A">
            <w:pPr>
              <w:jc w:val="center"/>
              <w:rPr>
                <w:sz w:val="20"/>
                <w:szCs w:val="20"/>
              </w:rPr>
            </w:pPr>
            <w:r w:rsidRPr="000F2D7E">
              <w:rPr>
                <w:sz w:val="20"/>
                <w:szCs w:val="20"/>
              </w:rPr>
              <w:t>0,3</w:t>
            </w:r>
          </w:p>
        </w:tc>
        <w:tc>
          <w:tcPr>
            <w:tcW w:w="2317" w:type="dxa"/>
            <w:tcBorders>
              <w:top w:val="nil"/>
              <w:left w:val="single" w:sz="2" w:space="0" w:color="auto"/>
              <w:right w:val="single" w:sz="2" w:space="0" w:color="auto"/>
            </w:tcBorders>
            <w:vAlign w:val="center"/>
          </w:tcPr>
          <w:p w:rsidR="000F2D7E" w:rsidRPr="000F2D7E" w:rsidRDefault="000F2D7E" w:rsidP="006B5C7A">
            <w:pPr>
              <w:jc w:val="center"/>
              <w:rPr>
                <w:sz w:val="20"/>
                <w:szCs w:val="20"/>
              </w:rPr>
            </w:pPr>
            <w:r w:rsidRPr="000F2D7E">
              <w:rPr>
                <w:sz w:val="20"/>
                <w:szCs w:val="20"/>
              </w:rPr>
              <w:t>0,6</w:t>
            </w:r>
          </w:p>
        </w:tc>
      </w:tr>
      <w:tr w:rsidR="000F2D7E" w:rsidRPr="000F2D7E" w:rsidTr="006B5C7A">
        <w:trPr>
          <w:trHeight w:val="227"/>
          <w:jc w:val="center"/>
        </w:trPr>
        <w:tc>
          <w:tcPr>
            <w:tcW w:w="1369" w:type="dxa"/>
            <w:tcBorders>
              <w:left w:val="single" w:sz="2" w:space="0" w:color="auto"/>
              <w:bottom w:val="single" w:sz="2" w:space="0" w:color="auto"/>
              <w:right w:val="single" w:sz="2" w:space="0" w:color="auto"/>
            </w:tcBorders>
            <w:vAlign w:val="center"/>
          </w:tcPr>
          <w:p w:rsidR="000F2D7E" w:rsidRPr="000F2D7E" w:rsidRDefault="000F2D7E" w:rsidP="006B5C7A">
            <w:pPr>
              <w:jc w:val="center"/>
              <w:rPr>
                <w:sz w:val="20"/>
                <w:szCs w:val="20"/>
              </w:rPr>
            </w:pPr>
          </w:p>
        </w:tc>
        <w:tc>
          <w:tcPr>
            <w:tcW w:w="2149" w:type="dxa"/>
            <w:tcBorders>
              <w:left w:val="single" w:sz="2" w:space="0" w:color="auto"/>
              <w:bottom w:val="single" w:sz="2" w:space="0" w:color="auto"/>
              <w:right w:val="single" w:sz="2" w:space="0" w:color="auto"/>
            </w:tcBorders>
            <w:vAlign w:val="center"/>
          </w:tcPr>
          <w:p w:rsidR="000F2D7E" w:rsidRPr="000F2D7E" w:rsidRDefault="000F2D7E" w:rsidP="006B5C7A">
            <w:pPr>
              <w:jc w:val="center"/>
              <w:rPr>
                <w:sz w:val="20"/>
                <w:szCs w:val="20"/>
              </w:rPr>
            </w:pPr>
            <w:r w:rsidRPr="000F2D7E">
              <w:rPr>
                <w:sz w:val="20"/>
                <w:szCs w:val="20"/>
              </w:rPr>
              <w:t>300</w:t>
            </w:r>
          </w:p>
        </w:tc>
        <w:tc>
          <w:tcPr>
            <w:tcW w:w="2605" w:type="dxa"/>
            <w:tcBorders>
              <w:left w:val="single" w:sz="2" w:space="0" w:color="auto"/>
              <w:bottom w:val="single" w:sz="2" w:space="0" w:color="auto"/>
              <w:right w:val="single" w:sz="2" w:space="0" w:color="auto"/>
            </w:tcBorders>
            <w:vAlign w:val="center"/>
          </w:tcPr>
          <w:p w:rsidR="000F2D7E" w:rsidRPr="000F2D7E" w:rsidRDefault="000F2D7E" w:rsidP="006B5C7A">
            <w:pPr>
              <w:jc w:val="center"/>
              <w:rPr>
                <w:sz w:val="20"/>
                <w:szCs w:val="20"/>
              </w:rPr>
            </w:pPr>
            <w:r w:rsidRPr="000F2D7E">
              <w:rPr>
                <w:sz w:val="20"/>
                <w:szCs w:val="20"/>
              </w:rPr>
              <w:t>240</w:t>
            </w:r>
          </w:p>
        </w:tc>
        <w:tc>
          <w:tcPr>
            <w:tcW w:w="1701" w:type="dxa"/>
            <w:tcBorders>
              <w:left w:val="single" w:sz="2" w:space="0" w:color="auto"/>
              <w:bottom w:val="single" w:sz="2" w:space="0" w:color="auto"/>
              <w:right w:val="single" w:sz="2" w:space="0" w:color="auto"/>
            </w:tcBorders>
            <w:vAlign w:val="center"/>
          </w:tcPr>
          <w:p w:rsidR="000F2D7E" w:rsidRPr="000F2D7E" w:rsidRDefault="000F2D7E" w:rsidP="006B5C7A">
            <w:pPr>
              <w:jc w:val="center"/>
              <w:rPr>
                <w:sz w:val="20"/>
                <w:szCs w:val="20"/>
              </w:rPr>
            </w:pPr>
            <w:r w:rsidRPr="000F2D7E">
              <w:rPr>
                <w:sz w:val="20"/>
                <w:szCs w:val="20"/>
              </w:rPr>
              <w:t>0,4</w:t>
            </w:r>
          </w:p>
        </w:tc>
        <w:tc>
          <w:tcPr>
            <w:tcW w:w="2317" w:type="dxa"/>
            <w:tcBorders>
              <w:left w:val="single" w:sz="2" w:space="0" w:color="auto"/>
              <w:bottom w:val="single" w:sz="2" w:space="0" w:color="auto"/>
              <w:right w:val="single" w:sz="2" w:space="0" w:color="auto"/>
            </w:tcBorders>
            <w:vAlign w:val="center"/>
          </w:tcPr>
          <w:p w:rsidR="000F2D7E" w:rsidRPr="000F2D7E" w:rsidRDefault="000F2D7E" w:rsidP="006B5C7A">
            <w:pPr>
              <w:jc w:val="center"/>
              <w:rPr>
                <w:sz w:val="20"/>
                <w:szCs w:val="20"/>
              </w:rPr>
            </w:pPr>
            <w:r w:rsidRPr="000F2D7E">
              <w:rPr>
                <w:sz w:val="20"/>
                <w:szCs w:val="20"/>
              </w:rPr>
              <w:t>0,8</w:t>
            </w:r>
          </w:p>
        </w:tc>
      </w:tr>
      <w:tr w:rsidR="000F2D7E" w:rsidRPr="000F2D7E" w:rsidTr="006B5C7A">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F2D7E" w:rsidRPr="000F2D7E" w:rsidRDefault="000F2D7E" w:rsidP="006B5C7A">
            <w:pPr>
              <w:jc w:val="center"/>
              <w:rPr>
                <w:sz w:val="20"/>
                <w:szCs w:val="20"/>
              </w:rPr>
            </w:pPr>
            <w:r w:rsidRPr="000F2D7E">
              <w:rPr>
                <w:sz w:val="20"/>
                <w:szCs w:val="20"/>
              </w:rPr>
              <w:t>В</w:t>
            </w:r>
          </w:p>
        </w:tc>
        <w:tc>
          <w:tcPr>
            <w:tcW w:w="2149" w:type="dxa"/>
            <w:tcBorders>
              <w:top w:val="single" w:sz="2" w:space="0" w:color="auto"/>
              <w:left w:val="single" w:sz="2" w:space="0" w:color="auto"/>
              <w:bottom w:val="single" w:sz="2" w:space="0" w:color="auto"/>
              <w:right w:val="single" w:sz="2" w:space="0" w:color="auto"/>
            </w:tcBorders>
            <w:vAlign w:val="center"/>
          </w:tcPr>
          <w:p w:rsidR="000F2D7E" w:rsidRPr="000F2D7E" w:rsidRDefault="000F2D7E" w:rsidP="006B5C7A">
            <w:pPr>
              <w:jc w:val="center"/>
              <w:rPr>
                <w:sz w:val="20"/>
                <w:szCs w:val="20"/>
              </w:rPr>
            </w:pPr>
            <w:r w:rsidRPr="000F2D7E">
              <w:rPr>
                <w:sz w:val="20"/>
                <w:szCs w:val="20"/>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F2D7E" w:rsidRPr="000F2D7E" w:rsidRDefault="000F2D7E" w:rsidP="006B5C7A">
            <w:pPr>
              <w:jc w:val="center"/>
              <w:rPr>
                <w:sz w:val="20"/>
                <w:szCs w:val="20"/>
              </w:rPr>
            </w:pPr>
            <w:r w:rsidRPr="000F2D7E">
              <w:rPr>
                <w:sz w:val="20"/>
                <w:szCs w:val="20"/>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F2D7E" w:rsidRPr="000F2D7E" w:rsidRDefault="000F2D7E" w:rsidP="006B5C7A">
            <w:pPr>
              <w:jc w:val="center"/>
              <w:rPr>
                <w:sz w:val="20"/>
                <w:szCs w:val="20"/>
              </w:rPr>
            </w:pPr>
            <w:r w:rsidRPr="000F2D7E">
              <w:rPr>
                <w:sz w:val="20"/>
                <w:szCs w:val="20"/>
              </w:rPr>
              <w:t>0,4</w:t>
            </w:r>
          </w:p>
        </w:tc>
        <w:tc>
          <w:tcPr>
            <w:tcW w:w="2317" w:type="dxa"/>
            <w:tcBorders>
              <w:top w:val="single" w:sz="2" w:space="0" w:color="auto"/>
              <w:left w:val="single" w:sz="2" w:space="0" w:color="auto"/>
              <w:bottom w:val="single" w:sz="2" w:space="0" w:color="auto"/>
              <w:right w:val="single" w:sz="2" w:space="0" w:color="auto"/>
            </w:tcBorders>
            <w:vAlign w:val="center"/>
          </w:tcPr>
          <w:p w:rsidR="000F2D7E" w:rsidRPr="000F2D7E" w:rsidRDefault="000F2D7E" w:rsidP="006B5C7A">
            <w:pPr>
              <w:jc w:val="center"/>
              <w:rPr>
                <w:sz w:val="20"/>
                <w:szCs w:val="20"/>
              </w:rPr>
            </w:pPr>
            <w:r w:rsidRPr="000F2D7E">
              <w:rPr>
                <w:sz w:val="20"/>
                <w:szCs w:val="20"/>
              </w:rPr>
              <w:t>0,8</w:t>
            </w:r>
          </w:p>
        </w:tc>
      </w:tr>
    </w:tbl>
    <w:p w:rsidR="000F2D7E" w:rsidRPr="000F2D7E" w:rsidRDefault="000F2D7E" w:rsidP="000F2D7E">
      <w:pPr>
        <w:pStyle w:val="29"/>
        <w:ind w:left="0" w:firstLine="567"/>
        <w:jc w:val="both"/>
        <w:rPr>
          <w:b/>
          <w:sz w:val="20"/>
          <w:szCs w:val="20"/>
        </w:rPr>
      </w:pPr>
    </w:p>
    <w:p w:rsidR="000F2D7E" w:rsidRPr="000F2D7E" w:rsidRDefault="000F2D7E" w:rsidP="000F2D7E">
      <w:pPr>
        <w:pStyle w:val="29"/>
        <w:ind w:left="0" w:firstLine="567"/>
        <w:jc w:val="both"/>
        <w:rPr>
          <w:sz w:val="20"/>
          <w:szCs w:val="20"/>
        </w:rPr>
      </w:pPr>
      <w:r w:rsidRPr="000F2D7E">
        <w:rPr>
          <w:sz w:val="20"/>
          <w:szCs w:val="20"/>
        </w:rPr>
        <w:t>Примечания:</w:t>
      </w:r>
    </w:p>
    <w:p w:rsidR="000F2D7E" w:rsidRPr="000F2D7E" w:rsidRDefault="000F2D7E" w:rsidP="000F2D7E">
      <w:pPr>
        <w:pStyle w:val="29"/>
        <w:ind w:left="0" w:firstLine="567"/>
        <w:jc w:val="both"/>
        <w:rPr>
          <w:sz w:val="20"/>
          <w:szCs w:val="20"/>
        </w:rPr>
      </w:pPr>
      <w:r w:rsidRPr="000F2D7E">
        <w:rPr>
          <w:sz w:val="20"/>
          <w:szCs w:val="20"/>
        </w:rPr>
        <w:t>1.</w:t>
      </w:r>
      <w:r w:rsidRPr="000F2D7E">
        <w:rPr>
          <w:sz w:val="20"/>
          <w:szCs w:val="20"/>
        </w:rPr>
        <w:tab/>
        <w:t>А</w:t>
      </w:r>
      <w:r w:rsidRPr="000F2D7E">
        <w:rPr>
          <w:sz w:val="20"/>
          <w:szCs w:val="20"/>
        </w:rPr>
        <w:tab/>
        <w:t>- усадебная застройка одно-, двухквартирными домами с размером участка 1000-1200 м</w:t>
      </w:r>
      <w:proofErr w:type="gramStart"/>
      <w:r w:rsidRPr="000F2D7E">
        <w:rPr>
          <w:sz w:val="20"/>
          <w:szCs w:val="20"/>
        </w:rPr>
        <w:t>2</w:t>
      </w:r>
      <w:proofErr w:type="gramEnd"/>
      <w:r w:rsidRPr="000F2D7E">
        <w:rPr>
          <w:sz w:val="20"/>
          <w:szCs w:val="20"/>
        </w:rPr>
        <w:t xml:space="preserve"> и более с развитой хозяйственной частью;</w:t>
      </w:r>
    </w:p>
    <w:p w:rsidR="000F2D7E" w:rsidRPr="000F2D7E" w:rsidRDefault="000F2D7E" w:rsidP="000F2D7E">
      <w:pPr>
        <w:pStyle w:val="29"/>
        <w:ind w:left="0" w:firstLine="567"/>
        <w:jc w:val="both"/>
        <w:rPr>
          <w:sz w:val="20"/>
          <w:szCs w:val="20"/>
        </w:rPr>
      </w:pPr>
      <w:r w:rsidRPr="000F2D7E">
        <w:rPr>
          <w:sz w:val="20"/>
          <w:szCs w:val="20"/>
        </w:rPr>
        <w:tab/>
        <w:t>Б</w:t>
      </w:r>
      <w:r w:rsidRPr="000F2D7E">
        <w:rPr>
          <w:sz w:val="20"/>
          <w:szCs w:val="20"/>
        </w:rPr>
        <w:tab/>
        <w:t xml:space="preserve">- застройка </w:t>
      </w:r>
      <w:proofErr w:type="spellStart"/>
      <w:r w:rsidRPr="000F2D7E">
        <w:rPr>
          <w:sz w:val="20"/>
          <w:szCs w:val="20"/>
        </w:rPr>
        <w:t>коттеджного</w:t>
      </w:r>
      <w:proofErr w:type="spellEnd"/>
      <w:r w:rsidRPr="000F2D7E">
        <w:rPr>
          <w:sz w:val="20"/>
          <w:szCs w:val="20"/>
        </w:rPr>
        <w:t xml:space="preserve"> типа с размером участков от 400 до 800 м</w:t>
      </w:r>
      <w:proofErr w:type="gramStart"/>
      <w:r w:rsidRPr="000F2D7E">
        <w:rPr>
          <w:sz w:val="20"/>
          <w:szCs w:val="20"/>
        </w:rPr>
        <w:t>2</w:t>
      </w:r>
      <w:proofErr w:type="gramEnd"/>
      <w:r w:rsidRPr="000F2D7E">
        <w:rPr>
          <w:sz w:val="20"/>
          <w:szCs w:val="20"/>
        </w:rPr>
        <w:t xml:space="preserve"> и </w:t>
      </w:r>
      <w:proofErr w:type="spellStart"/>
      <w:r w:rsidRPr="000F2D7E">
        <w:rPr>
          <w:sz w:val="20"/>
          <w:szCs w:val="20"/>
        </w:rPr>
        <w:t>коттеджно-блокированного</w:t>
      </w:r>
      <w:proofErr w:type="spellEnd"/>
      <w:r w:rsidRPr="000F2D7E">
        <w:rPr>
          <w:sz w:val="20"/>
          <w:szCs w:val="20"/>
        </w:rPr>
        <w:t xml:space="preserve"> типа (2-4-квартирные сблокированные дома с участками 300-400 м2 с минимальной хозяйственной частью);</w:t>
      </w:r>
    </w:p>
    <w:p w:rsidR="000F2D7E" w:rsidRPr="000F2D7E" w:rsidRDefault="000F2D7E" w:rsidP="000F2D7E">
      <w:pPr>
        <w:pStyle w:val="29"/>
        <w:ind w:left="0" w:firstLine="567"/>
        <w:jc w:val="both"/>
        <w:rPr>
          <w:sz w:val="20"/>
          <w:szCs w:val="20"/>
        </w:rPr>
      </w:pPr>
      <w:r w:rsidRPr="000F2D7E">
        <w:rPr>
          <w:sz w:val="20"/>
          <w:szCs w:val="20"/>
        </w:rPr>
        <w:tab/>
        <w:t>В</w:t>
      </w:r>
      <w:r w:rsidRPr="000F2D7E">
        <w:rPr>
          <w:sz w:val="20"/>
          <w:szCs w:val="20"/>
        </w:rPr>
        <w:tab/>
        <w:t>- многоквартирная (</w:t>
      </w:r>
      <w:proofErr w:type="spellStart"/>
      <w:r w:rsidRPr="000F2D7E">
        <w:rPr>
          <w:sz w:val="20"/>
          <w:szCs w:val="20"/>
        </w:rPr>
        <w:t>среднеэтажная</w:t>
      </w:r>
      <w:proofErr w:type="spellEnd"/>
      <w:r w:rsidRPr="000F2D7E">
        <w:rPr>
          <w:sz w:val="20"/>
          <w:szCs w:val="20"/>
        </w:rPr>
        <w:t xml:space="preserve">) застройка блокированного типа с </w:t>
      </w:r>
      <w:proofErr w:type="spellStart"/>
      <w:r w:rsidRPr="000F2D7E">
        <w:rPr>
          <w:sz w:val="20"/>
          <w:szCs w:val="20"/>
        </w:rPr>
        <w:t>приквартирными</w:t>
      </w:r>
      <w:proofErr w:type="spellEnd"/>
      <w:r w:rsidRPr="000F2D7E">
        <w:rPr>
          <w:sz w:val="20"/>
          <w:szCs w:val="20"/>
        </w:rPr>
        <w:t xml:space="preserve"> участками размером 200 м</w:t>
      </w:r>
      <w:proofErr w:type="gramStart"/>
      <w:r w:rsidRPr="000F2D7E">
        <w:rPr>
          <w:sz w:val="20"/>
          <w:szCs w:val="20"/>
        </w:rPr>
        <w:t>2</w:t>
      </w:r>
      <w:proofErr w:type="gramEnd"/>
      <w:r w:rsidRPr="000F2D7E">
        <w:rPr>
          <w:sz w:val="20"/>
          <w:szCs w:val="20"/>
        </w:rPr>
        <w:t>.</w:t>
      </w:r>
    </w:p>
    <w:p w:rsidR="000F2D7E" w:rsidRPr="000F2D7E" w:rsidRDefault="000F2D7E" w:rsidP="000F2D7E">
      <w:pPr>
        <w:pStyle w:val="29"/>
        <w:ind w:left="0" w:firstLine="567"/>
        <w:jc w:val="both"/>
        <w:rPr>
          <w:sz w:val="20"/>
          <w:szCs w:val="20"/>
        </w:rPr>
      </w:pPr>
      <w:r w:rsidRPr="000F2D7E">
        <w:rPr>
          <w:sz w:val="20"/>
          <w:szCs w:val="20"/>
        </w:rPr>
        <w:t xml:space="preserve">2. При размерах </w:t>
      </w:r>
      <w:proofErr w:type="spellStart"/>
      <w:r w:rsidRPr="000F2D7E">
        <w:rPr>
          <w:sz w:val="20"/>
          <w:szCs w:val="20"/>
        </w:rPr>
        <w:t>приквартирных</w:t>
      </w:r>
      <w:proofErr w:type="spellEnd"/>
      <w:r w:rsidRPr="000F2D7E">
        <w:rPr>
          <w:sz w:val="20"/>
          <w:szCs w:val="20"/>
        </w:rPr>
        <w:t xml:space="preserve"> земельных участков менее 200 м</w:t>
      </w:r>
      <w:proofErr w:type="gramStart"/>
      <w:r w:rsidRPr="000F2D7E">
        <w:rPr>
          <w:sz w:val="20"/>
          <w:szCs w:val="20"/>
        </w:rPr>
        <w:t>2</w:t>
      </w:r>
      <w:proofErr w:type="gramEnd"/>
      <w:r w:rsidRPr="000F2D7E">
        <w:rPr>
          <w:sz w:val="20"/>
          <w:szCs w:val="20"/>
        </w:rPr>
        <w:t xml:space="preserve"> плотность застройки (</w:t>
      </w:r>
      <w:proofErr w:type="spellStart"/>
      <w:r w:rsidRPr="000F2D7E">
        <w:rPr>
          <w:sz w:val="20"/>
          <w:szCs w:val="20"/>
        </w:rPr>
        <w:t>Кпз</w:t>
      </w:r>
      <w:proofErr w:type="spellEnd"/>
      <w:r w:rsidRPr="000F2D7E">
        <w:rPr>
          <w:sz w:val="20"/>
          <w:szCs w:val="20"/>
        </w:rPr>
        <w:t xml:space="preserve">) не должна превышать 1,2. При этом </w:t>
      </w:r>
      <w:proofErr w:type="spellStart"/>
      <w:r w:rsidRPr="000F2D7E">
        <w:rPr>
          <w:sz w:val="20"/>
          <w:szCs w:val="20"/>
        </w:rPr>
        <w:t>Кз</w:t>
      </w:r>
      <w:proofErr w:type="spellEnd"/>
      <w:r w:rsidRPr="000F2D7E">
        <w:rPr>
          <w:sz w:val="20"/>
          <w:szCs w:val="20"/>
        </w:rPr>
        <w:t xml:space="preserve"> не нормируется при соблюдении санитарно-гигиенических и противопожарных требований.</w:t>
      </w:r>
    </w:p>
    <w:p w:rsidR="000F2D7E" w:rsidRPr="000F2D7E" w:rsidRDefault="000F2D7E" w:rsidP="000F2D7E">
      <w:pPr>
        <w:pStyle w:val="29"/>
        <w:ind w:left="0" w:firstLine="567"/>
        <w:jc w:val="both"/>
        <w:rPr>
          <w:sz w:val="20"/>
          <w:szCs w:val="20"/>
        </w:rPr>
      </w:pPr>
    </w:p>
    <w:p w:rsidR="000F2D7E" w:rsidRPr="000F2D7E" w:rsidRDefault="000F2D7E" w:rsidP="000F2D7E">
      <w:pPr>
        <w:pStyle w:val="29"/>
        <w:ind w:left="0" w:firstLine="567"/>
        <w:jc w:val="both"/>
        <w:rPr>
          <w:b/>
          <w:sz w:val="20"/>
          <w:szCs w:val="20"/>
        </w:rPr>
      </w:pPr>
      <w:r w:rsidRPr="000F2D7E">
        <w:rPr>
          <w:b/>
          <w:sz w:val="20"/>
          <w:szCs w:val="20"/>
        </w:rPr>
        <w:t>1.3. Расчетная численность населения на территории поселения</w:t>
      </w:r>
    </w:p>
    <w:p w:rsidR="000F2D7E" w:rsidRPr="000F2D7E" w:rsidRDefault="000F2D7E" w:rsidP="000F2D7E">
      <w:pPr>
        <w:pStyle w:val="29"/>
        <w:ind w:left="0" w:firstLine="567"/>
        <w:jc w:val="both"/>
        <w:rPr>
          <w:b/>
          <w:sz w:val="20"/>
          <w:szCs w:val="20"/>
        </w:rPr>
      </w:pPr>
    </w:p>
    <w:p w:rsidR="000F2D7E" w:rsidRPr="000F2D7E" w:rsidRDefault="000F2D7E" w:rsidP="000F2D7E">
      <w:pPr>
        <w:pStyle w:val="29"/>
        <w:ind w:left="0" w:firstLine="567"/>
        <w:jc w:val="both"/>
        <w:rPr>
          <w:b/>
          <w:sz w:val="20"/>
          <w:szCs w:val="20"/>
        </w:rPr>
      </w:pPr>
      <w:r w:rsidRPr="000F2D7E">
        <w:rPr>
          <w:b/>
          <w:sz w:val="20"/>
          <w:szCs w:val="20"/>
        </w:rPr>
        <w:t>Рост численности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2"/>
        <w:gridCol w:w="2174"/>
        <w:gridCol w:w="2252"/>
        <w:gridCol w:w="2231"/>
      </w:tblGrid>
      <w:tr w:rsidR="000F2D7E" w:rsidRPr="000F2D7E" w:rsidTr="006B5C7A">
        <w:trPr>
          <w:trHeight w:val="453"/>
          <w:jc w:val="center"/>
        </w:trPr>
        <w:tc>
          <w:tcPr>
            <w:tcW w:w="3482" w:type="dxa"/>
            <w:tcBorders>
              <w:tl2br w:val="single" w:sz="4" w:space="0" w:color="auto"/>
            </w:tcBorders>
            <w:shd w:val="clear" w:color="auto" w:fill="auto"/>
            <w:vAlign w:val="center"/>
          </w:tcPr>
          <w:p w:rsidR="000F2D7E" w:rsidRPr="000F2D7E" w:rsidRDefault="000F2D7E" w:rsidP="006B5C7A">
            <w:pPr>
              <w:suppressAutoHyphens w:val="0"/>
              <w:spacing w:line="360" w:lineRule="auto"/>
              <w:jc w:val="both"/>
              <w:rPr>
                <w:sz w:val="20"/>
                <w:szCs w:val="20"/>
              </w:rPr>
            </w:pPr>
            <w:r w:rsidRPr="000F2D7E">
              <w:rPr>
                <w:sz w:val="20"/>
                <w:szCs w:val="20"/>
              </w:rPr>
              <w:t>Год</w:t>
            </w:r>
          </w:p>
          <w:p w:rsidR="000F2D7E" w:rsidRPr="000F2D7E" w:rsidRDefault="000F2D7E" w:rsidP="006B5C7A">
            <w:pPr>
              <w:suppressAutoHyphens w:val="0"/>
              <w:jc w:val="both"/>
              <w:rPr>
                <w:sz w:val="20"/>
                <w:szCs w:val="20"/>
              </w:rPr>
            </w:pPr>
            <w:r w:rsidRPr="000F2D7E">
              <w:rPr>
                <w:sz w:val="20"/>
                <w:szCs w:val="20"/>
              </w:rPr>
              <w:t>Показатель</w:t>
            </w:r>
          </w:p>
        </w:tc>
        <w:tc>
          <w:tcPr>
            <w:tcW w:w="2174" w:type="dxa"/>
            <w:shd w:val="clear" w:color="auto" w:fill="auto"/>
            <w:vAlign w:val="center"/>
          </w:tcPr>
          <w:p w:rsidR="000F2D7E" w:rsidRPr="000F2D7E" w:rsidRDefault="000F2D7E" w:rsidP="006B5C7A">
            <w:pPr>
              <w:suppressAutoHyphens w:val="0"/>
              <w:jc w:val="center"/>
              <w:rPr>
                <w:sz w:val="20"/>
                <w:szCs w:val="20"/>
              </w:rPr>
            </w:pPr>
            <w:r w:rsidRPr="000F2D7E">
              <w:rPr>
                <w:sz w:val="20"/>
                <w:szCs w:val="20"/>
              </w:rPr>
              <w:t>На</w:t>
            </w:r>
            <w:proofErr w:type="gramStart"/>
            <w:r w:rsidRPr="000F2D7E">
              <w:rPr>
                <w:sz w:val="20"/>
                <w:szCs w:val="20"/>
              </w:rPr>
              <w:t>1</w:t>
            </w:r>
            <w:proofErr w:type="gramEnd"/>
            <w:r w:rsidRPr="000F2D7E">
              <w:rPr>
                <w:sz w:val="20"/>
                <w:szCs w:val="20"/>
              </w:rPr>
              <w:t xml:space="preserve"> января 2015 года</w:t>
            </w:r>
          </w:p>
        </w:tc>
        <w:tc>
          <w:tcPr>
            <w:tcW w:w="2252" w:type="dxa"/>
            <w:shd w:val="clear" w:color="auto" w:fill="auto"/>
            <w:vAlign w:val="center"/>
          </w:tcPr>
          <w:p w:rsidR="000F2D7E" w:rsidRPr="000F2D7E" w:rsidRDefault="000F2D7E" w:rsidP="006B5C7A">
            <w:pPr>
              <w:suppressAutoHyphens w:val="0"/>
              <w:jc w:val="center"/>
              <w:rPr>
                <w:sz w:val="20"/>
                <w:szCs w:val="20"/>
              </w:rPr>
            </w:pPr>
          </w:p>
          <w:p w:rsidR="000F2D7E" w:rsidRPr="000F2D7E" w:rsidRDefault="000F2D7E" w:rsidP="006B5C7A">
            <w:pPr>
              <w:suppressAutoHyphens w:val="0"/>
              <w:ind w:left="-108"/>
              <w:jc w:val="center"/>
              <w:rPr>
                <w:sz w:val="20"/>
                <w:szCs w:val="20"/>
              </w:rPr>
            </w:pPr>
            <w:r w:rsidRPr="000F2D7E">
              <w:rPr>
                <w:sz w:val="20"/>
                <w:szCs w:val="20"/>
              </w:rPr>
              <w:t>2020 год</w:t>
            </w:r>
          </w:p>
          <w:p w:rsidR="000F2D7E" w:rsidRPr="000F2D7E" w:rsidRDefault="000F2D7E" w:rsidP="006B5C7A">
            <w:pPr>
              <w:suppressAutoHyphens w:val="0"/>
              <w:jc w:val="center"/>
              <w:rPr>
                <w:sz w:val="20"/>
                <w:szCs w:val="20"/>
              </w:rPr>
            </w:pPr>
          </w:p>
        </w:tc>
        <w:tc>
          <w:tcPr>
            <w:tcW w:w="2231" w:type="dxa"/>
            <w:shd w:val="clear" w:color="auto" w:fill="auto"/>
            <w:vAlign w:val="center"/>
          </w:tcPr>
          <w:p w:rsidR="000F2D7E" w:rsidRPr="000F2D7E" w:rsidRDefault="000F2D7E" w:rsidP="006B5C7A">
            <w:pPr>
              <w:suppressAutoHyphens w:val="0"/>
              <w:ind w:left="176" w:hanging="354"/>
              <w:jc w:val="center"/>
              <w:rPr>
                <w:sz w:val="20"/>
                <w:szCs w:val="20"/>
              </w:rPr>
            </w:pPr>
            <w:r w:rsidRPr="000F2D7E">
              <w:rPr>
                <w:sz w:val="20"/>
                <w:szCs w:val="20"/>
              </w:rPr>
              <w:t>2030год</w:t>
            </w:r>
          </w:p>
        </w:tc>
      </w:tr>
      <w:tr w:rsidR="000F2D7E" w:rsidRPr="000F2D7E" w:rsidTr="000F2D7E">
        <w:trPr>
          <w:trHeight w:val="521"/>
          <w:jc w:val="center"/>
        </w:trPr>
        <w:tc>
          <w:tcPr>
            <w:tcW w:w="3482" w:type="dxa"/>
            <w:shd w:val="clear" w:color="auto" w:fill="auto"/>
            <w:vAlign w:val="center"/>
          </w:tcPr>
          <w:p w:rsidR="000F2D7E" w:rsidRPr="000F2D7E" w:rsidRDefault="000F2D7E" w:rsidP="006B5C7A">
            <w:pPr>
              <w:suppressAutoHyphens w:val="0"/>
              <w:spacing w:before="240" w:after="240"/>
              <w:jc w:val="both"/>
              <w:rPr>
                <w:sz w:val="20"/>
                <w:szCs w:val="20"/>
              </w:rPr>
            </w:pPr>
            <w:r w:rsidRPr="000F2D7E">
              <w:rPr>
                <w:sz w:val="20"/>
                <w:szCs w:val="20"/>
              </w:rPr>
              <w:t>Население,  чел.</w:t>
            </w:r>
          </w:p>
        </w:tc>
        <w:tc>
          <w:tcPr>
            <w:tcW w:w="2174" w:type="dxa"/>
            <w:shd w:val="clear" w:color="auto" w:fill="auto"/>
            <w:vAlign w:val="center"/>
          </w:tcPr>
          <w:p w:rsidR="000F2D7E" w:rsidRPr="000F2D7E" w:rsidRDefault="000F2D7E" w:rsidP="006B5C7A">
            <w:pPr>
              <w:jc w:val="center"/>
              <w:rPr>
                <w:sz w:val="20"/>
                <w:szCs w:val="20"/>
              </w:rPr>
            </w:pPr>
            <w:r w:rsidRPr="000F2D7E">
              <w:rPr>
                <w:sz w:val="20"/>
                <w:szCs w:val="20"/>
              </w:rPr>
              <w:t>1153</w:t>
            </w:r>
          </w:p>
        </w:tc>
        <w:tc>
          <w:tcPr>
            <w:tcW w:w="2252" w:type="dxa"/>
            <w:shd w:val="clear" w:color="auto" w:fill="auto"/>
            <w:vAlign w:val="center"/>
          </w:tcPr>
          <w:p w:rsidR="000F2D7E" w:rsidRPr="000F2D7E" w:rsidRDefault="000F2D7E" w:rsidP="006B5C7A">
            <w:pPr>
              <w:jc w:val="center"/>
              <w:rPr>
                <w:sz w:val="20"/>
                <w:szCs w:val="20"/>
              </w:rPr>
            </w:pPr>
            <w:r w:rsidRPr="000F2D7E">
              <w:rPr>
                <w:sz w:val="20"/>
                <w:szCs w:val="20"/>
              </w:rPr>
              <w:t>1246</w:t>
            </w:r>
          </w:p>
        </w:tc>
        <w:tc>
          <w:tcPr>
            <w:tcW w:w="2231" w:type="dxa"/>
            <w:shd w:val="clear" w:color="auto" w:fill="auto"/>
            <w:vAlign w:val="center"/>
          </w:tcPr>
          <w:p w:rsidR="000F2D7E" w:rsidRPr="000F2D7E" w:rsidRDefault="000F2D7E" w:rsidP="006B5C7A">
            <w:pPr>
              <w:jc w:val="center"/>
              <w:rPr>
                <w:sz w:val="20"/>
                <w:szCs w:val="20"/>
              </w:rPr>
            </w:pPr>
            <w:r w:rsidRPr="000F2D7E">
              <w:rPr>
                <w:sz w:val="20"/>
                <w:szCs w:val="20"/>
              </w:rPr>
              <w:t>1527</w:t>
            </w:r>
          </w:p>
        </w:tc>
      </w:tr>
    </w:tbl>
    <w:p w:rsidR="000F2D7E" w:rsidRPr="000F2D7E" w:rsidRDefault="000F2D7E" w:rsidP="000F2D7E">
      <w:pPr>
        <w:pStyle w:val="29"/>
        <w:ind w:left="0" w:firstLine="567"/>
        <w:jc w:val="both"/>
        <w:rPr>
          <w:b/>
          <w:sz w:val="20"/>
          <w:szCs w:val="20"/>
        </w:rPr>
      </w:pPr>
    </w:p>
    <w:p w:rsidR="000F2D7E" w:rsidRPr="000F2D7E" w:rsidRDefault="000F2D7E" w:rsidP="000F2D7E">
      <w:pPr>
        <w:pStyle w:val="29"/>
        <w:ind w:left="0" w:firstLine="567"/>
        <w:jc w:val="both"/>
        <w:rPr>
          <w:b/>
          <w:sz w:val="20"/>
          <w:szCs w:val="20"/>
        </w:rPr>
      </w:pPr>
      <w:r w:rsidRPr="000F2D7E">
        <w:rPr>
          <w:b/>
          <w:sz w:val="20"/>
          <w:szCs w:val="20"/>
        </w:rPr>
        <w:t>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F2D7E" w:rsidRPr="000F2D7E" w:rsidTr="006B5C7A">
        <w:trPr>
          <w:trHeight w:val="227"/>
          <w:jc w:val="center"/>
        </w:trPr>
        <w:tc>
          <w:tcPr>
            <w:tcW w:w="3234" w:type="dxa"/>
            <w:vMerge w:val="restart"/>
            <w:vAlign w:val="center"/>
          </w:tcPr>
          <w:p w:rsidR="000F2D7E" w:rsidRPr="000F2D7E" w:rsidRDefault="000F2D7E" w:rsidP="006B5C7A">
            <w:pPr>
              <w:jc w:val="center"/>
              <w:rPr>
                <w:b/>
                <w:sz w:val="20"/>
                <w:szCs w:val="20"/>
              </w:rPr>
            </w:pPr>
            <w:r w:rsidRPr="000F2D7E">
              <w:rPr>
                <w:b/>
                <w:sz w:val="20"/>
                <w:szCs w:val="20"/>
              </w:rPr>
              <w:t>Тип дома</w:t>
            </w:r>
          </w:p>
        </w:tc>
        <w:tc>
          <w:tcPr>
            <w:tcW w:w="6884" w:type="dxa"/>
            <w:gridSpan w:val="8"/>
            <w:vAlign w:val="center"/>
          </w:tcPr>
          <w:p w:rsidR="000F2D7E" w:rsidRPr="000F2D7E" w:rsidRDefault="000F2D7E" w:rsidP="006B5C7A">
            <w:pPr>
              <w:ind w:right="-57"/>
              <w:jc w:val="center"/>
              <w:rPr>
                <w:b/>
                <w:spacing w:val="-2"/>
                <w:sz w:val="20"/>
                <w:szCs w:val="20"/>
              </w:rPr>
            </w:pPr>
            <w:r w:rsidRPr="000F2D7E">
              <w:rPr>
                <w:b/>
                <w:spacing w:val="-2"/>
                <w:sz w:val="20"/>
                <w:szCs w:val="20"/>
              </w:rPr>
              <w:t>Плотность населения, чел./</w:t>
            </w:r>
            <w:proofErr w:type="gramStart"/>
            <w:r w:rsidRPr="000F2D7E">
              <w:rPr>
                <w:b/>
                <w:spacing w:val="-2"/>
                <w:sz w:val="20"/>
                <w:szCs w:val="20"/>
              </w:rPr>
              <w:t>га</w:t>
            </w:r>
            <w:proofErr w:type="gramEnd"/>
            <w:r w:rsidRPr="000F2D7E">
              <w:rPr>
                <w:b/>
                <w:spacing w:val="-2"/>
                <w:sz w:val="20"/>
                <w:szCs w:val="20"/>
              </w:rPr>
              <w:t>, при среднем размере семьи, чел.</w:t>
            </w:r>
          </w:p>
        </w:tc>
      </w:tr>
      <w:tr w:rsidR="000F2D7E" w:rsidRPr="000F2D7E" w:rsidTr="006B5C7A">
        <w:trPr>
          <w:trHeight w:val="227"/>
          <w:jc w:val="center"/>
        </w:trPr>
        <w:tc>
          <w:tcPr>
            <w:tcW w:w="3234" w:type="dxa"/>
            <w:vMerge/>
            <w:tcBorders>
              <w:bottom w:val="single" w:sz="4" w:space="0" w:color="auto"/>
            </w:tcBorders>
            <w:vAlign w:val="center"/>
          </w:tcPr>
          <w:p w:rsidR="000F2D7E" w:rsidRPr="000F2D7E" w:rsidRDefault="000F2D7E" w:rsidP="006B5C7A">
            <w:pPr>
              <w:jc w:val="center"/>
              <w:rPr>
                <w:b/>
                <w:sz w:val="20"/>
                <w:szCs w:val="20"/>
              </w:rPr>
            </w:pPr>
          </w:p>
        </w:tc>
        <w:tc>
          <w:tcPr>
            <w:tcW w:w="860" w:type="dxa"/>
            <w:tcBorders>
              <w:bottom w:val="single" w:sz="4" w:space="0" w:color="auto"/>
            </w:tcBorders>
            <w:vAlign w:val="center"/>
          </w:tcPr>
          <w:p w:rsidR="000F2D7E" w:rsidRPr="000F2D7E" w:rsidRDefault="000F2D7E" w:rsidP="006B5C7A">
            <w:pPr>
              <w:jc w:val="center"/>
              <w:rPr>
                <w:b/>
                <w:sz w:val="20"/>
                <w:szCs w:val="20"/>
              </w:rPr>
            </w:pPr>
            <w:r w:rsidRPr="000F2D7E">
              <w:rPr>
                <w:b/>
                <w:sz w:val="20"/>
                <w:szCs w:val="20"/>
              </w:rPr>
              <w:t>2,5</w:t>
            </w:r>
          </w:p>
        </w:tc>
        <w:tc>
          <w:tcPr>
            <w:tcW w:w="861" w:type="dxa"/>
            <w:tcBorders>
              <w:bottom w:val="single" w:sz="4" w:space="0" w:color="auto"/>
            </w:tcBorders>
            <w:vAlign w:val="center"/>
          </w:tcPr>
          <w:p w:rsidR="000F2D7E" w:rsidRPr="000F2D7E" w:rsidRDefault="000F2D7E" w:rsidP="006B5C7A">
            <w:pPr>
              <w:jc w:val="center"/>
              <w:rPr>
                <w:b/>
                <w:sz w:val="20"/>
                <w:szCs w:val="20"/>
              </w:rPr>
            </w:pPr>
            <w:r w:rsidRPr="000F2D7E">
              <w:rPr>
                <w:b/>
                <w:sz w:val="20"/>
                <w:szCs w:val="20"/>
              </w:rPr>
              <w:t>3,0</w:t>
            </w:r>
          </w:p>
        </w:tc>
        <w:tc>
          <w:tcPr>
            <w:tcW w:w="860" w:type="dxa"/>
            <w:tcBorders>
              <w:bottom w:val="single" w:sz="4" w:space="0" w:color="auto"/>
            </w:tcBorders>
            <w:vAlign w:val="center"/>
          </w:tcPr>
          <w:p w:rsidR="000F2D7E" w:rsidRPr="000F2D7E" w:rsidRDefault="000F2D7E" w:rsidP="006B5C7A">
            <w:pPr>
              <w:jc w:val="center"/>
              <w:rPr>
                <w:b/>
                <w:sz w:val="20"/>
                <w:szCs w:val="20"/>
              </w:rPr>
            </w:pPr>
            <w:r w:rsidRPr="000F2D7E">
              <w:rPr>
                <w:b/>
                <w:sz w:val="20"/>
                <w:szCs w:val="20"/>
              </w:rPr>
              <w:t>3,5</w:t>
            </w:r>
          </w:p>
        </w:tc>
        <w:tc>
          <w:tcPr>
            <w:tcW w:w="861" w:type="dxa"/>
            <w:tcBorders>
              <w:bottom w:val="single" w:sz="4" w:space="0" w:color="auto"/>
            </w:tcBorders>
            <w:vAlign w:val="center"/>
          </w:tcPr>
          <w:p w:rsidR="000F2D7E" w:rsidRPr="000F2D7E" w:rsidRDefault="000F2D7E" w:rsidP="006B5C7A">
            <w:pPr>
              <w:jc w:val="center"/>
              <w:rPr>
                <w:b/>
                <w:sz w:val="20"/>
                <w:szCs w:val="20"/>
              </w:rPr>
            </w:pPr>
            <w:r w:rsidRPr="000F2D7E">
              <w:rPr>
                <w:b/>
                <w:sz w:val="20"/>
                <w:szCs w:val="20"/>
              </w:rPr>
              <w:t>4,0</w:t>
            </w:r>
          </w:p>
        </w:tc>
        <w:tc>
          <w:tcPr>
            <w:tcW w:w="860" w:type="dxa"/>
            <w:tcBorders>
              <w:bottom w:val="single" w:sz="4" w:space="0" w:color="auto"/>
            </w:tcBorders>
            <w:vAlign w:val="center"/>
          </w:tcPr>
          <w:p w:rsidR="000F2D7E" w:rsidRPr="000F2D7E" w:rsidRDefault="000F2D7E" w:rsidP="006B5C7A">
            <w:pPr>
              <w:jc w:val="center"/>
              <w:rPr>
                <w:b/>
                <w:sz w:val="20"/>
                <w:szCs w:val="20"/>
              </w:rPr>
            </w:pPr>
            <w:r w:rsidRPr="000F2D7E">
              <w:rPr>
                <w:b/>
                <w:sz w:val="20"/>
                <w:szCs w:val="20"/>
              </w:rPr>
              <w:t>4,5</w:t>
            </w:r>
          </w:p>
        </w:tc>
        <w:tc>
          <w:tcPr>
            <w:tcW w:w="861" w:type="dxa"/>
            <w:tcBorders>
              <w:bottom w:val="single" w:sz="4" w:space="0" w:color="auto"/>
            </w:tcBorders>
            <w:vAlign w:val="center"/>
          </w:tcPr>
          <w:p w:rsidR="000F2D7E" w:rsidRPr="000F2D7E" w:rsidRDefault="000F2D7E" w:rsidP="006B5C7A">
            <w:pPr>
              <w:jc w:val="center"/>
              <w:rPr>
                <w:b/>
                <w:sz w:val="20"/>
                <w:szCs w:val="20"/>
              </w:rPr>
            </w:pPr>
            <w:r w:rsidRPr="000F2D7E">
              <w:rPr>
                <w:b/>
                <w:sz w:val="20"/>
                <w:szCs w:val="20"/>
              </w:rPr>
              <w:t>5,0</w:t>
            </w:r>
          </w:p>
        </w:tc>
        <w:tc>
          <w:tcPr>
            <w:tcW w:w="860" w:type="dxa"/>
            <w:tcBorders>
              <w:bottom w:val="single" w:sz="4" w:space="0" w:color="auto"/>
            </w:tcBorders>
            <w:vAlign w:val="center"/>
          </w:tcPr>
          <w:p w:rsidR="000F2D7E" w:rsidRPr="000F2D7E" w:rsidRDefault="000F2D7E" w:rsidP="006B5C7A">
            <w:pPr>
              <w:jc w:val="center"/>
              <w:rPr>
                <w:b/>
                <w:sz w:val="20"/>
                <w:szCs w:val="20"/>
              </w:rPr>
            </w:pPr>
            <w:r w:rsidRPr="000F2D7E">
              <w:rPr>
                <w:b/>
                <w:sz w:val="20"/>
                <w:szCs w:val="20"/>
              </w:rPr>
              <w:t>5,5</w:t>
            </w:r>
          </w:p>
        </w:tc>
        <w:tc>
          <w:tcPr>
            <w:tcW w:w="861" w:type="dxa"/>
            <w:tcBorders>
              <w:bottom w:val="single" w:sz="4" w:space="0" w:color="auto"/>
            </w:tcBorders>
            <w:vAlign w:val="center"/>
          </w:tcPr>
          <w:p w:rsidR="000F2D7E" w:rsidRPr="000F2D7E" w:rsidRDefault="000F2D7E" w:rsidP="006B5C7A">
            <w:pPr>
              <w:jc w:val="center"/>
              <w:rPr>
                <w:b/>
                <w:sz w:val="20"/>
                <w:szCs w:val="20"/>
              </w:rPr>
            </w:pPr>
            <w:r w:rsidRPr="000F2D7E">
              <w:rPr>
                <w:b/>
                <w:sz w:val="20"/>
                <w:szCs w:val="20"/>
              </w:rPr>
              <w:t>6,0</w:t>
            </w:r>
          </w:p>
        </w:tc>
      </w:tr>
      <w:tr w:rsidR="000F2D7E" w:rsidRPr="000F2D7E" w:rsidTr="006B5C7A">
        <w:trPr>
          <w:trHeight w:val="227"/>
          <w:jc w:val="center"/>
        </w:trPr>
        <w:tc>
          <w:tcPr>
            <w:tcW w:w="3234" w:type="dxa"/>
            <w:tcBorders>
              <w:bottom w:val="nil"/>
            </w:tcBorders>
            <w:vAlign w:val="center"/>
          </w:tcPr>
          <w:p w:rsidR="000F2D7E" w:rsidRPr="000F2D7E" w:rsidRDefault="000F2D7E" w:rsidP="006B5C7A">
            <w:pPr>
              <w:ind w:right="-108"/>
              <w:jc w:val="both"/>
              <w:rPr>
                <w:sz w:val="20"/>
                <w:szCs w:val="20"/>
              </w:rPr>
            </w:pPr>
            <w:r w:rsidRPr="000F2D7E">
              <w:rPr>
                <w:sz w:val="20"/>
                <w:szCs w:val="20"/>
              </w:rPr>
              <w:t xml:space="preserve">Усадебный с </w:t>
            </w:r>
            <w:proofErr w:type="spellStart"/>
            <w:r w:rsidRPr="000F2D7E">
              <w:rPr>
                <w:sz w:val="20"/>
                <w:szCs w:val="20"/>
              </w:rPr>
              <w:t>приквартирными</w:t>
            </w:r>
            <w:proofErr w:type="spellEnd"/>
            <w:r w:rsidRPr="000F2D7E">
              <w:rPr>
                <w:sz w:val="20"/>
                <w:szCs w:val="20"/>
              </w:rPr>
              <w:t xml:space="preserve"> участками, м</w:t>
            </w:r>
            <w:proofErr w:type="gramStart"/>
            <w:r w:rsidRPr="000F2D7E">
              <w:rPr>
                <w:sz w:val="20"/>
                <w:szCs w:val="20"/>
                <w:vertAlign w:val="superscript"/>
              </w:rPr>
              <w:t>2</w:t>
            </w:r>
            <w:proofErr w:type="gramEnd"/>
            <w:r w:rsidRPr="000F2D7E">
              <w:rPr>
                <w:sz w:val="20"/>
                <w:szCs w:val="20"/>
              </w:rPr>
              <w:t>:</w:t>
            </w:r>
          </w:p>
        </w:tc>
        <w:tc>
          <w:tcPr>
            <w:tcW w:w="860" w:type="dxa"/>
            <w:tcBorders>
              <w:bottom w:val="nil"/>
            </w:tcBorders>
            <w:vAlign w:val="center"/>
          </w:tcPr>
          <w:p w:rsidR="000F2D7E" w:rsidRPr="000F2D7E" w:rsidRDefault="000F2D7E" w:rsidP="006B5C7A">
            <w:pPr>
              <w:jc w:val="center"/>
              <w:rPr>
                <w:sz w:val="20"/>
                <w:szCs w:val="20"/>
              </w:rPr>
            </w:pPr>
          </w:p>
        </w:tc>
        <w:tc>
          <w:tcPr>
            <w:tcW w:w="861" w:type="dxa"/>
            <w:tcBorders>
              <w:bottom w:val="nil"/>
            </w:tcBorders>
            <w:vAlign w:val="center"/>
          </w:tcPr>
          <w:p w:rsidR="000F2D7E" w:rsidRPr="000F2D7E" w:rsidRDefault="000F2D7E" w:rsidP="006B5C7A">
            <w:pPr>
              <w:jc w:val="center"/>
              <w:rPr>
                <w:sz w:val="20"/>
                <w:szCs w:val="20"/>
              </w:rPr>
            </w:pPr>
          </w:p>
        </w:tc>
        <w:tc>
          <w:tcPr>
            <w:tcW w:w="860" w:type="dxa"/>
            <w:tcBorders>
              <w:bottom w:val="nil"/>
            </w:tcBorders>
            <w:vAlign w:val="center"/>
          </w:tcPr>
          <w:p w:rsidR="000F2D7E" w:rsidRPr="000F2D7E" w:rsidRDefault="000F2D7E" w:rsidP="006B5C7A">
            <w:pPr>
              <w:jc w:val="center"/>
              <w:rPr>
                <w:sz w:val="20"/>
                <w:szCs w:val="20"/>
              </w:rPr>
            </w:pPr>
          </w:p>
        </w:tc>
        <w:tc>
          <w:tcPr>
            <w:tcW w:w="861" w:type="dxa"/>
            <w:tcBorders>
              <w:bottom w:val="nil"/>
            </w:tcBorders>
            <w:vAlign w:val="center"/>
          </w:tcPr>
          <w:p w:rsidR="000F2D7E" w:rsidRPr="000F2D7E" w:rsidRDefault="000F2D7E" w:rsidP="006B5C7A">
            <w:pPr>
              <w:jc w:val="center"/>
              <w:rPr>
                <w:sz w:val="20"/>
                <w:szCs w:val="20"/>
              </w:rPr>
            </w:pPr>
          </w:p>
        </w:tc>
        <w:tc>
          <w:tcPr>
            <w:tcW w:w="860" w:type="dxa"/>
            <w:tcBorders>
              <w:bottom w:val="nil"/>
            </w:tcBorders>
            <w:vAlign w:val="center"/>
          </w:tcPr>
          <w:p w:rsidR="000F2D7E" w:rsidRPr="000F2D7E" w:rsidRDefault="000F2D7E" w:rsidP="006B5C7A">
            <w:pPr>
              <w:jc w:val="center"/>
              <w:rPr>
                <w:sz w:val="20"/>
                <w:szCs w:val="20"/>
              </w:rPr>
            </w:pPr>
          </w:p>
        </w:tc>
        <w:tc>
          <w:tcPr>
            <w:tcW w:w="861" w:type="dxa"/>
            <w:tcBorders>
              <w:bottom w:val="nil"/>
            </w:tcBorders>
            <w:vAlign w:val="center"/>
          </w:tcPr>
          <w:p w:rsidR="000F2D7E" w:rsidRPr="000F2D7E" w:rsidRDefault="000F2D7E" w:rsidP="006B5C7A">
            <w:pPr>
              <w:jc w:val="center"/>
              <w:rPr>
                <w:sz w:val="20"/>
                <w:szCs w:val="20"/>
              </w:rPr>
            </w:pPr>
          </w:p>
        </w:tc>
        <w:tc>
          <w:tcPr>
            <w:tcW w:w="860" w:type="dxa"/>
            <w:tcBorders>
              <w:bottom w:val="nil"/>
            </w:tcBorders>
            <w:vAlign w:val="center"/>
          </w:tcPr>
          <w:p w:rsidR="000F2D7E" w:rsidRPr="000F2D7E" w:rsidRDefault="000F2D7E" w:rsidP="006B5C7A">
            <w:pPr>
              <w:jc w:val="center"/>
              <w:rPr>
                <w:sz w:val="20"/>
                <w:szCs w:val="20"/>
              </w:rPr>
            </w:pPr>
          </w:p>
        </w:tc>
        <w:tc>
          <w:tcPr>
            <w:tcW w:w="861" w:type="dxa"/>
            <w:tcBorders>
              <w:bottom w:val="nil"/>
            </w:tcBorders>
            <w:vAlign w:val="center"/>
          </w:tcPr>
          <w:p w:rsidR="000F2D7E" w:rsidRPr="000F2D7E" w:rsidRDefault="000F2D7E" w:rsidP="006B5C7A">
            <w:pPr>
              <w:jc w:val="center"/>
              <w:rPr>
                <w:sz w:val="20"/>
                <w:szCs w:val="20"/>
              </w:rPr>
            </w:pPr>
          </w:p>
        </w:tc>
      </w:tr>
      <w:tr w:rsidR="000F2D7E" w:rsidRPr="000F2D7E" w:rsidTr="006B5C7A">
        <w:trPr>
          <w:trHeight w:val="227"/>
          <w:jc w:val="center"/>
        </w:trPr>
        <w:tc>
          <w:tcPr>
            <w:tcW w:w="3234" w:type="dxa"/>
            <w:tcBorders>
              <w:top w:val="nil"/>
              <w:bottom w:val="nil"/>
            </w:tcBorders>
            <w:vAlign w:val="center"/>
          </w:tcPr>
          <w:p w:rsidR="000F2D7E" w:rsidRPr="000F2D7E" w:rsidRDefault="000F2D7E" w:rsidP="006B5C7A">
            <w:pPr>
              <w:jc w:val="both"/>
              <w:rPr>
                <w:sz w:val="20"/>
                <w:szCs w:val="20"/>
              </w:rPr>
            </w:pPr>
            <w:r w:rsidRPr="000F2D7E">
              <w:rPr>
                <w:sz w:val="20"/>
                <w:szCs w:val="20"/>
              </w:rPr>
              <w:t>2000</w:t>
            </w:r>
          </w:p>
        </w:tc>
        <w:tc>
          <w:tcPr>
            <w:tcW w:w="860" w:type="dxa"/>
            <w:tcBorders>
              <w:top w:val="nil"/>
              <w:bottom w:val="nil"/>
            </w:tcBorders>
            <w:vAlign w:val="center"/>
          </w:tcPr>
          <w:p w:rsidR="000F2D7E" w:rsidRPr="000F2D7E" w:rsidRDefault="000F2D7E" w:rsidP="006B5C7A">
            <w:pPr>
              <w:jc w:val="center"/>
              <w:rPr>
                <w:sz w:val="20"/>
                <w:szCs w:val="20"/>
              </w:rPr>
            </w:pPr>
            <w:r w:rsidRPr="000F2D7E">
              <w:rPr>
                <w:sz w:val="20"/>
                <w:szCs w:val="20"/>
              </w:rPr>
              <w:t>10</w:t>
            </w:r>
          </w:p>
        </w:tc>
        <w:tc>
          <w:tcPr>
            <w:tcW w:w="861" w:type="dxa"/>
            <w:tcBorders>
              <w:top w:val="nil"/>
              <w:bottom w:val="nil"/>
            </w:tcBorders>
            <w:vAlign w:val="center"/>
          </w:tcPr>
          <w:p w:rsidR="000F2D7E" w:rsidRPr="000F2D7E" w:rsidRDefault="000F2D7E" w:rsidP="006B5C7A">
            <w:pPr>
              <w:jc w:val="center"/>
              <w:rPr>
                <w:sz w:val="20"/>
                <w:szCs w:val="20"/>
              </w:rPr>
            </w:pPr>
            <w:r w:rsidRPr="000F2D7E">
              <w:rPr>
                <w:sz w:val="20"/>
                <w:szCs w:val="20"/>
              </w:rPr>
              <w:t>12</w:t>
            </w:r>
          </w:p>
        </w:tc>
        <w:tc>
          <w:tcPr>
            <w:tcW w:w="860" w:type="dxa"/>
            <w:tcBorders>
              <w:top w:val="nil"/>
              <w:bottom w:val="nil"/>
            </w:tcBorders>
            <w:vAlign w:val="center"/>
          </w:tcPr>
          <w:p w:rsidR="000F2D7E" w:rsidRPr="000F2D7E" w:rsidRDefault="000F2D7E" w:rsidP="006B5C7A">
            <w:pPr>
              <w:jc w:val="center"/>
              <w:rPr>
                <w:sz w:val="20"/>
                <w:szCs w:val="20"/>
              </w:rPr>
            </w:pPr>
            <w:r w:rsidRPr="000F2D7E">
              <w:rPr>
                <w:sz w:val="20"/>
                <w:szCs w:val="20"/>
              </w:rPr>
              <w:t>14</w:t>
            </w:r>
          </w:p>
        </w:tc>
        <w:tc>
          <w:tcPr>
            <w:tcW w:w="861" w:type="dxa"/>
            <w:tcBorders>
              <w:top w:val="nil"/>
              <w:bottom w:val="nil"/>
            </w:tcBorders>
            <w:vAlign w:val="center"/>
          </w:tcPr>
          <w:p w:rsidR="000F2D7E" w:rsidRPr="000F2D7E" w:rsidRDefault="000F2D7E" w:rsidP="006B5C7A">
            <w:pPr>
              <w:jc w:val="center"/>
              <w:rPr>
                <w:sz w:val="20"/>
                <w:szCs w:val="20"/>
              </w:rPr>
            </w:pPr>
            <w:r w:rsidRPr="000F2D7E">
              <w:rPr>
                <w:sz w:val="20"/>
                <w:szCs w:val="20"/>
              </w:rPr>
              <w:t>16</w:t>
            </w:r>
          </w:p>
        </w:tc>
        <w:tc>
          <w:tcPr>
            <w:tcW w:w="860" w:type="dxa"/>
            <w:tcBorders>
              <w:top w:val="nil"/>
              <w:bottom w:val="nil"/>
            </w:tcBorders>
            <w:vAlign w:val="center"/>
          </w:tcPr>
          <w:p w:rsidR="000F2D7E" w:rsidRPr="000F2D7E" w:rsidRDefault="000F2D7E" w:rsidP="006B5C7A">
            <w:pPr>
              <w:jc w:val="center"/>
              <w:rPr>
                <w:sz w:val="20"/>
                <w:szCs w:val="20"/>
              </w:rPr>
            </w:pPr>
            <w:r w:rsidRPr="000F2D7E">
              <w:rPr>
                <w:sz w:val="20"/>
                <w:szCs w:val="20"/>
              </w:rPr>
              <w:t>18</w:t>
            </w:r>
          </w:p>
        </w:tc>
        <w:tc>
          <w:tcPr>
            <w:tcW w:w="861" w:type="dxa"/>
            <w:tcBorders>
              <w:top w:val="nil"/>
              <w:bottom w:val="nil"/>
            </w:tcBorders>
            <w:vAlign w:val="center"/>
          </w:tcPr>
          <w:p w:rsidR="000F2D7E" w:rsidRPr="000F2D7E" w:rsidRDefault="000F2D7E" w:rsidP="006B5C7A">
            <w:pPr>
              <w:jc w:val="center"/>
              <w:rPr>
                <w:sz w:val="20"/>
                <w:szCs w:val="20"/>
              </w:rPr>
            </w:pPr>
            <w:r w:rsidRPr="000F2D7E">
              <w:rPr>
                <w:sz w:val="20"/>
                <w:szCs w:val="20"/>
              </w:rPr>
              <w:t>20</w:t>
            </w:r>
          </w:p>
        </w:tc>
        <w:tc>
          <w:tcPr>
            <w:tcW w:w="860" w:type="dxa"/>
            <w:tcBorders>
              <w:top w:val="nil"/>
              <w:bottom w:val="nil"/>
            </w:tcBorders>
            <w:vAlign w:val="center"/>
          </w:tcPr>
          <w:p w:rsidR="000F2D7E" w:rsidRPr="000F2D7E" w:rsidRDefault="000F2D7E" w:rsidP="006B5C7A">
            <w:pPr>
              <w:jc w:val="center"/>
              <w:rPr>
                <w:sz w:val="20"/>
                <w:szCs w:val="20"/>
              </w:rPr>
            </w:pPr>
            <w:r w:rsidRPr="000F2D7E">
              <w:rPr>
                <w:sz w:val="20"/>
                <w:szCs w:val="20"/>
              </w:rPr>
              <w:t>22</w:t>
            </w:r>
          </w:p>
        </w:tc>
        <w:tc>
          <w:tcPr>
            <w:tcW w:w="861" w:type="dxa"/>
            <w:tcBorders>
              <w:top w:val="nil"/>
              <w:bottom w:val="nil"/>
            </w:tcBorders>
            <w:vAlign w:val="center"/>
          </w:tcPr>
          <w:p w:rsidR="000F2D7E" w:rsidRPr="000F2D7E" w:rsidRDefault="000F2D7E" w:rsidP="006B5C7A">
            <w:pPr>
              <w:jc w:val="center"/>
              <w:rPr>
                <w:sz w:val="20"/>
                <w:szCs w:val="20"/>
              </w:rPr>
            </w:pPr>
            <w:r w:rsidRPr="000F2D7E">
              <w:rPr>
                <w:sz w:val="20"/>
                <w:szCs w:val="20"/>
              </w:rPr>
              <w:t>24</w:t>
            </w:r>
          </w:p>
        </w:tc>
      </w:tr>
      <w:tr w:rsidR="000F2D7E" w:rsidRPr="000F2D7E" w:rsidTr="006B5C7A">
        <w:trPr>
          <w:trHeight w:val="227"/>
          <w:jc w:val="center"/>
        </w:trPr>
        <w:tc>
          <w:tcPr>
            <w:tcW w:w="3234" w:type="dxa"/>
            <w:tcBorders>
              <w:top w:val="nil"/>
              <w:bottom w:val="nil"/>
            </w:tcBorders>
            <w:vAlign w:val="center"/>
          </w:tcPr>
          <w:p w:rsidR="000F2D7E" w:rsidRPr="000F2D7E" w:rsidRDefault="000F2D7E" w:rsidP="006B5C7A">
            <w:pPr>
              <w:jc w:val="both"/>
              <w:rPr>
                <w:sz w:val="20"/>
                <w:szCs w:val="20"/>
              </w:rPr>
            </w:pPr>
            <w:r w:rsidRPr="000F2D7E">
              <w:rPr>
                <w:sz w:val="20"/>
                <w:szCs w:val="20"/>
              </w:rPr>
              <w:t>1500</w:t>
            </w:r>
          </w:p>
        </w:tc>
        <w:tc>
          <w:tcPr>
            <w:tcW w:w="860" w:type="dxa"/>
            <w:tcBorders>
              <w:top w:val="nil"/>
              <w:bottom w:val="nil"/>
            </w:tcBorders>
            <w:vAlign w:val="center"/>
          </w:tcPr>
          <w:p w:rsidR="000F2D7E" w:rsidRPr="000F2D7E" w:rsidRDefault="000F2D7E" w:rsidP="006B5C7A">
            <w:pPr>
              <w:jc w:val="center"/>
              <w:rPr>
                <w:sz w:val="20"/>
                <w:szCs w:val="20"/>
              </w:rPr>
            </w:pPr>
            <w:r w:rsidRPr="000F2D7E">
              <w:rPr>
                <w:sz w:val="20"/>
                <w:szCs w:val="20"/>
              </w:rPr>
              <w:t>13</w:t>
            </w:r>
          </w:p>
        </w:tc>
        <w:tc>
          <w:tcPr>
            <w:tcW w:w="861" w:type="dxa"/>
            <w:tcBorders>
              <w:top w:val="nil"/>
              <w:bottom w:val="nil"/>
            </w:tcBorders>
            <w:vAlign w:val="center"/>
          </w:tcPr>
          <w:p w:rsidR="000F2D7E" w:rsidRPr="000F2D7E" w:rsidRDefault="000F2D7E" w:rsidP="006B5C7A">
            <w:pPr>
              <w:jc w:val="center"/>
              <w:rPr>
                <w:sz w:val="20"/>
                <w:szCs w:val="20"/>
              </w:rPr>
            </w:pPr>
            <w:r w:rsidRPr="000F2D7E">
              <w:rPr>
                <w:sz w:val="20"/>
                <w:szCs w:val="20"/>
              </w:rPr>
              <w:t>15</w:t>
            </w:r>
          </w:p>
        </w:tc>
        <w:tc>
          <w:tcPr>
            <w:tcW w:w="860" w:type="dxa"/>
            <w:tcBorders>
              <w:top w:val="nil"/>
              <w:bottom w:val="nil"/>
            </w:tcBorders>
            <w:vAlign w:val="center"/>
          </w:tcPr>
          <w:p w:rsidR="000F2D7E" w:rsidRPr="000F2D7E" w:rsidRDefault="000F2D7E" w:rsidP="006B5C7A">
            <w:pPr>
              <w:jc w:val="center"/>
              <w:rPr>
                <w:sz w:val="20"/>
                <w:szCs w:val="20"/>
              </w:rPr>
            </w:pPr>
            <w:r w:rsidRPr="000F2D7E">
              <w:rPr>
                <w:sz w:val="20"/>
                <w:szCs w:val="20"/>
              </w:rPr>
              <w:t>17</w:t>
            </w:r>
          </w:p>
        </w:tc>
        <w:tc>
          <w:tcPr>
            <w:tcW w:w="861" w:type="dxa"/>
            <w:tcBorders>
              <w:top w:val="nil"/>
              <w:bottom w:val="nil"/>
            </w:tcBorders>
            <w:vAlign w:val="center"/>
          </w:tcPr>
          <w:p w:rsidR="000F2D7E" w:rsidRPr="000F2D7E" w:rsidRDefault="000F2D7E" w:rsidP="006B5C7A">
            <w:pPr>
              <w:jc w:val="center"/>
              <w:rPr>
                <w:sz w:val="20"/>
                <w:szCs w:val="20"/>
              </w:rPr>
            </w:pPr>
            <w:r w:rsidRPr="000F2D7E">
              <w:rPr>
                <w:sz w:val="20"/>
                <w:szCs w:val="20"/>
              </w:rPr>
              <w:t>20</w:t>
            </w:r>
          </w:p>
        </w:tc>
        <w:tc>
          <w:tcPr>
            <w:tcW w:w="860" w:type="dxa"/>
            <w:tcBorders>
              <w:top w:val="nil"/>
              <w:bottom w:val="nil"/>
            </w:tcBorders>
            <w:vAlign w:val="center"/>
          </w:tcPr>
          <w:p w:rsidR="000F2D7E" w:rsidRPr="000F2D7E" w:rsidRDefault="000F2D7E" w:rsidP="006B5C7A">
            <w:pPr>
              <w:jc w:val="center"/>
              <w:rPr>
                <w:sz w:val="20"/>
                <w:szCs w:val="20"/>
              </w:rPr>
            </w:pPr>
            <w:r w:rsidRPr="000F2D7E">
              <w:rPr>
                <w:sz w:val="20"/>
                <w:szCs w:val="20"/>
              </w:rPr>
              <w:t>22</w:t>
            </w:r>
          </w:p>
        </w:tc>
        <w:tc>
          <w:tcPr>
            <w:tcW w:w="861" w:type="dxa"/>
            <w:tcBorders>
              <w:top w:val="nil"/>
              <w:bottom w:val="nil"/>
            </w:tcBorders>
            <w:vAlign w:val="center"/>
          </w:tcPr>
          <w:p w:rsidR="000F2D7E" w:rsidRPr="000F2D7E" w:rsidRDefault="000F2D7E" w:rsidP="006B5C7A">
            <w:pPr>
              <w:jc w:val="center"/>
              <w:rPr>
                <w:sz w:val="20"/>
                <w:szCs w:val="20"/>
              </w:rPr>
            </w:pPr>
            <w:r w:rsidRPr="000F2D7E">
              <w:rPr>
                <w:sz w:val="20"/>
                <w:szCs w:val="20"/>
              </w:rPr>
              <w:t>25</w:t>
            </w:r>
          </w:p>
        </w:tc>
        <w:tc>
          <w:tcPr>
            <w:tcW w:w="860" w:type="dxa"/>
            <w:tcBorders>
              <w:top w:val="nil"/>
              <w:bottom w:val="nil"/>
            </w:tcBorders>
            <w:vAlign w:val="center"/>
          </w:tcPr>
          <w:p w:rsidR="000F2D7E" w:rsidRPr="000F2D7E" w:rsidRDefault="000F2D7E" w:rsidP="006B5C7A">
            <w:pPr>
              <w:jc w:val="center"/>
              <w:rPr>
                <w:sz w:val="20"/>
                <w:szCs w:val="20"/>
              </w:rPr>
            </w:pPr>
            <w:r w:rsidRPr="000F2D7E">
              <w:rPr>
                <w:sz w:val="20"/>
                <w:szCs w:val="20"/>
              </w:rPr>
              <w:t>27</w:t>
            </w:r>
          </w:p>
        </w:tc>
        <w:tc>
          <w:tcPr>
            <w:tcW w:w="861" w:type="dxa"/>
            <w:tcBorders>
              <w:top w:val="nil"/>
              <w:bottom w:val="nil"/>
            </w:tcBorders>
            <w:vAlign w:val="center"/>
          </w:tcPr>
          <w:p w:rsidR="000F2D7E" w:rsidRPr="000F2D7E" w:rsidRDefault="000F2D7E" w:rsidP="006B5C7A">
            <w:pPr>
              <w:jc w:val="center"/>
              <w:rPr>
                <w:sz w:val="20"/>
                <w:szCs w:val="20"/>
              </w:rPr>
            </w:pPr>
            <w:r w:rsidRPr="000F2D7E">
              <w:rPr>
                <w:sz w:val="20"/>
                <w:szCs w:val="20"/>
              </w:rPr>
              <w:t>30</w:t>
            </w:r>
          </w:p>
        </w:tc>
      </w:tr>
      <w:tr w:rsidR="000F2D7E" w:rsidRPr="000F2D7E" w:rsidTr="006B5C7A">
        <w:trPr>
          <w:trHeight w:val="227"/>
          <w:jc w:val="center"/>
        </w:trPr>
        <w:tc>
          <w:tcPr>
            <w:tcW w:w="3234" w:type="dxa"/>
            <w:tcBorders>
              <w:top w:val="nil"/>
              <w:bottom w:val="nil"/>
            </w:tcBorders>
            <w:vAlign w:val="center"/>
          </w:tcPr>
          <w:p w:rsidR="000F2D7E" w:rsidRPr="000F2D7E" w:rsidRDefault="000F2D7E" w:rsidP="006B5C7A">
            <w:pPr>
              <w:jc w:val="both"/>
              <w:rPr>
                <w:sz w:val="20"/>
                <w:szCs w:val="20"/>
              </w:rPr>
            </w:pPr>
            <w:r w:rsidRPr="000F2D7E">
              <w:rPr>
                <w:sz w:val="20"/>
                <w:szCs w:val="20"/>
              </w:rPr>
              <w:t>1200</w:t>
            </w:r>
          </w:p>
        </w:tc>
        <w:tc>
          <w:tcPr>
            <w:tcW w:w="860" w:type="dxa"/>
            <w:tcBorders>
              <w:top w:val="nil"/>
              <w:bottom w:val="nil"/>
            </w:tcBorders>
            <w:vAlign w:val="center"/>
          </w:tcPr>
          <w:p w:rsidR="000F2D7E" w:rsidRPr="000F2D7E" w:rsidRDefault="000F2D7E" w:rsidP="006B5C7A">
            <w:pPr>
              <w:jc w:val="center"/>
              <w:rPr>
                <w:sz w:val="20"/>
                <w:szCs w:val="20"/>
              </w:rPr>
            </w:pPr>
            <w:r w:rsidRPr="000F2D7E">
              <w:rPr>
                <w:sz w:val="20"/>
                <w:szCs w:val="20"/>
              </w:rPr>
              <w:t>17</w:t>
            </w:r>
          </w:p>
        </w:tc>
        <w:tc>
          <w:tcPr>
            <w:tcW w:w="861" w:type="dxa"/>
            <w:tcBorders>
              <w:top w:val="nil"/>
              <w:bottom w:val="nil"/>
            </w:tcBorders>
            <w:vAlign w:val="center"/>
          </w:tcPr>
          <w:p w:rsidR="000F2D7E" w:rsidRPr="000F2D7E" w:rsidRDefault="000F2D7E" w:rsidP="006B5C7A">
            <w:pPr>
              <w:jc w:val="center"/>
              <w:rPr>
                <w:sz w:val="20"/>
                <w:szCs w:val="20"/>
              </w:rPr>
            </w:pPr>
            <w:r w:rsidRPr="000F2D7E">
              <w:rPr>
                <w:sz w:val="20"/>
                <w:szCs w:val="20"/>
              </w:rPr>
              <w:t>21</w:t>
            </w:r>
          </w:p>
        </w:tc>
        <w:tc>
          <w:tcPr>
            <w:tcW w:w="860" w:type="dxa"/>
            <w:tcBorders>
              <w:top w:val="nil"/>
              <w:bottom w:val="nil"/>
            </w:tcBorders>
            <w:vAlign w:val="center"/>
          </w:tcPr>
          <w:p w:rsidR="000F2D7E" w:rsidRPr="000F2D7E" w:rsidRDefault="000F2D7E" w:rsidP="006B5C7A">
            <w:pPr>
              <w:jc w:val="center"/>
              <w:rPr>
                <w:sz w:val="20"/>
                <w:szCs w:val="20"/>
              </w:rPr>
            </w:pPr>
            <w:r w:rsidRPr="000F2D7E">
              <w:rPr>
                <w:sz w:val="20"/>
                <w:szCs w:val="20"/>
              </w:rPr>
              <w:t>23</w:t>
            </w:r>
          </w:p>
        </w:tc>
        <w:tc>
          <w:tcPr>
            <w:tcW w:w="861" w:type="dxa"/>
            <w:tcBorders>
              <w:top w:val="nil"/>
              <w:bottom w:val="nil"/>
            </w:tcBorders>
            <w:vAlign w:val="center"/>
          </w:tcPr>
          <w:p w:rsidR="000F2D7E" w:rsidRPr="000F2D7E" w:rsidRDefault="000F2D7E" w:rsidP="006B5C7A">
            <w:pPr>
              <w:jc w:val="center"/>
              <w:rPr>
                <w:sz w:val="20"/>
                <w:szCs w:val="20"/>
              </w:rPr>
            </w:pPr>
            <w:r w:rsidRPr="000F2D7E">
              <w:rPr>
                <w:sz w:val="20"/>
                <w:szCs w:val="20"/>
              </w:rPr>
              <w:t>25</w:t>
            </w:r>
          </w:p>
        </w:tc>
        <w:tc>
          <w:tcPr>
            <w:tcW w:w="860" w:type="dxa"/>
            <w:tcBorders>
              <w:top w:val="nil"/>
              <w:bottom w:val="nil"/>
            </w:tcBorders>
            <w:vAlign w:val="center"/>
          </w:tcPr>
          <w:p w:rsidR="000F2D7E" w:rsidRPr="000F2D7E" w:rsidRDefault="000F2D7E" w:rsidP="006B5C7A">
            <w:pPr>
              <w:jc w:val="center"/>
              <w:rPr>
                <w:sz w:val="20"/>
                <w:szCs w:val="20"/>
              </w:rPr>
            </w:pPr>
            <w:r w:rsidRPr="000F2D7E">
              <w:rPr>
                <w:sz w:val="20"/>
                <w:szCs w:val="20"/>
              </w:rPr>
              <w:t>28</w:t>
            </w:r>
          </w:p>
        </w:tc>
        <w:tc>
          <w:tcPr>
            <w:tcW w:w="861" w:type="dxa"/>
            <w:tcBorders>
              <w:top w:val="nil"/>
              <w:bottom w:val="nil"/>
            </w:tcBorders>
            <w:vAlign w:val="center"/>
          </w:tcPr>
          <w:p w:rsidR="000F2D7E" w:rsidRPr="000F2D7E" w:rsidRDefault="000F2D7E" w:rsidP="006B5C7A">
            <w:pPr>
              <w:jc w:val="center"/>
              <w:rPr>
                <w:sz w:val="20"/>
                <w:szCs w:val="20"/>
              </w:rPr>
            </w:pPr>
            <w:r w:rsidRPr="000F2D7E">
              <w:rPr>
                <w:sz w:val="20"/>
                <w:szCs w:val="20"/>
              </w:rPr>
              <w:t>32</w:t>
            </w:r>
          </w:p>
        </w:tc>
        <w:tc>
          <w:tcPr>
            <w:tcW w:w="860" w:type="dxa"/>
            <w:tcBorders>
              <w:top w:val="nil"/>
              <w:bottom w:val="nil"/>
            </w:tcBorders>
            <w:vAlign w:val="center"/>
          </w:tcPr>
          <w:p w:rsidR="000F2D7E" w:rsidRPr="000F2D7E" w:rsidRDefault="000F2D7E" w:rsidP="006B5C7A">
            <w:pPr>
              <w:jc w:val="center"/>
              <w:rPr>
                <w:sz w:val="20"/>
                <w:szCs w:val="20"/>
              </w:rPr>
            </w:pPr>
            <w:r w:rsidRPr="000F2D7E">
              <w:rPr>
                <w:sz w:val="20"/>
                <w:szCs w:val="20"/>
              </w:rPr>
              <w:t>33</w:t>
            </w:r>
          </w:p>
        </w:tc>
        <w:tc>
          <w:tcPr>
            <w:tcW w:w="861" w:type="dxa"/>
            <w:tcBorders>
              <w:top w:val="nil"/>
              <w:bottom w:val="nil"/>
            </w:tcBorders>
            <w:vAlign w:val="center"/>
          </w:tcPr>
          <w:p w:rsidR="000F2D7E" w:rsidRPr="000F2D7E" w:rsidRDefault="000F2D7E" w:rsidP="006B5C7A">
            <w:pPr>
              <w:jc w:val="center"/>
              <w:rPr>
                <w:sz w:val="20"/>
                <w:szCs w:val="20"/>
              </w:rPr>
            </w:pPr>
            <w:r w:rsidRPr="000F2D7E">
              <w:rPr>
                <w:sz w:val="20"/>
                <w:szCs w:val="20"/>
              </w:rPr>
              <w:t>37</w:t>
            </w:r>
          </w:p>
        </w:tc>
      </w:tr>
      <w:tr w:rsidR="000F2D7E" w:rsidRPr="000F2D7E" w:rsidTr="006B5C7A">
        <w:trPr>
          <w:trHeight w:val="227"/>
          <w:jc w:val="center"/>
        </w:trPr>
        <w:tc>
          <w:tcPr>
            <w:tcW w:w="3234" w:type="dxa"/>
            <w:tcBorders>
              <w:top w:val="nil"/>
              <w:bottom w:val="nil"/>
            </w:tcBorders>
            <w:vAlign w:val="center"/>
          </w:tcPr>
          <w:p w:rsidR="000F2D7E" w:rsidRPr="000F2D7E" w:rsidRDefault="000F2D7E" w:rsidP="006B5C7A">
            <w:pPr>
              <w:jc w:val="both"/>
              <w:rPr>
                <w:sz w:val="20"/>
                <w:szCs w:val="20"/>
              </w:rPr>
            </w:pPr>
            <w:r w:rsidRPr="000F2D7E">
              <w:rPr>
                <w:sz w:val="20"/>
                <w:szCs w:val="20"/>
              </w:rPr>
              <w:t>1000</w:t>
            </w:r>
          </w:p>
        </w:tc>
        <w:tc>
          <w:tcPr>
            <w:tcW w:w="860" w:type="dxa"/>
            <w:tcBorders>
              <w:top w:val="nil"/>
              <w:bottom w:val="nil"/>
            </w:tcBorders>
            <w:vAlign w:val="center"/>
          </w:tcPr>
          <w:p w:rsidR="000F2D7E" w:rsidRPr="000F2D7E" w:rsidRDefault="000F2D7E" w:rsidP="006B5C7A">
            <w:pPr>
              <w:jc w:val="center"/>
              <w:rPr>
                <w:sz w:val="20"/>
                <w:szCs w:val="20"/>
              </w:rPr>
            </w:pPr>
            <w:r w:rsidRPr="000F2D7E">
              <w:rPr>
                <w:sz w:val="20"/>
                <w:szCs w:val="20"/>
              </w:rPr>
              <w:t>20</w:t>
            </w:r>
          </w:p>
        </w:tc>
        <w:tc>
          <w:tcPr>
            <w:tcW w:w="861" w:type="dxa"/>
            <w:tcBorders>
              <w:top w:val="nil"/>
              <w:bottom w:val="nil"/>
            </w:tcBorders>
            <w:vAlign w:val="center"/>
          </w:tcPr>
          <w:p w:rsidR="000F2D7E" w:rsidRPr="000F2D7E" w:rsidRDefault="000F2D7E" w:rsidP="006B5C7A">
            <w:pPr>
              <w:jc w:val="center"/>
              <w:rPr>
                <w:sz w:val="20"/>
                <w:szCs w:val="20"/>
              </w:rPr>
            </w:pPr>
            <w:r w:rsidRPr="000F2D7E">
              <w:rPr>
                <w:sz w:val="20"/>
                <w:szCs w:val="20"/>
              </w:rPr>
              <w:t>24</w:t>
            </w:r>
          </w:p>
        </w:tc>
        <w:tc>
          <w:tcPr>
            <w:tcW w:w="860" w:type="dxa"/>
            <w:tcBorders>
              <w:top w:val="nil"/>
              <w:bottom w:val="nil"/>
            </w:tcBorders>
            <w:vAlign w:val="center"/>
          </w:tcPr>
          <w:p w:rsidR="000F2D7E" w:rsidRPr="000F2D7E" w:rsidRDefault="000F2D7E" w:rsidP="006B5C7A">
            <w:pPr>
              <w:jc w:val="center"/>
              <w:rPr>
                <w:sz w:val="20"/>
                <w:szCs w:val="20"/>
              </w:rPr>
            </w:pPr>
            <w:r w:rsidRPr="000F2D7E">
              <w:rPr>
                <w:sz w:val="20"/>
                <w:szCs w:val="20"/>
              </w:rPr>
              <w:t>28</w:t>
            </w:r>
          </w:p>
        </w:tc>
        <w:tc>
          <w:tcPr>
            <w:tcW w:w="861" w:type="dxa"/>
            <w:tcBorders>
              <w:top w:val="nil"/>
              <w:bottom w:val="nil"/>
            </w:tcBorders>
            <w:vAlign w:val="center"/>
          </w:tcPr>
          <w:p w:rsidR="000F2D7E" w:rsidRPr="000F2D7E" w:rsidRDefault="000F2D7E" w:rsidP="006B5C7A">
            <w:pPr>
              <w:jc w:val="center"/>
              <w:rPr>
                <w:sz w:val="20"/>
                <w:szCs w:val="20"/>
              </w:rPr>
            </w:pPr>
            <w:r w:rsidRPr="000F2D7E">
              <w:rPr>
                <w:sz w:val="20"/>
                <w:szCs w:val="20"/>
              </w:rPr>
              <w:t>30</w:t>
            </w:r>
          </w:p>
        </w:tc>
        <w:tc>
          <w:tcPr>
            <w:tcW w:w="860" w:type="dxa"/>
            <w:tcBorders>
              <w:top w:val="nil"/>
              <w:bottom w:val="nil"/>
            </w:tcBorders>
            <w:vAlign w:val="center"/>
          </w:tcPr>
          <w:p w:rsidR="000F2D7E" w:rsidRPr="000F2D7E" w:rsidRDefault="000F2D7E" w:rsidP="006B5C7A">
            <w:pPr>
              <w:jc w:val="center"/>
              <w:rPr>
                <w:sz w:val="20"/>
                <w:szCs w:val="20"/>
              </w:rPr>
            </w:pPr>
            <w:r w:rsidRPr="000F2D7E">
              <w:rPr>
                <w:sz w:val="20"/>
                <w:szCs w:val="20"/>
              </w:rPr>
              <w:t>32</w:t>
            </w:r>
          </w:p>
        </w:tc>
        <w:tc>
          <w:tcPr>
            <w:tcW w:w="861" w:type="dxa"/>
            <w:tcBorders>
              <w:top w:val="nil"/>
              <w:bottom w:val="nil"/>
            </w:tcBorders>
            <w:vAlign w:val="center"/>
          </w:tcPr>
          <w:p w:rsidR="000F2D7E" w:rsidRPr="000F2D7E" w:rsidRDefault="000F2D7E" w:rsidP="006B5C7A">
            <w:pPr>
              <w:jc w:val="center"/>
              <w:rPr>
                <w:sz w:val="20"/>
                <w:szCs w:val="20"/>
              </w:rPr>
            </w:pPr>
            <w:r w:rsidRPr="000F2D7E">
              <w:rPr>
                <w:sz w:val="20"/>
                <w:szCs w:val="20"/>
              </w:rPr>
              <w:t>35</w:t>
            </w:r>
          </w:p>
        </w:tc>
        <w:tc>
          <w:tcPr>
            <w:tcW w:w="860" w:type="dxa"/>
            <w:tcBorders>
              <w:top w:val="nil"/>
              <w:bottom w:val="nil"/>
            </w:tcBorders>
            <w:vAlign w:val="center"/>
          </w:tcPr>
          <w:p w:rsidR="000F2D7E" w:rsidRPr="000F2D7E" w:rsidRDefault="000F2D7E" w:rsidP="006B5C7A">
            <w:pPr>
              <w:jc w:val="center"/>
              <w:rPr>
                <w:sz w:val="20"/>
                <w:szCs w:val="20"/>
              </w:rPr>
            </w:pPr>
            <w:r w:rsidRPr="000F2D7E">
              <w:rPr>
                <w:sz w:val="20"/>
                <w:szCs w:val="20"/>
              </w:rPr>
              <w:t>38</w:t>
            </w:r>
          </w:p>
        </w:tc>
        <w:tc>
          <w:tcPr>
            <w:tcW w:w="861" w:type="dxa"/>
            <w:tcBorders>
              <w:top w:val="nil"/>
              <w:bottom w:val="nil"/>
            </w:tcBorders>
            <w:vAlign w:val="center"/>
          </w:tcPr>
          <w:p w:rsidR="000F2D7E" w:rsidRPr="000F2D7E" w:rsidRDefault="000F2D7E" w:rsidP="006B5C7A">
            <w:pPr>
              <w:jc w:val="center"/>
              <w:rPr>
                <w:sz w:val="20"/>
                <w:szCs w:val="20"/>
              </w:rPr>
            </w:pPr>
            <w:r w:rsidRPr="000F2D7E">
              <w:rPr>
                <w:sz w:val="20"/>
                <w:szCs w:val="20"/>
              </w:rPr>
              <w:t>44</w:t>
            </w:r>
          </w:p>
        </w:tc>
      </w:tr>
      <w:tr w:rsidR="000F2D7E" w:rsidRPr="000F2D7E" w:rsidTr="006B5C7A">
        <w:trPr>
          <w:trHeight w:val="227"/>
          <w:jc w:val="center"/>
        </w:trPr>
        <w:tc>
          <w:tcPr>
            <w:tcW w:w="3234" w:type="dxa"/>
            <w:tcBorders>
              <w:top w:val="nil"/>
              <w:bottom w:val="nil"/>
            </w:tcBorders>
            <w:vAlign w:val="center"/>
          </w:tcPr>
          <w:p w:rsidR="000F2D7E" w:rsidRPr="000F2D7E" w:rsidRDefault="000F2D7E" w:rsidP="006B5C7A">
            <w:pPr>
              <w:jc w:val="both"/>
              <w:rPr>
                <w:sz w:val="20"/>
                <w:szCs w:val="20"/>
              </w:rPr>
            </w:pPr>
            <w:r w:rsidRPr="000F2D7E">
              <w:rPr>
                <w:sz w:val="20"/>
                <w:szCs w:val="20"/>
              </w:rPr>
              <w:t>800</w:t>
            </w:r>
          </w:p>
        </w:tc>
        <w:tc>
          <w:tcPr>
            <w:tcW w:w="860" w:type="dxa"/>
            <w:tcBorders>
              <w:top w:val="nil"/>
              <w:bottom w:val="nil"/>
            </w:tcBorders>
            <w:vAlign w:val="center"/>
          </w:tcPr>
          <w:p w:rsidR="000F2D7E" w:rsidRPr="000F2D7E" w:rsidRDefault="000F2D7E" w:rsidP="006B5C7A">
            <w:pPr>
              <w:jc w:val="center"/>
              <w:rPr>
                <w:sz w:val="20"/>
                <w:szCs w:val="20"/>
              </w:rPr>
            </w:pPr>
            <w:r w:rsidRPr="000F2D7E">
              <w:rPr>
                <w:sz w:val="20"/>
                <w:szCs w:val="20"/>
              </w:rPr>
              <w:t>25</w:t>
            </w:r>
          </w:p>
        </w:tc>
        <w:tc>
          <w:tcPr>
            <w:tcW w:w="861" w:type="dxa"/>
            <w:tcBorders>
              <w:top w:val="nil"/>
              <w:bottom w:val="nil"/>
            </w:tcBorders>
            <w:vAlign w:val="center"/>
          </w:tcPr>
          <w:p w:rsidR="000F2D7E" w:rsidRPr="000F2D7E" w:rsidRDefault="000F2D7E" w:rsidP="006B5C7A">
            <w:pPr>
              <w:jc w:val="center"/>
              <w:rPr>
                <w:sz w:val="20"/>
                <w:szCs w:val="20"/>
              </w:rPr>
            </w:pPr>
            <w:r w:rsidRPr="000F2D7E">
              <w:rPr>
                <w:sz w:val="20"/>
                <w:szCs w:val="20"/>
              </w:rPr>
              <w:t>30</w:t>
            </w:r>
          </w:p>
        </w:tc>
        <w:tc>
          <w:tcPr>
            <w:tcW w:w="860" w:type="dxa"/>
            <w:tcBorders>
              <w:top w:val="nil"/>
              <w:bottom w:val="nil"/>
            </w:tcBorders>
            <w:vAlign w:val="center"/>
          </w:tcPr>
          <w:p w:rsidR="000F2D7E" w:rsidRPr="000F2D7E" w:rsidRDefault="000F2D7E" w:rsidP="006B5C7A">
            <w:pPr>
              <w:jc w:val="center"/>
              <w:rPr>
                <w:sz w:val="20"/>
                <w:szCs w:val="20"/>
              </w:rPr>
            </w:pPr>
            <w:r w:rsidRPr="000F2D7E">
              <w:rPr>
                <w:sz w:val="20"/>
                <w:szCs w:val="20"/>
              </w:rPr>
              <w:t>33</w:t>
            </w:r>
          </w:p>
        </w:tc>
        <w:tc>
          <w:tcPr>
            <w:tcW w:w="861" w:type="dxa"/>
            <w:tcBorders>
              <w:top w:val="nil"/>
              <w:bottom w:val="nil"/>
            </w:tcBorders>
            <w:vAlign w:val="center"/>
          </w:tcPr>
          <w:p w:rsidR="000F2D7E" w:rsidRPr="000F2D7E" w:rsidRDefault="000F2D7E" w:rsidP="006B5C7A">
            <w:pPr>
              <w:jc w:val="center"/>
              <w:rPr>
                <w:sz w:val="20"/>
                <w:szCs w:val="20"/>
              </w:rPr>
            </w:pPr>
            <w:r w:rsidRPr="000F2D7E">
              <w:rPr>
                <w:sz w:val="20"/>
                <w:szCs w:val="20"/>
              </w:rPr>
              <w:t>35</w:t>
            </w:r>
          </w:p>
        </w:tc>
        <w:tc>
          <w:tcPr>
            <w:tcW w:w="860" w:type="dxa"/>
            <w:tcBorders>
              <w:top w:val="nil"/>
              <w:bottom w:val="nil"/>
            </w:tcBorders>
            <w:vAlign w:val="center"/>
          </w:tcPr>
          <w:p w:rsidR="000F2D7E" w:rsidRPr="000F2D7E" w:rsidRDefault="000F2D7E" w:rsidP="006B5C7A">
            <w:pPr>
              <w:jc w:val="center"/>
              <w:rPr>
                <w:sz w:val="20"/>
                <w:szCs w:val="20"/>
              </w:rPr>
            </w:pPr>
            <w:r w:rsidRPr="000F2D7E">
              <w:rPr>
                <w:sz w:val="20"/>
                <w:szCs w:val="20"/>
              </w:rPr>
              <w:t>38</w:t>
            </w:r>
          </w:p>
        </w:tc>
        <w:tc>
          <w:tcPr>
            <w:tcW w:w="861" w:type="dxa"/>
            <w:tcBorders>
              <w:top w:val="nil"/>
              <w:bottom w:val="nil"/>
            </w:tcBorders>
            <w:vAlign w:val="center"/>
          </w:tcPr>
          <w:p w:rsidR="000F2D7E" w:rsidRPr="000F2D7E" w:rsidRDefault="000F2D7E" w:rsidP="006B5C7A">
            <w:pPr>
              <w:jc w:val="center"/>
              <w:rPr>
                <w:sz w:val="20"/>
                <w:szCs w:val="20"/>
              </w:rPr>
            </w:pPr>
            <w:r w:rsidRPr="000F2D7E">
              <w:rPr>
                <w:sz w:val="20"/>
                <w:szCs w:val="20"/>
              </w:rPr>
              <w:t>42</w:t>
            </w:r>
          </w:p>
        </w:tc>
        <w:tc>
          <w:tcPr>
            <w:tcW w:w="860" w:type="dxa"/>
            <w:tcBorders>
              <w:top w:val="nil"/>
              <w:bottom w:val="nil"/>
            </w:tcBorders>
            <w:vAlign w:val="center"/>
          </w:tcPr>
          <w:p w:rsidR="000F2D7E" w:rsidRPr="000F2D7E" w:rsidRDefault="000F2D7E" w:rsidP="006B5C7A">
            <w:pPr>
              <w:jc w:val="center"/>
              <w:rPr>
                <w:sz w:val="20"/>
                <w:szCs w:val="20"/>
              </w:rPr>
            </w:pPr>
            <w:r w:rsidRPr="000F2D7E">
              <w:rPr>
                <w:sz w:val="20"/>
                <w:szCs w:val="20"/>
              </w:rPr>
              <w:t>45</w:t>
            </w:r>
          </w:p>
        </w:tc>
        <w:tc>
          <w:tcPr>
            <w:tcW w:w="861" w:type="dxa"/>
            <w:tcBorders>
              <w:top w:val="nil"/>
              <w:bottom w:val="nil"/>
            </w:tcBorders>
            <w:vAlign w:val="center"/>
          </w:tcPr>
          <w:p w:rsidR="000F2D7E" w:rsidRPr="000F2D7E" w:rsidRDefault="000F2D7E" w:rsidP="006B5C7A">
            <w:pPr>
              <w:jc w:val="center"/>
              <w:rPr>
                <w:sz w:val="20"/>
                <w:szCs w:val="20"/>
              </w:rPr>
            </w:pPr>
            <w:r w:rsidRPr="000F2D7E">
              <w:rPr>
                <w:sz w:val="20"/>
                <w:szCs w:val="20"/>
              </w:rPr>
              <w:t>50</w:t>
            </w:r>
          </w:p>
        </w:tc>
      </w:tr>
      <w:tr w:rsidR="000F2D7E" w:rsidRPr="000F2D7E" w:rsidTr="006B5C7A">
        <w:trPr>
          <w:trHeight w:val="227"/>
          <w:jc w:val="center"/>
        </w:trPr>
        <w:tc>
          <w:tcPr>
            <w:tcW w:w="3234" w:type="dxa"/>
            <w:tcBorders>
              <w:top w:val="nil"/>
              <w:bottom w:val="nil"/>
            </w:tcBorders>
            <w:vAlign w:val="center"/>
          </w:tcPr>
          <w:p w:rsidR="000F2D7E" w:rsidRPr="000F2D7E" w:rsidRDefault="000F2D7E" w:rsidP="006B5C7A">
            <w:pPr>
              <w:jc w:val="both"/>
              <w:rPr>
                <w:sz w:val="20"/>
                <w:szCs w:val="20"/>
              </w:rPr>
            </w:pPr>
            <w:r w:rsidRPr="000F2D7E">
              <w:rPr>
                <w:sz w:val="20"/>
                <w:szCs w:val="20"/>
              </w:rPr>
              <w:t>600</w:t>
            </w:r>
          </w:p>
        </w:tc>
        <w:tc>
          <w:tcPr>
            <w:tcW w:w="860" w:type="dxa"/>
            <w:tcBorders>
              <w:top w:val="nil"/>
              <w:bottom w:val="nil"/>
            </w:tcBorders>
            <w:vAlign w:val="center"/>
          </w:tcPr>
          <w:p w:rsidR="000F2D7E" w:rsidRPr="000F2D7E" w:rsidRDefault="000F2D7E" w:rsidP="006B5C7A">
            <w:pPr>
              <w:jc w:val="center"/>
              <w:rPr>
                <w:sz w:val="20"/>
                <w:szCs w:val="20"/>
              </w:rPr>
            </w:pPr>
            <w:r w:rsidRPr="000F2D7E">
              <w:rPr>
                <w:sz w:val="20"/>
                <w:szCs w:val="20"/>
              </w:rPr>
              <w:t>30</w:t>
            </w:r>
          </w:p>
        </w:tc>
        <w:tc>
          <w:tcPr>
            <w:tcW w:w="861" w:type="dxa"/>
            <w:tcBorders>
              <w:top w:val="nil"/>
              <w:bottom w:val="nil"/>
            </w:tcBorders>
            <w:vAlign w:val="center"/>
          </w:tcPr>
          <w:p w:rsidR="000F2D7E" w:rsidRPr="000F2D7E" w:rsidRDefault="000F2D7E" w:rsidP="006B5C7A">
            <w:pPr>
              <w:jc w:val="center"/>
              <w:rPr>
                <w:sz w:val="20"/>
                <w:szCs w:val="20"/>
              </w:rPr>
            </w:pPr>
            <w:r w:rsidRPr="000F2D7E">
              <w:rPr>
                <w:sz w:val="20"/>
                <w:szCs w:val="20"/>
              </w:rPr>
              <w:t>33</w:t>
            </w:r>
          </w:p>
        </w:tc>
        <w:tc>
          <w:tcPr>
            <w:tcW w:w="860" w:type="dxa"/>
            <w:tcBorders>
              <w:top w:val="nil"/>
              <w:bottom w:val="nil"/>
            </w:tcBorders>
            <w:vAlign w:val="center"/>
          </w:tcPr>
          <w:p w:rsidR="000F2D7E" w:rsidRPr="000F2D7E" w:rsidRDefault="000F2D7E" w:rsidP="006B5C7A">
            <w:pPr>
              <w:jc w:val="center"/>
              <w:rPr>
                <w:sz w:val="20"/>
                <w:szCs w:val="20"/>
              </w:rPr>
            </w:pPr>
            <w:r w:rsidRPr="000F2D7E">
              <w:rPr>
                <w:sz w:val="20"/>
                <w:szCs w:val="20"/>
              </w:rPr>
              <w:t>40</w:t>
            </w:r>
          </w:p>
        </w:tc>
        <w:tc>
          <w:tcPr>
            <w:tcW w:w="861" w:type="dxa"/>
            <w:tcBorders>
              <w:top w:val="nil"/>
              <w:bottom w:val="nil"/>
            </w:tcBorders>
            <w:vAlign w:val="center"/>
          </w:tcPr>
          <w:p w:rsidR="000F2D7E" w:rsidRPr="000F2D7E" w:rsidRDefault="000F2D7E" w:rsidP="006B5C7A">
            <w:pPr>
              <w:jc w:val="center"/>
              <w:rPr>
                <w:sz w:val="20"/>
                <w:szCs w:val="20"/>
              </w:rPr>
            </w:pPr>
            <w:r w:rsidRPr="000F2D7E">
              <w:rPr>
                <w:sz w:val="20"/>
                <w:szCs w:val="20"/>
              </w:rPr>
              <w:t>41</w:t>
            </w:r>
          </w:p>
        </w:tc>
        <w:tc>
          <w:tcPr>
            <w:tcW w:w="860" w:type="dxa"/>
            <w:tcBorders>
              <w:top w:val="nil"/>
              <w:bottom w:val="nil"/>
            </w:tcBorders>
            <w:vAlign w:val="center"/>
          </w:tcPr>
          <w:p w:rsidR="000F2D7E" w:rsidRPr="000F2D7E" w:rsidRDefault="000F2D7E" w:rsidP="006B5C7A">
            <w:pPr>
              <w:jc w:val="center"/>
              <w:rPr>
                <w:sz w:val="20"/>
                <w:szCs w:val="20"/>
              </w:rPr>
            </w:pPr>
            <w:r w:rsidRPr="000F2D7E">
              <w:rPr>
                <w:sz w:val="20"/>
                <w:szCs w:val="20"/>
              </w:rPr>
              <w:t>44</w:t>
            </w:r>
          </w:p>
        </w:tc>
        <w:tc>
          <w:tcPr>
            <w:tcW w:w="861" w:type="dxa"/>
            <w:tcBorders>
              <w:top w:val="nil"/>
              <w:bottom w:val="nil"/>
            </w:tcBorders>
            <w:vAlign w:val="center"/>
          </w:tcPr>
          <w:p w:rsidR="000F2D7E" w:rsidRPr="000F2D7E" w:rsidRDefault="000F2D7E" w:rsidP="006B5C7A">
            <w:pPr>
              <w:jc w:val="center"/>
              <w:rPr>
                <w:sz w:val="20"/>
                <w:szCs w:val="20"/>
              </w:rPr>
            </w:pPr>
            <w:r w:rsidRPr="000F2D7E">
              <w:rPr>
                <w:sz w:val="20"/>
                <w:szCs w:val="20"/>
              </w:rPr>
              <w:t>48</w:t>
            </w:r>
          </w:p>
        </w:tc>
        <w:tc>
          <w:tcPr>
            <w:tcW w:w="860" w:type="dxa"/>
            <w:tcBorders>
              <w:top w:val="nil"/>
              <w:bottom w:val="nil"/>
            </w:tcBorders>
            <w:vAlign w:val="center"/>
          </w:tcPr>
          <w:p w:rsidR="000F2D7E" w:rsidRPr="000F2D7E" w:rsidRDefault="000F2D7E" w:rsidP="006B5C7A">
            <w:pPr>
              <w:jc w:val="center"/>
              <w:rPr>
                <w:sz w:val="20"/>
                <w:szCs w:val="20"/>
              </w:rPr>
            </w:pPr>
            <w:r w:rsidRPr="000F2D7E">
              <w:rPr>
                <w:sz w:val="20"/>
                <w:szCs w:val="20"/>
              </w:rPr>
              <w:t>50</w:t>
            </w:r>
          </w:p>
        </w:tc>
        <w:tc>
          <w:tcPr>
            <w:tcW w:w="861" w:type="dxa"/>
            <w:tcBorders>
              <w:top w:val="nil"/>
              <w:bottom w:val="nil"/>
            </w:tcBorders>
            <w:vAlign w:val="center"/>
          </w:tcPr>
          <w:p w:rsidR="000F2D7E" w:rsidRPr="000F2D7E" w:rsidRDefault="000F2D7E" w:rsidP="006B5C7A">
            <w:pPr>
              <w:jc w:val="center"/>
              <w:rPr>
                <w:sz w:val="20"/>
                <w:szCs w:val="20"/>
              </w:rPr>
            </w:pPr>
            <w:r w:rsidRPr="000F2D7E">
              <w:rPr>
                <w:sz w:val="20"/>
                <w:szCs w:val="20"/>
              </w:rPr>
              <w:t>60</w:t>
            </w:r>
          </w:p>
        </w:tc>
      </w:tr>
      <w:tr w:rsidR="000F2D7E" w:rsidRPr="000F2D7E" w:rsidTr="006B5C7A">
        <w:trPr>
          <w:trHeight w:val="227"/>
          <w:jc w:val="center"/>
        </w:trPr>
        <w:tc>
          <w:tcPr>
            <w:tcW w:w="3234" w:type="dxa"/>
            <w:tcBorders>
              <w:top w:val="nil"/>
              <w:bottom w:val="single" w:sz="4" w:space="0" w:color="auto"/>
            </w:tcBorders>
            <w:vAlign w:val="center"/>
          </w:tcPr>
          <w:p w:rsidR="000F2D7E" w:rsidRPr="000F2D7E" w:rsidRDefault="000F2D7E" w:rsidP="006B5C7A">
            <w:pPr>
              <w:jc w:val="both"/>
              <w:rPr>
                <w:sz w:val="20"/>
                <w:szCs w:val="20"/>
              </w:rPr>
            </w:pPr>
            <w:r w:rsidRPr="000F2D7E">
              <w:rPr>
                <w:sz w:val="20"/>
                <w:szCs w:val="20"/>
              </w:rPr>
              <w:t>400</w:t>
            </w:r>
          </w:p>
        </w:tc>
        <w:tc>
          <w:tcPr>
            <w:tcW w:w="860" w:type="dxa"/>
            <w:tcBorders>
              <w:top w:val="nil"/>
              <w:bottom w:val="single" w:sz="4" w:space="0" w:color="auto"/>
            </w:tcBorders>
            <w:vAlign w:val="center"/>
          </w:tcPr>
          <w:p w:rsidR="000F2D7E" w:rsidRPr="000F2D7E" w:rsidRDefault="000F2D7E" w:rsidP="006B5C7A">
            <w:pPr>
              <w:jc w:val="center"/>
              <w:rPr>
                <w:sz w:val="20"/>
                <w:szCs w:val="20"/>
              </w:rPr>
            </w:pPr>
            <w:r w:rsidRPr="000F2D7E">
              <w:rPr>
                <w:sz w:val="20"/>
                <w:szCs w:val="20"/>
              </w:rPr>
              <w:t>35</w:t>
            </w:r>
          </w:p>
        </w:tc>
        <w:tc>
          <w:tcPr>
            <w:tcW w:w="861" w:type="dxa"/>
            <w:tcBorders>
              <w:top w:val="nil"/>
              <w:bottom w:val="single" w:sz="4" w:space="0" w:color="auto"/>
            </w:tcBorders>
            <w:vAlign w:val="center"/>
          </w:tcPr>
          <w:p w:rsidR="000F2D7E" w:rsidRPr="000F2D7E" w:rsidRDefault="000F2D7E" w:rsidP="006B5C7A">
            <w:pPr>
              <w:jc w:val="center"/>
              <w:rPr>
                <w:sz w:val="20"/>
                <w:szCs w:val="20"/>
              </w:rPr>
            </w:pPr>
            <w:r w:rsidRPr="000F2D7E">
              <w:rPr>
                <w:sz w:val="20"/>
                <w:szCs w:val="20"/>
              </w:rPr>
              <w:t>40</w:t>
            </w:r>
          </w:p>
        </w:tc>
        <w:tc>
          <w:tcPr>
            <w:tcW w:w="860" w:type="dxa"/>
            <w:tcBorders>
              <w:top w:val="nil"/>
              <w:bottom w:val="single" w:sz="4" w:space="0" w:color="auto"/>
            </w:tcBorders>
            <w:vAlign w:val="center"/>
          </w:tcPr>
          <w:p w:rsidR="000F2D7E" w:rsidRPr="000F2D7E" w:rsidRDefault="000F2D7E" w:rsidP="006B5C7A">
            <w:pPr>
              <w:jc w:val="center"/>
              <w:rPr>
                <w:sz w:val="20"/>
                <w:szCs w:val="20"/>
              </w:rPr>
            </w:pPr>
            <w:r w:rsidRPr="000F2D7E">
              <w:rPr>
                <w:sz w:val="20"/>
                <w:szCs w:val="20"/>
              </w:rPr>
              <w:t>44</w:t>
            </w:r>
          </w:p>
        </w:tc>
        <w:tc>
          <w:tcPr>
            <w:tcW w:w="861" w:type="dxa"/>
            <w:tcBorders>
              <w:top w:val="nil"/>
              <w:bottom w:val="single" w:sz="4" w:space="0" w:color="auto"/>
            </w:tcBorders>
            <w:vAlign w:val="center"/>
          </w:tcPr>
          <w:p w:rsidR="000F2D7E" w:rsidRPr="000F2D7E" w:rsidRDefault="000F2D7E" w:rsidP="006B5C7A">
            <w:pPr>
              <w:jc w:val="center"/>
              <w:rPr>
                <w:sz w:val="20"/>
                <w:szCs w:val="20"/>
              </w:rPr>
            </w:pPr>
            <w:r w:rsidRPr="000F2D7E">
              <w:rPr>
                <w:sz w:val="20"/>
                <w:szCs w:val="20"/>
              </w:rPr>
              <w:t>45</w:t>
            </w:r>
          </w:p>
        </w:tc>
        <w:tc>
          <w:tcPr>
            <w:tcW w:w="860" w:type="dxa"/>
            <w:tcBorders>
              <w:top w:val="nil"/>
              <w:bottom w:val="single" w:sz="4" w:space="0" w:color="auto"/>
            </w:tcBorders>
            <w:vAlign w:val="center"/>
          </w:tcPr>
          <w:p w:rsidR="000F2D7E" w:rsidRPr="000F2D7E" w:rsidRDefault="000F2D7E" w:rsidP="006B5C7A">
            <w:pPr>
              <w:jc w:val="center"/>
              <w:rPr>
                <w:sz w:val="20"/>
                <w:szCs w:val="20"/>
              </w:rPr>
            </w:pPr>
            <w:r w:rsidRPr="000F2D7E">
              <w:rPr>
                <w:sz w:val="20"/>
                <w:szCs w:val="20"/>
              </w:rPr>
              <w:t>50</w:t>
            </w:r>
          </w:p>
        </w:tc>
        <w:tc>
          <w:tcPr>
            <w:tcW w:w="861" w:type="dxa"/>
            <w:tcBorders>
              <w:top w:val="nil"/>
              <w:bottom w:val="single" w:sz="4" w:space="0" w:color="auto"/>
            </w:tcBorders>
            <w:vAlign w:val="center"/>
          </w:tcPr>
          <w:p w:rsidR="000F2D7E" w:rsidRPr="000F2D7E" w:rsidRDefault="000F2D7E" w:rsidP="006B5C7A">
            <w:pPr>
              <w:jc w:val="center"/>
              <w:rPr>
                <w:sz w:val="20"/>
                <w:szCs w:val="20"/>
              </w:rPr>
            </w:pPr>
            <w:r w:rsidRPr="000F2D7E">
              <w:rPr>
                <w:sz w:val="20"/>
                <w:szCs w:val="20"/>
              </w:rPr>
              <w:t>54</w:t>
            </w:r>
          </w:p>
        </w:tc>
        <w:tc>
          <w:tcPr>
            <w:tcW w:w="860" w:type="dxa"/>
            <w:tcBorders>
              <w:top w:val="nil"/>
              <w:bottom w:val="single" w:sz="4" w:space="0" w:color="auto"/>
            </w:tcBorders>
            <w:vAlign w:val="center"/>
          </w:tcPr>
          <w:p w:rsidR="000F2D7E" w:rsidRPr="000F2D7E" w:rsidRDefault="000F2D7E" w:rsidP="006B5C7A">
            <w:pPr>
              <w:jc w:val="center"/>
              <w:rPr>
                <w:sz w:val="20"/>
                <w:szCs w:val="20"/>
              </w:rPr>
            </w:pPr>
            <w:r w:rsidRPr="000F2D7E">
              <w:rPr>
                <w:sz w:val="20"/>
                <w:szCs w:val="20"/>
              </w:rPr>
              <w:t>56</w:t>
            </w:r>
          </w:p>
        </w:tc>
        <w:tc>
          <w:tcPr>
            <w:tcW w:w="861" w:type="dxa"/>
            <w:tcBorders>
              <w:top w:val="nil"/>
              <w:bottom w:val="single" w:sz="4" w:space="0" w:color="auto"/>
            </w:tcBorders>
            <w:vAlign w:val="center"/>
          </w:tcPr>
          <w:p w:rsidR="000F2D7E" w:rsidRPr="000F2D7E" w:rsidRDefault="000F2D7E" w:rsidP="006B5C7A">
            <w:pPr>
              <w:jc w:val="center"/>
              <w:rPr>
                <w:sz w:val="20"/>
                <w:szCs w:val="20"/>
              </w:rPr>
            </w:pPr>
            <w:r w:rsidRPr="000F2D7E">
              <w:rPr>
                <w:sz w:val="20"/>
                <w:szCs w:val="20"/>
              </w:rPr>
              <w:t>65</w:t>
            </w:r>
          </w:p>
        </w:tc>
      </w:tr>
      <w:tr w:rsidR="000F2D7E" w:rsidRPr="000F2D7E" w:rsidTr="006B5C7A">
        <w:trPr>
          <w:trHeight w:val="227"/>
          <w:jc w:val="center"/>
        </w:trPr>
        <w:tc>
          <w:tcPr>
            <w:tcW w:w="3234" w:type="dxa"/>
            <w:tcBorders>
              <w:top w:val="single" w:sz="4" w:space="0" w:color="auto"/>
              <w:bottom w:val="nil"/>
            </w:tcBorders>
            <w:vAlign w:val="center"/>
          </w:tcPr>
          <w:p w:rsidR="000F2D7E" w:rsidRPr="000F2D7E" w:rsidRDefault="000F2D7E" w:rsidP="006B5C7A">
            <w:pPr>
              <w:jc w:val="both"/>
              <w:rPr>
                <w:sz w:val="20"/>
                <w:szCs w:val="20"/>
              </w:rPr>
            </w:pPr>
            <w:proofErr w:type="gramStart"/>
            <w:r w:rsidRPr="000F2D7E">
              <w:rPr>
                <w:sz w:val="20"/>
                <w:szCs w:val="20"/>
              </w:rPr>
              <w:t>Секционный</w:t>
            </w:r>
            <w:proofErr w:type="gramEnd"/>
            <w:r w:rsidRPr="000F2D7E">
              <w:rPr>
                <w:sz w:val="20"/>
                <w:szCs w:val="20"/>
              </w:rPr>
              <w:t xml:space="preserve"> с числом этажей:</w:t>
            </w:r>
          </w:p>
        </w:tc>
        <w:tc>
          <w:tcPr>
            <w:tcW w:w="860" w:type="dxa"/>
            <w:tcBorders>
              <w:top w:val="single" w:sz="4" w:space="0" w:color="auto"/>
              <w:bottom w:val="nil"/>
            </w:tcBorders>
            <w:vAlign w:val="center"/>
          </w:tcPr>
          <w:p w:rsidR="000F2D7E" w:rsidRPr="000F2D7E" w:rsidRDefault="000F2D7E" w:rsidP="006B5C7A">
            <w:pPr>
              <w:jc w:val="center"/>
              <w:rPr>
                <w:sz w:val="20"/>
                <w:szCs w:val="20"/>
              </w:rPr>
            </w:pPr>
          </w:p>
        </w:tc>
        <w:tc>
          <w:tcPr>
            <w:tcW w:w="861" w:type="dxa"/>
            <w:tcBorders>
              <w:top w:val="single" w:sz="4" w:space="0" w:color="auto"/>
              <w:bottom w:val="nil"/>
            </w:tcBorders>
            <w:vAlign w:val="center"/>
          </w:tcPr>
          <w:p w:rsidR="000F2D7E" w:rsidRPr="000F2D7E" w:rsidRDefault="000F2D7E" w:rsidP="006B5C7A">
            <w:pPr>
              <w:jc w:val="center"/>
              <w:rPr>
                <w:sz w:val="20"/>
                <w:szCs w:val="20"/>
              </w:rPr>
            </w:pPr>
          </w:p>
        </w:tc>
        <w:tc>
          <w:tcPr>
            <w:tcW w:w="860" w:type="dxa"/>
            <w:tcBorders>
              <w:top w:val="single" w:sz="4" w:space="0" w:color="auto"/>
              <w:bottom w:val="nil"/>
            </w:tcBorders>
            <w:vAlign w:val="center"/>
          </w:tcPr>
          <w:p w:rsidR="000F2D7E" w:rsidRPr="000F2D7E" w:rsidRDefault="000F2D7E" w:rsidP="006B5C7A">
            <w:pPr>
              <w:jc w:val="center"/>
              <w:rPr>
                <w:sz w:val="20"/>
                <w:szCs w:val="20"/>
              </w:rPr>
            </w:pPr>
          </w:p>
        </w:tc>
        <w:tc>
          <w:tcPr>
            <w:tcW w:w="861" w:type="dxa"/>
            <w:tcBorders>
              <w:top w:val="single" w:sz="4" w:space="0" w:color="auto"/>
              <w:bottom w:val="nil"/>
            </w:tcBorders>
            <w:vAlign w:val="center"/>
          </w:tcPr>
          <w:p w:rsidR="000F2D7E" w:rsidRPr="000F2D7E" w:rsidRDefault="000F2D7E" w:rsidP="006B5C7A">
            <w:pPr>
              <w:jc w:val="center"/>
              <w:rPr>
                <w:sz w:val="20"/>
                <w:szCs w:val="20"/>
              </w:rPr>
            </w:pPr>
          </w:p>
        </w:tc>
        <w:tc>
          <w:tcPr>
            <w:tcW w:w="860" w:type="dxa"/>
            <w:tcBorders>
              <w:top w:val="single" w:sz="4" w:space="0" w:color="auto"/>
              <w:bottom w:val="nil"/>
            </w:tcBorders>
            <w:vAlign w:val="center"/>
          </w:tcPr>
          <w:p w:rsidR="000F2D7E" w:rsidRPr="000F2D7E" w:rsidRDefault="000F2D7E" w:rsidP="006B5C7A">
            <w:pPr>
              <w:jc w:val="center"/>
              <w:rPr>
                <w:sz w:val="20"/>
                <w:szCs w:val="20"/>
              </w:rPr>
            </w:pPr>
          </w:p>
        </w:tc>
        <w:tc>
          <w:tcPr>
            <w:tcW w:w="861" w:type="dxa"/>
            <w:tcBorders>
              <w:top w:val="single" w:sz="4" w:space="0" w:color="auto"/>
              <w:bottom w:val="nil"/>
            </w:tcBorders>
            <w:vAlign w:val="center"/>
          </w:tcPr>
          <w:p w:rsidR="000F2D7E" w:rsidRPr="000F2D7E" w:rsidRDefault="000F2D7E" w:rsidP="006B5C7A">
            <w:pPr>
              <w:jc w:val="center"/>
              <w:rPr>
                <w:sz w:val="20"/>
                <w:szCs w:val="20"/>
              </w:rPr>
            </w:pPr>
          </w:p>
        </w:tc>
        <w:tc>
          <w:tcPr>
            <w:tcW w:w="860" w:type="dxa"/>
            <w:tcBorders>
              <w:top w:val="single" w:sz="4" w:space="0" w:color="auto"/>
              <w:bottom w:val="nil"/>
            </w:tcBorders>
            <w:vAlign w:val="center"/>
          </w:tcPr>
          <w:p w:rsidR="000F2D7E" w:rsidRPr="000F2D7E" w:rsidRDefault="000F2D7E" w:rsidP="006B5C7A">
            <w:pPr>
              <w:jc w:val="center"/>
              <w:rPr>
                <w:sz w:val="20"/>
                <w:szCs w:val="20"/>
              </w:rPr>
            </w:pPr>
          </w:p>
        </w:tc>
        <w:tc>
          <w:tcPr>
            <w:tcW w:w="861" w:type="dxa"/>
            <w:tcBorders>
              <w:top w:val="single" w:sz="4" w:space="0" w:color="auto"/>
              <w:bottom w:val="nil"/>
            </w:tcBorders>
            <w:vAlign w:val="center"/>
          </w:tcPr>
          <w:p w:rsidR="000F2D7E" w:rsidRPr="000F2D7E" w:rsidRDefault="000F2D7E" w:rsidP="006B5C7A">
            <w:pPr>
              <w:jc w:val="center"/>
              <w:rPr>
                <w:sz w:val="20"/>
                <w:szCs w:val="20"/>
              </w:rPr>
            </w:pPr>
          </w:p>
        </w:tc>
      </w:tr>
      <w:tr w:rsidR="000F2D7E" w:rsidRPr="000F2D7E" w:rsidTr="006B5C7A">
        <w:trPr>
          <w:trHeight w:val="227"/>
          <w:jc w:val="center"/>
        </w:trPr>
        <w:tc>
          <w:tcPr>
            <w:tcW w:w="3234" w:type="dxa"/>
            <w:tcBorders>
              <w:top w:val="nil"/>
              <w:bottom w:val="nil"/>
            </w:tcBorders>
            <w:vAlign w:val="center"/>
          </w:tcPr>
          <w:p w:rsidR="000F2D7E" w:rsidRPr="000F2D7E" w:rsidRDefault="000F2D7E" w:rsidP="006B5C7A">
            <w:pPr>
              <w:jc w:val="both"/>
              <w:rPr>
                <w:sz w:val="20"/>
                <w:szCs w:val="20"/>
              </w:rPr>
            </w:pPr>
            <w:r w:rsidRPr="000F2D7E">
              <w:rPr>
                <w:sz w:val="20"/>
                <w:szCs w:val="20"/>
              </w:rPr>
              <w:t>2</w:t>
            </w:r>
          </w:p>
        </w:tc>
        <w:tc>
          <w:tcPr>
            <w:tcW w:w="860" w:type="dxa"/>
            <w:tcBorders>
              <w:top w:val="nil"/>
              <w:bottom w:val="nil"/>
            </w:tcBorders>
            <w:vAlign w:val="center"/>
          </w:tcPr>
          <w:p w:rsidR="000F2D7E" w:rsidRPr="000F2D7E" w:rsidRDefault="000F2D7E" w:rsidP="006B5C7A">
            <w:pPr>
              <w:jc w:val="center"/>
              <w:rPr>
                <w:sz w:val="20"/>
                <w:szCs w:val="20"/>
              </w:rPr>
            </w:pPr>
            <w:r w:rsidRPr="000F2D7E">
              <w:rPr>
                <w:sz w:val="20"/>
                <w:szCs w:val="20"/>
              </w:rPr>
              <w:t>-</w:t>
            </w:r>
          </w:p>
        </w:tc>
        <w:tc>
          <w:tcPr>
            <w:tcW w:w="861" w:type="dxa"/>
            <w:tcBorders>
              <w:top w:val="nil"/>
              <w:bottom w:val="nil"/>
            </w:tcBorders>
            <w:vAlign w:val="center"/>
          </w:tcPr>
          <w:p w:rsidR="000F2D7E" w:rsidRPr="000F2D7E" w:rsidRDefault="000F2D7E" w:rsidP="006B5C7A">
            <w:pPr>
              <w:jc w:val="center"/>
              <w:rPr>
                <w:sz w:val="20"/>
                <w:szCs w:val="20"/>
              </w:rPr>
            </w:pPr>
            <w:r w:rsidRPr="000F2D7E">
              <w:rPr>
                <w:sz w:val="20"/>
                <w:szCs w:val="20"/>
              </w:rPr>
              <w:t>130</w:t>
            </w:r>
          </w:p>
        </w:tc>
        <w:tc>
          <w:tcPr>
            <w:tcW w:w="860" w:type="dxa"/>
            <w:tcBorders>
              <w:top w:val="nil"/>
              <w:bottom w:val="nil"/>
            </w:tcBorders>
            <w:vAlign w:val="center"/>
          </w:tcPr>
          <w:p w:rsidR="000F2D7E" w:rsidRPr="000F2D7E" w:rsidRDefault="000F2D7E" w:rsidP="006B5C7A">
            <w:pPr>
              <w:jc w:val="center"/>
              <w:rPr>
                <w:sz w:val="20"/>
                <w:szCs w:val="20"/>
              </w:rPr>
            </w:pPr>
            <w:r w:rsidRPr="000F2D7E">
              <w:rPr>
                <w:sz w:val="20"/>
                <w:szCs w:val="20"/>
              </w:rPr>
              <w:t>-</w:t>
            </w:r>
          </w:p>
        </w:tc>
        <w:tc>
          <w:tcPr>
            <w:tcW w:w="861" w:type="dxa"/>
            <w:tcBorders>
              <w:top w:val="nil"/>
              <w:bottom w:val="nil"/>
            </w:tcBorders>
            <w:vAlign w:val="center"/>
          </w:tcPr>
          <w:p w:rsidR="000F2D7E" w:rsidRPr="000F2D7E" w:rsidRDefault="000F2D7E" w:rsidP="006B5C7A">
            <w:pPr>
              <w:jc w:val="center"/>
              <w:rPr>
                <w:sz w:val="20"/>
                <w:szCs w:val="20"/>
              </w:rPr>
            </w:pPr>
            <w:r w:rsidRPr="000F2D7E">
              <w:rPr>
                <w:sz w:val="20"/>
                <w:szCs w:val="20"/>
              </w:rPr>
              <w:t>-</w:t>
            </w:r>
          </w:p>
        </w:tc>
        <w:tc>
          <w:tcPr>
            <w:tcW w:w="860" w:type="dxa"/>
            <w:tcBorders>
              <w:top w:val="nil"/>
              <w:bottom w:val="nil"/>
            </w:tcBorders>
            <w:vAlign w:val="center"/>
          </w:tcPr>
          <w:p w:rsidR="000F2D7E" w:rsidRPr="000F2D7E" w:rsidRDefault="000F2D7E" w:rsidP="006B5C7A">
            <w:pPr>
              <w:jc w:val="center"/>
              <w:rPr>
                <w:sz w:val="20"/>
                <w:szCs w:val="20"/>
              </w:rPr>
            </w:pPr>
            <w:r w:rsidRPr="000F2D7E">
              <w:rPr>
                <w:sz w:val="20"/>
                <w:szCs w:val="20"/>
              </w:rPr>
              <w:t>-</w:t>
            </w:r>
          </w:p>
        </w:tc>
        <w:tc>
          <w:tcPr>
            <w:tcW w:w="861" w:type="dxa"/>
            <w:tcBorders>
              <w:top w:val="nil"/>
              <w:bottom w:val="nil"/>
            </w:tcBorders>
            <w:vAlign w:val="center"/>
          </w:tcPr>
          <w:p w:rsidR="000F2D7E" w:rsidRPr="000F2D7E" w:rsidRDefault="000F2D7E" w:rsidP="006B5C7A">
            <w:pPr>
              <w:jc w:val="center"/>
              <w:rPr>
                <w:sz w:val="20"/>
                <w:szCs w:val="20"/>
              </w:rPr>
            </w:pPr>
            <w:r w:rsidRPr="000F2D7E">
              <w:rPr>
                <w:sz w:val="20"/>
                <w:szCs w:val="20"/>
              </w:rPr>
              <w:t>-</w:t>
            </w:r>
          </w:p>
        </w:tc>
        <w:tc>
          <w:tcPr>
            <w:tcW w:w="860" w:type="dxa"/>
            <w:tcBorders>
              <w:top w:val="nil"/>
              <w:bottom w:val="nil"/>
            </w:tcBorders>
            <w:vAlign w:val="center"/>
          </w:tcPr>
          <w:p w:rsidR="000F2D7E" w:rsidRPr="000F2D7E" w:rsidRDefault="000F2D7E" w:rsidP="006B5C7A">
            <w:pPr>
              <w:jc w:val="center"/>
              <w:rPr>
                <w:sz w:val="20"/>
                <w:szCs w:val="20"/>
              </w:rPr>
            </w:pPr>
            <w:r w:rsidRPr="000F2D7E">
              <w:rPr>
                <w:sz w:val="20"/>
                <w:szCs w:val="20"/>
              </w:rPr>
              <w:t>-</w:t>
            </w:r>
          </w:p>
        </w:tc>
        <w:tc>
          <w:tcPr>
            <w:tcW w:w="861" w:type="dxa"/>
            <w:tcBorders>
              <w:top w:val="nil"/>
              <w:bottom w:val="nil"/>
            </w:tcBorders>
            <w:vAlign w:val="center"/>
          </w:tcPr>
          <w:p w:rsidR="000F2D7E" w:rsidRPr="000F2D7E" w:rsidRDefault="000F2D7E" w:rsidP="006B5C7A">
            <w:pPr>
              <w:jc w:val="center"/>
              <w:rPr>
                <w:sz w:val="20"/>
                <w:szCs w:val="20"/>
              </w:rPr>
            </w:pPr>
            <w:r w:rsidRPr="000F2D7E">
              <w:rPr>
                <w:sz w:val="20"/>
                <w:szCs w:val="20"/>
              </w:rPr>
              <w:t>-</w:t>
            </w:r>
          </w:p>
        </w:tc>
      </w:tr>
      <w:tr w:rsidR="000F2D7E" w:rsidRPr="000F2D7E" w:rsidTr="006B5C7A">
        <w:trPr>
          <w:trHeight w:val="227"/>
          <w:jc w:val="center"/>
        </w:trPr>
        <w:tc>
          <w:tcPr>
            <w:tcW w:w="3234" w:type="dxa"/>
            <w:tcBorders>
              <w:top w:val="nil"/>
              <w:bottom w:val="nil"/>
            </w:tcBorders>
            <w:vAlign w:val="center"/>
          </w:tcPr>
          <w:p w:rsidR="000F2D7E" w:rsidRPr="000F2D7E" w:rsidRDefault="000F2D7E" w:rsidP="006B5C7A">
            <w:pPr>
              <w:jc w:val="both"/>
              <w:rPr>
                <w:sz w:val="20"/>
                <w:szCs w:val="20"/>
              </w:rPr>
            </w:pPr>
            <w:r w:rsidRPr="000F2D7E">
              <w:rPr>
                <w:sz w:val="20"/>
                <w:szCs w:val="20"/>
              </w:rPr>
              <w:t>3</w:t>
            </w:r>
          </w:p>
        </w:tc>
        <w:tc>
          <w:tcPr>
            <w:tcW w:w="860" w:type="dxa"/>
            <w:tcBorders>
              <w:top w:val="nil"/>
              <w:bottom w:val="nil"/>
            </w:tcBorders>
            <w:vAlign w:val="center"/>
          </w:tcPr>
          <w:p w:rsidR="000F2D7E" w:rsidRPr="000F2D7E" w:rsidRDefault="000F2D7E" w:rsidP="006B5C7A">
            <w:pPr>
              <w:jc w:val="center"/>
              <w:rPr>
                <w:sz w:val="20"/>
                <w:szCs w:val="20"/>
              </w:rPr>
            </w:pPr>
            <w:r w:rsidRPr="000F2D7E">
              <w:rPr>
                <w:sz w:val="20"/>
                <w:szCs w:val="20"/>
              </w:rPr>
              <w:t>-</w:t>
            </w:r>
          </w:p>
        </w:tc>
        <w:tc>
          <w:tcPr>
            <w:tcW w:w="861" w:type="dxa"/>
            <w:tcBorders>
              <w:top w:val="nil"/>
              <w:bottom w:val="nil"/>
            </w:tcBorders>
            <w:vAlign w:val="center"/>
          </w:tcPr>
          <w:p w:rsidR="000F2D7E" w:rsidRPr="000F2D7E" w:rsidRDefault="000F2D7E" w:rsidP="006B5C7A">
            <w:pPr>
              <w:jc w:val="center"/>
              <w:rPr>
                <w:sz w:val="20"/>
                <w:szCs w:val="20"/>
              </w:rPr>
            </w:pPr>
            <w:r w:rsidRPr="000F2D7E">
              <w:rPr>
                <w:sz w:val="20"/>
                <w:szCs w:val="20"/>
              </w:rPr>
              <w:t>150</w:t>
            </w:r>
          </w:p>
        </w:tc>
        <w:tc>
          <w:tcPr>
            <w:tcW w:w="860" w:type="dxa"/>
            <w:tcBorders>
              <w:top w:val="nil"/>
              <w:bottom w:val="nil"/>
            </w:tcBorders>
            <w:vAlign w:val="center"/>
          </w:tcPr>
          <w:p w:rsidR="000F2D7E" w:rsidRPr="000F2D7E" w:rsidRDefault="000F2D7E" w:rsidP="006B5C7A">
            <w:pPr>
              <w:jc w:val="center"/>
              <w:rPr>
                <w:sz w:val="20"/>
                <w:szCs w:val="20"/>
              </w:rPr>
            </w:pPr>
            <w:r w:rsidRPr="000F2D7E">
              <w:rPr>
                <w:sz w:val="20"/>
                <w:szCs w:val="20"/>
              </w:rPr>
              <w:t>-</w:t>
            </w:r>
          </w:p>
        </w:tc>
        <w:tc>
          <w:tcPr>
            <w:tcW w:w="861" w:type="dxa"/>
            <w:tcBorders>
              <w:top w:val="nil"/>
              <w:bottom w:val="nil"/>
            </w:tcBorders>
            <w:vAlign w:val="center"/>
          </w:tcPr>
          <w:p w:rsidR="000F2D7E" w:rsidRPr="000F2D7E" w:rsidRDefault="000F2D7E" w:rsidP="006B5C7A">
            <w:pPr>
              <w:jc w:val="center"/>
              <w:rPr>
                <w:sz w:val="20"/>
                <w:szCs w:val="20"/>
              </w:rPr>
            </w:pPr>
            <w:r w:rsidRPr="000F2D7E">
              <w:rPr>
                <w:sz w:val="20"/>
                <w:szCs w:val="20"/>
              </w:rPr>
              <w:t>-</w:t>
            </w:r>
          </w:p>
        </w:tc>
        <w:tc>
          <w:tcPr>
            <w:tcW w:w="860" w:type="dxa"/>
            <w:tcBorders>
              <w:top w:val="nil"/>
              <w:bottom w:val="nil"/>
            </w:tcBorders>
            <w:vAlign w:val="center"/>
          </w:tcPr>
          <w:p w:rsidR="000F2D7E" w:rsidRPr="000F2D7E" w:rsidRDefault="000F2D7E" w:rsidP="006B5C7A">
            <w:pPr>
              <w:jc w:val="center"/>
              <w:rPr>
                <w:sz w:val="20"/>
                <w:szCs w:val="20"/>
              </w:rPr>
            </w:pPr>
            <w:r w:rsidRPr="000F2D7E">
              <w:rPr>
                <w:sz w:val="20"/>
                <w:szCs w:val="20"/>
              </w:rPr>
              <w:t>-</w:t>
            </w:r>
          </w:p>
        </w:tc>
        <w:tc>
          <w:tcPr>
            <w:tcW w:w="861" w:type="dxa"/>
            <w:tcBorders>
              <w:top w:val="nil"/>
              <w:bottom w:val="nil"/>
            </w:tcBorders>
            <w:vAlign w:val="center"/>
          </w:tcPr>
          <w:p w:rsidR="000F2D7E" w:rsidRPr="000F2D7E" w:rsidRDefault="000F2D7E" w:rsidP="006B5C7A">
            <w:pPr>
              <w:jc w:val="center"/>
              <w:rPr>
                <w:sz w:val="20"/>
                <w:szCs w:val="20"/>
              </w:rPr>
            </w:pPr>
            <w:r w:rsidRPr="000F2D7E">
              <w:rPr>
                <w:sz w:val="20"/>
                <w:szCs w:val="20"/>
              </w:rPr>
              <w:t>-</w:t>
            </w:r>
          </w:p>
        </w:tc>
        <w:tc>
          <w:tcPr>
            <w:tcW w:w="860" w:type="dxa"/>
            <w:tcBorders>
              <w:top w:val="nil"/>
              <w:bottom w:val="nil"/>
            </w:tcBorders>
            <w:vAlign w:val="center"/>
          </w:tcPr>
          <w:p w:rsidR="000F2D7E" w:rsidRPr="000F2D7E" w:rsidRDefault="000F2D7E" w:rsidP="006B5C7A">
            <w:pPr>
              <w:jc w:val="center"/>
              <w:rPr>
                <w:sz w:val="20"/>
                <w:szCs w:val="20"/>
              </w:rPr>
            </w:pPr>
            <w:r w:rsidRPr="000F2D7E">
              <w:rPr>
                <w:sz w:val="20"/>
                <w:szCs w:val="20"/>
              </w:rPr>
              <w:t>-</w:t>
            </w:r>
          </w:p>
        </w:tc>
        <w:tc>
          <w:tcPr>
            <w:tcW w:w="861" w:type="dxa"/>
            <w:tcBorders>
              <w:top w:val="nil"/>
              <w:bottom w:val="nil"/>
            </w:tcBorders>
            <w:vAlign w:val="center"/>
          </w:tcPr>
          <w:p w:rsidR="000F2D7E" w:rsidRPr="000F2D7E" w:rsidRDefault="000F2D7E" w:rsidP="006B5C7A">
            <w:pPr>
              <w:jc w:val="center"/>
              <w:rPr>
                <w:sz w:val="20"/>
                <w:szCs w:val="20"/>
              </w:rPr>
            </w:pPr>
            <w:r w:rsidRPr="000F2D7E">
              <w:rPr>
                <w:sz w:val="20"/>
                <w:szCs w:val="20"/>
              </w:rPr>
              <w:t>-</w:t>
            </w:r>
          </w:p>
        </w:tc>
      </w:tr>
      <w:tr w:rsidR="000F2D7E" w:rsidRPr="000F2D7E" w:rsidTr="006B5C7A">
        <w:trPr>
          <w:trHeight w:val="227"/>
          <w:jc w:val="center"/>
        </w:trPr>
        <w:tc>
          <w:tcPr>
            <w:tcW w:w="3234" w:type="dxa"/>
            <w:tcBorders>
              <w:top w:val="nil"/>
            </w:tcBorders>
            <w:vAlign w:val="center"/>
          </w:tcPr>
          <w:p w:rsidR="000F2D7E" w:rsidRPr="000F2D7E" w:rsidRDefault="000F2D7E" w:rsidP="006B5C7A">
            <w:pPr>
              <w:jc w:val="both"/>
              <w:rPr>
                <w:sz w:val="20"/>
                <w:szCs w:val="20"/>
              </w:rPr>
            </w:pPr>
            <w:r w:rsidRPr="000F2D7E">
              <w:rPr>
                <w:sz w:val="20"/>
                <w:szCs w:val="20"/>
              </w:rPr>
              <w:t>4</w:t>
            </w:r>
          </w:p>
        </w:tc>
        <w:tc>
          <w:tcPr>
            <w:tcW w:w="860" w:type="dxa"/>
            <w:tcBorders>
              <w:top w:val="nil"/>
            </w:tcBorders>
            <w:vAlign w:val="center"/>
          </w:tcPr>
          <w:p w:rsidR="000F2D7E" w:rsidRPr="000F2D7E" w:rsidRDefault="000F2D7E" w:rsidP="006B5C7A">
            <w:pPr>
              <w:jc w:val="center"/>
              <w:rPr>
                <w:sz w:val="20"/>
                <w:szCs w:val="20"/>
              </w:rPr>
            </w:pPr>
            <w:r w:rsidRPr="000F2D7E">
              <w:rPr>
                <w:sz w:val="20"/>
                <w:szCs w:val="20"/>
              </w:rPr>
              <w:t>-</w:t>
            </w:r>
          </w:p>
        </w:tc>
        <w:tc>
          <w:tcPr>
            <w:tcW w:w="861" w:type="dxa"/>
            <w:tcBorders>
              <w:top w:val="nil"/>
            </w:tcBorders>
            <w:vAlign w:val="center"/>
          </w:tcPr>
          <w:p w:rsidR="000F2D7E" w:rsidRPr="000F2D7E" w:rsidRDefault="000F2D7E" w:rsidP="006B5C7A">
            <w:pPr>
              <w:jc w:val="center"/>
              <w:rPr>
                <w:sz w:val="20"/>
                <w:szCs w:val="20"/>
              </w:rPr>
            </w:pPr>
            <w:r w:rsidRPr="000F2D7E">
              <w:rPr>
                <w:sz w:val="20"/>
                <w:szCs w:val="20"/>
              </w:rPr>
              <w:t>170</w:t>
            </w:r>
          </w:p>
        </w:tc>
        <w:tc>
          <w:tcPr>
            <w:tcW w:w="860" w:type="dxa"/>
            <w:tcBorders>
              <w:top w:val="nil"/>
            </w:tcBorders>
            <w:vAlign w:val="center"/>
          </w:tcPr>
          <w:p w:rsidR="000F2D7E" w:rsidRPr="000F2D7E" w:rsidRDefault="000F2D7E" w:rsidP="006B5C7A">
            <w:pPr>
              <w:jc w:val="center"/>
              <w:rPr>
                <w:sz w:val="20"/>
                <w:szCs w:val="20"/>
              </w:rPr>
            </w:pPr>
            <w:r w:rsidRPr="000F2D7E">
              <w:rPr>
                <w:sz w:val="20"/>
                <w:szCs w:val="20"/>
              </w:rPr>
              <w:t>-</w:t>
            </w:r>
          </w:p>
        </w:tc>
        <w:tc>
          <w:tcPr>
            <w:tcW w:w="861" w:type="dxa"/>
            <w:tcBorders>
              <w:top w:val="nil"/>
            </w:tcBorders>
            <w:vAlign w:val="center"/>
          </w:tcPr>
          <w:p w:rsidR="000F2D7E" w:rsidRPr="000F2D7E" w:rsidRDefault="000F2D7E" w:rsidP="006B5C7A">
            <w:pPr>
              <w:jc w:val="center"/>
              <w:rPr>
                <w:sz w:val="20"/>
                <w:szCs w:val="20"/>
              </w:rPr>
            </w:pPr>
            <w:r w:rsidRPr="000F2D7E">
              <w:rPr>
                <w:sz w:val="20"/>
                <w:szCs w:val="20"/>
              </w:rPr>
              <w:t>-</w:t>
            </w:r>
          </w:p>
        </w:tc>
        <w:tc>
          <w:tcPr>
            <w:tcW w:w="860" w:type="dxa"/>
            <w:tcBorders>
              <w:top w:val="nil"/>
            </w:tcBorders>
            <w:vAlign w:val="center"/>
          </w:tcPr>
          <w:p w:rsidR="000F2D7E" w:rsidRPr="000F2D7E" w:rsidRDefault="000F2D7E" w:rsidP="006B5C7A">
            <w:pPr>
              <w:jc w:val="center"/>
              <w:rPr>
                <w:sz w:val="20"/>
                <w:szCs w:val="20"/>
              </w:rPr>
            </w:pPr>
            <w:r w:rsidRPr="000F2D7E">
              <w:rPr>
                <w:sz w:val="20"/>
                <w:szCs w:val="20"/>
              </w:rPr>
              <w:t>-</w:t>
            </w:r>
          </w:p>
        </w:tc>
        <w:tc>
          <w:tcPr>
            <w:tcW w:w="861" w:type="dxa"/>
            <w:tcBorders>
              <w:top w:val="nil"/>
            </w:tcBorders>
            <w:vAlign w:val="center"/>
          </w:tcPr>
          <w:p w:rsidR="000F2D7E" w:rsidRPr="000F2D7E" w:rsidRDefault="000F2D7E" w:rsidP="006B5C7A">
            <w:pPr>
              <w:jc w:val="center"/>
              <w:rPr>
                <w:sz w:val="20"/>
                <w:szCs w:val="20"/>
              </w:rPr>
            </w:pPr>
            <w:r w:rsidRPr="000F2D7E">
              <w:rPr>
                <w:sz w:val="20"/>
                <w:szCs w:val="20"/>
              </w:rPr>
              <w:t>-</w:t>
            </w:r>
          </w:p>
        </w:tc>
        <w:tc>
          <w:tcPr>
            <w:tcW w:w="860" w:type="dxa"/>
            <w:tcBorders>
              <w:top w:val="nil"/>
            </w:tcBorders>
            <w:vAlign w:val="center"/>
          </w:tcPr>
          <w:p w:rsidR="000F2D7E" w:rsidRPr="000F2D7E" w:rsidRDefault="000F2D7E" w:rsidP="006B5C7A">
            <w:pPr>
              <w:jc w:val="center"/>
              <w:rPr>
                <w:sz w:val="20"/>
                <w:szCs w:val="20"/>
              </w:rPr>
            </w:pPr>
            <w:r w:rsidRPr="000F2D7E">
              <w:rPr>
                <w:sz w:val="20"/>
                <w:szCs w:val="20"/>
              </w:rPr>
              <w:t>-</w:t>
            </w:r>
          </w:p>
        </w:tc>
        <w:tc>
          <w:tcPr>
            <w:tcW w:w="861" w:type="dxa"/>
            <w:tcBorders>
              <w:top w:val="nil"/>
            </w:tcBorders>
            <w:vAlign w:val="center"/>
          </w:tcPr>
          <w:p w:rsidR="000F2D7E" w:rsidRPr="000F2D7E" w:rsidRDefault="000F2D7E" w:rsidP="006B5C7A">
            <w:pPr>
              <w:jc w:val="center"/>
              <w:rPr>
                <w:sz w:val="20"/>
                <w:szCs w:val="20"/>
              </w:rPr>
            </w:pPr>
            <w:r w:rsidRPr="000F2D7E">
              <w:rPr>
                <w:sz w:val="20"/>
                <w:szCs w:val="20"/>
              </w:rPr>
              <w:t>-</w:t>
            </w:r>
          </w:p>
        </w:tc>
      </w:tr>
    </w:tbl>
    <w:p w:rsidR="000F2D7E" w:rsidRPr="000F2D7E" w:rsidRDefault="000F2D7E" w:rsidP="000F2D7E">
      <w:pPr>
        <w:pStyle w:val="ab"/>
        <w:ind w:firstLine="567"/>
        <w:jc w:val="both"/>
        <w:rPr>
          <w:rFonts w:cs="Times New Roman"/>
          <w:b/>
          <w:sz w:val="20"/>
          <w:szCs w:val="20"/>
        </w:rPr>
      </w:pPr>
    </w:p>
    <w:p w:rsidR="000F2D7E" w:rsidRPr="000F2D7E" w:rsidRDefault="000F2D7E" w:rsidP="000F2D7E">
      <w:pPr>
        <w:pStyle w:val="ab"/>
        <w:ind w:firstLine="567"/>
        <w:jc w:val="both"/>
        <w:rPr>
          <w:rFonts w:cs="Times New Roman"/>
          <w:b/>
          <w:sz w:val="20"/>
          <w:szCs w:val="20"/>
        </w:rPr>
      </w:pPr>
      <w:r w:rsidRPr="000F2D7E">
        <w:rPr>
          <w:rFonts w:cs="Times New Roman"/>
          <w:b/>
          <w:sz w:val="20"/>
          <w:szCs w:val="20"/>
        </w:rPr>
        <w:t>1.4.</w:t>
      </w:r>
      <w:r w:rsidRPr="000F2D7E">
        <w:rPr>
          <w:rFonts w:cs="Times New Roman"/>
          <w:b/>
          <w:sz w:val="20"/>
          <w:szCs w:val="20"/>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tblInd w:w="-5" w:type="dxa"/>
        <w:tblLayout w:type="fixed"/>
        <w:tblLook w:val="0000"/>
      </w:tblPr>
      <w:tblGrid>
        <w:gridCol w:w="3374"/>
        <w:gridCol w:w="2332"/>
        <w:gridCol w:w="2195"/>
        <w:gridCol w:w="2410"/>
      </w:tblGrid>
      <w:tr w:rsidR="000F2D7E" w:rsidRPr="000F2D7E" w:rsidTr="006B5C7A">
        <w:tc>
          <w:tcPr>
            <w:tcW w:w="3374" w:type="dxa"/>
            <w:tcBorders>
              <w:top w:val="single" w:sz="4" w:space="0" w:color="000000"/>
              <w:left w:val="single" w:sz="4" w:space="0" w:color="000000"/>
              <w:bottom w:val="single" w:sz="4" w:space="0" w:color="000000"/>
            </w:tcBorders>
            <w:vAlign w:val="center"/>
          </w:tcPr>
          <w:p w:rsidR="000F2D7E" w:rsidRPr="000F2D7E" w:rsidRDefault="000F2D7E" w:rsidP="006B5C7A">
            <w:pPr>
              <w:snapToGrid w:val="0"/>
              <w:ind w:firstLine="5"/>
              <w:jc w:val="center"/>
              <w:rPr>
                <w:sz w:val="20"/>
                <w:szCs w:val="20"/>
              </w:rPr>
            </w:pPr>
            <w:r w:rsidRPr="000F2D7E">
              <w:rPr>
                <w:sz w:val="20"/>
                <w:szCs w:val="20"/>
              </w:rPr>
              <w:t>Площадки</w:t>
            </w:r>
          </w:p>
        </w:tc>
        <w:tc>
          <w:tcPr>
            <w:tcW w:w="2332" w:type="dxa"/>
            <w:tcBorders>
              <w:top w:val="single" w:sz="4" w:space="0" w:color="000000"/>
              <w:left w:val="single" w:sz="4" w:space="0" w:color="000000"/>
              <w:bottom w:val="single" w:sz="4" w:space="0" w:color="000000"/>
            </w:tcBorders>
            <w:vAlign w:val="center"/>
          </w:tcPr>
          <w:p w:rsidR="000F2D7E" w:rsidRPr="000F2D7E" w:rsidRDefault="000F2D7E" w:rsidP="006B5C7A">
            <w:pPr>
              <w:snapToGrid w:val="0"/>
              <w:ind w:firstLine="5"/>
              <w:jc w:val="center"/>
              <w:rPr>
                <w:sz w:val="20"/>
                <w:szCs w:val="20"/>
              </w:rPr>
            </w:pPr>
            <w:r w:rsidRPr="000F2D7E">
              <w:rPr>
                <w:sz w:val="20"/>
                <w:szCs w:val="20"/>
              </w:rPr>
              <w:t>Удельный размер площадки, м</w:t>
            </w:r>
            <w:proofErr w:type="gramStart"/>
            <w:r w:rsidRPr="000F2D7E">
              <w:rPr>
                <w:sz w:val="20"/>
                <w:szCs w:val="20"/>
              </w:rPr>
              <w:t>2</w:t>
            </w:r>
            <w:proofErr w:type="gramEnd"/>
            <w:r w:rsidRPr="000F2D7E">
              <w:rPr>
                <w:sz w:val="20"/>
                <w:szCs w:val="20"/>
              </w:rPr>
              <w:t>/чел</w:t>
            </w:r>
          </w:p>
        </w:tc>
        <w:tc>
          <w:tcPr>
            <w:tcW w:w="2195" w:type="dxa"/>
            <w:tcBorders>
              <w:top w:val="single" w:sz="4" w:space="0" w:color="000000"/>
              <w:left w:val="single" w:sz="4" w:space="0" w:color="000000"/>
              <w:bottom w:val="single" w:sz="4" w:space="0" w:color="000000"/>
            </w:tcBorders>
            <w:vAlign w:val="center"/>
          </w:tcPr>
          <w:p w:rsidR="000F2D7E" w:rsidRPr="000F2D7E" w:rsidRDefault="000F2D7E" w:rsidP="006B5C7A">
            <w:pPr>
              <w:snapToGrid w:val="0"/>
              <w:ind w:firstLine="5"/>
              <w:jc w:val="center"/>
              <w:rPr>
                <w:sz w:val="20"/>
                <w:szCs w:val="20"/>
              </w:rPr>
            </w:pPr>
            <w:r w:rsidRPr="000F2D7E">
              <w:rPr>
                <w:sz w:val="20"/>
                <w:szCs w:val="20"/>
              </w:rPr>
              <w:t>Средний размер одной</w:t>
            </w:r>
          </w:p>
          <w:p w:rsidR="000F2D7E" w:rsidRPr="000F2D7E" w:rsidRDefault="000F2D7E" w:rsidP="006B5C7A">
            <w:pPr>
              <w:ind w:firstLine="5"/>
              <w:jc w:val="center"/>
              <w:rPr>
                <w:sz w:val="20"/>
                <w:szCs w:val="20"/>
              </w:rPr>
            </w:pPr>
            <w:r w:rsidRPr="000F2D7E">
              <w:rPr>
                <w:sz w:val="20"/>
                <w:szCs w:val="20"/>
              </w:rPr>
              <w:t>площадки, м</w:t>
            </w:r>
            <w:proofErr w:type="gramStart"/>
            <w:r w:rsidRPr="000F2D7E">
              <w:rPr>
                <w:sz w:val="20"/>
                <w:szCs w:val="20"/>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0F2D7E" w:rsidRPr="000F2D7E" w:rsidRDefault="000F2D7E" w:rsidP="006B5C7A">
            <w:pPr>
              <w:snapToGrid w:val="0"/>
              <w:ind w:firstLine="5"/>
              <w:jc w:val="center"/>
              <w:rPr>
                <w:sz w:val="20"/>
                <w:szCs w:val="20"/>
              </w:rPr>
            </w:pPr>
            <w:r w:rsidRPr="000F2D7E">
              <w:rPr>
                <w:sz w:val="20"/>
                <w:szCs w:val="20"/>
              </w:rPr>
              <w:t xml:space="preserve">Расстояние до окон жилых и общественных зданий, </w:t>
            </w:r>
            <w:proofErr w:type="gramStart"/>
            <w:r w:rsidRPr="000F2D7E">
              <w:rPr>
                <w:sz w:val="20"/>
                <w:szCs w:val="20"/>
              </w:rPr>
              <w:t>м</w:t>
            </w:r>
            <w:proofErr w:type="gramEnd"/>
          </w:p>
        </w:tc>
      </w:tr>
      <w:tr w:rsidR="000F2D7E" w:rsidRPr="000F2D7E" w:rsidTr="006B5C7A">
        <w:tc>
          <w:tcPr>
            <w:tcW w:w="3374" w:type="dxa"/>
            <w:tcBorders>
              <w:top w:val="single" w:sz="4" w:space="0" w:color="000000"/>
              <w:left w:val="single" w:sz="4" w:space="0" w:color="000000"/>
              <w:bottom w:val="single" w:sz="4" w:space="0" w:color="000000"/>
            </w:tcBorders>
          </w:tcPr>
          <w:p w:rsidR="000F2D7E" w:rsidRPr="000F2D7E" w:rsidRDefault="000F2D7E" w:rsidP="006B5C7A">
            <w:pPr>
              <w:snapToGrid w:val="0"/>
              <w:ind w:firstLine="5"/>
              <w:jc w:val="both"/>
              <w:rPr>
                <w:sz w:val="20"/>
                <w:szCs w:val="20"/>
              </w:rPr>
            </w:pPr>
            <w:r w:rsidRPr="000F2D7E">
              <w:rPr>
                <w:sz w:val="20"/>
                <w:szCs w:val="20"/>
              </w:rPr>
              <w:lastRenderedPageBreak/>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F2D7E" w:rsidRPr="000F2D7E" w:rsidRDefault="000F2D7E" w:rsidP="006B5C7A">
            <w:pPr>
              <w:snapToGrid w:val="0"/>
              <w:ind w:firstLine="5"/>
              <w:jc w:val="center"/>
              <w:rPr>
                <w:sz w:val="20"/>
                <w:szCs w:val="20"/>
              </w:rPr>
            </w:pPr>
            <w:r w:rsidRPr="000F2D7E">
              <w:rPr>
                <w:sz w:val="20"/>
                <w:szCs w:val="20"/>
              </w:rPr>
              <w:t>0,7-1,0</w:t>
            </w:r>
          </w:p>
        </w:tc>
        <w:tc>
          <w:tcPr>
            <w:tcW w:w="2195" w:type="dxa"/>
            <w:tcBorders>
              <w:top w:val="single" w:sz="4" w:space="0" w:color="000000"/>
              <w:left w:val="single" w:sz="4" w:space="0" w:color="000000"/>
              <w:bottom w:val="single" w:sz="4" w:space="0" w:color="000000"/>
            </w:tcBorders>
            <w:vAlign w:val="center"/>
          </w:tcPr>
          <w:p w:rsidR="000F2D7E" w:rsidRPr="000F2D7E" w:rsidRDefault="000F2D7E" w:rsidP="006B5C7A">
            <w:pPr>
              <w:snapToGrid w:val="0"/>
              <w:ind w:firstLine="5"/>
              <w:jc w:val="center"/>
              <w:rPr>
                <w:sz w:val="20"/>
                <w:szCs w:val="20"/>
              </w:rPr>
            </w:pPr>
            <w:r w:rsidRPr="000F2D7E">
              <w:rPr>
                <w:sz w:val="20"/>
                <w:szCs w:val="20"/>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F2D7E" w:rsidRPr="000F2D7E" w:rsidRDefault="000F2D7E" w:rsidP="006B5C7A">
            <w:pPr>
              <w:snapToGrid w:val="0"/>
              <w:ind w:firstLine="5"/>
              <w:jc w:val="center"/>
              <w:rPr>
                <w:sz w:val="20"/>
                <w:szCs w:val="20"/>
              </w:rPr>
            </w:pPr>
            <w:r w:rsidRPr="000F2D7E">
              <w:rPr>
                <w:sz w:val="20"/>
                <w:szCs w:val="20"/>
              </w:rPr>
              <w:t>12</w:t>
            </w:r>
          </w:p>
        </w:tc>
      </w:tr>
      <w:tr w:rsidR="000F2D7E" w:rsidRPr="000F2D7E" w:rsidTr="006B5C7A">
        <w:tc>
          <w:tcPr>
            <w:tcW w:w="3374" w:type="dxa"/>
            <w:tcBorders>
              <w:top w:val="single" w:sz="4" w:space="0" w:color="000000"/>
              <w:left w:val="single" w:sz="4" w:space="0" w:color="000000"/>
              <w:bottom w:val="single" w:sz="4" w:space="0" w:color="000000"/>
            </w:tcBorders>
          </w:tcPr>
          <w:p w:rsidR="000F2D7E" w:rsidRPr="000F2D7E" w:rsidRDefault="000F2D7E" w:rsidP="006B5C7A">
            <w:pPr>
              <w:snapToGrid w:val="0"/>
              <w:ind w:firstLine="5"/>
              <w:jc w:val="both"/>
              <w:rPr>
                <w:sz w:val="20"/>
                <w:szCs w:val="20"/>
              </w:rPr>
            </w:pPr>
            <w:r w:rsidRPr="000F2D7E">
              <w:rPr>
                <w:sz w:val="20"/>
                <w:szCs w:val="20"/>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F2D7E" w:rsidRPr="000F2D7E" w:rsidRDefault="000F2D7E" w:rsidP="006B5C7A">
            <w:pPr>
              <w:snapToGrid w:val="0"/>
              <w:ind w:firstLine="5"/>
              <w:jc w:val="center"/>
              <w:rPr>
                <w:sz w:val="20"/>
                <w:szCs w:val="20"/>
              </w:rPr>
            </w:pPr>
            <w:r w:rsidRPr="000F2D7E">
              <w:rPr>
                <w:sz w:val="20"/>
                <w:szCs w:val="20"/>
              </w:rPr>
              <w:t>0,1-0,2</w:t>
            </w:r>
          </w:p>
        </w:tc>
        <w:tc>
          <w:tcPr>
            <w:tcW w:w="2195" w:type="dxa"/>
            <w:tcBorders>
              <w:top w:val="single" w:sz="4" w:space="0" w:color="000000"/>
              <w:left w:val="single" w:sz="4" w:space="0" w:color="000000"/>
              <w:bottom w:val="single" w:sz="4" w:space="0" w:color="000000"/>
            </w:tcBorders>
          </w:tcPr>
          <w:p w:rsidR="000F2D7E" w:rsidRPr="000F2D7E" w:rsidRDefault="000F2D7E" w:rsidP="006B5C7A">
            <w:pPr>
              <w:snapToGrid w:val="0"/>
              <w:ind w:firstLine="5"/>
              <w:jc w:val="center"/>
              <w:rPr>
                <w:sz w:val="20"/>
                <w:szCs w:val="20"/>
              </w:rPr>
            </w:pPr>
            <w:r w:rsidRPr="000F2D7E">
              <w:rPr>
                <w:sz w:val="20"/>
                <w:szCs w:val="20"/>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F2D7E" w:rsidRPr="000F2D7E" w:rsidRDefault="000F2D7E" w:rsidP="006B5C7A">
            <w:pPr>
              <w:snapToGrid w:val="0"/>
              <w:ind w:firstLine="5"/>
              <w:jc w:val="center"/>
              <w:rPr>
                <w:sz w:val="20"/>
                <w:szCs w:val="20"/>
              </w:rPr>
            </w:pPr>
            <w:r w:rsidRPr="000F2D7E">
              <w:rPr>
                <w:sz w:val="20"/>
                <w:szCs w:val="20"/>
              </w:rPr>
              <w:t>10</w:t>
            </w:r>
          </w:p>
        </w:tc>
      </w:tr>
      <w:tr w:rsidR="000F2D7E" w:rsidRPr="000F2D7E" w:rsidTr="006B5C7A">
        <w:tc>
          <w:tcPr>
            <w:tcW w:w="3374" w:type="dxa"/>
            <w:tcBorders>
              <w:top w:val="single" w:sz="4" w:space="0" w:color="000000"/>
              <w:left w:val="single" w:sz="4" w:space="0" w:color="000000"/>
              <w:bottom w:val="single" w:sz="4" w:space="0" w:color="000000"/>
            </w:tcBorders>
          </w:tcPr>
          <w:p w:rsidR="000F2D7E" w:rsidRPr="000F2D7E" w:rsidRDefault="000F2D7E" w:rsidP="006B5C7A">
            <w:pPr>
              <w:snapToGrid w:val="0"/>
              <w:ind w:firstLine="5"/>
              <w:jc w:val="both"/>
              <w:rPr>
                <w:sz w:val="20"/>
                <w:szCs w:val="20"/>
              </w:rPr>
            </w:pPr>
            <w:r w:rsidRPr="000F2D7E">
              <w:rPr>
                <w:sz w:val="20"/>
                <w:szCs w:val="20"/>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F2D7E" w:rsidRPr="000F2D7E" w:rsidRDefault="000F2D7E" w:rsidP="006B5C7A">
            <w:pPr>
              <w:snapToGrid w:val="0"/>
              <w:ind w:firstLine="5"/>
              <w:jc w:val="center"/>
              <w:rPr>
                <w:sz w:val="20"/>
                <w:szCs w:val="20"/>
              </w:rPr>
            </w:pPr>
            <w:r w:rsidRPr="000F2D7E">
              <w:rPr>
                <w:sz w:val="20"/>
                <w:szCs w:val="20"/>
              </w:rPr>
              <w:t>1,5-2,0</w:t>
            </w:r>
          </w:p>
        </w:tc>
        <w:tc>
          <w:tcPr>
            <w:tcW w:w="2195" w:type="dxa"/>
            <w:tcBorders>
              <w:top w:val="single" w:sz="4" w:space="0" w:color="000000"/>
              <w:left w:val="single" w:sz="4" w:space="0" w:color="000000"/>
              <w:bottom w:val="single" w:sz="4" w:space="0" w:color="000000"/>
            </w:tcBorders>
          </w:tcPr>
          <w:p w:rsidR="000F2D7E" w:rsidRPr="000F2D7E" w:rsidRDefault="000F2D7E" w:rsidP="006B5C7A">
            <w:pPr>
              <w:snapToGrid w:val="0"/>
              <w:ind w:firstLine="5"/>
              <w:jc w:val="center"/>
              <w:rPr>
                <w:sz w:val="20"/>
                <w:szCs w:val="20"/>
              </w:rPr>
            </w:pPr>
            <w:r w:rsidRPr="000F2D7E">
              <w:rPr>
                <w:sz w:val="20"/>
                <w:szCs w:val="20"/>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F2D7E" w:rsidRPr="000F2D7E" w:rsidRDefault="000F2D7E" w:rsidP="006B5C7A">
            <w:pPr>
              <w:snapToGrid w:val="0"/>
              <w:ind w:firstLine="5"/>
              <w:jc w:val="center"/>
              <w:rPr>
                <w:sz w:val="20"/>
                <w:szCs w:val="20"/>
              </w:rPr>
            </w:pPr>
            <w:r w:rsidRPr="000F2D7E">
              <w:rPr>
                <w:sz w:val="20"/>
                <w:szCs w:val="20"/>
              </w:rPr>
              <w:t>10-40</w:t>
            </w:r>
          </w:p>
        </w:tc>
      </w:tr>
      <w:tr w:rsidR="000F2D7E" w:rsidRPr="000F2D7E" w:rsidTr="006B5C7A">
        <w:tc>
          <w:tcPr>
            <w:tcW w:w="3374" w:type="dxa"/>
            <w:tcBorders>
              <w:top w:val="single" w:sz="4" w:space="0" w:color="000000"/>
              <w:left w:val="single" w:sz="4" w:space="0" w:color="000000"/>
              <w:bottom w:val="single" w:sz="4" w:space="0" w:color="000000"/>
            </w:tcBorders>
          </w:tcPr>
          <w:p w:rsidR="000F2D7E" w:rsidRPr="000F2D7E" w:rsidRDefault="000F2D7E" w:rsidP="006B5C7A">
            <w:pPr>
              <w:snapToGrid w:val="0"/>
              <w:ind w:firstLine="5"/>
              <w:jc w:val="both"/>
              <w:rPr>
                <w:sz w:val="20"/>
                <w:szCs w:val="20"/>
              </w:rPr>
            </w:pPr>
            <w:r w:rsidRPr="000F2D7E">
              <w:rPr>
                <w:sz w:val="20"/>
                <w:szCs w:val="20"/>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F2D7E" w:rsidRPr="000F2D7E" w:rsidRDefault="000F2D7E" w:rsidP="006B5C7A">
            <w:pPr>
              <w:snapToGrid w:val="0"/>
              <w:ind w:firstLine="5"/>
              <w:jc w:val="center"/>
              <w:rPr>
                <w:sz w:val="20"/>
                <w:szCs w:val="20"/>
              </w:rPr>
            </w:pPr>
            <w:r w:rsidRPr="000F2D7E">
              <w:rPr>
                <w:sz w:val="20"/>
                <w:szCs w:val="20"/>
              </w:rPr>
              <w:t>0,3-0,4</w:t>
            </w:r>
          </w:p>
        </w:tc>
        <w:tc>
          <w:tcPr>
            <w:tcW w:w="2195" w:type="dxa"/>
            <w:tcBorders>
              <w:top w:val="single" w:sz="4" w:space="0" w:color="000000"/>
              <w:left w:val="single" w:sz="4" w:space="0" w:color="000000"/>
              <w:bottom w:val="single" w:sz="4" w:space="0" w:color="000000"/>
            </w:tcBorders>
          </w:tcPr>
          <w:p w:rsidR="000F2D7E" w:rsidRPr="000F2D7E" w:rsidRDefault="000F2D7E" w:rsidP="006B5C7A">
            <w:pPr>
              <w:snapToGrid w:val="0"/>
              <w:ind w:firstLine="5"/>
              <w:jc w:val="center"/>
              <w:rPr>
                <w:sz w:val="20"/>
                <w:szCs w:val="20"/>
              </w:rPr>
            </w:pPr>
            <w:r w:rsidRPr="000F2D7E">
              <w:rPr>
                <w:sz w:val="20"/>
                <w:szCs w:val="20"/>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F2D7E" w:rsidRPr="000F2D7E" w:rsidRDefault="000F2D7E" w:rsidP="006B5C7A">
            <w:pPr>
              <w:snapToGrid w:val="0"/>
              <w:ind w:firstLine="5"/>
              <w:jc w:val="center"/>
              <w:rPr>
                <w:sz w:val="20"/>
                <w:szCs w:val="20"/>
              </w:rPr>
            </w:pPr>
            <w:r w:rsidRPr="000F2D7E">
              <w:rPr>
                <w:sz w:val="20"/>
                <w:szCs w:val="20"/>
              </w:rPr>
              <w:t>20</w:t>
            </w:r>
          </w:p>
        </w:tc>
      </w:tr>
      <w:tr w:rsidR="000F2D7E" w:rsidRPr="000F2D7E" w:rsidTr="006B5C7A">
        <w:tc>
          <w:tcPr>
            <w:tcW w:w="3374" w:type="dxa"/>
            <w:tcBorders>
              <w:top w:val="single" w:sz="4" w:space="0" w:color="000000"/>
              <w:left w:val="single" w:sz="4" w:space="0" w:color="000000"/>
              <w:bottom w:val="single" w:sz="4" w:space="0" w:color="000000"/>
            </w:tcBorders>
          </w:tcPr>
          <w:p w:rsidR="000F2D7E" w:rsidRPr="000F2D7E" w:rsidRDefault="000F2D7E" w:rsidP="006B5C7A">
            <w:pPr>
              <w:snapToGrid w:val="0"/>
              <w:ind w:firstLine="5"/>
              <w:jc w:val="both"/>
              <w:rPr>
                <w:sz w:val="20"/>
                <w:szCs w:val="20"/>
              </w:rPr>
            </w:pPr>
            <w:r w:rsidRPr="000F2D7E">
              <w:rPr>
                <w:sz w:val="20"/>
                <w:szCs w:val="20"/>
              </w:rPr>
              <w:t>Для выгула собак</w:t>
            </w:r>
          </w:p>
        </w:tc>
        <w:tc>
          <w:tcPr>
            <w:tcW w:w="2332" w:type="dxa"/>
            <w:tcBorders>
              <w:top w:val="single" w:sz="4" w:space="0" w:color="000000"/>
              <w:left w:val="single" w:sz="4" w:space="0" w:color="000000"/>
              <w:bottom w:val="single" w:sz="4" w:space="0" w:color="000000"/>
            </w:tcBorders>
            <w:vAlign w:val="center"/>
          </w:tcPr>
          <w:p w:rsidR="000F2D7E" w:rsidRPr="000F2D7E" w:rsidRDefault="000F2D7E" w:rsidP="006B5C7A">
            <w:pPr>
              <w:snapToGrid w:val="0"/>
              <w:ind w:firstLine="5"/>
              <w:jc w:val="center"/>
              <w:rPr>
                <w:sz w:val="20"/>
                <w:szCs w:val="20"/>
              </w:rPr>
            </w:pPr>
            <w:r w:rsidRPr="000F2D7E">
              <w:rPr>
                <w:sz w:val="20"/>
                <w:szCs w:val="20"/>
              </w:rPr>
              <w:t>0,1-0,3</w:t>
            </w:r>
          </w:p>
        </w:tc>
        <w:tc>
          <w:tcPr>
            <w:tcW w:w="2195" w:type="dxa"/>
            <w:tcBorders>
              <w:top w:val="single" w:sz="4" w:space="0" w:color="000000"/>
              <w:left w:val="single" w:sz="4" w:space="0" w:color="000000"/>
              <w:bottom w:val="single" w:sz="4" w:space="0" w:color="000000"/>
            </w:tcBorders>
          </w:tcPr>
          <w:p w:rsidR="000F2D7E" w:rsidRPr="000F2D7E" w:rsidRDefault="000F2D7E" w:rsidP="006B5C7A">
            <w:pPr>
              <w:snapToGrid w:val="0"/>
              <w:ind w:firstLine="5"/>
              <w:jc w:val="center"/>
              <w:rPr>
                <w:sz w:val="20"/>
                <w:szCs w:val="20"/>
              </w:rPr>
            </w:pPr>
            <w:r w:rsidRPr="000F2D7E">
              <w:rPr>
                <w:sz w:val="20"/>
                <w:szCs w:val="20"/>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F2D7E" w:rsidRPr="000F2D7E" w:rsidRDefault="000F2D7E" w:rsidP="006B5C7A">
            <w:pPr>
              <w:snapToGrid w:val="0"/>
              <w:ind w:firstLine="5"/>
              <w:jc w:val="center"/>
              <w:rPr>
                <w:sz w:val="20"/>
                <w:szCs w:val="20"/>
              </w:rPr>
            </w:pPr>
            <w:r w:rsidRPr="000F2D7E">
              <w:rPr>
                <w:sz w:val="20"/>
                <w:szCs w:val="20"/>
              </w:rPr>
              <w:t>40</w:t>
            </w:r>
          </w:p>
        </w:tc>
      </w:tr>
      <w:tr w:rsidR="000F2D7E" w:rsidRPr="000F2D7E" w:rsidTr="006B5C7A">
        <w:tc>
          <w:tcPr>
            <w:tcW w:w="3374" w:type="dxa"/>
            <w:tcBorders>
              <w:top w:val="single" w:sz="4" w:space="0" w:color="000000"/>
              <w:left w:val="single" w:sz="4" w:space="0" w:color="000000"/>
              <w:bottom w:val="single" w:sz="4" w:space="0" w:color="000000"/>
            </w:tcBorders>
          </w:tcPr>
          <w:p w:rsidR="000F2D7E" w:rsidRPr="000F2D7E" w:rsidRDefault="000F2D7E" w:rsidP="006B5C7A">
            <w:pPr>
              <w:snapToGrid w:val="0"/>
              <w:ind w:firstLine="5"/>
              <w:jc w:val="both"/>
              <w:rPr>
                <w:sz w:val="20"/>
                <w:szCs w:val="20"/>
              </w:rPr>
            </w:pPr>
            <w:r w:rsidRPr="000F2D7E">
              <w:rPr>
                <w:sz w:val="20"/>
                <w:szCs w:val="20"/>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F2D7E" w:rsidRPr="000F2D7E" w:rsidRDefault="000F2D7E" w:rsidP="006B5C7A">
            <w:pPr>
              <w:snapToGrid w:val="0"/>
              <w:ind w:firstLine="5"/>
              <w:jc w:val="center"/>
              <w:rPr>
                <w:sz w:val="20"/>
                <w:szCs w:val="20"/>
              </w:rPr>
            </w:pPr>
            <w:r w:rsidRPr="000F2D7E">
              <w:rPr>
                <w:sz w:val="20"/>
                <w:szCs w:val="20"/>
              </w:rPr>
              <w:t>2,5-3,0</w:t>
            </w:r>
          </w:p>
        </w:tc>
        <w:tc>
          <w:tcPr>
            <w:tcW w:w="2195" w:type="dxa"/>
            <w:tcBorders>
              <w:top w:val="single" w:sz="4" w:space="0" w:color="000000"/>
              <w:left w:val="single" w:sz="4" w:space="0" w:color="000000"/>
              <w:bottom w:val="single" w:sz="4" w:space="0" w:color="000000"/>
            </w:tcBorders>
          </w:tcPr>
          <w:p w:rsidR="000F2D7E" w:rsidRPr="000F2D7E" w:rsidRDefault="000F2D7E" w:rsidP="006B5C7A">
            <w:pPr>
              <w:snapToGrid w:val="0"/>
              <w:ind w:firstLine="5"/>
              <w:jc w:val="center"/>
              <w:rPr>
                <w:sz w:val="20"/>
                <w:szCs w:val="20"/>
              </w:rPr>
            </w:pPr>
            <w:r w:rsidRPr="000F2D7E">
              <w:rPr>
                <w:sz w:val="20"/>
                <w:szCs w:val="20"/>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F2D7E" w:rsidRPr="000F2D7E" w:rsidRDefault="000F2D7E" w:rsidP="006B5C7A">
            <w:pPr>
              <w:snapToGrid w:val="0"/>
              <w:ind w:firstLine="5"/>
              <w:jc w:val="center"/>
              <w:rPr>
                <w:sz w:val="20"/>
                <w:szCs w:val="20"/>
              </w:rPr>
            </w:pPr>
            <w:r w:rsidRPr="000F2D7E">
              <w:rPr>
                <w:sz w:val="20"/>
                <w:szCs w:val="20"/>
              </w:rPr>
              <w:t>10-50</w:t>
            </w:r>
          </w:p>
        </w:tc>
      </w:tr>
    </w:tbl>
    <w:p w:rsidR="000F2D7E" w:rsidRPr="000F2D7E" w:rsidRDefault="000F2D7E" w:rsidP="000F2D7E">
      <w:pPr>
        <w:pStyle w:val="af4"/>
        <w:ind w:firstLine="567"/>
        <w:jc w:val="both"/>
        <w:rPr>
          <w:u w:val="single"/>
        </w:rPr>
      </w:pPr>
      <w:r w:rsidRPr="000F2D7E">
        <w:t xml:space="preserve">* - на одно </w:t>
      </w:r>
      <w:proofErr w:type="spellStart"/>
      <w:r w:rsidRPr="000F2D7E">
        <w:t>машино-место</w:t>
      </w:r>
      <w:proofErr w:type="spellEnd"/>
    </w:p>
    <w:p w:rsidR="000F2D7E" w:rsidRPr="000F2D7E" w:rsidRDefault="000F2D7E" w:rsidP="000F2D7E">
      <w:pPr>
        <w:pStyle w:val="a9"/>
        <w:ind w:firstLine="567"/>
        <w:jc w:val="both"/>
        <w:rPr>
          <w:sz w:val="20"/>
          <w:szCs w:val="20"/>
        </w:rPr>
      </w:pPr>
      <w:r w:rsidRPr="000F2D7E">
        <w:rPr>
          <w:sz w:val="20"/>
          <w:szCs w:val="20"/>
          <w:u w:val="single"/>
        </w:rPr>
        <w:t>Примечания:</w:t>
      </w:r>
      <w:r w:rsidRPr="000F2D7E">
        <w:rPr>
          <w:sz w:val="20"/>
          <w:szCs w:val="20"/>
        </w:rPr>
        <w:t xml:space="preserve"> 1. Хозяйственные площадки следует располагать не далее 100м от наиболее удаленного входа в жилое здание.</w:t>
      </w:r>
    </w:p>
    <w:p w:rsidR="000F2D7E" w:rsidRPr="000F2D7E" w:rsidRDefault="000F2D7E" w:rsidP="000F2D7E">
      <w:pPr>
        <w:pStyle w:val="29"/>
        <w:ind w:left="0" w:firstLine="567"/>
        <w:jc w:val="both"/>
        <w:rPr>
          <w:sz w:val="20"/>
          <w:szCs w:val="20"/>
        </w:rPr>
      </w:pPr>
      <w:r w:rsidRPr="000F2D7E">
        <w:rPr>
          <w:sz w:val="20"/>
          <w:szCs w:val="20"/>
        </w:rPr>
        <w:t>2.</w:t>
      </w:r>
      <w:r w:rsidRPr="000F2D7E">
        <w:rPr>
          <w:sz w:val="20"/>
          <w:szCs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F2D7E" w:rsidRPr="000F2D7E" w:rsidRDefault="000F2D7E" w:rsidP="000F2D7E">
      <w:pPr>
        <w:pStyle w:val="29"/>
        <w:ind w:left="0" w:firstLine="567"/>
        <w:jc w:val="both"/>
        <w:rPr>
          <w:sz w:val="20"/>
          <w:szCs w:val="20"/>
        </w:rPr>
      </w:pPr>
      <w:r w:rsidRPr="000F2D7E">
        <w:rPr>
          <w:sz w:val="20"/>
          <w:szCs w:val="20"/>
        </w:rPr>
        <w:t>3.</w:t>
      </w:r>
      <w:r w:rsidRPr="000F2D7E">
        <w:rPr>
          <w:sz w:val="20"/>
          <w:szCs w:val="20"/>
        </w:rPr>
        <w:tab/>
        <w:t>Расстояние от площадки для сушки белья не нормируется.</w:t>
      </w:r>
    </w:p>
    <w:p w:rsidR="000F2D7E" w:rsidRPr="000F2D7E" w:rsidRDefault="000F2D7E" w:rsidP="000F2D7E">
      <w:pPr>
        <w:pStyle w:val="29"/>
        <w:ind w:left="0" w:firstLine="567"/>
        <w:jc w:val="both"/>
        <w:rPr>
          <w:sz w:val="20"/>
          <w:szCs w:val="20"/>
        </w:rPr>
      </w:pPr>
      <w:r w:rsidRPr="000F2D7E">
        <w:rPr>
          <w:sz w:val="20"/>
          <w:szCs w:val="20"/>
        </w:rPr>
        <w:t>4.</w:t>
      </w:r>
      <w:r w:rsidRPr="000F2D7E">
        <w:rPr>
          <w:sz w:val="20"/>
          <w:szCs w:val="20"/>
        </w:rPr>
        <w:tab/>
        <w:t>Расстояние от площадок для занятий физкультурой устанавливается в зависимости от их шумовых характеристик.</w:t>
      </w:r>
    </w:p>
    <w:p w:rsidR="000F2D7E" w:rsidRPr="000F2D7E" w:rsidRDefault="000F2D7E" w:rsidP="000F2D7E">
      <w:pPr>
        <w:pStyle w:val="29"/>
        <w:ind w:left="0" w:firstLine="567"/>
        <w:jc w:val="both"/>
        <w:rPr>
          <w:sz w:val="20"/>
          <w:szCs w:val="20"/>
        </w:rPr>
      </w:pPr>
      <w:r w:rsidRPr="000F2D7E">
        <w:rPr>
          <w:sz w:val="20"/>
          <w:szCs w:val="20"/>
        </w:rPr>
        <w:t>5.</w:t>
      </w:r>
      <w:r w:rsidRPr="000F2D7E">
        <w:rPr>
          <w:sz w:val="20"/>
          <w:szCs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F2D7E" w:rsidRPr="000F2D7E" w:rsidRDefault="000F2D7E" w:rsidP="000F2D7E">
      <w:pPr>
        <w:pStyle w:val="29"/>
        <w:ind w:left="0" w:firstLine="567"/>
        <w:jc w:val="both"/>
        <w:rPr>
          <w:sz w:val="20"/>
          <w:szCs w:val="20"/>
        </w:rPr>
      </w:pPr>
      <w:r w:rsidRPr="000F2D7E">
        <w:rPr>
          <w:sz w:val="20"/>
          <w:szCs w:val="20"/>
        </w:rPr>
        <w:t>6.</w:t>
      </w:r>
      <w:r w:rsidRPr="000F2D7E">
        <w:rPr>
          <w:sz w:val="20"/>
          <w:szCs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F2D7E" w:rsidRPr="000F2D7E" w:rsidRDefault="000F2D7E" w:rsidP="000F2D7E">
      <w:pPr>
        <w:pStyle w:val="29"/>
        <w:ind w:left="0" w:firstLine="567"/>
        <w:jc w:val="both"/>
        <w:rPr>
          <w:sz w:val="20"/>
          <w:szCs w:val="20"/>
        </w:rPr>
      </w:pPr>
      <w:r w:rsidRPr="000F2D7E">
        <w:rPr>
          <w:sz w:val="20"/>
          <w:szCs w:val="20"/>
        </w:rPr>
        <w:t>7.</w:t>
      </w:r>
      <w:r w:rsidRPr="000F2D7E">
        <w:rPr>
          <w:sz w:val="20"/>
          <w:szCs w:val="20"/>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0F2D7E" w:rsidRPr="000F2D7E" w:rsidRDefault="000F2D7E" w:rsidP="000F2D7E">
      <w:pPr>
        <w:pStyle w:val="29"/>
        <w:ind w:left="0" w:firstLine="567"/>
        <w:jc w:val="both"/>
        <w:rPr>
          <w:sz w:val="20"/>
          <w:szCs w:val="20"/>
        </w:rPr>
      </w:pPr>
    </w:p>
    <w:p w:rsidR="000F2D7E" w:rsidRPr="000F2D7E" w:rsidRDefault="000F2D7E" w:rsidP="000F2D7E">
      <w:pPr>
        <w:pStyle w:val="ab"/>
        <w:ind w:firstLine="567"/>
        <w:jc w:val="both"/>
        <w:rPr>
          <w:rFonts w:cs="Times New Roman"/>
          <w:sz w:val="20"/>
          <w:szCs w:val="20"/>
        </w:rPr>
      </w:pPr>
      <w:r w:rsidRPr="000F2D7E">
        <w:rPr>
          <w:rFonts w:cs="Times New Roman"/>
          <w:b/>
          <w:sz w:val="20"/>
          <w:szCs w:val="20"/>
        </w:rPr>
        <w:t>1.5.</w:t>
      </w:r>
      <w:r w:rsidRPr="000F2D7E">
        <w:rPr>
          <w:rFonts w:cs="Times New Roman"/>
          <w:b/>
          <w:sz w:val="20"/>
          <w:szCs w:val="20"/>
        </w:rPr>
        <w:tab/>
        <w:t>Расстояние между жилыми домами</w:t>
      </w:r>
      <w:r w:rsidRPr="000F2D7E">
        <w:rPr>
          <w:rFonts w:cs="Times New Roman"/>
          <w:sz w:val="20"/>
          <w:szCs w:val="20"/>
        </w:rPr>
        <w:t>*</w:t>
      </w:r>
    </w:p>
    <w:tbl>
      <w:tblPr>
        <w:tblW w:w="10377" w:type="dxa"/>
        <w:tblInd w:w="-5" w:type="dxa"/>
        <w:tblLayout w:type="fixed"/>
        <w:tblLook w:val="0000"/>
      </w:tblPr>
      <w:tblGrid>
        <w:gridCol w:w="2807"/>
        <w:gridCol w:w="3060"/>
        <w:gridCol w:w="4510"/>
      </w:tblGrid>
      <w:tr w:rsidR="000F2D7E" w:rsidRPr="000F2D7E" w:rsidTr="006B5C7A">
        <w:tc>
          <w:tcPr>
            <w:tcW w:w="2807" w:type="dxa"/>
            <w:tcBorders>
              <w:top w:val="single" w:sz="4" w:space="0" w:color="000000"/>
              <w:left w:val="single" w:sz="4" w:space="0" w:color="000000"/>
              <w:bottom w:val="single" w:sz="4" w:space="0" w:color="000000"/>
            </w:tcBorders>
          </w:tcPr>
          <w:p w:rsidR="000F2D7E" w:rsidRPr="000F2D7E" w:rsidRDefault="000F2D7E" w:rsidP="006B5C7A">
            <w:pPr>
              <w:snapToGrid w:val="0"/>
              <w:ind w:firstLine="5"/>
              <w:jc w:val="center"/>
              <w:rPr>
                <w:sz w:val="20"/>
                <w:szCs w:val="20"/>
              </w:rPr>
            </w:pPr>
            <w:r w:rsidRPr="000F2D7E">
              <w:rPr>
                <w:sz w:val="20"/>
                <w:szCs w:val="20"/>
              </w:rPr>
              <w:t>Высота дома</w:t>
            </w:r>
          </w:p>
          <w:p w:rsidR="000F2D7E" w:rsidRPr="000F2D7E" w:rsidRDefault="000F2D7E" w:rsidP="006B5C7A">
            <w:pPr>
              <w:snapToGrid w:val="0"/>
              <w:ind w:firstLine="5"/>
              <w:jc w:val="center"/>
              <w:rPr>
                <w:sz w:val="20"/>
                <w:szCs w:val="20"/>
              </w:rPr>
            </w:pPr>
            <w:r w:rsidRPr="000F2D7E">
              <w:rPr>
                <w:sz w:val="20"/>
                <w:szCs w:val="20"/>
              </w:rPr>
              <w:t>(количество этажей)</w:t>
            </w:r>
          </w:p>
        </w:tc>
        <w:tc>
          <w:tcPr>
            <w:tcW w:w="3060" w:type="dxa"/>
            <w:tcBorders>
              <w:top w:val="single" w:sz="4" w:space="0" w:color="000000"/>
              <w:left w:val="single" w:sz="4" w:space="0" w:color="000000"/>
              <w:bottom w:val="single" w:sz="4" w:space="0" w:color="000000"/>
            </w:tcBorders>
          </w:tcPr>
          <w:p w:rsidR="000F2D7E" w:rsidRPr="000F2D7E" w:rsidRDefault="000F2D7E" w:rsidP="006B5C7A">
            <w:pPr>
              <w:snapToGrid w:val="0"/>
              <w:ind w:firstLine="5"/>
              <w:jc w:val="center"/>
              <w:rPr>
                <w:sz w:val="20"/>
                <w:szCs w:val="20"/>
              </w:rPr>
            </w:pPr>
            <w:r w:rsidRPr="000F2D7E">
              <w:rPr>
                <w:sz w:val="20"/>
                <w:szCs w:val="20"/>
              </w:rPr>
              <w:t xml:space="preserve">Расстояние между длинными сторонами зданий (не менее), </w:t>
            </w:r>
            <w:proofErr w:type="gramStart"/>
            <w:r w:rsidRPr="000F2D7E">
              <w:rPr>
                <w:sz w:val="20"/>
                <w:szCs w:val="20"/>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0F2D7E" w:rsidRPr="000F2D7E" w:rsidRDefault="000F2D7E" w:rsidP="006B5C7A">
            <w:pPr>
              <w:snapToGrid w:val="0"/>
              <w:ind w:firstLine="5"/>
              <w:jc w:val="center"/>
              <w:rPr>
                <w:sz w:val="20"/>
                <w:szCs w:val="20"/>
              </w:rPr>
            </w:pPr>
            <w:r w:rsidRPr="000F2D7E">
              <w:rPr>
                <w:sz w:val="20"/>
                <w:szCs w:val="20"/>
              </w:rPr>
              <w:t>Расстояние между длинными сторонами и торцами зданий с окнами из жилых комнат</w:t>
            </w:r>
          </w:p>
          <w:p w:rsidR="000F2D7E" w:rsidRPr="000F2D7E" w:rsidRDefault="000F2D7E" w:rsidP="006B5C7A">
            <w:pPr>
              <w:ind w:firstLine="5"/>
              <w:jc w:val="center"/>
              <w:rPr>
                <w:sz w:val="20"/>
                <w:szCs w:val="20"/>
              </w:rPr>
            </w:pPr>
            <w:r w:rsidRPr="000F2D7E">
              <w:rPr>
                <w:sz w:val="20"/>
                <w:szCs w:val="20"/>
              </w:rPr>
              <w:t xml:space="preserve">(не менее), </w:t>
            </w:r>
            <w:proofErr w:type="gramStart"/>
            <w:r w:rsidRPr="000F2D7E">
              <w:rPr>
                <w:sz w:val="20"/>
                <w:szCs w:val="20"/>
              </w:rPr>
              <w:t>м</w:t>
            </w:r>
            <w:proofErr w:type="gramEnd"/>
          </w:p>
        </w:tc>
      </w:tr>
      <w:tr w:rsidR="000F2D7E" w:rsidRPr="000F2D7E" w:rsidTr="006B5C7A">
        <w:trPr>
          <w:cantSplit/>
          <w:trHeight w:hRule="exact" w:val="241"/>
        </w:trPr>
        <w:tc>
          <w:tcPr>
            <w:tcW w:w="2807" w:type="dxa"/>
            <w:tcBorders>
              <w:top w:val="single" w:sz="4" w:space="0" w:color="000000"/>
              <w:left w:val="single" w:sz="4" w:space="0" w:color="000000"/>
              <w:bottom w:val="single" w:sz="4" w:space="0" w:color="000000"/>
            </w:tcBorders>
          </w:tcPr>
          <w:p w:rsidR="000F2D7E" w:rsidRPr="000F2D7E" w:rsidRDefault="000F2D7E" w:rsidP="006B5C7A">
            <w:pPr>
              <w:snapToGrid w:val="0"/>
              <w:ind w:firstLine="5"/>
              <w:jc w:val="center"/>
              <w:rPr>
                <w:sz w:val="20"/>
                <w:szCs w:val="20"/>
              </w:rPr>
            </w:pPr>
            <w:r w:rsidRPr="000F2D7E">
              <w:rPr>
                <w:sz w:val="20"/>
                <w:szCs w:val="20"/>
              </w:rPr>
              <w:t>2-3</w:t>
            </w:r>
          </w:p>
        </w:tc>
        <w:tc>
          <w:tcPr>
            <w:tcW w:w="3060" w:type="dxa"/>
            <w:tcBorders>
              <w:top w:val="single" w:sz="4" w:space="0" w:color="000000"/>
              <w:left w:val="single" w:sz="4" w:space="0" w:color="000000"/>
              <w:bottom w:val="single" w:sz="4" w:space="0" w:color="000000"/>
            </w:tcBorders>
          </w:tcPr>
          <w:p w:rsidR="000F2D7E" w:rsidRPr="000F2D7E" w:rsidRDefault="000F2D7E" w:rsidP="006B5C7A">
            <w:pPr>
              <w:snapToGrid w:val="0"/>
              <w:ind w:firstLine="5"/>
              <w:jc w:val="center"/>
              <w:rPr>
                <w:b/>
                <w:sz w:val="20"/>
                <w:szCs w:val="20"/>
              </w:rPr>
            </w:pPr>
            <w:r w:rsidRPr="000F2D7E">
              <w:rPr>
                <w:b/>
                <w:sz w:val="20"/>
                <w:szCs w:val="20"/>
              </w:rPr>
              <w:t>15</w:t>
            </w:r>
          </w:p>
        </w:tc>
        <w:tc>
          <w:tcPr>
            <w:tcW w:w="4510" w:type="dxa"/>
            <w:tcBorders>
              <w:top w:val="single" w:sz="4" w:space="0" w:color="000000"/>
              <w:left w:val="single" w:sz="4" w:space="0" w:color="000000"/>
              <w:bottom w:val="single" w:sz="4" w:space="0" w:color="000000"/>
              <w:right w:val="single" w:sz="4" w:space="0" w:color="000000"/>
            </w:tcBorders>
            <w:vAlign w:val="center"/>
          </w:tcPr>
          <w:p w:rsidR="000F2D7E" w:rsidRPr="000F2D7E" w:rsidRDefault="000F2D7E" w:rsidP="006B5C7A">
            <w:pPr>
              <w:snapToGrid w:val="0"/>
              <w:ind w:firstLine="5"/>
              <w:jc w:val="center"/>
              <w:rPr>
                <w:b/>
                <w:sz w:val="20"/>
                <w:szCs w:val="20"/>
              </w:rPr>
            </w:pPr>
            <w:r w:rsidRPr="000F2D7E">
              <w:rPr>
                <w:b/>
                <w:sz w:val="20"/>
                <w:szCs w:val="20"/>
              </w:rPr>
              <w:t>10</w:t>
            </w:r>
          </w:p>
        </w:tc>
      </w:tr>
    </w:tbl>
    <w:p w:rsidR="000F2D7E" w:rsidRPr="000F2D7E" w:rsidRDefault="000F2D7E" w:rsidP="000F2D7E">
      <w:pPr>
        <w:pStyle w:val="a9"/>
        <w:ind w:firstLine="567"/>
        <w:jc w:val="both"/>
        <w:rPr>
          <w:sz w:val="20"/>
          <w:szCs w:val="20"/>
        </w:rPr>
      </w:pPr>
      <w:r w:rsidRPr="000F2D7E">
        <w:rPr>
          <w:sz w:val="20"/>
          <w:szCs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F2D7E" w:rsidRPr="000F2D7E" w:rsidRDefault="000F2D7E" w:rsidP="000F2D7E">
      <w:pPr>
        <w:pStyle w:val="ab"/>
        <w:ind w:firstLine="567"/>
        <w:jc w:val="both"/>
        <w:rPr>
          <w:rFonts w:cs="Times New Roman"/>
          <w:sz w:val="20"/>
          <w:szCs w:val="20"/>
        </w:rPr>
      </w:pPr>
      <w:r w:rsidRPr="000F2D7E">
        <w:rPr>
          <w:rFonts w:cs="Times New Roman"/>
          <w:b/>
          <w:sz w:val="20"/>
          <w:szCs w:val="20"/>
        </w:rPr>
        <w:t>1.6.</w:t>
      </w:r>
      <w:r w:rsidRPr="000F2D7E">
        <w:rPr>
          <w:rFonts w:cs="Times New Roman"/>
          <w:b/>
          <w:sz w:val="20"/>
          <w:szCs w:val="20"/>
        </w:rPr>
        <w:tab/>
      </w:r>
      <w:r w:rsidRPr="000F2D7E">
        <w:rPr>
          <w:rFonts w:cs="Times New Roman"/>
          <w:sz w:val="20"/>
          <w:szCs w:val="20"/>
        </w:rPr>
        <w:t xml:space="preserve">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0F2D7E">
          <w:rPr>
            <w:rFonts w:cs="Times New Roman"/>
            <w:sz w:val="20"/>
            <w:szCs w:val="20"/>
          </w:rPr>
          <w:t>6 м</w:t>
        </w:r>
      </w:smartTag>
      <w:r w:rsidRPr="000F2D7E">
        <w:rPr>
          <w:rFonts w:cs="Times New Roman"/>
          <w:sz w:val="20"/>
          <w:szCs w:val="20"/>
        </w:rPr>
        <w:t>.</w:t>
      </w:r>
    </w:p>
    <w:p w:rsidR="000F2D7E" w:rsidRPr="000F2D7E" w:rsidRDefault="000F2D7E" w:rsidP="000F2D7E">
      <w:pPr>
        <w:pStyle w:val="a9"/>
        <w:ind w:firstLine="567"/>
        <w:jc w:val="both"/>
        <w:rPr>
          <w:b/>
          <w:sz w:val="20"/>
          <w:szCs w:val="20"/>
        </w:rPr>
      </w:pPr>
      <w:r w:rsidRPr="000F2D7E">
        <w:rPr>
          <w:b/>
          <w:sz w:val="20"/>
          <w:szCs w:val="20"/>
        </w:rPr>
        <w:t>1.7. Место расположения водозаборных сооружений нецентрализованного водоснабжения:</w:t>
      </w:r>
    </w:p>
    <w:tbl>
      <w:tblPr>
        <w:tblW w:w="0" w:type="auto"/>
        <w:tblInd w:w="-5" w:type="dxa"/>
        <w:tblLayout w:type="fixed"/>
        <w:tblLook w:val="0000"/>
      </w:tblPr>
      <w:tblGrid>
        <w:gridCol w:w="5925"/>
        <w:gridCol w:w="1418"/>
        <w:gridCol w:w="2912"/>
      </w:tblGrid>
      <w:tr w:rsidR="000F2D7E" w:rsidRPr="000F2D7E" w:rsidTr="006B5C7A">
        <w:tc>
          <w:tcPr>
            <w:tcW w:w="5925" w:type="dxa"/>
            <w:tcBorders>
              <w:top w:val="single" w:sz="4" w:space="0" w:color="000000"/>
              <w:left w:val="single" w:sz="4" w:space="0" w:color="000000"/>
              <w:bottom w:val="single" w:sz="4" w:space="0" w:color="000000"/>
            </w:tcBorders>
          </w:tcPr>
          <w:p w:rsidR="000F2D7E" w:rsidRPr="000F2D7E" w:rsidRDefault="000F2D7E" w:rsidP="006B5C7A">
            <w:pPr>
              <w:snapToGrid w:val="0"/>
              <w:ind w:firstLine="5"/>
              <w:jc w:val="both"/>
              <w:rPr>
                <w:sz w:val="20"/>
                <w:szCs w:val="20"/>
              </w:rPr>
            </w:pPr>
          </w:p>
        </w:tc>
        <w:tc>
          <w:tcPr>
            <w:tcW w:w="1418" w:type="dxa"/>
            <w:tcBorders>
              <w:top w:val="single" w:sz="4" w:space="0" w:color="000000"/>
              <w:left w:val="single" w:sz="4" w:space="0" w:color="000000"/>
              <w:bottom w:val="single" w:sz="4" w:space="0" w:color="000000"/>
            </w:tcBorders>
            <w:vAlign w:val="center"/>
          </w:tcPr>
          <w:p w:rsidR="000F2D7E" w:rsidRPr="000F2D7E" w:rsidRDefault="000F2D7E" w:rsidP="006B5C7A">
            <w:pPr>
              <w:snapToGrid w:val="0"/>
              <w:ind w:firstLine="5"/>
              <w:jc w:val="center"/>
              <w:rPr>
                <w:sz w:val="20"/>
                <w:szCs w:val="20"/>
              </w:rPr>
            </w:pPr>
            <w:r w:rsidRPr="000F2D7E">
              <w:rPr>
                <w:sz w:val="20"/>
                <w:szCs w:val="20"/>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0F2D7E" w:rsidRPr="000F2D7E" w:rsidRDefault="000F2D7E" w:rsidP="006B5C7A">
            <w:pPr>
              <w:snapToGrid w:val="0"/>
              <w:ind w:firstLine="5"/>
              <w:jc w:val="center"/>
              <w:rPr>
                <w:sz w:val="20"/>
                <w:szCs w:val="20"/>
              </w:rPr>
            </w:pPr>
            <w:r w:rsidRPr="000F2D7E">
              <w:rPr>
                <w:sz w:val="20"/>
                <w:szCs w:val="20"/>
              </w:rPr>
              <w:t>Расстояние до водозаборных сооружений (не менее)</w:t>
            </w:r>
          </w:p>
        </w:tc>
      </w:tr>
      <w:tr w:rsidR="000F2D7E" w:rsidRPr="000F2D7E" w:rsidTr="006B5C7A">
        <w:tc>
          <w:tcPr>
            <w:tcW w:w="5925" w:type="dxa"/>
            <w:tcBorders>
              <w:top w:val="single" w:sz="4" w:space="0" w:color="000000"/>
              <w:left w:val="single" w:sz="4" w:space="0" w:color="000000"/>
              <w:bottom w:val="single" w:sz="4" w:space="0" w:color="000000"/>
            </w:tcBorders>
          </w:tcPr>
          <w:p w:rsidR="000F2D7E" w:rsidRPr="000F2D7E" w:rsidRDefault="000F2D7E" w:rsidP="006B5C7A">
            <w:pPr>
              <w:snapToGrid w:val="0"/>
              <w:ind w:firstLine="5"/>
              <w:jc w:val="both"/>
              <w:rPr>
                <w:sz w:val="20"/>
                <w:szCs w:val="20"/>
              </w:rPr>
            </w:pPr>
            <w:r w:rsidRPr="000F2D7E">
              <w:rPr>
                <w:sz w:val="20"/>
                <w:szCs w:val="20"/>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0F2D7E" w:rsidRPr="000F2D7E" w:rsidRDefault="000F2D7E" w:rsidP="006B5C7A">
            <w:pPr>
              <w:snapToGrid w:val="0"/>
              <w:ind w:firstLine="5"/>
              <w:jc w:val="center"/>
              <w:rPr>
                <w:sz w:val="20"/>
                <w:szCs w:val="20"/>
              </w:rPr>
            </w:pPr>
            <w:r w:rsidRPr="000F2D7E">
              <w:rPr>
                <w:sz w:val="20"/>
                <w:szCs w:val="20"/>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0F2D7E" w:rsidRPr="000F2D7E" w:rsidRDefault="000F2D7E" w:rsidP="006B5C7A">
            <w:pPr>
              <w:snapToGrid w:val="0"/>
              <w:ind w:firstLine="5"/>
              <w:jc w:val="center"/>
              <w:rPr>
                <w:sz w:val="20"/>
                <w:szCs w:val="20"/>
              </w:rPr>
            </w:pPr>
            <w:r w:rsidRPr="000F2D7E">
              <w:rPr>
                <w:b/>
                <w:sz w:val="20"/>
                <w:szCs w:val="20"/>
              </w:rPr>
              <w:t>50</w:t>
            </w:r>
          </w:p>
        </w:tc>
      </w:tr>
      <w:tr w:rsidR="000F2D7E" w:rsidRPr="000F2D7E" w:rsidTr="006B5C7A">
        <w:tc>
          <w:tcPr>
            <w:tcW w:w="5925" w:type="dxa"/>
            <w:tcBorders>
              <w:top w:val="single" w:sz="4" w:space="0" w:color="000000"/>
              <w:left w:val="single" w:sz="4" w:space="0" w:color="000000"/>
              <w:bottom w:val="single" w:sz="4" w:space="0" w:color="000000"/>
            </w:tcBorders>
          </w:tcPr>
          <w:p w:rsidR="000F2D7E" w:rsidRPr="000F2D7E" w:rsidRDefault="000F2D7E" w:rsidP="006B5C7A">
            <w:pPr>
              <w:snapToGrid w:val="0"/>
              <w:ind w:firstLine="5"/>
              <w:jc w:val="both"/>
              <w:rPr>
                <w:sz w:val="20"/>
                <w:szCs w:val="20"/>
              </w:rPr>
            </w:pPr>
            <w:r w:rsidRPr="000F2D7E">
              <w:rPr>
                <w:sz w:val="20"/>
                <w:szCs w:val="20"/>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0F2D7E" w:rsidRPr="000F2D7E" w:rsidRDefault="000F2D7E" w:rsidP="006B5C7A">
            <w:pPr>
              <w:snapToGrid w:val="0"/>
              <w:ind w:firstLine="5"/>
              <w:jc w:val="center"/>
              <w:rPr>
                <w:sz w:val="20"/>
                <w:szCs w:val="20"/>
              </w:rPr>
            </w:pPr>
            <w:r w:rsidRPr="000F2D7E">
              <w:rPr>
                <w:sz w:val="20"/>
                <w:szCs w:val="20"/>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0F2D7E" w:rsidRPr="000F2D7E" w:rsidRDefault="000F2D7E" w:rsidP="006B5C7A">
            <w:pPr>
              <w:snapToGrid w:val="0"/>
              <w:ind w:firstLine="5"/>
              <w:jc w:val="center"/>
              <w:rPr>
                <w:b/>
                <w:sz w:val="20"/>
                <w:szCs w:val="20"/>
              </w:rPr>
            </w:pPr>
            <w:r w:rsidRPr="000F2D7E">
              <w:rPr>
                <w:b/>
                <w:sz w:val="20"/>
                <w:szCs w:val="20"/>
              </w:rPr>
              <w:t>30</w:t>
            </w:r>
          </w:p>
        </w:tc>
      </w:tr>
    </w:tbl>
    <w:p w:rsidR="000F2D7E" w:rsidRPr="000F2D7E" w:rsidRDefault="000F2D7E" w:rsidP="000F2D7E">
      <w:pPr>
        <w:pStyle w:val="af4"/>
        <w:ind w:firstLine="567"/>
        <w:jc w:val="both"/>
      </w:pPr>
      <w:r w:rsidRPr="000F2D7E">
        <w:t>Примечания:</w:t>
      </w:r>
    </w:p>
    <w:p w:rsidR="000F2D7E" w:rsidRPr="000F2D7E" w:rsidRDefault="000F2D7E" w:rsidP="000F2D7E">
      <w:pPr>
        <w:pStyle w:val="a9"/>
        <w:ind w:firstLine="567"/>
        <w:jc w:val="both"/>
        <w:rPr>
          <w:sz w:val="20"/>
          <w:szCs w:val="20"/>
        </w:rPr>
      </w:pPr>
      <w:r w:rsidRPr="000F2D7E">
        <w:rPr>
          <w:sz w:val="20"/>
          <w:szCs w:val="20"/>
        </w:rPr>
        <w:t>1.  водозаборные сооружения следует размещать выше по потоку поверхностных и грунтовых вод;</w:t>
      </w:r>
    </w:p>
    <w:p w:rsidR="000F2D7E" w:rsidRPr="000F2D7E" w:rsidRDefault="000F2D7E" w:rsidP="000F2D7E">
      <w:pPr>
        <w:pStyle w:val="a9"/>
        <w:ind w:firstLine="567"/>
        <w:jc w:val="both"/>
        <w:rPr>
          <w:sz w:val="20"/>
          <w:szCs w:val="20"/>
        </w:rPr>
      </w:pPr>
      <w:r w:rsidRPr="000F2D7E">
        <w:rPr>
          <w:sz w:val="20"/>
          <w:szCs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F2D7E" w:rsidRPr="000F2D7E" w:rsidRDefault="000F2D7E" w:rsidP="000F2D7E">
      <w:pPr>
        <w:pStyle w:val="3"/>
        <w:ind w:firstLine="567"/>
        <w:jc w:val="both"/>
        <w:rPr>
          <w:rFonts w:ascii="Times New Roman" w:hAnsi="Times New Roman" w:cs="Times New Roman"/>
          <w:color w:val="auto"/>
          <w:sz w:val="20"/>
          <w:szCs w:val="20"/>
        </w:rPr>
      </w:pPr>
      <w:r w:rsidRPr="000F2D7E">
        <w:rPr>
          <w:rFonts w:ascii="Times New Roman" w:hAnsi="Times New Roman" w:cs="Times New Roman"/>
          <w:color w:val="auto"/>
          <w:sz w:val="20"/>
          <w:szCs w:val="20"/>
        </w:rPr>
        <w:t>1.8.</w:t>
      </w:r>
      <w:r w:rsidRPr="000F2D7E">
        <w:rPr>
          <w:rFonts w:ascii="Times New Roman" w:hAnsi="Times New Roman" w:cs="Times New Roman"/>
          <w:color w:val="auto"/>
          <w:sz w:val="20"/>
          <w:szCs w:val="20"/>
        </w:rPr>
        <w:tab/>
        <w:t>Расстояния от окон жилого здания до построек для содержания скота и птицы</w:t>
      </w:r>
    </w:p>
    <w:tbl>
      <w:tblPr>
        <w:tblW w:w="10320" w:type="dxa"/>
        <w:tblInd w:w="-5" w:type="dxa"/>
        <w:tblLayout w:type="fixed"/>
        <w:tblLook w:val="0000"/>
      </w:tblPr>
      <w:tblGrid>
        <w:gridCol w:w="5500"/>
        <w:gridCol w:w="1701"/>
        <w:gridCol w:w="3119"/>
      </w:tblGrid>
      <w:tr w:rsidR="000F2D7E" w:rsidRPr="000F2D7E" w:rsidTr="006B5C7A">
        <w:tc>
          <w:tcPr>
            <w:tcW w:w="5500" w:type="dxa"/>
            <w:tcBorders>
              <w:top w:val="single" w:sz="4" w:space="0" w:color="000000"/>
              <w:left w:val="single" w:sz="4" w:space="0" w:color="000000"/>
              <w:bottom w:val="single" w:sz="4" w:space="0" w:color="000000"/>
            </w:tcBorders>
            <w:vAlign w:val="center"/>
          </w:tcPr>
          <w:p w:rsidR="000F2D7E" w:rsidRPr="000F2D7E" w:rsidRDefault="000F2D7E" w:rsidP="006B5C7A">
            <w:pPr>
              <w:snapToGrid w:val="0"/>
              <w:jc w:val="center"/>
              <w:rPr>
                <w:sz w:val="20"/>
                <w:szCs w:val="20"/>
              </w:rPr>
            </w:pPr>
            <w:r w:rsidRPr="000F2D7E">
              <w:rPr>
                <w:sz w:val="20"/>
                <w:szCs w:val="20"/>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F2D7E" w:rsidRPr="000F2D7E" w:rsidRDefault="000F2D7E" w:rsidP="006B5C7A">
            <w:pPr>
              <w:snapToGrid w:val="0"/>
              <w:jc w:val="center"/>
              <w:rPr>
                <w:sz w:val="20"/>
                <w:szCs w:val="20"/>
              </w:rPr>
            </w:pPr>
            <w:r w:rsidRPr="000F2D7E">
              <w:rPr>
                <w:sz w:val="20"/>
                <w:szCs w:val="20"/>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F2D7E" w:rsidRPr="000F2D7E" w:rsidRDefault="000F2D7E" w:rsidP="006B5C7A">
            <w:pPr>
              <w:snapToGrid w:val="0"/>
              <w:jc w:val="center"/>
              <w:rPr>
                <w:sz w:val="20"/>
                <w:szCs w:val="20"/>
              </w:rPr>
            </w:pPr>
            <w:r w:rsidRPr="000F2D7E">
              <w:rPr>
                <w:sz w:val="20"/>
                <w:szCs w:val="20"/>
              </w:rPr>
              <w:t>Расстояние до окон жилого здания (не менее)</w:t>
            </w:r>
          </w:p>
        </w:tc>
      </w:tr>
      <w:tr w:rsidR="000F2D7E" w:rsidRPr="000F2D7E" w:rsidTr="006B5C7A">
        <w:tc>
          <w:tcPr>
            <w:tcW w:w="5500" w:type="dxa"/>
            <w:tcBorders>
              <w:top w:val="single" w:sz="4" w:space="0" w:color="000000"/>
              <w:left w:val="single" w:sz="4" w:space="0" w:color="000000"/>
              <w:bottom w:val="single" w:sz="4" w:space="0" w:color="000000"/>
            </w:tcBorders>
          </w:tcPr>
          <w:p w:rsidR="000F2D7E" w:rsidRPr="000F2D7E" w:rsidRDefault="000F2D7E" w:rsidP="006B5C7A">
            <w:pPr>
              <w:snapToGrid w:val="0"/>
              <w:rPr>
                <w:sz w:val="20"/>
                <w:szCs w:val="20"/>
              </w:rPr>
            </w:pPr>
            <w:r w:rsidRPr="000F2D7E">
              <w:rPr>
                <w:sz w:val="20"/>
                <w:szCs w:val="20"/>
              </w:rPr>
              <w:t>Одиночные, двойные</w:t>
            </w:r>
          </w:p>
        </w:tc>
        <w:tc>
          <w:tcPr>
            <w:tcW w:w="1701" w:type="dxa"/>
            <w:tcBorders>
              <w:top w:val="single" w:sz="4" w:space="0" w:color="000000"/>
              <w:left w:val="single" w:sz="4" w:space="0" w:color="000000"/>
              <w:bottom w:val="single" w:sz="4" w:space="0" w:color="000000"/>
            </w:tcBorders>
            <w:vAlign w:val="center"/>
          </w:tcPr>
          <w:p w:rsidR="000F2D7E" w:rsidRPr="000F2D7E" w:rsidRDefault="000F2D7E" w:rsidP="006B5C7A">
            <w:pPr>
              <w:snapToGrid w:val="0"/>
              <w:jc w:val="center"/>
              <w:rPr>
                <w:sz w:val="20"/>
                <w:szCs w:val="20"/>
              </w:rPr>
            </w:pPr>
            <w:r w:rsidRPr="000F2D7E">
              <w:rPr>
                <w:sz w:val="20"/>
                <w:szCs w:val="20"/>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F2D7E" w:rsidRPr="000F2D7E" w:rsidRDefault="000F2D7E" w:rsidP="006B5C7A">
            <w:pPr>
              <w:snapToGrid w:val="0"/>
              <w:jc w:val="center"/>
              <w:rPr>
                <w:b/>
                <w:sz w:val="20"/>
                <w:szCs w:val="20"/>
              </w:rPr>
            </w:pPr>
            <w:r w:rsidRPr="000F2D7E">
              <w:rPr>
                <w:b/>
                <w:sz w:val="20"/>
                <w:szCs w:val="20"/>
              </w:rPr>
              <w:t>15</w:t>
            </w:r>
          </w:p>
        </w:tc>
      </w:tr>
      <w:tr w:rsidR="000F2D7E" w:rsidRPr="000F2D7E" w:rsidTr="006B5C7A">
        <w:tc>
          <w:tcPr>
            <w:tcW w:w="5500" w:type="dxa"/>
            <w:tcBorders>
              <w:top w:val="single" w:sz="4" w:space="0" w:color="000000"/>
              <w:left w:val="single" w:sz="4" w:space="0" w:color="000000"/>
              <w:bottom w:val="single" w:sz="4" w:space="0" w:color="000000"/>
            </w:tcBorders>
          </w:tcPr>
          <w:p w:rsidR="000F2D7E" w:rsidRPr="000F2D7E" w:rsidRDefault="000F2D7E" w:rsidP="006B5C7A">
            <w:pPr>
              <w:snapToGrid w:val="0"/>
              <w:rPr>
                <w:sz w:val="20"/>
                <w:szCs w:val="20"/>
              </w:rPr>
            </w:pPr>
            <w:r w:rsidRPr="000F2D7E">
              <w:rPr>
                <w:sz w:val="20"/>
                <w:szCs w:val="20"/>
              </w:rPr>
              <w:t>до 8 блоков</w:t>
            </w:r>
          </w:p>
        </w:tc>
        <w:tc>
          <w:tcPr>
            <w:tcW w:w="1701" w:type="dxa"/>
            <w:tcBorders>
              <w:top w:val="single" w:sz="4" w:space="0" w:color="000000"/>
              <w:left w:val="single" w:sz="4" w:space="0" w:color="000000"/>
              <w:bottom w:val="single" w:sz="4" w:space="0" w:color="000000"/>
            </w:tcBorders>
            <w:vAlign w:val="center"/>
          </w:tcPr>
          <w:p w:rsidR="000F2D7E" w:rsidRPr="000F2D7E" w:rsidRDefault="000F2D7E" w:rsidP="006B5C7A">
            <w:pPr>
              <w:snapToGrid w:val="0"/>
              <w:jc w:val="center"/>
              <w:rPr>
                <w:sz w:val="20"/>
                <w:szCs w:val="20"/>
              </w:rPr>
            </w:pPr>
            <w:r w:rsidRPr="000F2D7E">
              <w:rPr>
                <w:sz w:val="20"/>
                <w:szCs w:val="20"/>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F2D7E" w:rsidRPr="000F2D7E" w:rsidRDefault="000F2D7E" w:rsidP="006B5C7A">
            <w:pPr>
              <w:snapToGrid w:val="0"/>
              <w:jc w:val="center"/>
              <w:rPr>
                <w:b/>
                <w:sz w:val="20"/>
                <w:szCs w:val="20"/>
              </w:rPr>
            </w:pPr>
            <w:r w:rsidRPr="000F2D7E">
              <w:rPr>
                <w:b/>
                <w:sz w:val="20"/>
                <w:szCs w:val="20"/>
              </w:rPr>
              <w:t>25</w:t>
            </w:r>
          </w:p>
        </w:tc>
      </w:tr>
      <w:tr w:rsidR="000F2D7E" w:rsidRPr="000F2D7E" w:rsidTr="006B5C7A">
        <w:tc>
          <w:tcPr>
            <w:tcW w:w="5500" w:type="dxa"/>
            <w:tcBorders>
              <w:top w:val="single" w:sz="4" w:space="0" w:color="000000"/>
              <w:left w:val="single" w:sz="4" w:space="0" w:color="000000"/>
              <w:bottom w:val="single" w:sz="4" w:space="0" w:color="000000"/>
            </w:tcBorders>
          </w:tcPr>
          <w:p w:rsidR="000F2D7E" w:rsidRPr="000F2D7E" w:rsidRDefault="000F2D7E" w:rsidP="006B5C7A">
            <w:pPr>
              <w:snapToGrid w:val="0"/>
              <w:rPr>
                <w:sz w:val="20"/>
                <w:szCs w:val="20"/>
              </w:rPr>
            </w:pPr>
            <w:r w:rsidRPr="000F2D7E">
              <w:rPr>
                <w:sz w:val="20"/>
                <w:szCs w:val="20"/>
              </w:rPr>
              <w:t>св. 8 до 30 блоков</w:t>
            </w:r>
          </w:p>
        </w:tc>
        <w:tc>
          <w:tcPr>
            <w:tcW w:w="1701" w:type="dxa"/>
            <w:tcBorders>
              <w:top w:val="single" w:sz="4" w:space="0" w:color="000000"/>
              <w:left w:val="single" w:sz="4" w:space="0" w:color="000000"/>
              <w:bottom w:val="single" w:sz="4" w:space="0" w:color="000000"/>
            </w:tcBorders>
            <w:vAlign w:val="center"/>
          </w:tcPr>
          <w:p w:rsidR="000F2D7E" w:rsidRPr="000F2D7E" w:rsidRDefault="000F2D7E" w:rsidP="006B5C7A">
            <w:pPr>
              <w:snapToGrid w:val="0"/>
              <w:jc w:val="center"/>
              <w:rPr>
                <w:sz w:val="20"/>
                <w:szCs w:val="20"/>
              </w:rPr>
            </w:pPr>
            <w:r w:rsidRPr="000F2D7E">
              <w:rPr>
                <w:sz w:val="20"/>
                <w:szCs w:val="20"/>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F2D7E" w:rsidRPr="000F2D7E" w:rsidRDefault="000F2D7E" w:rsidP="006B5C7A">
            <w:pPr>
              <w:snapToGrid w:val="0"/>
              <w:jc w:val="center"/>
              <w:rPr>
                <w:b/>
                <w:sz w:val="20"/>
                <w:szCs w:val="20"/>
              </w:rPr>
            </w:pPr>
            <w:r w:rsidRPr="000F2D7E">
              <w:rPr>
                <w:b/>
                <w:sz w:val="20"/>
                <w:szCs w:val="20"/>
              </w:rPr>
              <w:t>50</w:t>
            </w:r>
          </w:p>
        </w:tc>
      </w:tr>
      <w:tr w:rsidR="000F2D7E" w:rsidRPr="000F2D7E" w:rsidTr="006B5C7A">
        <w:tc>
          <w:tcPr>
            <w:tcW w:w="5500" w:type="dxa"/>
            <w:tcBorders>
              <w:top w:val="single" w:sz="4" w:space="0" w:color="000000"/>
              <w:left w:val="single" w:sz="4" w:space="0" w:color="000000"/>
              <w:bottom w:val="single" w:sz="4" w:space="0" w:color="000000"/>
            </w:tcBorders>
          </w:tcPr>
          <w:p w:rsidR="000F2D7E" w:rsidRPr="000F2D7E" w:rsidRDefault="000F2D7E" w:rsidP="006B5C7A">
            <w:pPr>
              <w:snapToGrid w:val="0"/>
              <w:rPr>
                <w:sz w:val="20"/>
                <w:szCs w:val="20"/>
              </w:rPr>
            </w:pPr>
            <w:r w:rsidRPr="000F2D7E">
              <w:rPr>
                <w:sz w:val="20"/>
                <w:szCs w:val="20"/>
              </w:rPr>
              <w:t>св. 30 блоков</w:t>
            </w:r>
          </w:p>
        </w:tc>
        <w:tc>
          <w:tcPr>
            <w:tcW w:w="1701" w:type="dxa"/>
            <w:tcBorders>
              <w:top w:val="single" w:sz="4" w:space="0" w:color="000000"/>
              <w:left w:val="single" w:sz="4" w:space="0" w:color="000000"/>
              <w:bottom w:val="single" w:sz="4" w:space="0" w:color="000000"/>
            </w:tcBorders>
            <w:vAlign w:val="center"/>
          </w:tcPr>
          <w:p w:rsidR="000F2D7E" w:rsidRPr="000F2D7E" w:rsidRDefault="000F2D7E" w:rsidP="006B5C7A">
            <w:pPr>
              <w:snapToGrid w:val="0"/>
              <w:jc w:val="center"/>
              <w:rPr>
                <w:sz w:val="20"/>
                <w:szCs w:val="20"/>
              </w:rPr>
            </w:pPr>
            <w:r w:rsidRPr="000F2D7E">
              <w:rPr>
                <w:sz w:val="20"/>
                <w:szCs w:val="20"/>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F2D7E" w:rsidRPr="000F2D7E" w:rsidRDefault="000F2D7E" w:rsidP="006B5C7A">
            <w:pPr>
              <w:snapToGrid w:val="0"/>
              <w:jc w:val="center"/>
              <w:rPr>
                <w:b/>
                <w:sz w:val="20"/>
                <w:szCs w:val="20"/>
              </w:rPr>
            </w:pPr>
            <w:r w:rsidRPr="000F2D7E">
              <w:rPr>
                <w:b/>
                <w:sz w:val="20"/>
                <w:szCs w:val="20"/>
              </w:rPr>
              <w:t>100</w:t>
            </w:r>
          </w:p>
        </w:tc>
      </w:tr>
    </w:tbl>
    <w:p w:rsidR="000F2D7E" w:rsidRPr="000F2D7E" w:rsidRDefault="000F2D7E" w:rsidP="000F2D7E">
      <w:pPr>
        <w:pStyle w:val="a9"/>
        <w:ind w:firstLine="567"/>
        <w:jc w:val="both"/>
        <w:rPr>
          <w:sz w:val="20"/>
          <w:szCs w:val="20"/>
        </w:rPr>
      </w:pPr>
      <w:r w:rsidRPr="000F2D7E">
        <w:rPr>
          <w:sz w:val="20"/>
          <w:szCs w:val="20"/>
          <w:u w:val="single"/>
        </w:rPr>
        <w:t>Примечание</w:t>
      </w:r>
      <w:r w:rsidRPr="000F2D7E">
        <w:rPr>
          <w:sz w:val="20"/>
          <w:szCs w:val="20"/>
        </w:rPr>
        <w:t>: Размещаемые в пределах территории жилой зоны группы сараев должны содержать не более 30 блоков каждая.</w:t>
      </w:r>
    </w:p>
    <w:p w:rsidR="000F2D7E" w:rsidRPr="000F2D7E" w:rsidRDefault="000F2D7E" w:rsidP="000F2D7E">
      <w:pPr>
        <w:pStyle w:val="3"/>
        <w:ind w:firstLine="567"/>
        <w:jc w:val="both"/>
        <w:rPr>
          <w:rFonts w:ascii="Times New Roman" w:hAnsi="Times New Roman" w:cs="Times New Roman"/>
          <w:b w:val="0"/>
          <w:color w:val="auto"/>
          <w:sz w:val="20"/>
          <w:szCs w:val="20"/>
        </w:rPr>
      </w:pPr>
      <w:r w:rsidRPr="000F2D7E">
        <w:rPr>
          <w:rFonts w:ascii="Times New Roman" w:hAnsi="Times New Roman" w:cs="Times New Roman"/>
          <w:color w:val="auto"/>
          <w:sz w:val="20"/>
          <w:szCs w:val="20"/>
        </w:rPr>
        <w:t>1.9.</w:t>
      </w:r>
      <w:r w:rsidRPr="000F2D7E">
        <w:rPr>
          <w:rFonts w:ascii="Times New Roman" w:hAnsi="Times New Roman" w:cs="Times New Roman"/>
          <w:color w:val="auto"/>
          <w:sz w:val="20"/>
          <w:szCs w:val="20"/>
        </w:rPr>
        <w:tab/>
      </w:r>
      <w:r w:rsidRPr="000F2D7E">
        <w:rPr>
          <w:rFonts w:ascii="Times New Roman" w:hAnsi="Times New Roman" w:cs="Times New Roman"/>
          <w:b w:val="0"/>
          <w:color w:val="auto"/>
          <w:sz w:val="20"/>
          <w:szCs w:val="20"/>
        </w:rPr>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0F2D7E">
          <w:rPr>
            <w:rFonts w:ascii="Times New Roman" w:hAnsi="Times New Roman" w:cs="Times New Roman"/>
            <w:b w:val="0"/>
            <w:color w:val="auto"/>
            <w:sz w:val="20"/>
            <w:szCs w:val="20"/>
          </w:rPr>
          <w:t>800 м</w:t>
        </w:r>
        <w:proofErr w:type="gramStart"/>
        <w:r w:rsidRPr="000F2D7E">
          <w:rPr>
            <w:rFonts w:ascii="Times New Roman" w:hAnsi="Times New Roman" w:cs="Times New Roman"/>
            <w:b w:val="0"/>
            <w:color w:val="auto"/>
            <w:sz w:val="20"/>
            <w:szCs w:val="20"/>
          </w:rPr>
          <w:t>2</w:t>
        </w:r>
      </w:smartTag>
      <w:proofErr w:type="gramEnd"/>
      <w:r w:rsidRPr="000F2D7E">
        <w:rPr>
          <w:rFonts w:ascii="Times New Roman" w:hAnsi="Times New Roman" w:cs="Times New Roman"/>
          <w:b w:val="0"/>
          <w:color w:val="auto"/>
          <w:sz w:val="20"/>
          <w:szCs w:val="20"/>
        </w:rPr>
        <w:t>.</w:t>
      </w:r>
    </w:p>
    <w:p w:rsidR="000F2D7E" w:rsidRPr="000F2D7E" w:rsidRDefault="000F2D7E" w:rsidP="000F2D7E">
      <w:pPr>
        <w:ind w:firstLine="567"/>
        <w:jc w:val="both"/>
        <w:rPr>
          <w:sz w:val="20"/>
          <w:szCs w:val="20"/>
        </w:rPr>
      </w:pPr>
    </w:p>
    <w:p w:rsidR="000F2D7E" w:rsidRPr="000F2D7E" w:rsidRDefault="000F2D7E" w:rsidP="000F2D7E">
      <w:pPr>
        <w:pStyle w:val="ab"/>
        <w:ind w:firstLine="567"/>
        <w:jc w:val="both"/>
        <w:rPr>
          <w:rFonts w:cs="Times New Roman"/>
          <w:b/>
          <w:sz w:val="20"/>
          <w:szCs w:val="20"/>
        </w:rPr>
      </w:pPr>
      <w:r w:rsidRPr="000F2D7E">
        <w:rPr>
          <w:rFonts w:cs="Times New Roman"/>
          <w:b/>
          <w:sz w:val="20"/>
          <w:szCs w:val="20"/>
        </w:rPr>
        <w:t>1.10.</w:t>
      </w:r>
      <w:r w:rsidRPr="000F2D7E">
        <w:rPr>
          <w:rFonts w:cs="Times New Roman"/>
          <w:b/>
          <w:sz w:val="20"/>
          <w:szCs w:val="20"/>
        </w:rPr>
        <w:tab/>
        <w:t>Расстояние до границ соседнего участка от построек, стволов деревьев и кустарников</w:t>
      </w:r>
    </w:p>
    <w:tbl>
      <w:tblPr>
        <w:tblW w:w="0" w:type="auto"/>
        <w:tblInd w:w="-5" w:type="dxa"/>
        <w:tblLayout w:type="fixed"/>
        <w:tblLook w:val="0000"/>
      </w:tblPr>
      <w:tblGrid>
        <w:gridCol w:w="6634"/>
        <w:gridCol w:w="3686"/>
      </w:tblGrid>
      <w:tr w:rsidR="000F2D7E" w:rsidRPr="000F2D7E" w:rsidTr="006B5C7A">
        <w:tc>
          <w:tcPr>
            <w:tcW w:w="6634" w:type="dxa"/>
            <w:tcBorders>
              <w:top w:val="single" w:sz="4" w:space="0" w:color="000000"/>
              <w:left w:val="single" w:sz="4" w:space="0" w:color="000000"/>
              <w:bottom w:val="single" w:sz="4" w:space="0" w:color="000000"/>
            </w:tcBorders>
            <w:vAlign w:val="center"/>
          </w:tcPr>
          <w:p w:rsidR="000F2D7E" w:rsidRPr="000F2D7E" w:rsidRDefault="000F2D7E" w:rsidP="006B5C7A">
            <w:pPr>
              <w:snapToGrid w:val="0"/>
              <w:ind w:firstLine="567"/>
              <w:jc w:val="both"/>
              <w:rPr>
                <w:sz w:val="20"/>
                <w:szCs w:val="20"/>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F2D7E" w:rsidRPr="000F2D7E" w:rsidRDefault="000F2D7E" w:rsidP="006B5C7A">
            <w:pPr>
              <w:snapToGrid w:val="0"/>
              <w:jc w:val="center"/>
              <w:rPr>
                <w:sz w:val="20"/>
                <w:szCs w:val="20"/>
              </w:rPr>
            </w:pPr>
            <w:r w:rsidRPr="000F2D7E">
              <w:rPr>
                <w:sz w:val="20"/>
                <w:szCs w:val="20"/>
              </w:rPr>
              <w:t xml:space="preserve">Расстояние до границ соседнего участка, </w:t>
            </w:r>
            <w:proofErr w:type="gramStart"/>
            <w:r w:rsidRPr="000F2D7E">
              <w:rPr>
                <w:sz w:val="20"/>
                <w:szCs w:val="20"/>
              </w:rPr>
              <w:t>м</w:t>
            </w:r>
            <w:proofErr w:type="gramEnd"/>
          </w:p>
        </w:tc>
      </w:tr>
      <w:tr w:rsidR="000F2D7E" w:rsidRPr="000F2D7E" w:rsidTr="006B5C7A">
        <w:tc>
          <w:tcPr>
            <w:tcW w:w="6634" w:type="dxa"/>
            <w:tcBorders>
              <w:top w:val="single" w:sz="4" w:space="0" w:color="000000"/>
              <w:left w:val="single" w:sz="4" w:space="0" w:color="000000"/>
              <w:bottom w:val="single" w:sz="4" w:space="0" w:color="000000"/>
            </w:tcBorders>
          </w:tcPr>
          <w:p w:rsidR="000F2D7E" w:rsidRPr="000F2D7E" w:rsidRDefault="000F2D7E" w:rsidP="006B5C7A">
            <w:pPr>
              <w:snapToGrid w:val="0"/>
              <w:jc w:val="both"/>
              <w:rPr>
                <w:sz w:val="20"/>
                <w:szCs w:val="20"/>
              </w:rPr>
            </w:pPr>
            <w:r w:rsidRPr="000F2D7E">
              <w:rPr>
                <w:sz w:val="20"/>
                <w:szCs w:val="20"/>
              </w:rPr>
              <w:t xml:space="preserve">от усадебного, </w:t>
            </w:r>
            <w:proofErr w:type="spellStart"/>
            <w:proofErr w:type="gramStart"/>
            <w:r w:rsidRPr="000F2D7E">
              <w:rPr>
                <w:sz w:val="20"/>
                <w:szCs w:val="20"/>
              </w:rPr>
              <w:t>одно-двухквартирного</w:t>
            </w:r>
            <w:proofErr w:type="spellEnd"/>
            <w:proofErr w:type="gramEnd"/>
            <w:r w:rsidRPr="000F2D7E">
              <w:rPr>
                <w:sz w:val="20"/>
                <w:szCs w:val="20"/>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F2D7E" w:rsidRPr="000F2D7E" w:rsidRDefault="000F2D7E" w:rsidP="006B5C7A">
            <w:pPr>
              <w:snapToGrid w:val="0"/>
              <w:jc w:val="center"/>
              <w:rPr>
                <w:b/>
                <w:sz w:val="20"/>
                <w:szCs w:val="20"/>
              </w:rPr>
            </w:pPr>
            <w:r w:rsidRPr="000F2D7E">
              <w:rPr>
                <w:b/>
                <w:sz w:val="20"/>
                <w:szCs w:val="20"/>
              </w:rPr>
              <w:t>3,0</w:t>
            </w:r>
          </w:p>
        </w:tc>
      </w:tr>
      <w:tr w:rsidR="000F2D7E" w:rsidRPr="000F2D7E" w:rsidTr="006B5C7A">
        <w:tc>
          <w:tcPr>
            <w:tcW w:w="6634" w:type="dxa"/>
            <w:tcBorders>
              <w:top w:val="single" w:sz="4" w:space="0" w:color="000000"/>
              <w:left w:val="single" w:sz="4" w:space="0" w:color="000000"/>
              <w:bottom w:val="single" w:sz="4" w:space="0" w:color="000000"/>
            </w:tcBorders>
          </w:tcPr>
          <w:p w:rsidR="000F2D7E" w:rsidRPr="000F2D7E" w:rsidRDefault="000F2D7E" w:rsidP="006B5C7A">
            <w:pPr>
              <w:snapToGrid w:val="0"/>
              <w:jc w:val="both"/>
              <w:rPr>
                <w:sz w:val="20"/>
                <w:szCs w:val="20"/>
              </w:rPr>
            </w:pPr>
            <w:r w:rsidRPr="000F2D7E">
              <w:rPr>
                <w:sz w:val="20"/>
                <w:szCs w:val="20"/>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F2D7E" w:rsidRPr="000F2D7E" w:rsidRDefault="000F2D7E" w:rsidP="006B5C7A">
            <w:pPr>
              <w:snapToGrid w:val="0"/>
              <w:jc w:val="center"/>
              <w:rPr>
                <w:b/>
                <w:sz w:val="20"/>
                <w:szCs w:val="20"/>
              </w:rPr>
            </w:pPr>
            <w:r w:rsidRPr="000F2D7E">
              <w:rPr>
                <w:b/>
                <w:sz w:val="20"/>
                <w:szCs w:val="20"/>
              </w:rPr>
              <w:t>4,0</w:t>
            </w:r>
          </w:p>
        </w:tc>
      </w:tr>
      <w:tr w:rsidR="000F2D7E" w:rsidRPr="000F2D7E" w:rsidTr="006B5C7A">
        <w:tc>
          <w:tcPr>
            <w:tcW w:w="6634" w:type="dxa"/>
            <w:tcBorders>
              <w:top w:val="single" w:sz="4" w:space="0" w:color="000000"/>
              <w:left w:val="single" w:sz="4" w:space="0" w:color="000000"/>
              <w:bottom w:val="single" w:sz="4" w:space="0" w:color="000000"/>
            </w:tcBorders>
          </w:tcPr>
          <w:p w:rsidR="000F2D7E" w:rsidRPr="000F2D7E" w:rsidRDefault="000F2D7E" w:rsidP="006B5C7A">
            <w:pPr>
              <w:snapToGrid w:val="0"/>
              <w:jc w:val="both"/>
              <w:rPr>
                <w:sz w:val="20"/>
                <w:szCs w:val="20"/>
              </w:rPr>
            </w:pPr>
            <w:r w:rsidRPr="000F2D7E">
              <w:rPr>
                <w:sz w:val="20"/>
                <w:szCs w:val="20"/>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F2D7E" w:rsidRPr="000F2D7E" w:rsidRDefault="000F2D7E" w:rsidP="006B5C7A">
            <w:pPr>
              <w:snapToGrid w:val="0"/>
              <w:jc w:val="center"/>
              <w:rPr>
                <w:b/>
                <w:sz w:val="20"/>
                <w:szCs w:val="20"/>
              </w:rPr>
            </w:pPr>
            <w:r w:rsidRPr="000F2D7E">
              <w:rPr>
                <w:b/>
                <w:sz w:val="20"/>
                <w:szCs w:val="20"/>
              </w:rPr>
              <w:t>1,0</w:t>
            </w:r>
          </w:p>
        </w:tc>
      </w:tr>
      <w:tr w:rsidR="000F2D7E" w:rsidRPr="000F2D7E" w:rsidTr="006B5C7A">
        <w:tc>
          <w:tcPr>
            <w:tcW w:w="6634" w:type="dxa"/>
            <w:tcBorders>
              <w:top w:val="single" w:sz="4" w:space="0" w:color="000000"/>
              <w:left w:val="single" w:sz="4" w:space="0" w:color="000000"/>
              <w:bottom w:val="single" w:sz="4" w:space="0" w:color="000000"/>
            </w:tcBorders>
          </w:tcPr>
          <w:p w:rsidR="000F2D7E" w:rsidRPr="000F2D7E" w:rsidRDefault="000F2D7E" w:rsidP="006B5C7A">
            <w:pPr>
              <w:snapToGrid w:val="0"/>
              <w:jc w:val="both"/>
              <w:rPr>
                <w:sz w:val="20"/>
                <w:szCs w:val="20"/>
              </w:rPr>
            </w:pPr>
            <w:r w:rsidRPr="000F2D7E">
              <w:rPr>
                <w:sz w:val="20"/>
                <w:szCs w:val="20"/>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F2D7E" w:rsidRPr="000F2D7E" w:rsidRDefault="000F2D7E" w:rsidP="006B5C7A">
            <w:pPr>
              <w:snapToGrid w:val="0"/>
              <w:jc w:val="center"/>
              <w:rPr>
                <w:b/>
                <w:sz w:val="20"/>
                <w:szCs w:val="20"/>
              </w:rPr>
            </w:pPr>
            <w:r w:rsidRPr="000F2D7E">
              <w:rPr>
                <w:b/>
                <w:sz w:val="20"/>
                <w:szCs w:val="20"/>
              </w:rPr>
              <w:t>4,0</w:t>
            </w:r>
          </w:p>
        </w:tc>
      </w:tr>
      <w:tr w:rsidR="000F2D7E" w:rsidRPr="000F2D7E" w:rsidTr="006B5C7A">
        <w:tc>
          <w:tcPr>
            <w:tcW w:w="6634" w:type="dxa"/>
            <w:tcBorders>
              <w:top w:val="single" w:sz="4" w:space="0" w:color="000000"/>
              <w:left w:val="single" w:sz="4" w:space="0" w:color="000000"/>
              <w:bottom w:val="single" w:sz="4" w:space="0" w:color="000000"/>
            </w:tcBorders>
          </w:tcPr>
          <w:p w:rsidR="000F2D7E" w:rsidRPr="000F2D7E" w:rsidRDefault="000F2D7E" w:rsidP="006B5C7A">
            <w:pPr>
              <w:snapToGrid w:val="0"/>
              <w:jc w:val="both"/>
              <w:rPr>
                <w:sz w:val="20"/>
                <w:szCs w:val="20"/>
              </w:rPr>
            </w:pPr>
            <w:r w:rsidRPr="000F2D7E">
              <w:rPr>
                <w:sz w:val="20"/>
                <w:szCs w:val="20"/>
              </w:rPr>
              <w:t xml:space="preserve">от стволов </w:t>
            </w:r>
            <w:proofErr w:type="spellStart"/>
            <w:r w:rsidRPr="000F2D7E">
              <w:rPr>
                <w:sz w:val="20"/>
                <w:szCs w:val="20"/>
              </w:rPr>
              <w:t>среднерослых</w:t>
            </w:r>
            <w:proofErr w:type="spellEnd"/>
            <w:r w:rsidRPr="000F2D7E">
              <w:rPr>
                <w:sz w:val="20"/>
                <w:szCs w:val="20"/>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F2D7E" w:rsidRPr="000F2D7E" w:rsidRDefault="000F2D7E" w:rsidP="006B5C7A">
            <w:pPr>
              <w:snapToGrid w:val="0"/>
              <w:jc w:val="center"/>
              <w:rPr>
                <w:b/>
                <w:sz w:val="20"/>
                <w:szCs w:val="20"/>
              </w:rPr>
            </w:pPr>
            <w:r w:rsidRPr="000F2D7E">
              <w:rPr>
                <w:b/>
                <w:sz w:val="20"/>
                <w:szCs w:val="20"/>
              </w:rPr>
              <w:t>2,0</w:t>
            </w:r>
          </w:p>
        </w:tc>
      </w:tr>
      <w:tr w:rsidR="000F2D7E" w:rsidRPr="000F2D7E" w:rsidTr="006B5C7A">
        <w:tc>
          <w:tcPr>
            <w:tcW w:w="6634" w:type="dxa"/>
            <w:tcBorders>
              <w:top w:val="single" w:sz="4" w:space="0" w:color="000000"/>
              <w:left w:val="single" w:sz="4" w:space="0" w:color="000000"/>
              <w:bottom w:val="single" w:sz="4" w:space="0" w:color="000000"/>
            </w:tcBorders>
          </w:tcPr>
          <w:p w:rsidR="000F2D7E" w:rsidRPr="000F2D7E" w:rsidRDefault="000F2D7E" w:rsidP="006B5C7A">
            <w:pPr>
              <w:snapToGrid w:val="0"/>
              <w:jc w:val="both"/>
              <w:rPr>
                <w:sz w:val="20"/>
                <w:szCs w:val="20"/>
              </w:rPr>
            </w:pPr>
            <w:r w:rsidRPr="000F2D7E">
              <w:rPr>
                <w:sz w:val="20"/>
                <w:szCs w:val="20"/>
              </w:rPr>
              <w:lastRenderedPageBreak/>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F2D7E" w:rsidRPr="000F2D7E" w:rsidRDefault="000F2D7E" w:rsidP="006B5C7A">
            <w:pPr>
              <w:snapToGrid w:val="0"/>
              <w:jc w:val="center"/>
              <w:rPr>
                <w:b/>
                <w:sz w:val="20"/>
                <w:szCs w:val="20"/>
              </w:rPr>
            </w:pPr>
            <w:r w:rsidRPr="000F2D7E">
              <w:rPr>
                <w:b/>
                <w:sz w:val="20"/>
                <w:szCs w:val="20"/>
              </w:rPr>
              <w:t>1,0</w:t>
            </w:r>
          </w:p>
        </w:tc>
      </w:tr>
    </w:tbl>
    <w:p w:rsidR="000F2D7E" w:rsidRPr="000F2D7E" w:rsidRDefault="000F2D7E" w:rsidP="000F2D7E">
      <w:pPr>
        <w:pStyle w:val="3"/>
        <w:ind w:firstLine="567"/>
        <w:jc w:val="both"/>
        <w:rPr>
          <w:rFonts w:ascii="Times New Roman" w:hAnsi="Times New Roman" w:cs="Times New Roman"/>
          <w:color w:val="auto"/>
          <w:sz w:val="20"/>
          <w:szCs w:val="20"/>
        </w:rPr>
      </w:pPr>
      <w:r w:rsidRPr="000F2D7E">
        <w:rPr>
          <w:rFonts w:ascii="Times New Roman" w:hAnsi="Times New Roman" w:cs="Times New Roman"/>
          <w:color w:val="auto"/>
          <w:sz w:val="20"/>
          <w:szCs w:val="20"/>
        </w:rPr>
        <w:t>1.11.</w:t>
      </w:r>
      <w:r w:rsidRPr="000F2D7E">
        <w:rPr>
          <w:rFonts w:ascii="Times New Roman" w:hAnsi="Times New Roman" w:cs="Times New Roman"/>
          <w:color w:val="auto"/>
          <w:sz w:val="20"/>
          <w:szCs w:val="20"/>
        </w:rPr>
        <w:tab/>
        <w:t>Нормы обеспеченности озеленением территории населённых пунктов</w:t>
      </w:r>
    </w:p>
    <w:p w:rsidR="000F2D7E" w:rsidRPr="000F2D7E" w:rsidRDefault="000F2D7E" w:rsidP="000F2D7E">
      <w:pPr>
        <w:pStyle w:val="3"/>
        <w:ind w:firstLine="567"/>
        <w:jc w:val="both"/>
        <w:rPr>
          <w:rFonts w:ascii="Times New Roman" w:hAnsi="Times New Roman" w:cs="Times New Roman"/>
          <w:b w:val="0"/>
          <w:color w:val="auto"/>
          <w:sz w:val="20"/>
          <w:szCs w:val="20"/>
        </w:rPr>
      </w:pPr>
      <w:r w:rsidRPr="000F2D7E">
        <w:rPr>
          <w:rFonts w:ascii="Times New Roman" w:hAnsi="Times New Roman" w:cs="Times New Roman"/>
          <w:b w:val="0"/>
          <w:color w:val="auto"/>
          <w:sz w:val="20"/>
          <w:szCs w:val="20"/>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0F2D7E">
        <w:rPr>
          <w:rFonts w:ascii="Times New Roman" w:hAnsi="Times New Roman" w:cs="Times New Roman"/>
          <w:b w:val="0"/>
          <w:color w:val="auto"/>
          <w:sz w:val="20"/>
          <w:szCs w:val="20"/>
        </w:rPr>
        <w:t>2</w:t>
      </w:r>
      <w:proofErr w:type="gramEnd"/>
      <w:r w:rsidRPr="000F2D7E">
        <w:rPr>
          <w:rFonts w:ascii="Times New Roman" w:hAnsi="Times New Roman" w:cs="Times New Roman"/>
          <w:b w:val="0"/>
          <w:color w:val="auto"/>
          <w:sz w:val="20"/>
          <w:szCs w:val="20"/>
        </w:rPr>
        <w:t xml:space="preserve">/чел. </w:t>
      </w:r>
    </w:p>
    <w:p w:rsidR="000F2D7E" w:rsidRPr="009769AB" w:rsidRDefault="000F2D7E" w:rsidP="000F2D7E">
      <w:pPr>
        <w:pStyle w:val="6"/>
        <w:spacing w:before="0"/>
        <w:ind w:firstLine="567"/>
        <w:jc w:val="both"/>
        <w:rPr>
          <w:rFonts w:ascii="Times New Roman" w:hAnsi="Times New Roman" w:cs="Times New Roman"/>
          <w:i w:val="0"/>
          <w:sz w:val="20"/>
          <w:szCs w:val="20"/>
        </w:rPr>
      </w:pPr>
      <w:r w:rsidRPr="009769AB">
        <w:rPr>
          <w:rFonts w:ascii="Times New Roman" w:hAnsi="Times New Roman" w:cs="Times New Roman"/>
          <w:i w:val="0"/>
          <w:sz w:val="20"/>
          <w:szCs w:val="20"/>
        </w:rPr>
        <w:t>В скобках приведен размер для малых городских населенных пунктов с численностью населения до 20 тыс. чел.</w:t>
      </w:r>
    </w:p>
    <w:p w:rsidR="000F2D7E" w:rsidRPr="009769AB" w:rsidRDefault="000F2D7E" w:rsidP="000F2D7E">
      <w:pPr>
        <w:pStyle w:val="6"/>
        <w:spacing w:before="0"/>
        <w:ind w:firstLine="567"/>
        <w:jc w:val="both"/>
        <w:rPr>
          <w:rFonts w:ascii="Times New Roman" w:hAnsi="Times New Roman" w:cs="Times New Roman"/>
          <w:i w:val="0"/>
          <w:sz w:val="20"/>
          <w:szCs w:val="20"/>
        </w:rPr>
      </w:pPr>
      <w:r w:rsidRPr="009769AB">
        <w:rPr>
          <w:rFonts w:ascii="Times New Roman" w:hAnsi="Times New Roman" w:cs="Times New Roman"/>
          <w:i w:val="0"/>
          <w:sz w:val="20"/>
          <w:szCs w:val="20"/>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F2D7E" w:rsidRPr="000F2D7E" w:rsidRDefault="000F2D7E" w:rsidP="000F2D7E">
      <w:pPr>
        <w:ind w:firstLine="567"/>
        <w:jc w:val="both"/>
        <w:rPr>
          <w:sz w:val="20"/>
          <w:szCs w:val="20"/>
        </w:rPr>
      </w:pPr>
      <w:r w:rsidRPr="000F2D7E">
        <w:rPr>
          <w:sz w:val="20"/>
          <w:szCs w:val="20"/>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 территории жилого района не менее 25 %, включая суммарную площадь озелененной территории микрорайона (квартала).</w:t>
      </w:r>
    </w:p>
    <w:p w:rsidR="000F2D7E" w:rsidRPr="000F2D7E" w:rsidRDefault="000F2D7E" w:rsidP="000F2D7E">
      <w:pPr>
        <w:ind w:firstLine="567"/>
        <w:jc w:val="both"/>
        <w:rPr>
          <w:b/>
          <w:sz w:val="20"/>
          <w:szCs w:val="20"/>
        </w:rPr>
      </w:pPr>
    </w:p>
    <w:p w:rsidR="000F2D7E" w:rsidRPr="000F2D7E" w:rsidRDefault="000F2D7E" w:rsidP="000F2D7E">
      <w:pPr>
        <w:pStyle w:val="29"/>
        <w:ind w:left="0" w:firstLine="567"/>
        <w:jc w:val="both"/>
        <w:rPr>
          <w:b/>
          <w:sz w:val="20"/>
          <w:szCs w:val="20"/>
        </w:rPr>
      </w:pPr>
      <w:r w:rsidRPr="000F2D7E">
        <w:rPr>
          <w:b/>
          <w:sz w:val="20"/>
          <w:szCs w:val="20"/>
        </w:rPr>
        <w:t>1.12.  Норма накопления твердых бытовых отходов (ТБО) для населения (объем отходов в год на 1 человека):</w:t>
      </w:r>
    </w:p>
    <w:tbl>
      <w:tblPr>
        <w:tblW w:w="5000" w:type="pct"/>
        <w:jc w:val="center"/>
        <w:tblCellMar>
          <w:left w:w="40" w:type="dxa"/>
          <w:right w:w="40" w:type="dxa"/>
        </w:tblCellMar>
        <w:tblLook w:val="04A0"/>
      </w:tblPr>
      <w:tblGrid>
        <w:gridCol w:w="7521"/>
        <w:gridCol w:w="1349"/>
        <w:gridCol w:w="1699"/>
      </w:tblGrid>
      <w:tr w:rsidR="000F2D7E" w:rsidRPr="000F2D7E" w:rsidTr="006B5C7A">
        <w:trPr>
          <w:trHeight w:val="20"/>
          <w:jc w:val="center"/>
        </w:trPr>
        <w:tc>
          <w:tcPr>
            <w:tcW w:w="355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0F2D7E" w:rsidRPr="000F2D7E" w:rsidRDefault="000F2D7E" w:rsidP="006B5C7A">
            <w:pPr>
              <w:shd w:val="clear" w:color="auto" w:fill="FFFFFF"/>
              <w:suppressAutoHyphens w:val="0"/>
              <w:autoSpaceDE w:val="0"/>
              <w:autoSpaceDN w:val="0"/>
              <w:adjustRightInd w:val="0"/>
              <w:jc w:val="center"/>
              <w:rPr>
                <w:sz w:val="20"/>
                <w:szCs w:val="20"/>
              </w:rPr>
            </w:pPr>
            <w:r w:rsidRPr="000F2D7E">
              <w:rPr>
                <w:sz w:val="20"/>
                <w:szCs w:val="20"/>
              </w:rPr>
              <w:t>Бытовые отходы</w:t>
            </w:r>
          </w:p>
        </w:tc>
        <w:tc>
          <w:tcPr>
            <w:tcW w:w="144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0F2D7E" w:rsidRPr="000F2D7E" w:rsidRDefault="000F2D7E" w:rsidP="006B5C7A">
            <w:pPr>
              <w:shd w:val="clear" w:color="auto" w:fill="FFFFFF"/>
              <w:suppressAutoHyphens w:val="0"/>
              <w:autoSpaceDE w:val="0"/>
              <w:autoSpaceDN w:val="0"/>
              <w:adjustRightInd w:val="0"/>
              <w:jc w:val="center"/>
              <w:rPr>
                <w:sz w:val="20"/>
                <w:szCs w:val="20"/>
              </w:rPr>
            </w:pPr>
            <w:r w:rsidRPr="000F2D7E">
              <w:rPr>
                <w:sz w:val="20"/>
                <w:szCs w:val="20"/>
              </w:rPr>
              <w:t>Количество бытовых отходов, чел/год</w:t>
            </w:r>
          </w:p>
        </w:tc>
      </w:tr>
      <w:tr w:rsidR="000F2D7E" w:rsidRPr="000F2D7E" w:rsidTr="006B5C7A">
        <w:trPr>
          <w:trHeight w:val="20"/>
          <w:jc w:val="center"/>
        </w:trPr>
        <w:tc>
          <w:tcPr>
            <w:tcW w:w="0" w:type="auto"/>
            <w:vMerge/>
            <w:tcBorders>
              <w:top w:val="single" w:sz="6" w:space="0" w:color="auto"/>
              <w:left w:val="single" w:sz="6" w:space="0" w:color="auto"/>
              <w:bottom w:val="single" w:sz="4" w:space="0" w:color="auto"/>
              <w:right w:val="single" w:sz="6" w:space="0" w:color="auto"/>
            </w:tcBorders>
            <w:vAlign w:val="center"/>
            <w:hideMark/>
          </w:tcPr>
          <w:p w:rsidR="000F2D7E" w:rsidRPr="000F2D7E" w:rsidRDefault="000F2D7E" w:rsidP="006B5C7A">
            <w:pPr>
              <w:suppressAutoHyphens w:val="0"/>
              <w:jc w:val="center"/>
              <w:rPr>
                <w:sz w:val="20"/>
                <w:szCs w:val="20"/>
              </w:rPr>
            </w:pPr>
          </w:p>
        </w:tc>
        <w:tc>
          <w:tcPr>
            <w:tcW w:w="6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2D7E" w:rsidRPr="000F2D7E" w:rsidRDefault="000F2D7E" w:rsidP="006B5C7A">
            <w:pPr>
              <w:shd w:val="clear" w:color="auto" w:fill="FFFFFF"/>
              <w:suppressAutoHyphens w:val="0"/>
              <w:autoSpaceDE w:val="0"/>
              <w:autoSpaceDN w:val="0"/>
              <w:adjustRightInd w:val="0"/>
              <w:jc w:val="center"/>
              <w:rPr>
                <w:sz w:val="20"/>
                <w:szCs w:val="20"/>
              </w:rPr>
            </w:pPr>
            <w:r w:rsidRPr="000F2D7E">
              <w:rPr>
                <w:sz w:val="20"/>
                <w:szCs w:val="20"/>
              </w:rPr>
              <w:t>кг</w:t>
            </w:r>
          </w:p>
        </w:tc>
        <w:tc>
          <w:tcPr>
            <w:tcW w:w="8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F2D7E" w:rsidRPr="000F2D7E" w:rsidRDefault="000F2D7E" w:rsidP="006B5C7A">
            <w:pPr>
              <w:shd w:val="clear" w:color="auto" w:fill="FFFFFF"/>
              <w:suppressAutoHyphens w:val="0"/>
              <w:autoSpaceDE w:val="0"/>
              <w:autoSpaceDN w:val="0"/>
              <w:adjustRightInd w:val="0"/>
              <w:jc w:val="center"/>
              <w:rPr>
                <w:sz w:val="20"/>
                <w:szCs w:val="20"/>
              </w:rPr>
            </w:pPr>
            <w:r w:rsidRPr="000F2D7E">
              <w:rPr>
                <w:sz w:val="20"/>
                <w:szCs w:val="20"/>
              </w:rPr>
              <w:t>л</w:t>
            </w:r>
          </w:p>
        </w:tc>
      </w:tr>
      <w:tr w:rsidR="000F2D7E" w:rsidRPr="000F2D7E" w:rsidTr="006B5C7A">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hideMark/>
          </w:tcPr>
          <w:p w:rsidR="000F2D7E" w:rsidRPr="000F2D7E" w:rsidRDefault="000F2D7E" w:rsidP="006B5C7A">
            <w:pPr>
              <w:shd w:val="clear" w:color="auto" w:fill="FFFFFF"/>
              <w:suppressAutoHyphens w:val="0"/>
              <w:autoSpaceDE w:val="0"/>
              <w:autoSpaceDN w:val="0"/>
              <w:adjustRightInd w:val="0"/>
              <w:jc w:val="both"/>
              <w:rPr>
                <w:sz w:val="20"/>
                <w:szCs w:val="20"/>
              </w:rPr>
            </w:pPr>
            <w:r w:rsidRPr="000F2D7E">
              <w:rPr>
                <w:sz w:val="20"/>
                <w:szCs w:val="20"/>
              </w:rPr>
              <w:t>Твердые:</w:t>
            </w:r>
          </w:p>
        </w:tc>
        <w:tc>
          <w:tcPr>
            <w:tcW w:w="638" w:type="pct"/>
            <w:tcBorders>
              <w:top w:val="single" w:sz="6" w:space="0" w:color="auto"/>
              <w:left w:val="single" w:sz="4" w:space="0" w:color="auto"/>
              <w:bottom w:val="single" w:sz="4" w:space="0" w:color="auto"/>
              <w:right w:val="single" w:sz="6" w:space="0" w:color="auto"/>
            </w:tcBorders>
            <w:shd w:val="clear" w:color="auto" w:fill="FFFFFF"/>
            <w:hideMark/>
          </w:tcPr>
          <w:p w:rsidR="000F2D7E" w:rsidRPr="000F2D7E" w:rsidRDefault="000F2D7E" w:rsidP="006B5C7A">
            <w:pPr>
              <w:shd w:val="clear" w:color="auto" w:fill="FFFFFF"/>
              <w:suppressAutoHyphens w:val="0"/>
              <w:autoSpaceDE w:val="0"/>
              <w:autoSpaceDN w:val="0"/>
              <w:adjustRightInd w:val="0"/>
              <w:jc w:val="both"/>
              <w:rPr>
                <w:sz w:val="20"/>
                <w:szCs w:val="20"/>
              </w:rPr>
            </w:pPr>
          </w:p>
        </w:tc>
        <w:tc>
          <w:tcPr>
            <w:tcW w:w="804" w:type="pct"/>
            <w:tcBorders>
              <w:top w:val="single" w:sz="6" w:space="0" w:color="auto"/>
              <w:left w:val="single" w:sz="6" w:space="0" w:color="auto"/>
              <w:bottom w:val="single" w:sz="4" w:space="0" w:color="auto"/>
              <w:right w:val="single" w:sz="6" w:space="0" w:color="auto"/>
            </w:tcBorders>
            <w:shd w:val="clear" w:color="auto" w:fill="FFFFFF"/>
            <w:hideMark/>
          </w:tcPr>
          <w:p w:rsidR="000F2D7E" w:rsidRPr="000F2D7E" w:rsidRDefault="000F2D7E" w:rsidP="006B5C7A">
            <w:pPr>
              <w:shd w:val="clear" w:color="auto" w:fill="FFFFFF"/>
              <w:suppressAutoHyphens w:val="0"/>
              <w:autoSpaceDE w:val="0"/>
              <w:autoSpaceDN w:val="0"/>
              <w:adjustRightInd w:val="0"/>
              <w:jc w:val="both"/>
              <w:rPr>
                <w:sz w:val="20"/>
                <w:szCs w:val="20"/>
              </w:rPr>
            </w:pPr>
          </w:p>
        </w:tc>
      </w:tr>
      <w:tr w:rsidR="000F2D7E" w:rsidRPr="000F2D7E" w:rsidTr="006B5C7A">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hideMark/>
          </w:tcPr>
          <w:p w:rsidR="000F2D7E" w:rsidRPr="000F2D7E" w:rsidRDefault="000F2D7E" w:rsidP="006B5C7A">
            <w:pPr>
              <w:shd w:val="clear" w:color="auto" w:fill="FFFFFF"/>
              <w:suppressAutoHyphens w:val="0"/>
              <w:autoSpaceDE w:val="0"/>
              <w:autoSpaceDN w:val="0"/>
              <w:adjustRightInd w:val="0"/>
              <w:jc w:val="both"/>
              <w:rPr>
                <w:sz w:val="20"/>
                <w:szCs w:val="20"/>
              </w:rPr>
            </w:pPr>
            <w:r w:rsidRPr="000F2D7E">
              <w:rPr>
                <w:sz w:val="20"/>
                <w:szCs w:val="20"/>
              </w:rPr>
              <w:t xml:space="preserve">от жилых зданий, оборудованных водопроводом, канализацией, центральным отоплением </w:t>
            </w:r>
          </w:p>
        </w:tc>
        <w:tc>
          <w:tcPr>
            <w:tcW w:w="638" w:type="pct"/>
            <w:tcBorders>
              <w:top w:val="single" w:sz="4" w:space="0" w:color="auto"/>
              <w:left w:val="single" w:sz="4" w:space="0" w:color="auto"/>
              <w:bottom w:val="single" w:sz="4" w:space="0" w:color="auto"/>
              <w:right w:val="single" w:sz="4" w:space="0" w:color="auto"/>
            </w:tcBorders>
            <w:shd w:val="clear" w:color="auto" w:fill="FFFFFF"/>
            <w:hideMark/>
          </w:tcPr>
          <w:p w:rsidR="000F2D7E" w:rsidRPr="000F2D7E" w:rsidRDefault="000F2D7E" w:rsidP="006B5C7A">
            <w:pPr>
              <w:shd w:val="clear" w:color="auto" w:fill="FFFFFF"/>
              <w:suppressAutoHyphens w:val="0"/>
              <w:autoSpaceDE w:val="0"/>
              <w:autoSpaceDN w:val="0"/>
              <w:adjustRightInd w:val="0"/>
              <w:jc w:val="center"/>
              <w:rPr>
                <w:sz w:val="20"/>
                <w:szCs w:val="20"/>
              </w:rPr>
            </w:pPr>
            <w:r w:rsidRPr="000F2D7E">
              <w:rPr>
                <w:sz w:val="20"/>
                <w:szCs w:val="20"/>
              </w:rPr>
              <w:t>190-225</w:t>
            </w:r>
          </w:p>
        </w:tc>
        <w:tc>
          <w:tcPr>
            <w:tcW w:w="804" w:type="pct"/>
            <w:tcBorders>
              <w:top w:val="single" w:sz="4" w:space="0" w:color="auto"/>
              <w:left w:val="single" w:sz="4" w:space="0" w:color="auto"/>
              <w:bottom w:val="single" w:sz="4" w:space="0" w:color="auto"/>
              <w:right w:val="single" w:sz="4" w:space="0" w:color="auto"/>
            </w:tcBorders>
            <w:shd w:val="clear" w:color="auto" w:fill="FFFFFF"/>
            <w:hideMark/>
          </w:tcPr>
          <w:p w:rsidR="000F2D7E" w:rsidRPr="000F2D7E" w:rsidRDefault="000F2D7E" w:rsidP="006B5C7A">
            <w:pPr>
              <w:shd w:val="clear" w:color="auto" w:fill="FFFFFF"/>
              <w:suppressAutoHyphens w:val="0"/>
              <w:autoSpaceDE w:val="0"/>
              <w:autoSpaceDN w:val="0"/>
              <w:adjustRightInd w:val="0"/>
              <w:jc w:val="center"/>
              <w:rPr>
                <w:sz w:val="20"/>
                <w:szCs w:val="20"/>
              </w:rPr>
            </w:pPr>
            <w:r w:rsidRPr="000F2D7E">
              <w:rPr>
                <w:sz w:val="20"/>
                <w:szCs w:val="20"/>
              </w:rPr>
              <w:t>900-1000</w:t>
            </w:r>
          </w:p>
        </w:tc>
      </w:tr>
      <w:tr w:rsidR="000F2D7E" w:rsidRPr="000F2D7E" w:rsidTr="006B5C7A">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hideMark/>
          </w:tcPr>
          <w:p w:rsidR="000F2D7E" w:rsidRPr="000F2D7E" w:rsidRDefault="000F2D7E" w:rsidP="006B5C7A">
            <w:pPr>
              <w:shd w:val="clear" w:color="auto" w:fill="FFFFFF"/>
              <w:suppressAutoHyphens w:val="0"/>
              <w:autoSpaceDE w:val="0"/>
              <w:autoSpaceDN w:val="0"/>
              <w:adjustRightInd w:val="0"/>
              <w:jc w:val="both"/>
              <w:rPr>
                <w:sz w:val="20"/>
                <w:szCs w:val="20"/>
              </w:rPr>
            </w:pPr>
            <w:r w:rsidRPr="000F2D7E">
              <w:rPr>
                <w:sz w:val="20"/>
                <w:szCs w:val="20"/>
              </w:rPr>
              <w:t>от прочих жилых зданий</w:t>
            </w:r>
          </w:p>
        </w:tc>
        <w:tc>
          <w:tcPr>
            <w:tcW w:w="638" w:type="pct"/>
            <w:tcBorders>
              <w:top w:val="single" w:sz="4" w:space="0" w:color="auto"/>
              <w:left w:val="single" w:sz="4" w:space="0" w:color="auto"/>
              <w:bottom w:val="single" w:sz="4" w:space="0" w:color="auto"/>
              <w:right w:val="single" w:sz="4" w:space="0" w:color="auto"/>
            </w:tcBorders>
            <w:shd w:val="clear" w:color="auto" w:fill="FFFFFF"/>
            <w:hideMark/>
          </w:tcPr>
          <w:p w:rsidR="000F2D7E" w:rsidRPr="000F2D7E" w:rsidRDefault="000F2D7E" w:rsidP="006B5C7A">
            <w:pPr>
              <w:shd w:val="clear" w:color="auto" w:fill="FFFFFF"/>
              <w:suppressAutoHyphens w:val="0"/>
              <w:autoSpaceDE w:val="0"/>
              <w:autoSpaceDN w:val="0"/>
              <w:adjustRightInd w:val="0"/>
              <w:jc w:val="center"/>
              <w:rPr>
                <w:sz w:val="20"/>
                <w:szCs w:val="20"/>
              </w:rPr>
            </w:pPr>
            <w:r w:rsidRPr="000F2D7E">
              <w:rPr>
                <w:sz w:val="20"/>
                <w:szCs w:val="20"/>
              </w:rPr>
              <w:t>300-450</w:t>
            </w:r>
          </w:p>
        </w:tc>
        <w:tc>
          <w:tcPr>
            <w:tcW w:w="804" w:type="pct"/>
            <w:tcBorders>
              <w:top w:val="single" w:sz="4" w:space="0" w:color="auto"/>
              <w:left w:val="single" w:sz="4" w:space="0" w:color="auto"/>
              <w:bottom w:val="single" w:sz="4" w:space="0" w:color="auto"/>
              <w:right w:val="single" w:sz="4" w:space="0" w:color="auto"/>
            </w:tcBorders>
            <w:shd w:val="clear" w:color="auto" w:fill="FFFFFF"/>
            <w:hideMark/>
          </w:tcPr>
          <w:p w:rsidR="000F2D7E" w:rsidRPr="000F2D7E" w:rsidRDefault="000F2D7E" w:rsidP="006B5C7A">
            <w:pPr>
              <w:shd w:val="clear" w:color="auto" w:fill="FFFFFF"/>
              <w:suppressAutoHyphens w:val="0"/>
              <w:autoSpaceDE w:val="0"/>
              <w:autoSpaceDN w:val="0"/>
              <w:adjustRightInd w:val="0"/>
              <w:jc w:val="center"/>
              <w:rPr>
                <w:sz w:val="20"/>
                <w:szCs w:val="20"/>
              </w:rPr>
            </w:pPr>
            <w:r w:rsidRPr="000F2D7E">
              <w:rPr>
                <w:sz w:val="20"/>
                <w:szCs w:val="20"/>
              </w:rPr>
              <w:t>1100-1500</w:t>
            </w:r>
          </w:p>
        </w:tc>
      </w:tr>
      <w:tr w:rsidR="000F2D7E" w:rsidRPr="000F2D7E" w:rsidTr="006B5C7A">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hideMark/>
          </w:tcPr>
          <w:p w:rsidR="000F2D7E" w:rsidRPr="000F2D7E" w:rsidRDefault="000F2D7E" w:rsidP="006B5C7A">
            <w:pPr>
              <w:shd w:val="clear" w:color="auto" w:fill="FFFFFF"/>
              <w:suppressAutoHyphens w:val="0"/>
              <w:autoSpaceDE w:val="0"/>
              <w:autoSpaceDN w:val="0"/>
              <w:adjustRightInd w:val="0"/>
              <w:jc w:val="both"/>
              <w:rPr>
                <w:sz w:val="20"/>
                <w:szCs w:val="20"/>
              </w:rPr>
            </w:pPr>
            <w:r w:rsidRPr="000F2D7E">
              <w:rPr>
                <w:sz w:val="20"/>
                <w:szCs w:val="20"/>
              </w:rPr>
              <w:t>Жидкие: из выгребов (при отсутствии канализации)</w:t>
            </w:r>
          </w:p>
        </w:tc>
        <w:tc>
          <w:tcPr>
            <w:tcW w:w="638" w:type="pct"/>
            <w:tcBorders>
              <w:top w:val="single" w:sz="4" w:space="0" w:color="auto"/>
              <w:left w:val="single" w:sz="4" w:space="0" w:color="auto"/>
              <w:bottom w:val="single" w:sz="4" w:space="0" w:color="auto"/>
              <w:right w:val="single" w:sz="4" w:space="0" w:color="auto"/>
            </w:tcBorders>
            <w:shd w:val="clear" w:color="auto" w:fill="FFFFFF"/>
            <w:hideMark/>
          </w:tcPr>
          <w:p w:rsidR="000F2D7E" w:rsidRPr="000F2D7E" w:rsidRDefault="000F2D7E" w:rsidP="006B5C7A">
            <w:pPr>
              <w:shd w:val="clear" w:color="auto" w:fill="FFFFFF"/>
              <w:suppressAutoHyphens w:val="0"/>
              <w:autoSpaceDE w:val="0"/>
              <w:autoSpaceDN w:val="0"/>
              <w:adjustRightInd w:val="0"/>
              <w:jc w:val="center"/>
              <w:rPr>
                <w:sz w:val="20"/>
                <w:szCs w:val="20"/>
              </w:rPr>
            </w:pPr>
            <w:r w:rsidRPr="000F2D7E">
              <w:rPr>
                <w:sz w:val="20"/>
                <w:szCs w:val="20"/>
              </w:rPr>
              <w:t>-</w:t>
            </w:r>
          </w:p>
        </w:tc>
        <w:tc>
          <w:tcPr>
            <w:tcW w:w="804" w:type="pct"/>
            <w:tcBorders>
              <w:top w:val="single" w:sz="4" w:space="0" w:color="auto"/>
              <w:left w:val="single" w:sz="4" w:space="0" w:color="auto"/>
              <w:bottom w:val="single" w:sz="4" w:space="0" w:color="auto"/>
              <w:right w:val="single" w:sz="4" w:space="0" w:color="auto"/>
            </w:tcBorders>
            <w:shd w:val="clear" w:color="auto" w:fill="FFFFFF"/>
            <w:hideMark/>
          </w:tcPr>
          <w:p w:rsidR="000F2D7E" w:rsidRPr="000F2D7E" w:rsidRDefault="000F2D7E" w:rsidP="006B5C7A">
            <w:pPr>
              <w:shd w:val="clear" w:color="auto" w:fill="FFFFFF"/>
              <w:suppressAutoHyphens w:val="0"/>
              <w:autoSpaceDE w:val="0"/>
              <w:autoSpaceDN w:val="0"/>
              <w:adjustRightInd w:val="0"/>
              <w:jc w:val="center"/>
              <w:rPr>
                <w:sz w:val="20"/>
                <w:szCs w:val="20"/>
              </w:rPr>
            </w:pPr>
            <w:r w:rsidRPr="000F2D7E">
              <w:rPr>
                <w:sz w:val="20"/>
                <w:szCs w:val="20"/>
              </w:rPr>
              <w:t>2000-3500</w:t>
            </w:r>
          </w:p>
        </w:tc>
      </w:tr>
      <w:tr w:rsidR="000F2D7E" w:rsidRPr="000F2D7E" w:rsidTr="006B5C7A">
        <w:trPr>
          <w:trHeight w:val="20"/>
          <w:jc w:val="center"/>
        </w:trPr>
        <w:tc>
          <w:tcPr>
            <w:tcW w:w="3558" w:type="pct"/>
            <w:tcBorders>
              <w:top w:val="single" w:sz="4" w:space="0" w:color="auto"/>
              <w:left w:val="single" w:sz="4" w:space="0" w:color="auto"/>
              <w:bottom w:val="single" w:sz="4" w:space="0" w:color="auto"/>
              <w:right w:val="single" w:sz="4" w:space="0" w:color="auto"/>
            </w:tcBorders>
            <w:shd w:val="clear" w:color="auto" w:fill="FFFFFF"/>
            <w:hideMark/>
          </w:tcPr>
          <w:p w:rsidR="000F2D7E" w:rsidRPr="000F2D7E" w:rsidRDefault="000F2D7E" w:rsidP="006B5C7A">
            <w:pPr>
              <w:shd w:val="clear" w:color="auto" w:fill="FFFFFF"/>
              <w:suppressAutoHyphens w:val="0"/>
              <w:autoSpaceDE w:val="0"/>
              <w:autoSpaceDN w:val="0"/>
              <w:adjustRightInd w:val="0"/>
              <w:jc w:val="both"/>
              <w:rPr>
                <w:sz w:val="20"/>
                <w:szCs w:val="20"/>
              </w:rPr>
            </w:pPr>
            <w:r w:rsidRPr="000F2D7E">
              <w:rPr>
                <w:sz w:val="20"/>
                <w:szCs w:val="20"/>
              </w:rPr>
              <w:t>Смет с 1 м</w:t>
            </w:r>
            <w:proofErr w:type="gramStart"/>
            <w:r w:rsidRPr="000F2D7E">
              <w:rPr>
                <w:sz w:val="20"/>
                <w:szCs w:val="20"/>
                <w:vertAlign w:val="superscript"/>
              </w:rPr>
              <w:t>2</w:t>
            </w:r>
            <w:proofErr w:type="gramEnd"/>
            <w:r w:rsidRPr="000F2D7E">
              <w:rPr>
                <w:sz w:val="20"/>
                <w:szCs w:val="20"/>
              </w:rPr>
              <w:t xml:space="preserve"> твердых покрытий улиц, площадей и парков</w:t>
            </w:r>
          </w:p>
        </w:tc>
        <w:tc>
          <w:tcPr>
            <w:tcW w:w="638" w:type="pct"/>
            <w:tcBorders>
              <w:top w:val="single" w:sz="4" w:space="0" w:color="auto"/>
              <w:left w:val="single" w:sz="4" w:space="0" w:color="auto"/>
              <w:bottom w:val="single" w:sz="4" w:space="0" w:color="auto"/>
              <w:right w:val="single" w:sz="4" w:space="0" w:color="auto"/>
            </w:tcBorders>
            <w:shd w:val="clear" w:color="auto" w:fill="FFFFFF"/>
            <w:hideMark/>
          </w:tcPr>
          <w:p w:rsidR="000F2D7E" w:rsidRPr="000F2D7E" w:rsidRDefault="000F2D7E" w:rsidP="006B5C7A">
            <w:pPr>
              <w:shd w:val="clear" w:color="auto" w:fill="FFFFFF"/>
              <w:suppressAutoHyphens w:val="0"/>
              <w:autoSpaceDE w:val="0"/>
              <w:autoSpaceDN w:val="0"/>
              <w:adjustRightInd w:val="0"/>
              <w:jc w:val="center"/>
              <w:rPr>
                <w:sz w:val="20"/>
                <w:szCs w:val="20"/>
              </w:rPr>
            </w:pPr>
            <w:r w:rsidRPr="000F2D7E">
              <w:rPr>
                <w:sz w:val="20"/>
                <w:szCs w:val="20"/>
              </w:rPr>
              <w:t>5-15</w:t>
            </w:r>
          </w:p>
        </w:tc>
        <w:tc>
          <w:tcPr>
            <w:tcW w:w="804" w:type="pct"/>
            <w:tcBorders>
              <w:top w:val="single" w:sz="4" w:space="0" w:color="auto"/>
              <w:left w:val="single" w:sz="4" w:space="0" w:color="auto"/>
              <w:bottom w:val="single" w:sz="4" w:space="0" w:color="auto"/>
              <w:right w:val="single" w:sz="4" w:space="0" w:color="auto"/>
            </w:tcBorders>
            <w:shd w:val="clear" w:color="auto" w:fill="FFFFFF"/>
            <w:hideMark/>
          </w:tcPr>
          <w:p w:rsidR="000F2D7E" w:rsidRPr="000F2D7E" w:rsidRDefault="000F2D7E" w:rsidP="006B5C7A">
            <w:pPr>
              <w:shd w:val="clear" w:color="auto" w:fill="FFFFFF"/>
              <w:suppressAutoHyphens w:val="0"/>
              <w:autoSpaceDE w:val="0"/>
              <w:autoSpaceDN w:val="0"/>
              <w:adjustRightInd w:val="0"/>
              <w:jc w:val="center"/>
              <w:rPr>
                <w:sz w:val="20"/>
                <w:szCs w:val="20"/>
              </w:rPr>
            </w:pPr>
            <w:r w:rsidRPr="000F2D7E">
              <w:rPr>
                <w:sz w:val="20"/>
                <w:szCs w:val="20"/>
              </w:rPr>
              <w:t>8-20</w:t>
            </w:r>
          </w:p>
        </w:tc>
      </w:tr>
      <w:tr w:rsidR="000F2D7E" w:rsidRPr="000F2D7E" w:rsidTr="006B5C7A">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0F2D7E" w:rsidRPr="000F2D7E" w:rsidRDefault="000F2D7E" w:rsidP="006B5C7A">
            <w:pPr>
              <w:shd w:val="clear" w:color="auto" w:fill="FFFFFF"/>
              <w:suppressAutoHyphens w:val="0"/>
              <w:autoSpaceDE w:val="0"/>
              <w:autoSpaceDN w:val="0"/>
              <w:adjustRightInd w:val="0"/>
              <w:spacing w:before="120"/>
              <w:ind w:firstLine="284"/>
              <w:jc w:val="both"/>
              <w:rPr>
                <w:sz w:val="20"/>
                <w:szCs w:val="20"/>
              </w:rPr>
            </w:pPr>
            <w:r w:rsidRPr="000F2D7E">
              <w:rPr>
                <w:spacing w:val="40"/>
                <w:sz w:val="20"/>
                <w:szCs w:val="20"/>
              </w:rPr>
              <w:t>Примечани</w:t>
            </w:r>
            <w:r w:rsidRPr="000F2D7E">
              <w:rPr>
                <w:sz w:val="20"/>
                <w:szCs w:val="20"/>
              </w:rPr>
              <w:t>я</w:t>
            </w:r>
          </w:p>
          <w:p w:rsidR="000F2D7E" w:rsidRPr="000F2D7E" w:rsidRDefault="000F2D7E" w:rsidP="006B5C7A">
            <w:pPr>
              <w:shd w:val="clear" w:color="auto" w:fill="FFFFFF"/>
              <w:suppressAutoHyphens w:val="0"/>
              <w:autoSpaceDE w:val="0"/>
              <w:autoSpaceDN w:val="0"/>
              <w:adjustRightInd w:val="0"/>
              <w:ind w:firstLine="284"/>
              <w:jc w:val="both"/>
              <w:rPr>
                <w:sz w:val="20"/>
                <w:szCs w:val="20"/>
              </w:rPr>
            </w:pPr>
            <w:r w:rsidRPr="000F2D7E">
              <w:rPr>
                <w:sz w:val="20"/>
                <w:szCs w:val="20"/>
              </w:rPr>
              <w:t>1. Большие значения норм накопления отходов следует принимать для крупных городских округов и городских поселений.</w:t>
            </w:r>
          </w:p>
          <w:p w:rsidR="000F2D7E" w:rsidRPr="000F2D7E" w:rsidRDefault="000F2D7E" w:rsidP="006B5C7A">
            <w:pPr>
              <w:shd w:val="clear" w:color="auto" w:fill="FFFFFF"/>
              <w:suppressAutoHyphens w:val="0"/>
              <w:autoSpaceDE w:val="0"/>
              <w:autoSpaceDN w:val="0"/>
              <w:adjustRightInd w:val="0"/>
              <w:spacing w:after="120"/>
              <w:ind w:firstLine="284"/>
              <w:jc w:val="both"/>
              <w:rPr>
                <w:sz w:val="20"/>
                <w:szCs w:val="20"/>
              </w:rPr>
            </w:pPr>
            <w:r w:rsidRPr="000F2D7E">
              <w:rPr>
                <w:sz w:val="20"/>
                <w:szCs w:val="20"/>
              </w:rPr>
              <w:t>2. Нормы накопления крупногабаритных бытовых отходов следует принимать в размере 5 % в составе приведенных значений твердых бытовых отходов.</w:t>
            </w:r>
          </w:p>
        </w:tc>
      </w:tr>
    </w:tbl>
    <w:p w:rsidR="000F2D7E" w:rsidRPr="000F2D7E" w:rsidRDefault="000F2D7E" w:rsidP="000F2D7E">
      <w:pPr>
        <w:ind w:firstLine="567"/>
        <w:jc w:val="both"/>
        <w:rPr>
          <w:sz w:val="20"/>
          <w:szCs w:val="20"/>
        </w:rPr>
      </w:pPr>
      <w:r w:rsidRPr="000F2D7E">
        <w:rPr>
          <w:b/>
          <w:sz w:val="20"/>
          <w:szCs w:val="20"/>
        </w:rPr>
        <w:t xml:space="preserve">1.13. </w:t>
      </w:r>
      <w:r w:rsidRPr="000F2D7E">
        <w:rPr>
          <w:sz w:val="20"/>
          <w:szCs w:val="20"/>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0F2D7E" w:rsidRPr="000F2D7E" w:rsidRDefault="000F2D7E" w:rsidP="000F2D7E">
      <w:pPr>
        <w:ind w:firstLine="567"/>
        <w:jc w:val="both"/>
        <w:rPr>
          <w:sz w:val="20"/>
          <w:szCs w:val="20"/>
        </w:rPr>
      </w:pPr>
    </w:p>
    <w:p w:rsidR="000F2D7E" w:rsidRPr="000F2D7E" w:rsidRDefault="000F2D7E" w:rsidP="000F2D7E">
      <w:pPr>
        <w:ind w:firstLine="567"/>
        <w:jc w:val="both"/>
        <w:rPr>
          <w:b/>
          <w:sz w:val="20"/>
          <w:szCs w:val="20"/>
        </w:rPr>
      </w:pPr>
    </w:p>
    <w:p w:rsidR="000F2D7E" w:rsidRPr="000F2D7E" w:rsidRDefault="000F2D7E" w:rsidP="000F2D7E">
      <w:pPr>
        <w:ind w:firstLine="567"/>
        <w:jc w:val="both"/>
        <w:rPr>
          <w:b/>
          <w:sz w:val="20"/>
          <w:szCs w:val="20"/>
        </w:rPr>
      </w:pPr>
      <w:r w:rsidRPr="000F2D7E">
        <w:rPr>
          <w:b/>
          <w:sz w:val="20"/>
          <w:szCs w:val="20"/>
        </w:rPr>
        <w:t xml:space="preserve">2. Расчетные показатели обеспеченности и интенсивности использования территорий с учетом потребностей </w:t>
      </w:r>
      <w:proofErr w:type="spellStart"/>
      <w:r w:rsidRPr="000F2D7E">
        <w:rPr>
          <w:b/>
          <w:sz w:val="20"/>
          <w:szCs w:val="20"/>
        </w:rPr>
        <w:t>маломобильных</w:t>
      </w:r>
      <w:proofErr w:type="spellEnd"/>
      <w:r w:rsidRPr="000F2D7E">
        <w:rPr>
          <w:b/>
          <w:sz w:val="20"/>
          <w:szCs w:val="20"/>
        </w:rPr>
        <w:t xml:space="preserve"> групп населения</w:t>
      </w:r>
    </w:p>
    <w:p w:rsidR="000F2D7E" w:rsidRPr="000F2D7E" w:rsidRDefault="000F2D7E" w:rsidP="000F2D7E">
      <w:pPr>
        <w:ind w:firstLine="567"/>
        <w:jc w:val="both"/>
        <w:rPr>
          <w:sz w:val="20"/>
          <w:szCs w:val="20"/>
        </w:rPr>
      </w:pPr>
    </w:p>
    <w:p w:rsidR="000F2D7E" w:rsidRPr="000F2D7E" w:rsidRDefault="000F2D7E" w:rsidP="000F2D7E">
      <w:pPr>
        <w:pStyle w:val="Default"/>
        <w:ind w:firstLine="567"/>
        <w:jc w:val="both"/>
        <w:rPr>
          <w:color w:val="auto"/>
          <w:sz w:val="20"/>
          <w:szCs w:val="20"/>
        </w:rPr>
      </w:pPr>
      <w:r w:rsidRPr="000F2D7E">
        <w:rPr>
          <w:b/>
          <w:color w:val="auto"/>
          <w:sz w:val="20"/>
          <w:szCs w:val="20"/>
        </w:rPr>
        <w:t>2.1.Специальные жилые дома и группы квартир для ветеранов войны и труда и одиноких престарелых (</w:t>
      </w:r>
      <w:r w:rsidRPr="000F2D7E">
        <w:rPr>
          <w:color w:val="auto"/>
          <w:sz w:val="20"/>
          <w:szCs w:val="20"/>
        </w:rPr>
        <w:t>кол</w:t>
      </w:r>
      <w:proofErr w:type="gramStart"/>
      <w:r w:rsidRPr="000F2D7E">
        <w:rPr>
          <w:color w:val="auto"/>
          <w:sz w:val="20"/>
          <w:szCs w:val="20"/>
        </w:rPr>
        <w:t>.</w:t>
      </w:r>
      <w:proofErr w:type="gramEnd"/>
      <w:r w:rsidRPr="000F2D7E">
        <w:rPr>
          <w:color w:val="auto"/>
          <w:sz w:val="20"/>
          <w:szCs w:val="20"/>
        </w:rPr>
        <w:t xml:space="preserve"> </w:t>
      </w:r>
      <w:proofErr w:type="gramStart"/>
      <w:r w:rsidRPr="000F2D7E">
        <w:rPr>
          <w:color w:val="auto"/>
          <w:sz w:val="20"/>
          <w:szCs w:val="20"/>
        </w:rPr>
        <w:t>м</w:t>
      </w:r>
      <w:proofErr w:type="gramEnd"/>
      <w:r w:rsidRPr="000F2D7E">
        <w:rPr>
          <w:color w:val="auto"/>
          <w:sz w:val="20"/>
          <w:szCs w:val="20"/>
        </w:rPr>
        <w:t>ест на 1000 чел. населения</w:t>
      </w:r>
      <w:r w:rsidRPr="000F2D7E">
        <w:rPr>
          <w:b/>
          <w:color w:val="auto"/>
          <w:sz w:val="20"/>
          <w:szCs w:val="20"/>
        </w:rPr>
        <w:t xml:space="preserve"> </w:t>
      </w:r>
      <w:r w:rsidRPr="000F2D7E">
        <w:rPr>
          <w:color w:val="auto"/>
          <w:sz w:val="20"/>
          <w:szCs w:val="20"/>
        </w:rPr>
        <w:t>с 60 лет</w:t>
      </w:r>
      <w:r w:rsidRPr="000F2D7E">
        <w:rPr>
          <w:b/>
          <w:color w:val="auto"/>
          <w:sz w:val="20"/>
          <w:szCs w:val="20"/>
        </w:rPr>
        <w:t>) -  60 мест.</w:t>
      </w:r>
    </w:p>
    <w:p w:rsidR="000F2D7E" w:rsidRPr="000F2D7E" w:rsidRDefault="000F2D7E" w:rsidP="000F2D7E">
      <w:pPr>
        <w:pStyle w:val="ab"/>
        <w:ind w:firstLine="567"/>
        <w:jc w:val="both"/>
        <w:rPr>
          <w:rFonts w:cs="Times New Roman"/>
          <w:sz w:val="20"/>
          <w:szCs w:val="20"/>
        </w:rPr>
      </w:pPr>
      <w:r w:rsidRPr="000F2D7E">
        <w:rPr>
          <w:rFonts w:cs="Times New Roman"/>
          <w:b/>
          <w:sz w:val="20"/>
          <w:szCs w:val="20"/>
        </w:rPr>
        <w:t>2.2.</w:t>
      </w:r>
      <w:r w:rsidRPr="000F2D7E">
        <w:rPr>
          <w:rFonts w:cs="Times New Roman"/>
          <w:b/>
          <w:sz w:val="20"/>
          <w:szCs w:val="20"/>
        </w:rPr>
        <w:tab/>
        <w:t>Специализированные</w:t>
      </w:r>
      <w:r w:rsidRPr="000F2D7E">
        <w:rPr>
          <w:rFonts w:cs="Times New Roman"/>
          <w:sz w:val="20"/>
          <w:szCs w:val="20"/>
        </w:rPr>
        <w:t xml:space="preserve"> жилые дома или группа квартир для инвалидов колясочников и их семей (кол</w:t>
      </w:r>
      <w:proofErr w:type="gramStart"/>
      <w:r w:rsidRPr="000F2D7E">
        <w:rPr>
          <w:rFonts w:cs="Times New Roman"/>
          <w:sz w:val="20"/>
          <w:szCs w:val="20"/>
        </w:rPr>
        <w:t>.</w:t>
      </w:r>
      <w:proofErr w:type="gramEnd"/>
      <w:r w:rsidRPr="000F2D7E">
        <w:rPr>
          <w:rFonts w:cs="Times New Roman"/>
          <w:sz w:val="20"/>
          <w:szCs w:val="20"/>
        </w:rPr>
        <w:t xml:space="preserve"> </w:t>
      </w:r>
      <w:proofErr w:type="gramStart"/>
      <w:r w:rsidRPr="000F2D7E">
        <w:rPr>
          <w:rFonts w:cs="Times New Roman"/>
          <w:sz w:val="20"/>
          <w:szCs w:val="20"/>
        </w:rPr>
        <w:t>м</w:t>
      </w:r>
      <w:proofErr w:type="gramEnd"/>
      <w:r w:rsidRPr="000F2D7E">
        <w:rPr>
          <w:rFonts w:cs="Times New Roman"/>
          <w:sz w:val="20"/>
          <w:szCs w:val="20"/>
        </w:rPr>
        <w:t>ест на 1000 чел. всего населения) - 0,5 мест.</w:t>
      </w:r>
    </w:p>
    <w:p w:rsidR="000F2D7E" w:rsidRPr="000F2D7E" w:rsidRDefault="000F2D7E" w:rsidP="000F2D7E">
      <w:pPr>
        <w:pStyle w:val="ConsPlusNormal"/>
        <w:ind w:firstLine="567"/>
        <w:rPr>
          <w:rFonts w:ascii="Times New Roman" w:hAnsi="Times New Roman" w:cs="Times New Roman"/>
          <w:b/>
        </w:rPr>
      </w:pPr>
      <w:r w:rsidRPr="000F2D7E">
        <w:rPr>
          <w:rFonts w:ascii="Times New Roman" w:hAnsi="Times New Roman" w:cs="Times New Roman"/>
          <w:b/>
        </w:rPr>
        <w:t xml:space="preserve">2.3. Показатели </w:t>
      </w:r>
      <w:r w:rsidRPr="000F2D7E">
        <w:rPr>
          <w:rFonts w:ascii="Times New Roman" w:hAnsi="Times New Roman" w:cs="Times New Roman"/>
        </w:rPr>
        <w:t>плотности застройки территорий и специальных участков (зон территории) зданиями, имеющими жилища для инвалидов, рекомендуется принимать</w:t>
      </w:r>
      <w:r w:rsidRPr="000F2D7E">
        <w:rPr>
          <w:rFonts w:ascii="Times New Roman" w:hAnsi="Times New Roman" w:cs="Times New Roman"/>
          <w:b/>
        </w:rPr>
        <w:t>:</w:t>
      </w:r>
    </w:p>
    <w:p w:rsidR="000F2D7E" w:rsidRPr="000F2D7E" w:rsidRDefault="000F2D7E" w:rsidP="000F2D7E">
      <w:pPr>
        <w:pStyle w:val="ConsPlusNormal"/>
        <w:ind w:firstLine="567"/>
        <w:rPr>
          <w:rFonts w:ascii="Times New Roman" w:hAnsi="Times New Roman" w:cs="Times New Roman"/>
        </w:rPr>
      </w:pPr>
      <w:r w:rsidRPr="000F2D7E">
        <w:rPr>
          <w:rFonts w:ascii="Times New Roman" w:hAnsi="Times New Roman" w:cs="Times New Roman"/>
        </w:rPr>
        <w:t>- не более 25% площади участка;</w:t>
      </w:r>
    </w:p>
    <w:p w:rsidR="000F2D7E" w:rsidRPr="000F2D7E" w:rsidRDefault="000F2D7E" w:rsidP="000F2D7E">
      <w:pPr>
        <w:pStyle w:val="ConsPlusNormal"/>
        <w:ind w:firstLine="567"/>
        <w:rPr>
          <w:rFonts w:ascii="Times New Roman" w:hAnsi="Times New Roman" w:cs="Times New Roman"/>
        </w:rPr>
      </w:pPr>
      <w:r w:rsidRPr="000F2D7E">
        <w:rPr>
          <w:rFonts w:ascii="Times New Roman" w:hAnsi="Times New Roman" w:cs="Times New Roman"/>
        </w:rPr>
        <w:t>- озеленение - 60% площади участка.</w:t>
      </w:r>
    </w:p>
    <w:p w:rsidR="000F2D7E" w:rsidRPr="000F2D7E" w:rsidRDefault="000F2D7E" w:rsidP="000F2D7E">
      <w:pPr>
        <w:pStyle w:val="ab"/>
        <w:ind w:firstLine="567"/>
        <w:jc w:val="both"/>
        <w:rPr>
          <w:rFonts w:cs="Times New Roman"/>
          <w:b/>
          <w:sz w:val="20"/>
          <w:szCs w:val="20"/>
        </w:rPr>
      </w:pPr>
      <w:r w:rsidRPr="000F2D7E">
        <w:rPr>
          <w:rFonts w:cs="Times New Roman"/>
          <w:b/>
          <w:sz w:val="20"/>
          <w:szCs w:val="20"/>
        </w:rPr>
        <w:t>2.4.</w:t>
      </w:r>
      <w:r w:rsidRPr="000F2D7E">
        <w:rPr>
          <w:rFonts w:cs="Times New Roman"/>
          <w:b/>
          <w:sz w:val="20"/>
          <w:szCs w:val="20"/>
        </w:rPr>
        <w:tab/>
        <w:t>Количество мест парковки для индивидуального автотранспорта инвалида (не менее)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0F2D7E" w:rsidRPr="000F2D7E" w:rsidTr="006B5C7A">
        <w:tc>
          <w:tcPr>
            <w:tcW w:w="4786" w:type="dxa"/>
            <w:vAlign w:val="center"/>
          </w:tcPr>
          <w:p w:rsidR="000F2D7E" w:rsidRPr="000F2D7E" w:rsidRDefault="000F2D7E" w:rsidP="006B5C7A">
            <w:pPr>
              <w:jc w:val="center"/>
              <w:rPr>
                <w:sz w:val="20"/>
                <w:szCs w:val="20"/>
              </w:rPr>
            </w:pPr>
            <w:r w:rsidRPr="000F2D7E">
              <w:rPr>
                <w:sz w:val="20"/>
                <w:szCs w:val="20"/>
              </w:rPr>
              <w:t>Место размещения</w:t>
            </w:r>
          </w:p>
        </w:tc>
        <w:tc>
          <w:tcPr>
            <w:tcW w:w="2126" w:type="dxa"/>
            <w:vAlign w:val="center"/>
          </w:tcPr>
          <w:p w:rsidR="000F2D7E" w:rsidRPr="000F2D7E" w:rsidRDefault="000F2D7E" w:rsidP="006B5C7A">
            <w:pPr>
              <w:jc w:val="center"/>
              <w:rPr>
                <w:sz w:val="20"/>
                <w:szCs w:val="20"/>
              </w:rPr>
            </w:pPr>
            <w:r w:rsidRPr="000F2D7E">
              <w:rPr>
                <w:sz w:val="20"/>
                <w:szCs w:val="20"/>
              </w:rPr>
              <w:t>Норма обеспеченности</w:t>
            </w:r>
          </w:p>
        </w:tc>
        <w:tc>
          <w:tcPr>
            <w:tcW w:w="1800" w:type="dxa"/>
          </w:tcPr>
          <w:p w:rsidR="000F2D7E" w:rsidRPr="000F2D7E" w:rsidRDefault="000F2D7E" w:rsidP="006B5C7A">
            <w:pPr>
              <w:jc w:val="center"/>
              <w:rPr>
                <w:sz w:val="20"/>
                <w:szCs w:val="20"/>
              </w:rPr>
            </w:pPr>
            <w:r w:rsidRPr="000F2D7E">
              <w:rPr>
                <w:sz w:val="20"/>
                <w:szCs w:val="20"/>
              </w:rPr>
              <w:t>Единица измерения</w:t>
            </w:r>
          </w:p>
        </w:tc>
        <w:tc>
          <w:tcPr>
            <w:tcW w:w="1602" w:type="dxa"/>
            <w:vAlign w:val="center"/>
          </w:tcPr>
          <w:p w:rsidR="000F2D7E" w:rsidRPr="000F2D7E" w:rsidRDefault="000F2D7E" w:rsidP="006B5C7A">
            <w:pPr>
              <w:jc w:val="center"/>
              <w:rPr>
                <w:sz w:val="20"/>
                <w:szCs w:val="20"/>
              </w:rPr>
            </w:pPr>
            <w:r w:rsidRPr="000F2D7E">
              <w:rPr>
                <w:sz w:val="20"/>
                <w:szCs w:val="20"/>
              </w:rPr>
              <w:t>Примечание</w:t>
            </w:r>
          </w:p>
        </w:tc>
      </w:tr>
      <w:tr w:rsidR="000F2D7E" w:rsidRPr="000F2D7E" w:rsidTr="006B5C7A">
        <w:tc>
          <w:tcPr>
            <w:tcW w:w="4786" w:type="dxa"/>
          </w:tcPr>
          <w:p w:rsidR="000F2D7E" w:rsidRPr="000F2D7E" w:rsidRDefault="000F2D7E" w:rsidP="006B5C7A">
            <w:pPr>
              <w:jc w:val="both"/>
              <w:rPr>
                <w:sz w:val="20"/>
                <w:szCs w:val="20"/>
              </w:rPr>
            </w:pPr>
            <w:r w:rsidRPr="000F2D7E">
              <w:rPr>
                <w:sz w:val="20"/>
                <w:szCs w:val="20"/>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0F2D7E" w:rsidRPr="000F2D7E" w:rsidRDefault="000F2D7E" w:rsidP="006B5C7A">
            <w:pPr>
              <w:jc w:val="center"/>
              <w:rPr>
                <w:b/>
                <w:sz w:val="20"/>
                <w:szCs w:val="20"/>
              </w:rPr>
            </w:pPr>
            <w:r w:rsidRPr="000F2D7E">
              <w:rPr>
                <w:b/>
                <w:sz w:val="20"/>
                <w:szCs w:val="20"/>
              </w:rPr>
              <w:t>10%</w:t>
            </w:r>
          </w:p>
        </w:tc>
        <w:tc>
          <w:tcPr>
            <w:tcW w:w="1800" w:type="dxa"/>
            <w:vMerge w:val="restart"/>
          </w:tcPr>
          <w:p w:rsidR="000F2D7E" w:rsidRPr="000F2D7E" w:rsidRDefault="000F2D7E" w:rsidP="006B5C7A">
            <w:pPr>
              <w:jc w:val="center"/>
              <w:rPr>
                <w:sz w:val="20"/>
                <w:szCs w:val="20"/>
              </w:rPr>
            </w:pPr>
            <w:r w:rsidRPr="000F2D7E">
              <w:rPr>
                <w:sz w:val="20"/>
                <w:szCs w:val="20"/>
              </w:rPr>
              <w:t>мест от общего количества парковочных мест</w:t>
            </w:r>
          </w:p>
        </w:tc>
        <w:tc>
          <w:tcPr>
            <w:tcW w:w="1602" w:type="dxa"/>
            <w:vAlign w:val="center"/>
          </w:tcPr>
          <w:p w:rsidR="000F2D7E" w:rsidRPr="000F2D7E" w:rsidRDefault="000F2D7E" w:rsidP="006B5C7A">
            <w:pPr>
              <w:jc w:val="center"/>
              <w:rPr>
                <w:sz w:val="20"/>
                <w:szCs w:val="20"/>
              </w:rPr>
            </w:pPr>
            <w:r w:rsidRPr="000F2D7E">
              <w:rPr>
                <w:sz w:val="20"/>
                <w:szCs w:val="20"/>
              </w:rPr>
              <w:t>Но не менее одного места.</w:t>
            </w:r>
          </w:p>
        </w:tc>
      </w:tr>
      <w:tr w:rsidR="000F2D7E" w:rsidRPr="000F2D7E" w:rsidTr="006B5C7A">
        <w:tc>
          <w:tcPr>
            <w:tcW w:w="4786" w:type="dxa"/>
          </w:tcPr>
          <w:p w:rsidR="000F2D7E" w:rsidRPr="000F2D7E" w:rsidRDefault="000F2D7E" w:rsidP="006B5C7A">
            <w:pPr>
              <w:jc w:val="both"/>
              <w:rPr>
                <w:sz w:val="20"/>
                <w:szCs w:val="20"/>
              </w:rPr>
            </w:pPr>
            <w:r w:rsidRPr="000F2D7E">
              <w:rPr>
                <w:sz w:val="20"/>
                <w:szCs w:val="20"/>
              </w:rPr>
              <w:t>в том числе 5% специализированных мест для автотранспорта инвалидов на кресле-коляске из расчета, при числе мест:</w:t>
            </w:r>
          </w:p>
        </w:tc>
        <w:tc>
          <w:tcPr>
            <w:tcW w:w="2126" w:type="dxa"/>
            <w:vAlign w:val="center"/>
          </w:tcPr>
          <w:p w:rsidR="000F2D7E" w:rsidRPr="000F2D7E" w:rsidRDefault="000F2D7E" w:rsidP="006B5C7A">
            <w:pPr>
              <w:jc w:val="center"/>
              <w:rPr>
                <w:sz w:val="20"/>
                <w:szCs w:val="20"/>
              </w:rPr>
            </w:pPr>
          </w:p>
        </w:tc>
        <w:tc>
          <w:tcPr>
            <w:tcW w:w="1800" w:type="dxa"/>
            <w:vMerge/>
          </w:tcPr>
          <w:p w:rsidR="000F2D7E" w:rsidRPr="000F2D7E" w:rsidRDefault="000F2D7E" w:rsidP="006B5C7A">
            <w:pPr>
              <w:jc w:val="center"/>
              <w:rPr>
                <w:sz w:val="20"/>
                <w:szCs w:val="20"/>
              </w:rPr>
            </w:pPr>
          </w:p>
        </w:tc>
        <w:tc>
          <w:tcPr>
            <w:tcW w:w="1602" w:type="dxa"/>
            <w:vAlign w:val="center"/>
          </w:tcPr>
          <w:p w:rsidR="000F2D7E" w:rsidRPr="000F2D7E" w:rsidRDefault="000F2D7E" w:rsidP="006B5C7A">
            <w:pPr>
              <w:jc w:val="center"/>
              <w:rPr>
                <w:sz w:val="20"/>
                <w:szCs w:val="20"/>
              </w:rPr>
            </w:pPr>
            <w:r w:rsidRPr="000F2D7E">
              <w:rPr>
                <w:sz w:val="20"/>
                <w:szCs w:val="20"/>
              </w:rPr>
              <w:t>Но не менее одного места.</w:t>
            </w:r>
          </w:p>
        </w:tc>
      </w:tr>
      <w:tr w:rsidR="000F2D7E" w:rsidRPr="000F2D7E" w:rsidTr="006B5C7A">
        <w:tc>
          <w:tcPr>
            <w:tcW w:w="4786" w:type="dxa"/>
          </w:tcPr>
          <w:p w:rsidR="000F2D7E" w:rsidRPr="000F2D7E" w:rsidRDefault="000F2D7E" w:rsidP="006B5C7A">
            <w:pPr>
              <w:jc w:val="both"/>
              <w:rPr>
                <w:sz w:val="20"/>
                <w:szCs w:val="20"/>
              </w:rPr>
            </w:pPr>
            <w:r w:rsidRPr="000F2D7E">
              <w:rPr>
                <w:sz w:val="20"/>
                <w:szCs w:val="20"/>
              </w:rPr>
              <w:t xml:space="preserve">до 100 включительно </w:t>
            </w:r>
          </w:p>
          <w:p w:rsidR="000F2D7E" w:rsidRPr="000F2D7E" w:rsidRDefault="000F2D7E" w:rsidP="006B5C7A">
            <w:pPr>
              <w:jc w:val="both"/>
              <w:rPr>
                <w:sz w:val="20"/>
                <w:szCs w:val="20"/>
              </w:rPr>
            </w:pPr>
          </w:p>
        </w:tc>
        <w:tc>
          <w:tcPr>
            <w:tcW w:w="2126" w:type="dxa"/>
            <w:vAlign w:val="center"/>
          </w:tcPr>
          <w:p w:rsidR="000F2D7E" w:rsidRPr="000F2D7E" w:rsidRDefault="000F2D7E" w:rsidP="006B5C7A">
            <w:pPr>
              <w:jc w:val="center"/>
              <w:rPr>
                <w:b/>
                <w:sz w:val="20"/>
                <w:szCs w:val="20"/>
              </w:rPr>
            </w:pPr>
            <w:r w:rsidRPr="000F2D7E">
              <w:rPr>
                <w:b/>
                <w:sz w:val="20"/>
                <w:szCs w:val="20"/>
              </w:rPr>
              <w:t>5%</w:t>
            </w:r>
          </w:p>
        </w:tc>
        <w:tc>
          <w:tcPr>
            <w:tcW w:w="1800" w:type="dxa"/>
            <w:vMerge/>
          </w:tcPr>
          <w:p w:rsidR="000F2D7E" w:rsidRPr="000F2D7E" w:rsidRDefault="000F2D7E" w:rsidP="006B5C7A">
            <w:pPr>
              <w:jc w:val="center"/>
              <w:rPr>
                <w:sz w:val="20"/>
                <w:szCs w:val="20"/>
              </w:rPr>
            </w:pPr>
          </w:p>
        </w:tc>
        <w:tc>
          <w:tcPr>
            <w:tcW w:w="1602" w:type="dxa"/>
            <w:vAlign w:val="center"/>
          </w:tcPr>
          <w:p w:rsidR="000F2D7E" w:rsidRPr="000F2D7E" w:rsidRDefault="000F2D7E" w:rsidP="006B5C7A">
            <w:pPr>
              <w:jc w:val="center"/>
              <w:rPr>
                <w:sz w:val="20"/>
                <w:szCs w:val="20"/>
              </w:rPr>
            </w:pPr>
            <w:r w:rsidRPr="000F2D7E">
              <w:rPr>
                <w:sz w:val="20"/>
                <w:szCs w:val="20"/>
              </w:rPr>
              <w:t>Но не менее одного места.</w:t>
            </w:r>
          </w:p>
        </w:tc>
      </w:tr>
      <w:tr w:rsidR="000F2D7E" w:rsidRPr="000F2D7E" w:rsidTr="006B5C7A">
        <w:tc>
          <w:tcPr>
            <w:tcW w:w="4786" w:type="dxa"/>
          </w:tcPr>
          <w:p w:rsidR="000F2D7E" w:rsidRPr="000F2D7E" w:rsidRDefault="000F2D7E" w:rsidP="006B5C7A">
            <w:pPr>
              <w:jc w:val="both"/>
              <w:rPr>
                <w:sz w:val="20"/>
                <w:szCs w:val="20"/>
              </w:rPr>
            </w:pPr>
            <w:r w:rsidRPr="000F2D7E">
              <w:rPr>
                <w:sz w:val="20"/>
                <w:szCs w:val="20"/>
              </w:rPr>
              <w:t xml:space="preserve">от 101 до 200 </w:t>
            </w:r>
          </w:p>
        </w:tc>
        <w:tc>
          <w:tcPr>
            <w:tcW w:w="2126" w:type="dxa"/>
            <w:vAlign w:val="center"/>
          </w:tcPr>
          <w:p w:rsidR="000F2D7E" w:rsidRPr="000F2D7E" w:rsidRDefault="000F2D7E" w:rsidP="006B5C7A">
            <w:pPr>
              <w:jc w:val="center"/>
              <w:rPr>
                <w:b/>
                <w:sz w:val="20"/>
                <w:szCs w:val="20"/>
              </w:rPr>
            </w:pPr>
            <w:r w:rsidRPr="000F2D7E">
              <w:rPr>
                <w:b/>
                <w:sz w:val="20"/>
                <w:szCs w:val="20"/>
              </w:rPr>
              <w:t>5 мест и дополнительно 3%</w:t>
            </w:r>
          </w:p>
        </w:tc>
        <w:tc>
          <w:tcPr>
            <w:tcW w:w="1800" w:type="dxa"/>
            <w:vMerge/>
          </w:tcPr>
          <w:p w:rsidR="000F2D7E" w:rsidRPr="000F2D7E" w:rsidRDefault="000F2D7E" w:rsidP="006B5C7A">
            <w:pPr>
              <w:jc w:val="center"/>
              <w:rPr>
                <w:sz w:val="20"/>
                <w:szCs w:val="20"/>
              </w:rPr>
            </w:pPr>
          </w:p>
        </w:tc>
        <w:tc>
          <w:tcPr>
            <w:tcW w:w="1602" w:type="dxa"/>
          </w:tcPr>
          <w:p w:rsidR="000F2D7E" w:rsidRPr="000F2D7E" w:rsidRDefault="000F2D7E" w:rsidP="006B5C7A">
            <w:pPr>
              <w:jc w:val="center"/>
              <w:rPr>
                <w:sz w:val="20"/>
                <w:szCs w:val="20"/>
              </w:rPr>
            </w:pPr>
          </w:p>
        </w:tc>
      </w:tr>
      <w:tr w:rsidR="000F2D7E" w:rsidRPr="000F2D7E" w:rsidTr="006B5C7A">
        <w:tc>
          <w:tcPr>
            <w:tcW w:w="4786" w:type="dxa"/>
          </w:tcPr>
          <w:p w:rsidR="000F2D7E" w:rsidRPr="000F2D7E" w:rsidRDefault="000F2D7E" w:rsidP="006B5C7A">
            <w:pPr>
              <w:jc w:val="both"/>
              <w:rPr>
                <w:sz w:val="20"/>
                <w:szCs w:val="20"/>
              </w:rPr>
            </w:pPr>
            <w:r w:rsidRPr="000F2D7E">
              <w:rPr>
                <w:sz w:val="20"/>
                <w:szCs w:val="20"/>
              </w:rPr>
              <w:t>от 201 до 1000</w:t>
            </w:r>
          </w:p>
        </w:tc>
        <w:tc>
          <w:tcPr>
            <w:tcW w:w="2126" w:type="dxa"/>
            <w:vAlign w:val="center"/>
          </w:tcPr>
          <w:p w:rsidR="000F2D7E" w:rsidRPr="000F2D7E" w:rsidRDefault="000F2D7E" w:rsidP="006B5C7A">
            <w:pPr>
              <w:jc w:val="center"/>
              <w:rPr>
                <w:b/>
                <w:sz w:val="20"/>
                <w:szCs w:val="20"/>
              </w:rPr>
            </w:pPr>
            <w:r w:rsidRPr="000F2D7E">
              <w:rPr>
                <w:b/>
                <w:sz w:val="20"/>
                <w:szCs w:val="20"/>
              </w:rPr>
              <w:t>8 мест и дополнительно 2%</w:t>
            </w:r>
          </w:p>
        </w:tc>
        <w:tc>
          <w:tcPr>
            <w:tcW w:w="1800" w:type="dxa"/>
            <w:vMerge/>
          </w:tcPr>
          <w:p w:rsidR="000F2D7E" w:rsidRPr="000F2D7E" w:rsidRDefault="000F2D7E" w:rsidP="006B5C7A">
            <w:pPr>
              <w:jc w:val="center"/>
              <w:rPr>
                <w:sz w:val="20"/>
                <w:szCs w:val="20"/>
              </w:rPr>
            </w:pPr>
          </w:p>
        </w:tc>
        <w:tc>
          <w:tcPr>
            <w:tcW w:w="1602" w:type="dxa"/>
          </w:tcPr>
          <w:p w:rsidR="000F2D7E" w:rsidRPr="000F2D7E" w:rsidRDefault="000F2D7E" w:rsidP="006B5C7A">
            <w:pPr>
              <w:jc w:val="center"/>
              <w:rPr>
                <w:sz w:val="20"/>
                <w:szCs w:val="20"/>
              </w:rPr>
            </w:pPr>
          </w:p>
        </w:tc>
      </w:tr>
      <w:tr w:rsidR="000F2D7E" w:rsidRPr="000F2D7E" w:rsidTr="006B5C7A">
        <w:tc>
          <w:tcPr>
            <w:tcW w:w="4786" w:type="dxa"/>
          </w:tcPr>
          <w:p w:rsidR="000F2D7E" w:rsidRPr="000F2D7E" w:rsidRDefault="000F2D7E" w:rsidP="006B5C7A">
            <w:pPr>
              <w:jc w:val="both"/>
              <w:rPr>
                <w:sz w:val="20"/>
                <w:szCs w:val="20"/>
              </w:rPr>
            </w:pPr>
            <w:r w:rsidRPr="000F2D7E">
              <w:rPr>
                <w:sz w:val="20"/>
                <w:szCs w:val="20"/>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0F2D7E" w:rsidRPr="000F2D7E" w:rsidRDefault="000F2D7E" w:rsidP="006B5C7A">
            <w:pPr>
              <w:jc w:val="center"/>
              <w:rPr>
                <w:b/>
                <w:sz w:val="20"/>
                <w:szCs w:val="20"/>
              </w:rPr>
            </w:pPr>
            <w:r w:rsidRPr="000F2D7E">
              <w:rPr>
                <w:b/>
                <w:sz w:val="20"/>
                <w:szCs w:val="20"/>
              </w:rPr>
              <w:t>10%</w:t>
            </w:r>
          </w:p>
        </w:tc>
        <w:tc>
          <w:tcPr>
            <w:tcW w:w="1800" w:type="dxa"/>
          </w:tcPr>
          <w:p w:rsidR="000F2D7E" w:rsidRPr="000F2D7E" w:rsidRDefault="000F2D7E" w:rsidP="006B5C7A">
            <w:pPr>
              <w:jc w:val="center"/>
              <w:rPr>
                <w:sz w:val="20"/>
                <w:szCs w:val="20"/>
              </w:rPr>
            </w:pPr>
            <w:r w:rsidRPr="000F2D7E">
              <w:rPr>
                <w:sz w:val="20"/>
                <w:szCs w:val="20"/>
              </w:rPr>
              <w:t>мест от общего количества парковочных мест</w:t>
            </w:r>
          </w:p>
        </w:tc>
        <w:tc>
          <w:tcPr>
            <w:tcW w:w="1602" w:type="dxa"/>
            <w:vAlign w:val="center"/>
          </w:tcPr>
          <w:p w:rsidR="000F2D7E" w:rsidRPr="000F2D7E" w:rsidRDefault="000F2D7E" w:rsidP="006B5C7A">
            <w:pPr>
              <w:jc w:val="center"/>
              <w:rPr>
                <w:sz w:val="20"/>
                <w:szCs w:val="20"/>
              </w:rPr>
            </w:pPr>
            <w:r w:rsidRPr="000F2D7E">
              <w:rPr>
                <w:sz w:val="20"/>
                <w:szCs w:val="20"/>
              </w:rPr>
              <w:t>Но не менее одного места.</w:t>
            </w:r>
          </w:p>
        </w:tc>
      </w:tr>
      <w:tr w:rsidR="000F2D7E" w:rsidRPr="000F2D7E" w:rsidTr="006B5C7A">
        <w:tc>
          <w:tcPr>
            <w:tcW w:w="4786" w:type="dxa"/>
          </w:tcPr>
          <w:p w:rsidR="000F2D7E" w:rsidRPr="000F2D7E" w:rsidRDefault="000F2D7E" w:rsidP="006B5C7A">
            <w:pPr>
              <w:jc w:val="both"/>
              <w:rPr>
                <w:sz w:val="20"/>
                <w:szCs w:val="20"/>
              </w:rPr>
            </w:pPr>
            <w:r w:rsidRPr="000F2D7E">
              <w:rPr>
                <w:sz w:val="20"/>
                <w:szCs w:val="20"/>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0F2D7E" w:rsidRPr="000F2D7E" w:rsidRDefault="000F2D7E" w:rsidP="006B5C7A">
            <w:pPr>
              <w:jc w:val="center"/>
              <w:rPr>
                <w:b/>
                <w:sz w:val="20"/>
                <w:szCs w:val="20"/>
              </w:rPr>
            </w:pPr>
            <w:r w:rsidRPr="000F2D7E">
              <w:rPr>
                <w:b/>
                <w:sz w:val="20"/>
                <w:szCs w:val="20"/>
              </w:rPr>
              <w:t>20%</w:t>
            </w:r>
          </w:p>
        </w:tc>
        <w:tc>
          <w:tcPr>
            <w:tcW w:w="1800" w:type="dxa"/>
          </w:tcPr>
          <w:p w:rsidR="000F2D7E" w:rsidRPr="000F2D7E" w:rsidRDefault="000F2D7E" w:rsidP="006B5C7A">
            <w:pPr>
              <w:jc w:val="center"/>
              <w:rPr>
                <w:sz w:val="20"/>
                <w:szCs w:val="20"/>
              </w:rPr>
            </w:pPr>
            <w:r w:rsidRPr="000F2D7E">
              <w:rPr>
                <w:sz w:val="20"/>
                <w:szCs w:val="20"/>
              </w:rPr>
              <w:t>мест от общего количества парковочных мест</w:t>
            </w:r>
          </w:p>
        </w:tc>
        <w:tc>
          <w:tcPr>
            <w:tcW w:w="1602" w:type="dxa"/>
            <w:vAlign w:val="center"/>
          </w:tcPr>
          <w:p w:rsidR="000F2D7E" w:rsidRPr="000F2D7E" w:rsidRDefault="000F2D7E" w:rsidP="006B5C7A">
            <w:pPr>
              <w:jc w:val="center"/>
              <w:rPr>
                <w:sz w:val="20"/>
                <w:szCs w:val="20"/>
              </w:rPr>
            </w:pPr>
            <w:r w:rsidRPr="000F2D7E">
              <w:rPr>
                <w:sz w:val="20"/>
                <w:szCs w:val="20"/>
              </w:rPr>
              <w:t>Но не менее одного места.</w:t>
            </w:r>
          </w:p>
        </w:tc>
      </w:tr>
    </w:tbl>
    <w:p w:rsidR="000F2D7E" w:rsidRPr="000F2D7E" w:rsidRDefault="000F2D7E" w:rsidP="000F2D7E">
      <w:pPr>
        <w:pStyle w:val="a9"/>
        <w:ind w:firstLine="567"/>
        <w:jc w:val="both"/>
        <w:rPr>
          <w:sz w:val="20"/>
          <w:szCs w:val="20"/>
        </w:rPr>
      </w:pPr>
      <w:r w:rsidRPr="000F2D7E">
        <w:rPr>
          <w:sz w:val="20"/>
          <w:szCs w:val="20"/>
          <w:u w:val="single"/>
        </w:rPr>
        <w:lastRenderedPageBreak/>
        <w:t xml:space="preserve">Примечание: </w:t>
      </w:r>
      <w:r w:rsidRPr="000F2D7E">
        <w:rPr>
          <w:sz w:val="20"/>
          <w:szCs w:val="20"/>
        </w:rPr>
        <w:t xml:space="preserve">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w:t>
      </w:r>
      <w:smartTag w:uri="urn:schemas-microsoft-com:office:smarttags" w:element="metricconverter">
        <w:smartTagPr>
          <w:attr w:name="ProductID" w:val="1,5 м"/>
        </w:smartTagPr>
        <w:r w:rsidRPr="000F2D7E">
          <w:rPr>
            <w:sz w:val="20"/>
            <w:szCs w:val="20"/>
          </w:rPr>
          <w:t>1,5 м</w:t>
        </w:r>
      </w:smartTag>
      <w:r w:rsidRPr="000F2D7E">
        <w:rPr>
          <w:sz w:val="20"/>
          <w:szCs w:val="20"/>
        </w:rPr>
        <w:t>.</w:t>
      </w:r>
    </w:p>
    <w:p w:rsidR="000F2D7E" w:rsidRPr="000F2D7E" w:rsidRDefault="000F2D7E" w:rsidP="000F2D7E">
      <w:pPr>
        <w:pStyle w:val="ab"/>
        <w:ind w:firstLine="567"/>
        <w:jc w:val="both"/>
        <w:rPr>
          <w:rFonts w:cs="Times New Roman"/>
          <w:b/>
          <w:sz w:val="20"/>
          <w:szCs w:val="20"/>
        </w:rPr>
      </w:pPr>
      <w:r w:rsidRPr="000F2D7E">
        <w:rPr>
          <w:rFonts w:cs="Times New Roman"/>
          <w:b/>
          <w:sz w:val="20"/>
          <w:szCs w:val="20"/>
        </w:rPr>
        <w:t>2.5.</w:t>
      </w:r>
      <w:r w:rsidRPr="000F2D7E">
        <w:rPr>
          <w:rFonts w:cs="Times New Roman"/>
          <w:b/>
          <w:sz w:val="20"/>
          <w:szCs w:val="20"/>
        </w:rPr>
        <w:tab/>
        <w:t xml:space="preserve">Размер </w:t>
      </w:r>
      <w:proofErr w:type="spellStart"/>
      <w:r w:rsidRPr="000F2D7E">
        <w:rPr>
          <w:rFonts w:cs="Times New Roman"/>
          <w:b/>
          <w:sz w:val="20"/>
          <w:szCs w:val="20"/>
        </w:rPr>
        <w:t>машино-</w:t>
      </w:r>
      <w:r w:rsidRPr="000F2D7E">
        <w:rPr>
          <w:rFonts w:cs="Times New Roman"/>
          <w:sz w:val="20"/>
          <w:szCs w:val="20"/>
        </w:rPr>
        <w:t>места</w:t>
      </w:r>
      <w:proofErr w:type="spellEnd"/>
      <w:r w:rsidRPr="000F2D7E">
        <w:rPr>
          <w:rFonts w:cs="Times New Roman"/>
          <w:sz w:val="20"/>
          <w:szCs w:val="20"/>
        </w:rPr>
        <w:t xml:space="preserve"> для парковки индивидуального транспорта инвалида, без учета площади проездов (м</w:t>
      </w:r>
      <w:proofErr w:type="gramStart"/>
      <w:r w:rsidRPr="000F2D7E">
        <w:rPr>
          <w:rFonts w:cs="Times New Roman"/>
          <w:sz w:val="20"/>
          <w:szCs w:val="20"/>
          <w:vertAlign w:val="superscript"/>
        </w:rPr>
        <w:t>2</w:t>
      </w:r>
      <w:proofErr w:type="gramEnd"/>
      <w:r w:rsidRPr="000F2D7E">
        <w:rPr>
          <w:rFonts w:cs="Times New Roman"/>
          <w:sz w:val="20"/>
          <w:szCs w:val="20"/>
        </w:rPr>
        <w:t xml:space="preserve"> на 1 </w:t>
      </w:r>
      <w:proofErr w:type="spellStart"/>
      <w:r w:rsidRPr="000F2D7E">
        <w:rPr>
          <w:rFonts w:cs="Times New Roman"/>
          <w:sz w:val="20"/>
          <w:szCs w:val="20"/>
        </w:rPr>
        <w:t>машино-место</w:t>
      </w:r>
      <w:proofErr w:type="spellEnd"/>
      <w:r w:rsidRPr="000F2D7E">
        <w:rPr>
          <w:rFonts w:cs="Times New Roman"/>
          <w:sz w:val="20"/>
          <w:szCs w:val="20"/>
        </w:rPr>
        <w:t>) - 17,5 (3,5х5,0м).</w:t>
      </w:r>
    </w:p>
    <w:p w:rsidR="000F2D7E" w:rsidRPr="000F2D7E" w:rsidRDefault="000F2D7E" w:rsidP="000F2D7E">
      <w:pPr>
        <w:pStyle w:val="ab"/>
        <w:ind w:firstLine="567"/>
        <w:jc w:val="both"/>
        <w:rPr>
          <w:rFonts w:cs="Times New Roman"/>
          <w:sz w:val="20"/>
          <w:szCs w:val="20"/>
        </w:rPr>
      </w:pPr>
      <w:r w:rsidRPr="000F2D7E">
        <w:rPr>
          <w:rFonts w:cs="Times New Roman"/>
          <w:b/>
          <w:sz w:val="20"/>
          <w:szCs w:val="20"/>
        </w:rPr>
        <w:t>2.6.</w:t>
      </w:r>
      <w:r w:rsidRPr="000F2D7E">
        <w:rPr>
          <w:rFonts w:cs="Times New Roman"/>
          <w:b/>
          <w:sz w:val="20"/>
          <w:szCs w:val="20"/>
        </w:rPr>
        <w:tab/>
        <w:t xml:space="preserve">Размер </w:t>
      </w:r>
      <w:r w:rsidRPr="000F2D7E">
        <w:rPr>
          <w:rFonts w:cs="Times New Roman"/>
          <w:sz w:val="20"/>
          <w:szCs w:val="20"/>
        </w:rPr>
        <w:t>земельного участка крытого бокса для хранения индивидуального транспорта инвалида (м</w:t>
      </w:r>
      <w:proofErr w:type="gramStart"/>
      <w:r w:rsidRPr="000F2D7E">
        <w:rPr>
          <w:rFonts w:cs="Times New Roman"/>
          <w:sz w:val="20"/>
          <w:szCs w:val="20"/>
          <w:vertAlign w:val="superscript"/>
        </w:rPr>
        <w:t>2</w:t>
      </w:r>
      <w:proofErr w:type="gramEnd"/>
      <w:r w:rsidRPr="000F2D7E">
        <w:rPr>
          <w:rFonts w:cs="Times New Roman"/>
          <w:sz w:val="20"/>
          <w:szCs w:val="20"/>
        </w:rPr>
        <w:t xml:space="preserve"> на 1 </w:t>
      </w:r>
      <w:proofErr w:type="spellStart"/>
      <w:r w:rsidRPr="000F2D7E">
        <w:rPr>
          <w:rFonts w:cs="Times New Roman"/>
          <w:sz w:val="20"/>
          <w:szCs w:val="20"/>
        </w:rPr>
        <w:t>машино-место</w:t>
      </w:r>
      <w:proofErr w:type="spellEnd"/>
      <w:r w:rsidRPr="000F2D7E">
        <w:rPr>
          <w:rFonts w:cs="Times New Roman"/>
          <w:sz w:val="20"/>
          <w:szCs w:val="20"/>
        </w:rPr>
        <w:t>) – 21,0 (3,5х6,0м).</w:t>
      </w:r>
    </w:p>
    <w:p w:rsidR="000F2D7E" w:rsidRPr="000F2D7E" w:rsidRDefault="000F2D7E" w:rsidP="000F2D7E">
      <w:pPr>
        <w:pStyle w:val="ab"/>
        <w:ind w:firstLine="567"/>
        <w:jc w:val="both"/>
        <w:rPr>
          <w:rFonts w:cs="Times New Roman"/>
          <w:b/>
          <w:sz w:val="20"/>
          <w:szCs w:val="20"/>
        </w:rPr>
      </w:pPr>
      <w:r w:rsidRPr="000F2D7E">
        <w:rPr>
          <w:rFonts w:cs="Times New Roman"/>
          <w:b/>
          <w:sz w:val="20"/>
          <w:szCs w:val="20"/>
        </w:rPr>
        <w:t>2.7.</w:t>
      </w:r>
      <w:r w:rsidRPr="000F2D7E">
        <w:rPr>
          <w:rFonts w:cs="Times New Roman"/>
          <w:b/>
          <w:sz w:val="20"/>
          <w:szCs w:val="20"/>
        </w:rPr>
        <w:tab/>
        <w:t xml:space="preserve">Ширина </w:t>
      </w:r>
      <w:r w:rsidRPr="000F2D7E">
        <w:rPr>
          <w:rFonts w:cs="Times New Roman"/>
          <w:sz w:val="20"/>
          <w:szCs w:val="20"/>
        </w:rPr>
        <w:t xml:space="preserve">зоны для парковки автомобиля инвалида (не менее) - </w:t>
      </w:r>
      <w:smartTag w:uri="urn:schemas-microsoft-com:office:smarttags" w:element="metricconverter">
        <w:smartTagPr>
          <w:attr w:name="ProductID" w:val="3,5 м"/>
        </w:smartTagPr>
        <w:r w:rsidRPr="000F2D7E">
          <w:rPr>
            <w:rFonts w:cs="Times New Roman"/>
            <w:sz w:val="20"/>
            <w:szCs w:val="20"/>
          </w:rPr>
          <w:t>3,5 м</w:t>
        </w:r>
      </w:smartTag>
      <w:r w:rsidRPr="000F2D7E">
        <w:rPr>
          <w:rFonts w:cs="Times New Roman"/>
          <w:sz w:val="20"/>
          <w:szCs w:val="20"/>
        </w:rPr>
        <w:t>.</w:t>
      </w:r>
    </w:p>
    <w:p w:rsidR="000F2D7E" w:rsidRPr="000F2D7E" w:rsidRDefault="000F2D7E" w:rsidP="000F2D7E">
      <w:pPr>
        <w:pStyle w:val="ab"/>
        <w:ind w:firstLine="567"/>
        <w:jc w:val="both"/>
        <w:rPr>
          <w:rFonts w:cs="Times New Roman"/>
          <w:sz w:val="20"/>
          <w:szCs w:val="20"/>
        </w:rPr>
      </w:pPr>
      <w:r w:rsidRPr="000F2D7E">
        <w:rPr>
          <w:rFonts w:cs="Times New Roman"/>
          <w:b/>
          <w:sz w:val="20"/>
          <w:szCs w:val="20"/>
        </w:rPr>
        <w:t>2.8.</w:t>
      </w:r>
      <w:r w:rsidRPr="000F2D7E">
        <w:rPr>
          <w:rFonts w:cs="Times New Roman"/>
          <w:b/>
          <w:sz w:val="20"/>
          <w:szCs w:val="20"/>
        </w:rPr>
        <w:tab/>
        <w:t xml:space="preserve">Расстояние </w:t>
      </w:r>
      <w:r w:rsidRPr="000F2D7E">
        <w:rPr>
          <w:rFonts w:cs="Times New Roman"/>
          <w:sz w:val="20"/>
          <w:szCs w:val="20"/>
        </w:rPr>
        <w:t xml:space="preserve">от специализированной автостоянки (гаража-стоянки), обслуживающей инвалидов, должно быть не более </w:t>
      </w:r>
      <w:smartTag w:uri="urn:schemas-microsoft-com:office:smarttags" w:element="metricconverter">
        <w:smartTagPr>
          <w:attr w:name="ProductID" w:val="200 м"/>
        </w:smartTagPr>
        <w:r w:rsidRPr="000F2D7E">
          <w:rPr>
            <w:rFonts w:cs="Times New Roman"/>
            <w:sz w:val="20"/>
            <w:szCs w:val="20"/>
          </w:rPr>
          <w:t>200 м</w:t>
        </w:r>
      </w:smartTag>
      <w:r w:rsidRPr="000F2D7E">
        <w:rPr>
          <w:rFonts w:cs="Times New Roman"/>
          <w:sz w:val="20"/>
          <w:szCs w:val="20"/>
        </w:rPr>
        <w:t xml:space="preserve"> до наиболее удаленного входа, но не менее </w:t>
      </w:r>
      <w:smartTag w:uri="urn:schemas-microsoft-com:office:smarttags" w:element="metricconverter">
        <w:smartTagPr>
          <w:attr w:name="ProductID" w:val="15 м"/>
        </w:smartTagPr>
        <w:r w:rsidRPr="000F2D7E">
          <w:rPr>
            <w:rFonts w:cs="Times New Roman"/>
            <w:sz w:val="20"/>
            <w:szCs w:val="20"/>
          </w:rPr>
          <w:t>15 м</w:t>
        </w:r>
      </w:smartTag>
      <w:r w:rsidRPr="000F2D7E">
        <w:rPr>
          <w:rFonts w:cs="Times New Roman"/>
          <w:sz w:val="20"/>
          <w:szCs w:val="20"/>
        </w:rPr>
        <w:t xml:space="preserve"> до близлежащего дома. </w:t>
      </w:r>
    </w:p>
    <w:p w:rsidR="000F2D7E" w:rsidRPr="000F2D7E" w:rsidRDefault="000F2D7E" w:rsidP="000F2D7E">
      <w:pPr>
        <w:pStyle w:val="ab"/>
        <w:ind w:firstLine="567"/>
        <w:jc w:val="both"/>
        <w:rPr>
          <w:rFonts w:cs="Times New Roman"/>
          <w:sz w:val="20"/>
          <w:szCs w:val="20"/>
        </w:rPr>
      </w:pPr>
      <w:r w:rsidRPr="000F2D7E">
        <w:rPr>
          <w:rFonts w:cs="Times New Roman"/>
          <w:b/>
          <w:sz w:val="20"/>
          <w:szCs w:val="20"/>
        </w:rPr>
        <w:t>2.9.</w:t>
      </w:r>
      <w:r w:rsidRPr="000F2D7E">
        <w:rPr>
          <w:rFonts w:cs="Times New Roman"/>
          <w:b/>
          <w:sz w:val="20"/>
          <w:szCs w:val="20"/>
        </w:rPr>
        <w:tab/>
        <w:t xml:space="preserve">Расстояние </w:t>
      </w:r>
      <w:r w:rsidRPr="000F2D7E">
        <w:rPr>
          <w:rFonts w:cs="Times New Roman"/>
          <w:sz w:val="20"/>
          <w:szCs w:val="20"/>
        </w:rPr>
        <w:t xml:space="preserve">от жилых зданий, в которых проживают инвалиды,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300 м"/>
        </w:smartTagPr>
        <w:r w:rsidRPr="000F2D7E">
          <w:rPr>
            <w:rFonts w:cs="Times New Roman"/>
            <w:sz w:val="20"/>
            <w:szCs w:val="20"/>
          </w:rPr>
          <w:t>300 м</w:t>
        </w:r>
      </w:smartTag>
      <w:r w:rsidRPr="000F2D7E">
        <w:rPr>
          <w:rFonts w:cs="Times New Roman"/>
          <w:sz w:val="20"/>
          <w:szCs w:val="20"/>
        </w:rPr>
        <w:t xml:space="preserve">. </w:t>
      </w:r>
    </w:p>
    <w:p w:rsidR="000F2D7E" w:rsidRPr="000F2D7E" w:rsidRDefault="000F2D7E" w:rsidP="000F2D7E">
      <w:pPr>
        <w:pStyle w:val="ab"/>
        <w:ind w:firstLine="567"/>
        <w:jc w:val="both"/>
        <w:rPr>
          <w:rFonts w:cs="Times New Roman"/>
          <w:b/>
          <w:sz w:val="20"/>
          <w:szCs w:val="20"/>
        </w:rPr>
      </w:pPr>
      <w:r w:rsidRPr="000F2D7E">
        <w:rPr>
          <w:rFonts w:cs="Times New Roman"/>
          <w:b/>
          <w:sz w:val="20"/>
          <w:szCs w:val="20"/>
        </w:rPr>
        <w:t>2.10.</w:t>
      </w:r>
      <w:r w:rsidRPr="000F2D7E">
        <w:rPr>
          <w:rFonts w:cs="Times New Roman"/>
          <w:b/>
          <w:sz w:val="20"/>
          <w:szCs w:val="20"/>
        </w:rPr>
        <w:tab/>
        <w:t>Расстояние от входа</w:t>
      </w:r>
      <w:r w:rsidRPr="000F2D7E">
        <w:rPr>
          <w:rFonts w:cs="Times New Roman"/>
          <w:sz w:val="20"/>
          <w:szCs w:val="20"/>
        </w:rPr>
        <w:t xml:space="preserve"> в общественное здание, доступное для инвалидов,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100 м"/>
        </w:smartTagPr>
        <w:r w:rsidRPr="000F2D7E">
          <w:rPr>
            <w:rFonts w:cs="Times New Roman"/>
            <w:sz w:val="20"/>
            <w:szCs w:val="20"/>
          </w:rPr>
          <w:t>100 м</w:t>
        </w:r>
      </w:smartTag>
      <w:r w:rsidRPr="000F2D7E">
        <w:rPr>
          <w:rFonts w:cs="Times New Roman"/>
          <w:sz w:val="20"/>
          <w:szCs w:val="20"/>
        </w:rPr>
        <w:t xml:space="preserve">. </w:t>
      </w:r>
    </w:p>
    <w:p w:rsidR="000F2D7E" w:rsidRPr="000F2D7E" w:rsidRDefault="000F2D7E" w:rsidP="000F2D7E">
      <w:pPr>
        <w:ind w:firstLine="567"/>
        <w:jc w:val="both"/>
        <w:rPr>
          <w:b/>
          <w:sz w:val="20"/>
          <w:szCs w:val="20"/>
        </w:rPr>
      </w:pPr>
      <w:r w:rsidRPr="000F2D7E">
        <w:rPr>
          <w:b/>
          <w:sz w:val="20"/>
          <w:szCs w:val="20"/>
        </w:rPr>
        <w:t>3. Расчетные показатели обеспеченности и интенсивности использования территорий рекреационных зон</w:t>
      </w:r>
    </w:p>
    <w:p w:rsidR="000F2D7E" w:rsidRPr="000F2D7E" w:rsidRDefault="000F2D7E" w:rsidP="000F2D7E">
      <w:pPr>
        <w:ind w:firstLine="567"/>
        <w:jc w:val="both"/>
        <w:rPr>
          <w:b/>
          <w:sz w:val="20"/>
          <w:szCs w:val="20"/>
          <w:shd w:val="clear" w:color="auto" w:fill="FFFF99"/>
        </w:rPr>
      </w:pPr>
    </w:p>
    <w:p w:rsidR="000F2D7E" w:rsidRPr="000F2D7E" w:rsidRDefault="000F2D7E" w:rsidP="000F2D7E">
      <w:pPr>
        <w:pStyle w:val="ab"/>
        <w:ind w:firstLine="567"/>
        <w:jc w:val="both"/>
        <w:rPr>
          <w:rFonts w:cs="Times New Roman"/>
          <w:sz w:val="20"/>
          <w:szCs w:val="20"/>
        </w:rPr>
      </w:pPr>
      <w:r w:rsidRPr="000F2D7E">
        <w:rPr>
          <w:rFonts w:cs="Times New Roman"/>
          <w:b/>
          <w:sz w:val="20"/>
          <w:szCs w:val="20"/>
        </w:rPr>
        <w:t>3.1.</w:t>
      </w:r>
      <w:r w:rsidRPr="000F2D7E">
        <w:rPr>
          <w:rFonts w:cs="Times New Roman"/>
          <w:b/>
          <w:sz w:val="20"/>
          <w:szCs w:val="20"/>
        </w:rPr>
        <w:tab/>
      </w:r>
      <w:r w:rsidRPr="000F2D7E">
        <w:rPr>
          <w:rFonts w:cs="Times New Roman"/>
          <w:sz w:val="20"/>
          <w:szCs w:val="20"/>
        </w:rPr>
        <w:t>Площадь озелененных территорий общего пользования – парков, садов, бульваров, скверов, размещаемых на селитебной территории населенного пункта с численностью населения до 20 тыс. чел., следует принимать из расчета 10 м</w:t>
      </w:r>
      <w:proofErr w:type="gramStart"/>
      <w:r w:rsidRPr="000F2D7E">
        <w:rPr>
          <w:rFonts w:cs="Times New Roman"/>
          <w:sz w:val="20"/>
          <w:szCs w:val="20"/>
        </w:rPr>
        <w:t>2</w:t>
      </w:r>
      <w:proofErr w:type="gramEnd"/>
      <w:r w:rsidRPr="000F2D7E">
        <w:rPr>
          <w:rFonts w:cs="Times New Roman"/>
          <w:sz w:val="20"/>
          <w:szCs w:val="20"/>
        </w:rPr>
        <w:t xml:space="preserve">/чел. </w:t>
      </w:r>
    </w:p>
    <w:p w:rsidR="000F2D7E" w:rsidRPr="000F2D7E" w:rsidRDefault="000F2D7E" w:rsidP="000F2D7E">
      <w:pPr>
        <w:pStyle w:val="ab"/>
        <w:ind w:firstLine="567"/>
        <w:jc w:val="both"/>
        <w:rPr>
          <w:rFonts w:cs="Times New Roman"/>
          <w:sz w:val="20"/>
          <w:szCs w:val="20"/>
        </w:rPr>
      </w:pPr>
      <w:r w:rsidRPr="000F2D7E">
        <w:rPr>
          <w:rFonts w:cs="Times New Roman"/>
          <w:sz w:val="20"/>
          <w:szCs w:val="20"/>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F2D7E" w:rsidRPr="000F2D7E" w:rsidRDefault="000F2D7E" w:rsidP="000F2D7E">
      <w:pPr>
        <w:pStyle w:val="ab"/>
        <w:ind w:firstLine="567"/>
        <w:jc w:val="both"/>
        <w:rPr>
          <w:rFonts w:cs="Times New Roman"/>
          <w:sz w:val="20"/>
          <w:szCs w:val="20"/>
        </w:rPr>
      </w:pPr>
      <w:r w:rsidRPr="000F2D7E">
        <w:rPr>
          <w:rFonts w:cs="Times New Roman"/>
          <w:b/>
          <w:sz w:val="20"/>
          <w:szCs w:val="20"/>
        </w:rPr>
        <w:t>3.2.</w:t>
      </w:r>
      <w:r w:rsidRPr="000F2D7E">
        <w:rPr>
          <w:rFonts w:cs="Times New Roman"/>
          <w:b/>
          <w:sz w:val="20"/>
          <w:szCs w:val="20"/>
        </w:rPr>
        <w:tab/>
        <w:t>Минимальная площадь</w:t>
      </w:r>
      <w:r w:rsidRPr="000F2D7E">
        <w:rPr>
          <w:rFonts w:cs="Times New Roman"/>
          <w:sz w:val="20"/>
          <w:szCs w:val="20"/>
        </w:rPr>
        <w:t xml:space="preserve"> территорий общего пользования (парки, скверы, сады):</w:t>
      </w:r>
    </w:p>
    <w:p w:rsidR="000F2D7E" w:rsidRPr="000F2D7E" w:rsidRDefault="000F2D7E" w:rsidP="000F2D7E">
      <w:pPr>
        <w:pStyle w:val="2"/>
        <w:numPr>
          <w:ilvl w:val="0"/>
          <w:numId w:val="5"/>
        </w:numPr>
        <w:ind w:left="0" w:firstLine="567"/>
        <w:jc w:val="both"/>
        <w:rPr>
          <w:sz w:val="20"/>
          <w:szCs w:val="20"/>
        </w:rPr>
      </w:pPr>
      <w:r w:rsidRPr="000F2D7E">
        <w:rPr>
          <w:sz w:val="20"/>
          <w:szCs w:val="20"/>
        </w:rPr>
        <w:t xml:space="preserve">парков – </w:t>
      </w:r>
      <w:smartTag w:uri="urn:schemas-microsoft-com:office:smarttags" w:element="metricconverter">
        <w:smartTagPr>
          <w:attr w:name="ProductID" w:val="10 га"/>
        </w:smartTagPr>
        <w:r w:rsidRPr="000F2D7E">
          <w:rPr>
            <w:sz w:val="20"/>
            <w:szCs w:val="20"/>
          </w:rPr>
          <w:t>10 га</w:t>
        </w:r>
      </w:smartTag>
      <w:r w:rsidRPr="000F2D7E">
        <w:rPr>
          <w:sz w:val="20"/>
          <w:szCs w:val="20"/>
        </w:rPr>
        <w:t>;</w:t>
      </w:r>
    </w:p>
    <w:p w:rsidR="000F2D7E" w:rsidRPr="000F2D7E" w:rsidRDefault="000F2D7E" w:rsidP="000F2D7E">
      <w:pPr>
        <w:pStyle w:val="2"/>
        <w:numPr>
          <w:ilvl w:val="0"/>
          <w:numId w:val="5"/>
        </w:numPr>
        <w:ind w:left="0" w:firstLine="567"/>
        <w:jc w:val="both"/>
        <w:rPr>
          <w:sz w:val="20"/>
          <w:szCs w:val="20"/>
        </w:rPr>
      </w:pPr>
      <w:r w:rsidRPr="000F2D7E">
        <w:rPr>
          <w:sz w:val="20"/>
          <w:szCs w:val="20"/>
        </w:rPr>
        <w:t xml:space="preserve">садов жилых зон – </w:t>
      </w:r>
      <w:smartTag w:uri="urn:schemas-microsoft-com:office:smarttags" w:element="metricconverter">
        <w:smartTagPr>
          <w:attr w:name="ProductID" w:val="3 га"/>
        </w:smartTagPr>
        <w:r w:rsidRPr="000F2D7E">
          <w:rPr>
            <w:sz w:val="20"/>
            <w:szCs w:val="20"/>
          </w:rPr>
          <w:t>3 га</w:t>
        </w:r>
      </w:smartTag>
      <w:r w:rsidRPr="000F2D7E">
        <w:rPr>
          <w:sz w:val="20"/>
          <w:szCs w:val="20"/>
        </w:rPr>
        <w:t>;</w:t>
      </w:r>
    </w:p>
    <w:p w:rsidR="000F2D7E" w:rsidRPr="000F2D7E" w:rsidRDefault="000F2D7E" w:rsidP="000F2D7E">
      <w:pPr>
        <w:pStyle w:val="2"/>
        <w:numPr>
          <w:ilvl w:val="0"/>
          <w:numId w:val="5"/>
        </w:numPr>
        <w:ind w:left="0" w:firstLine="567"/>
        <w:jc w:val="both"/>
        <w:rPr>
          <w:b/>
          <w:sz w:val="20"/>
          <w:szCs w:val="20"/>
        </w:rPr>
      </w:pPr>
      <w:r w:rsidRPr="000F2D7E">
        <w:rPr>
          <w:sz w:val="20"/>
          <w:szCs w:val="20"/>
        </w:rPr>
        <w:t xml:space="preserve">скверов – </w:t>
      </w:r>
      <w:smartTag w:uri="urn:schemas-microsoft-com:office:smarttags" w:element="metricconverter">
        <w:smartTagPr>
          <w:attr w:name="ProductID" w:val="0,5 га"/>
        </w:smartTagPr>
        <w:r w:rsidRPr="000F2D7E">
          <w:rPr>
            <w:b/>
            <w:sz w:val="20"/>
            <w:szCs w:val="20"/>
          </w:rPr>
          <w:t>0,5 га</w:t>
        </w:r>
      </w:smartTag>
      <w:r w:rsidRPr="000F2D7E">
        <w:rPr>
          <w:b/>
          <w:sz w:val="20"/>
          <w:szCs w:val="20"/>
        </w:rPr>
        <w:t>.</w:t>
      </w:r>
    </w:p>
    <w:p w:rsidR="000F2D7E" w:rsidRPr="000F2D7E" w:rsidRDefault="000F2D7E" w:rsidP="000F2D7E">
      <w:pPr>
        <w:pStyle w:val="a9"/>
        <w:ind w:firstLine="567"/>
        <w:jc w:val="both"/>
        <w:rPr>
          <w:sz w:val="20"/>
          <w:szCs w:val="20"/>
        </w:rPr>
      </w:pPr>
      <w:r w:rsidRPr="000F2D7E">
        <w:rPr>
          <w:sz w:val="20"/>
          <w:szCs w:val="20"/>
          <w:u w:val="single"/>
        </w:rPr>
        <w:t>Примечание:</w:t>
      </w:r>
      <w:r w:rsidRPr="000F2D7E">
        <w:rPr>
          <w:sz w:val="20"/>
          <w:szCs w:val="20"/>
        </w:rPr>
        <w:t xml:space="preserve"> В условиях реконструкции площадь территорий общего пользования может быть меньших размеров.</w:t>
      </w:r>
    </w:p>
    <w:p w:rsidR="000F2D7E" w:rsidRPr="000F2D7E" w:rsidRDefault="000F2D7E" w:rsidP="000F2D7E">
      <w:pPr>
        <w:pStyle w:val="ab"/>
        <w:ind w:firstLine="567"/>
        <w:jc w:val="both"/>
        <w:rPr>
          <w:rFonts w:cs="Times New Roman"/>
          <w:sz w:val="20"/>
          <w:szCs w:val="20"/>
        </w:rPr>
      </w:pPr>
      <w:r w:rsidRPr="000F2D7E">
        <w:rPr>
          <w:rFonts w:cs="Times New Roman"/>
          <w:b/>
          <w:sz w:val="20"/>
          <w:szCs w:val="20"/>
        </w:rPr>
        <w:t>4. Расчетные показатели обеспеченности и интенсивности использования территорий сельскохозяйственного использования.</w:t>
      </w:r>
    </w:p>
    <w:p w:rsidR="000F2D7E" w:rsidRPr="000F2D7E" w:rsidRDefault="000F2D7E" w:rsidP="000F2D7E">
      <w:pPr>
        <w:pStyle w:val="ab"/>
        <w:ind w:firstLine="567"/>
        <w:jc w:val="both"/>
        <w:rPr>
          <w:rFonts w:cs="Times New Roman"/>
          <w:sz w:val="20"/>
          <w:szCs w:val="20"/>
        </w:rPr>
      </w:pPr>
      <w:r w:rsidRPr="000F2D7E">
        <w:rPr>
          <w:rFonts w:cs="Times New Roman"/>
          <w:b/>
          <w:sz w:val="20"/>
          <w:szCs w:val="20"/>
        </w:rPr>
        <w:t>4.1.</w:t>
      </w:r>
      <w:r w:rsidRPr="000F2D7E">
        <w:rPr>
          <w:rFonts w:cs="Times New Roman"/>
          <w:b/>
          <w:sz w:val="20"/>
          <w:szCs w:val="20"/>
        </w:rPr>
        <w:tab/>
      </w:r>
      <w:r w:rsidRPr="000F2D7E">
        <w:rPr>
          <w:rFonts w:cs="Times New Roman"/>
          <w:sz w:val="20"/>
          <w:szCs w:val="20"/>
        </w:rPr>
        <w:t>Предельные размеры земельных участков для ведения: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2551"/>
        <w:gridCol w:w="2552"/>
      </w:tblGrid>
      <w:tr w:rsidR="000F2D7E" w:rsidRPr="000F2D7E" w:rsidTr="006B5C7A">
        <w:tc>
          <w:tcPr>
            <w:tcW w:w="4503" w:type="dxa"/>
            <w:vMerge w:val="restart"/>
            <w:vAlign w:val="center"/>
          </w:tcPr>
          <w:p w:rsidR="000F2D7E" w:rsidRPr="000F2D7E" w:rsidRDefault="000F2D7E" w:rsidP="006B5C7A">
            <w:pPr>
              <w:ind w:firstLine="567"/>
              <w:jc w:val="center"/>
              <w:rPr>
                <w:sz w:val="20"/>
                <w:szCs w:val="20"/>
              </w:rPr>
            </w:pPr>
            <w:r w:rsidRPr="000F2D7E">
              <w:rPr>
                <w:sz w:val="20"/>
                <w:szCs w:val="20"/>
              </w:rPr>
              <w:t>Цель предоставления</w:t>
            </w:r>
          </w:p>
        </w:tc>
        <w:tc>
          <w:tcPr>
            <w:tcW w:w="5103" w:type="dxa"/>
            <w:gridSpan w:val="2"/>
            <w:vAlign w:val="center"/>
          </w:tcPr>
          <w:p w:rsidR="000F2D7E" w:rsidRPr="000F2D7E" w:rsidRDefault="000F2D7E" w:rsidP="006B5C7A">
            <w:pPr>
              <w:jc w:val="center"/>
              <w:rPr>
                <w:sz w:val="20"/>
                <w:szCs w:val="20"/>
              </w:rPr>
            </w:pPr>
            <w:r w:rsidRPr="000F2D7E">
              <w:rPr>
                <w:sz w:val="20"/>
                <w:szCs w:val="20"/>
              </w:rPr>
              <w:t xml:space="preserve">Размеры земельных участков, </w:t>
            </w:r>
            <w:proofErr w:type="gramStart"/>
            <w:r w:rsidRPr="000F2D7E">
              <w:rPr>
                <w:sz w:val="20"/>
                <w:szCs w:val="20"/>
              </w:rPr>
              <w:t>га</w:t>
            </w:r>
            <w:proofErr w:type="gramEnd"/>
          </w:p>
        </w:tc>
      </w:tr>
      <w:tr w:rsidR="000F2D7E" w:rsidRPr="000F2D7E" w:rsidTr="006B5C7A">
        <w:tc>
          <w:tcPr>
            <w:tcW w:w="4503" w:type="dxa"/>
            <w:vMerge/>
          </w:tcPr>
          <w:p w:rsidR="000F2D7E" w:rsidRPr="000F2D7E" w:rsidRDefault="000F2D7E" w:rsidP="006B5C7A">
            <w:pPr>
              <w:ind w:firstLine="567"/>
              <w:jc w:val="center"/>
              <w:rPr>
                <w:sz w:val="20"/>
                <w:szCs w:val="20"/>
              </w:rPr>
            </w:pPr>
          </w:p>
        </w:tc>
        <w:tc>
          <w:tcPr>
            <w:tcW w:w="2551" w:type="dxa"/>
            <w:vAlign w:val="center"/>
          </w:tcPr>
          <w:p w:rsidR="000F2D7E" w:rsidRPr="000F2D7E" w:rsidRDefault="000F2D7E" w:rsidP="006B5C7A">
            <w:pPr>
              <w:jc w:val="center"/>
              <w:rPr>
                <w:sz w:val="20"/>
                <w:szCs w:val="20"/>
              </w:rPr>
            </w:pPr>
            <w:r w:rsidRPr="000F2D7E">
              <w:rPr>
                <w:sz w:val="20"/>
                <w:szCs w:val="20"/>
              </w:rPr>
              <w:t>минимальные</w:t>
            </w:r>
          </w:p>
        </w:tc>
        <w:tc>
          <w:tcPr>
            <w:tcW w:w="2552" w:type="dxa"/>
            <w:vAlign w:val="center"/>
          </w:tcPr>
          <w:p w:rsidR="000F2D7E" w:rsidRPr="000F2D7E" w:rsidRDefault="000F2D7E" w:rsidP="006B5C7A">
            <w:pPr>
              <w:jc w:val="center"/>
              <w:rPr>
                <w:sz w:val="20"/>
                <w:szCs w:val="20"/>
              </w:rPr>
            </w:pPr>
            <w:r w:rsidRPr="000F2D7E">
              <w:rPr>
                <w:sz w:val="20"/>
                <w:szCs w:val="20"/>
              </w:rPr>
              <w:t>максимальные</w:t>
            </w:r>
          </w:p>
        </w:tc>
      </w:tr>
      <w:tr w:rsidR="000F2D7E" w:rsidRPr="000F2D7E" w:rsidTr="006B5C7A">
        <w:tc>
          <w:tcPr>
            <w:tcW w:w="4503" w:type="dxa"/>
            <w:shd w:val="clear" w:color="auto" w:fill="auto"/>
          </w:tcPr>
          <w:p w:rsidR="000F2D7E" w:rsidRPr="000F2D7E" w:rsidRDefault="000F2D7E" w:rsidP="006B5C7A">
            <w:pPr>
              <w:jc w:val="both"/>
              <w:rPr>
                <w:sz w:val="20"/>
                <w:szCs w:val="20"/>
              </w:rPr>
            </w:pPr>
            <w:r w:rsidRPr="000F2D7E">
              <w:rPr>
                <w:sz w:val="20"/>
                <w:szCs w:val="20"/>
              </w:rPr>
              <w:t>огородничества</w:t>
            </w:r>
          </w:p>
        </w:tc>
        <w:tc>
          <w:tcPr>
            <w:tcW w:w="2551" w:type="dxa"/>
            <w:vAlign w:val="center"/>
          </w:tcPr>
          <w:p w:rsidR="000F2D7E" w:rsidRPr="000F2D7E" w:rsidRDefault="000F2D7E" w:rsidP="006B5C7A">
            <w:pPr>
              <w:jc w:val="center"/>
              <w:rPr>
                <w:b/>
                <w:sz w:val="20"/>
                <w:szCs w:val="20"/>
              </w:rPr>
            </w:pPr>
            <w:r w:rsidRPr="000F2D7E">
              <w:rPr>
                <w:b/>
                <w:sz w:val="20"/>
                <w:szCs w:val="20"/>
              </w:rPr>
              <w:t>0,01</w:t>
            </w:r>
          </w:p>
        </w:tc>
        <w:tc>
          <w:tcPr>
            <w:tcW w:w="2552" w:type="dxa"/>
            <w:vAlign w:val="center"/>
          </w:tcPr>
          <w:p w:rsidR="000F2D7E" w:rsidRPr="000F2D7E" w:rsidRDefault="000F2D7E" w:rsidP="006B5C7A">
            <w:pPr>
              <w:jc w:val="center"/>
              <w:rPr>
                <w:b/>
                <w:sz w:val="20"/>
                <w:szCs w:val="20"/>
              </w:rPr>
            </w:pPr>
            <w:r w:rsidRPr="000F2D7E">
              <w:rPr>
                <w:b/>
                <w:sz w:val="20"/>
                <w:szCs w:val="20"/>
              </w:rPr>
              <w:t>0,40</w:t>
            </w:r>
          </w:p>
        </w:tc>
      </w:tr>
      <w:tr w:rsidR="000F2D7E" w:rsidRPr="000F2D7E" w:rsidTr="006B5C7A">
        <w:tc>
          <w:tcPr>
            <w:tcW w:w="4503" w:type="dxa"/>
            <w:shd w:val="clear" w:color="auto" w:fill="auto"/>
          </w:tcPr>
          <w:p w:rsidR="000F2D7E" w:rsidRPr="000F2D7E" w:rsidRDefault="000F2D7E" w:rsidP="006B5C7A">
            <w:pPr>
              <w:jc w:val="both"/>
              <w:rPr>
                <w:sz w:val="20"/>
                <w:szCs w:val="20"/>
              </w:rPr>
            </w:pPr>
            <w:r w:rsidRPr="000F2D7E">
              <w:rPr>
                <w:sz w:val="20"/>
                <w:szCs w:val="20"/>
              </w:rPr>
              <w:t>дачного строительства</w:t>
            </w:r>
          </w:p>
        </w:tc>
        <w:tc>
          <w:tcPr>
            <w:tcW w:w="2551" w:type="dxa"/>
            <w:vAlign w:val="center"/>
          </w:tcPr>
          <w:p w:rsidR="000F2D7E" w:rsidRPr="000F2D7E" w:rsidRDefault="000F2D7E" w:rsidP="006B5C7A">
            <w:pPr>
              <w:jc w:val="center"/>
              <w:rPr>
                <w:b/>
                <w:sz w:val="20"/>
                <w:szCs w:val="20"/>
              </w:rPr>
            </w:pPr>
            <w:r w:rsidRPr="000F2D7E">
              <w:rPr>
                <w:b/>
                <w:sz w:val="20"/>
                <w:szCs w:val="20"/>
              </w:rPr>
              <w:t>0,02</w:t>
            </w:r>
          </w:p>
        </w:tc>
        <w:tc>
          <w:tcPr>
            <w:tcW w:w="2552" w:type="dxa"/>
            <w:vAlign w:val="center"/>
          </w:tcPr>
          <w:p w:rsidR="000F2D7E" w:rsidRPr="000F2D7E" w:rsidRDefault="000F2D7E" w:rsidP="006B5C7A">
            <w:pPr>
              <w:jc w:val="center"/>
              <w:rPr>
                <w:b/>
                <w:sz w:val="20"/>
                <w:szCs w:val="20"/>
              </w:rPr>
            </w:pPr>
            <w:r w:rsidRPr="000F2D7E">
              <w:rPr>
                <w:b/>
                <w:sz w:val="20"/>
                <w:szCs w:val="20"/>
              </w:rPr>
              <w:t>0,50</w:t>
            </w:r>
          </w:p>
        </w:tc>
      </w:tr>
      <w:tr w:rsidR="000F2D7E" w:rsidRPr="000F2D7E" w:rsidTr="006B5C7A">
        <w:tc>
          <w:tcPr>
            <w:tcW w:w="4503" w:type="dxa"/>
            <w:shd w:val="clear" w:color="auto" w:fill="auto"/>
          </w:tcPr>
          <w:p w:rsidR="000F2D7E" w:rsidRPr="000F2D7E" w:rsidRDefault="000F2D7E" w:rsidP="006B5C7A">
            <w:pPr>
              <w:jc w:val="both"/>
              <w:rPr>
                <w:sz w:val="20"/>
                <w:szCs w:val="20"/>
              </w:rPr>
            </w:pPr>
            <w:r w:rsidRPr="000F2D7E">
              <w:rPr>
                <w:sz w:val="20"/>
                <w:szCs w:val="20"/>
              </w:rPr>
              <w:t>фермерского хозяйства</w:t>
            </w:r>
          </w:p>
        </w:tc>
        <w:tc>
          <w:tcPr>
            <w:tcW w:w="2551" w:type="dxa"/>
            <w:vAlign w:val="center"/>
          </w:tcPr>
          <w:p w:rsidR="000F2D7E" w:rsidRPr="000F2D7E" w:rsidRDefault="000F2D7E" w:rsidP="006B5C7A">
            <w:pPr>
              <w:jc w:val="center"/>
              <w:rPr>
                <w:b/>
                <w:sz w:val="20"/>
                <w:szCs w:val="20"/>
              </w:rPr>
            </w:pPr>
            <w:r w:rsidRPr="000F2D7E">
              <w:rPr>
                <w:b/>
                <w:sz w:val="20"/>
                <w:szCs w:val="20"/>
              </w:rPr>
              <w:t>0,3</w:t>
            </w:r>
          </w:p>
        </w:tc>
        <w:tc>
          <w:tcPr>
            <w:tcW w:w="2552" w:type="dxa"/>
            <w:vAlign w:val="center"/>
          </w:tcPr>
          <w:p w:rsidR="000F2D7E" w:rsidRPr="000F2D7E" w:rsidRDefault="000F2D7E" w:rsidP="006B5C7A">
            <w:pPr>
              <w:jc w:val="center"/>
              <w:rPr>
                <w:b/>
                <w:sz w:val="20"/>
                <w:szCs w:val="20"/>
              </w:rPr>
            </w:pPr>
            <w:r w:rsidRPr="000F2D7E">
              <w:rPr>
                <w:b/>
                <w:sz w:val="20"/>
                <w:szCs w:val="20"/>
              </w:rPr>
              <w:t>150,0</w:t>
            </w:r>
          </w:p>
        </w:tc>
      </w:tr>
      <w:tr w:rsidR="000F2D7E" w:rsidRPr="000F2D7E" w:rsidTr="006B5C7A">
        <w:tc>
          <w:tcPr>
            <w:tcW w:w="4503" w:type="dxa"/>
            <w:shd w:val="clear" w:color="auto" w:fill="auto"/>
          </w:tcPr>
          <w:p w:rsidR="000F2D7E" w:rsidRPr="000F2D7E" w:rsidRDefault="000F2D7E" w:rsidP="006B5C7A">
            <w:pPr>
              <w:jc w:val="both"/>
              <w:rPr>
                <w:sz w:val="20"/>
                <w:szCs w:val="20"/>
              </w:rPr>
            </w:pPr>
            <w:r w:rsidRPr="000F2D7E">
              <w:rPr>
                <w:sz w:val="20"/>
                <w:szCs w:val="20"/>
              </w:rPr>
              <w:t>личного подсобного хозяйства</w:t>
            </w:r>
          </w:p>
        </w:tc>
        <w:tc>
          <w:tcPr>
            <w:tcW w:w="2551" w:type="dxa"/>
            <w:vAlign w:val="center"/>
          </w:tcPr>
          <w:p w:rsidR="000F2D7E" w:rsidRPr="000F2D7E" w:rsidRDefault="000F2D7E" w:rsidP="006B5C7A">
            <w:pPr>
              <w:jc w:val="center"/>
              <w:rPr>
                <w:b/>
                <w:sz w:val="20"/>
                <w:szCs w:val="20"/>
              </w:rPr>
            </w:pPr>
            <w:r w:rsidRPr="000F2D7E">
              <w:rPr>
                <w:b/>
                <w:sz w:val="20"/>
                <w:szCs w:val="20"/>
              </w:rPr>
              <w:t>-</w:t>
            </w:r>
          </w:p>
        </w:tc>
        <w:tc>
          <w:tcPr>
            <w:tcW w:w="2552" w:type="dxa"/>
            <w:vAlign w:val="center"/>
          </w:tcPr>
          <w:p w:rsidR="000F2D7E" w:rsidRPr="000F2D7E" w:rsidRDefault="000F2D7E" w:rsidP="006B5C7A">
            <w:pPr>
              <w:jc w:val="center"/>
              <w:rPr>
                <w:b/>
                <w:sz w:val="20"/>
                <w:szCs w:val="20"/>
              </w:rPr>
            </w:pPr>
            <w:r w:rsidRPr="000F2D7E">
              <w:rPr>
                <w:b/>
                <w:sz w:val="20"/>
                <w:szCs w:val="20"/>
              </w:rPr>
              <w:t>12,0</w:t>
            </w:r>
          </w:p>
        </w:tc>
      </w:tr>
    </w:tbl>
    <w:p w:rsidR="000F2D7E" w:rsidRPr="000F2D7E" w:rsidRDefault="000F2D7E" w:rsidP="000F2D7E">
      <w:pPr>
        <w:ind w:firstLine="567"/>
        <w:jc w:val="both"/>
        <w:rPr>
          <w:b/>
          <w:sz w:val="20"/>
          <w:szCs w:val="20"/>
        </w:rPr>
      </w:pPr>
    </w:p>
    <w:p w:rsidR="000F2D7E" w:rsidRPr="000F2D7E" w:rsidRDefault="000F2D7E" w:rsidP="000F2D7E">
      <w:pPr>
        <w:pStyle w:val="ab"/>
        <w:ind w:firstLine="567"/>
        <w:jc w:val="both"/>
        <w:rPr>
          <w:rFonts w:cs="Times New Roman"/>
          <w:b/>
          <w:sz w:val="20"/>
          <w:szCs w:val="20"/>
        </w:rPr>
      </w:pPr>
      <w:r w:rsidRPr="000F2D7E">
        <w:rPr>
          <w:rFonts w:cs="Times New Roman"/>
          <w:b/>
          <w:sz w:val="20"/>
          <w:szCs w:val="20"/>
        </w:rPr>
        <w:t>4.2.</w:t>
      </w:r>
      <w:r w:rsidRPr="000F2D7E">
        <w:rPr>
          <w:rFonts w:cs="Times New Roman"/>
          <w:b/>
          <w:sz w:val="20"/>
          <w:szCs w:val="20"/>
        </w:rPr>
        <w:tab/>
        <w:t>Расстояние</w:t>
      </w:r>
      <w:r w:rsidRPr="000F2D7E">
        <w:rPr>
          <w:rFonts w:cs="Times New Roman"/>
          <w:sz w:val="20"/>
          <w:szCs w:val="20"/>
        </w:rPr>
        <w:t xml:space="preserve">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0F2D7E">
          <w:rPr>
            <w:rFonts w:cs="Times New Roman"/>
            <w:sz w:val="20"/>
            <w:szCs w:val="20"/>
          </w:rPr>
          <w:t>15 м</w:t>
        </w:r>
      </w:smartTag>
      <w:r w:rsidRPr="000F2D7E">
        <w:rPr>
          <w:rFonts w:cs="Times New Roman"/>
          <w:sz w:val="20"/>
          <w:szCs w:val="20"/>
        </w:rPr>
        <w:t>.</w:t>
      </w:r>
    </w:p>
    <w:p w:rsidR="000F2D7E" w:rsidRPr="000F2D7E" w:rsidRDefault="000F2D7E" w:rsidP="000F2D7E">
      <w:pPr>
        <w:ind w:firstLine="567"/>
        <w:jc w:val="both"/>
        <w:rPr>
          <w:b/>
          <w:sz w:val="20"/>
          <w:szCs w:val="20"/>
        </w:rPr>
      </w:pPr>
      <w:r w:rsidRPr="000F2D7E">
        <w:rPr>
          <w:b/>
          <w:sz w:val="20"/>
          <w:szCs w:val="20"/>
        </w:rPr>
        <w:t>5. Расчетные показатели обеспеченности и интенсивности использования сооружений для хранения и обслуживания транспортных средств</w:t>
      </w:r>
    </w:p>
    <w:p w:rsidR="000F2D7E" w:rsidRPr="000F2D7E" w:rsidRDefault="000F2D7E" w:rsidP="000F2D7E">
      <w:pPr>
        <w:ind w:firstLine="567"/>
        <w:jc w:val="both"/>
        <w:rPr>
          <w:sz w:val="20"/>
          <w:szCs w:val="20"/>
        </w:rPr>
      </w:pPr>
    </w:p>
    <w:p w:rsidR="000F2D7E" w:rsidRPr="000F2D7E" w:rsidRDefault="000F2D7E" w:rsidP="000F2D7E">
      <w:pPr>
        <w:pStyle w:val="ab"/>
        <w:ind w:firstLine="567"/>
        <w:jc w:val="both"/>
        <w:rPr>
          <w:rFonts w:cs="Times New Roman"/>
          <w:sz w:val="20"/>
          <w:szCs w:val="20"/>
        </w:rPr>
      </w:pPr>
      <w:r w:rsidRPr="000F2D7E">
        <w:rPr>
          <w:rFonts w:cs="Times New Roman"/>
          <w:b/>
          <w:sz w:val="20"/>
          <w:szCs w:val="20"/>
        </w:rPr>
        <w:t>5.1.</w:t>
      </w:r>
      <w:r w:rsidRPr="000F2D7E">
        <w:rPr>
          <w:rFonts w:cs="Times New Roman"/>
          <w:b/>
          <w:sz w:val="20"/>
          <w:szCs w:val="20"/>
        </w:rPr>
        <w:tab/>
      </w:r>
      <w:r w:rsidRPr="000F2D7E">
        <w:rPr>
          <w:rFonts w:cs="Times New Roman"/>
          <w:sz w:val="20"/>
          <w:szCs w:val="20"/>
        </w:rPr>
        <w:t>Общая обеспеченность закрытыми и открытыми автостоянками для постоянного хранения автомобилей должна быть не менее 90 % расчетного числа индивидуальных легковых автомобилей.</w:t>
      </w:r>
    </w:p>
    <w:p w:rsidR="000F2D7E" w:rsidRPr="000F2D7E" w:rsidRDefault="000F2D7E" w:rsidP="000F2D7E">
      <w:pPr>
        <w:ind w:firstLine="567"/>
        <w:jc w:val="both"/>
        <w:rPr>
          <w:rFonts w:eastAsia="Calibri"/>
          <w:bCs/>
          <w:sz w:val="20"/>
          <w:szCs w:val="20"/>
          <w:lang w:eastAsia="en-US"/>
        </w:rPr>
      </w:pPr>
      <w:r w:rsidRPr="000F2D7E">
        <w:rPr>
          <w:b/>
          <w:sz w:val="20"/>
          <w:szCs w:val="20"/>
        </w:rPr>
        <w:t>5.2.</w:t>
      </w:r>
      <w:r w:rsidRPr="000F2D7E">
        <w:rPr>
          <w:b/>
          <w:sz w:val="20"/>
          <w:szCs w:val="20"/>
        </w:rPr>
        <w:tab/>
      </w:r>
      <w:r w:rsidRPr="000F2D7E">
        <w:rPr>
          <w:rFonts w:eastAsia="Calibri"/>
          <w:bCs/>
          <w:sz w:val="20"/>
          <w:szCs w:val="20"/>
          <w:lang w:eastAsia="en-US"/>
        </w:rPr>
        <w:t xml:space="preserve">Требуемое количество </w:t>
      </w:r>
      <w:proofErr w:type="spellStart"/>
      <w:r w:rsidRPr="000F2D7E">
        <w:rPr>
          <w:rFonts w:eastAsia="Calibri"/>
          <w:bCs/>
          <w:sz w:val="20"/>
          <w:szCs w:val="20"/>
          <w:lang w:eastAsia="en-US"/>
        </w:rPr>
        <w:t>машино-мест</w:t>
      </w:r>
      <w:proofErr w:type="spellEnd"/>
      <w:r w:rsidRPr="000F2D7E">
        <w:rPr>
          <w:rFonts w:eastAsia="Calibri"/>
          <w:bCs/>
          <w:sz w:val="20"/>
          <w:szCs w:val="20"/>
          <w:lang w:eastAsia="en-US"/>
        </w:rPr>
        <w:t xml:space="preserve"> в местах организованного хранения автотранспортных сре</w:t>
      </w:r>
      <w:proofErr w:type="gramStart"/>
      <w:r w:rsidRPr="000F2D7E">
        <w:rPr>
          <w:rFonts w:eastAsia="Calibri"/>
          <w:bCs/>
          <w:sz w:val="20"/>
          <w:szCs w:val="20"/>
          <w:lang w:eastAsia="en-US"/>
        </w:rPr>
        <w:t>дств сл</w:t>
      </w:r>
      <w:proofErr w:type="gramEnd"/>
      <w:r w:rsidRPr="000F2D7E">
        <w:rPr>
          <w:rFonts w:eastAsia="Calibri"/>
          <w:bCs/>
          <w:sz w:val="20"/>
          <w:szCs w:val="20"/>
          <w:lang w:eastAsia="en-US"/>
        </w:rPr>
        <w:t>едует определять из расчета на 1000 жителей:</w:t>
      </w:r>
    </w:p>
    <w:p w:rsidR="000F2D7E" w:rsidRPr="000F2D7E" w:rsidRDefault="000F2D7E" w:rsidP="000F2D7E">
      <w:pPr>
        <w:ind w:firstLine="567"/>
        <w:jc w:val="both"/>
        <w:rPr>
          <w:rFonts w:eastAsia="Calibri"/>
          <w:bCs/>
          <w:sz w:val="20"/>
          <w:szCs w:val="20"/>
          <w:lang w:eastAsia="en-US"/>
        </w:rPr>
      </w:pPr>
      <w:r w:rsidRPr="000F2D7E">
        <w:rPr>
          <w:rFonts w:eastAsia="Calibri"/>
          <w:bCs/>
          <w:sz w:val="20"/>
          <w:szCs w:val="20"/>
          <w:lang w:eastAsia="en-US"/>
        </w:rPr>
        <w:t>- для хранения легковых автомобилей в частной собственности – 195 на среднесрочную перспективу 2015 г. и 295 на расчетный срок 2025 г.;</w:t>
      </w:r>
    </w:p>
    <w:p w:rsidR="000F2D7E" w:rsidRPr="000F2D7E" w:rsidRDefault="000F2D7E" w:rsidP="000F2D7E">
      <w:pPr>
        <w:ind w:firstLine="567"/>
        <w:jc w:val="both"/>
        <w:rPr>
          <w:rFonts w:eastAsia="Calibri"/>
          <w:bCs/>
          <w:sz w:val="20"/>
          <w:szCs w:val="20"/>
          <w:lang w:eastAsia="en-US"/>
        </w:rPr>
      </w:pPr>
      <w:r w:rsidRPr="000F2D7E">
        <w:rPr>
          <w:rFonts w:eastAsia="Calibri"/>
          <w:bCs/>
          <w:sz w:val="20"/>
          <w:szCs w:val="20"/>
          <w:lang w:eastAsia="en-US"/>
        </w:rPr>
        <w:t>- для хранения легковых автомобилей ведомственной принадлежности – 2 на среднесрочную перспективу 2015 г. и 3 на расчетный срок 2025 г.;</w:t>
      </w:r>
    </w:p>
    <w:p w:rsidR="000F2D7E" w:rsidRPr="000F2D7E" w:rsidRDefault="000F2D7E" w:rsidP="000F2D7E">
      <w:pPr>
        <w:ind w:firstLine="567"/>
        <w:jc w:val="both"/>
        <w:rPr>
          <w:rFonts w:eastAsia="Calibri"/>
          <w:bCs/>
          <w:sz w:val="20"/>
          <w:szCs w:val="20"/>
          <w:lang w:eastAsia="en-US"/>
        </w:rPr>
      </w:pPr>
      <w:r w:rsidRPr="000F2D7E">
        <w:rPr>
          <w:rFonts w:eastAsia="Calibri"/>
          <w:bCs/>
          <w:sz w:val="20"/>
          <w:szCs w:val="20"/>
          <w:lang w:eastAsia="en-US"/>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0F2D7E" w:rsidRPr="000F2D7E" w:rsidRDefault="000F2D7E" w:rsidP="000F2D7E">
      <w:pPr>
        <w:ind w:firstLine="567"/>
        <w:jc w:val="both"/>
        <w:rPr>
          <w:rFonts w:eastAsia="Calibri"/>
          <w:bCs/>
          <w:sz w:val="20"/>
          <w:szCs w:val="20"/>
          <w:lang w:eastAsia="en-US"/>
        </w:rPr>
      </w:pPr>
      <w:r w:rsidRPr="000F2D7E">
        <w:rPr>
          <w:rFonts w:eastAsia="Calibri"/>
          <w:bCs/>
          <w:sz w:val="20"/>
          <w:szCs w:val="20"/>
          <w:lang w:eastAsia="en-US"/>
        </w:rPr>
        <w:t xml:space="preserve">- мотоциклы и мотороллеры с колясками, мотоколяски – 0,5; </w:t>
      </w:r>
    </w:p>
    <w:p w:rsidR="000F2D7E" w:rsidRPr="000F2D7E" w:rsidRDefault="000F2D7E" w:rsidP="000F2D7E">
      <w:pPr>
        <w:ind w:firstLine="567"/>
        <w:jc w:val="both"/>
        <w:rPr>
          <w:rFonts w:eastAsia="Calibri"/>
          <w:bCs/>
          <w:sz w:val="20"/>
          <w:szCs w:val="20"/>
          <w:lang w:eastAsia="en-US"/>
        </w:rPr>
      </w:pPr>
      <w:r w:rsidRPr="000F2D7E">
        <w:rPr>
          <w:rFonts w:eastAsia="Calibri"/>
          <w:bCs/>
          <w:sz w:val="20"/>
          <w:szCs w:val="20"/>
          <w:lang w:eastAsia="en-US"/>
        </w:rPr>
        <w:t xml:space="preserve">- мотоциклы и мотороллеры без колясок – 0,25; </w:t>
      </w:r>
    </w:p>
    <w:p w:rsidR="000F2D7E" w:rsidRPr="000F2D7E" w:rsidRDefault="000F2D7E" w:rsidP="000F2D7E">
      <w:pPr>
        <w:ind w:firstLine="567"/>
        <w:jc w:val="both"/>
        <w:rPr>
          <w:rFonts w:eastAsia="Calibri"/>
          <w:bCs/>
          <w:sz w:val="20"/>
          <w:szCs w:val="20"/>
          <w:lang w:eastAsia="en-US"/>
        </w:rPr>
      </w:pPr>
      <w:r w:rsidRPr="000F2D7E">
        <w:rPr>
          <w:rFonts w:eastAsia="Calibri"/>
          <w:bCs/>
          <w:sz w:val="20"/>
          <w:szCs w:val="20"/>
          <w:lang w:eastAsia="en-US"/>
        </w:rPr>
        <w:t>- мопеды и велосипеды – 0,1.</w:t>
      </w:r>
    </w:p>
    <w:p w:rsidR="000F2D7E" w:rsidRPr="000F2D7E" w:rsidRDefault="000F2D7E" w:rsidP="000F2D7E">
      <w:pPr>
        <w:adjustRightInd w:val="0"/>
        <w:spacing w:line="239" w:lineRule="auto"/>
        <w:ind w:firstLine="567"/>
        <w:jc w:val="both"/>
        <w:rPr>
          <w:sz w:val="20"/>
          <w:szCs w:val="20"/>
        </w:rPr>
      </w:pPr>
      <w:r w:rsidRPr="000F2D7E">
        <w:rPr>
          <w:b/>
          <w:sz w:val="20"/>
          <w:szCs w:val="20"/>
        </w:rPr>
        <w:t>5.3.</w:t>
      </w:r>
      <w:r w:rsidRPr="000F2D7E">
        <w:rPr>
          <w:b/>
          <w:sz w:val="20"/>
          <w:szCs w:val="20"/>
        </w:rPr>
        <w:tab/>
      </w:r>
      <w:r w:rsidRPr="000F2D7E">
        <w:rPr>
          <w:sz w:val="20"/>
          <w:szCs w:val="20"/>
        </w:rPr>
        <w:t>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 м</w:t>
      </w:r>
      <w:proofErr w:type="gramStart"/>
      <w:r w:rsidRPr="000F2D7E">
        <w:rPr>
          <w:sz w:val="20"/>
          <w:szCs w:val="20"/>
          <w:vertAlign w:val="superscript"/>
        </w:rPr>
        <w:t>2</w:t>
      </w:r>
      <w:proofErr w:type="gramEnd"/>
      <w:r w:rsidRPr="000F2D7E">
        <w:rPr>
          <w:sz w:val="20"/>
          <w:szCs w:val="20"/>
        </w:rPr>
        <w:t xml:space="preserve"> на одно </w:t>
      </w:r>
      <w:proofErr w:type="spellStart"/>
      <w:r w:rsidRPr="000F2D7E">
        <w:rPr>
          <w:sz w:val="20"/>
          <w:szCs w:val="20"/>
        </w:rPr>
        <w:t>машино-место</w:t>
      </w:r>
      <w:proofErr w:type="spellEnd"/>
      <w:r w:rsidRPr="000F2D7E">
        <w:rPr>
          <w:sz w:val="20"/>
          <w:szCs w:val="20"/>
        </w:rPr>
        <w:t>, для:</w:t>
      </w:r>
    </w:p>
    <w:p w:rsidR="000F2D7E" w:rsidRPr="000F2D7E" w:rsidRDefault="000F2D7E" w:rsidP="000F2D7E">
      <w:pPr>
        <w:adjustRightInd w:val="0"/>
        <w:spacing w:line="239" w:lineRule="auto"/>
        <w:ind w:firstLine="567"/>
        <w:jc w:val="both"/>
        <w:rPr>
          <w:sz w:val="20"/>
          <w:szCs w:val="20"/>
        </w:rPr>
      </w:pPr>
      <w:r w:rsidRPr="000F2D7E">
        <w:rPr>
          <w:sz w:val="20"/>
          <w:szCs w:val="20"/>
        </w:rPr>
        <w:t>- одноэтажных – 30;</w:t>
      </w:r>
    </w:p>
    <w:p w:rsidR="000F2D7E" w:rsidRPr="000F2D7E" w:rsidRDefault="000F2D7E" w:rsidP="000F2D7E">
      <w:pPr>
        <w:adjustRightInd w:val="0"/>
        <w:spacing w:line="239" w:lineRule="auto"/>
        <w:ind w:firstLine="567"/>
        <w:jc w:val="both"/>
        <w:rPr>
          <w:sz w:val="20"/>
          <w:szCs w:val="20"/>
        </w:rPr>
      </w:pPr>
      <w:r w:rsidRPr="000F2D7E">
        <w:rPr>
          <w:sz w:val="20"/>
          <w:szCs w:val="20"/>
        </w:rPr>
        <w:t>- двухэтажных – 20.</w:t>
      </w:r>
    </w:p>
    <w:p w:rsidR="000F2D7E" w:rsidRPr="000F2D7E" w:rsidRDefault="000F2D7E" w:rsidP="000F2D7E">
      <w:pPr>
        <w:adjustRightInd w:val="0"/>
        <w:spacing w:line="239" w:lineRule="auto"/>
        <w:ind w:firstLine="567"/>
        <w:jc w:val="both"/>
        <w:rPr>
          <w:sz w:val="20"/>
          <w:szCs w:val="20"/>
        </w:rPr>
      </w:pPr>
      <w:r w:rsidRPr="000F2D7E">
        <w:rPr>
          <w:sz w:val="20"/>
          <w:szCs w:val="20"/>
        </w:rPr>
        <w:t>Площадь застройки и размеры земельных участков для наземных стоянок следует принимать из расчета 25 м</w:t>
      </w:r>
      <w:proofErr w:type="gramStart"/>
      <w:r w:rsidRPr="000F2D7E">
        <w:rPr>
          <w:sz w:val="20"/>
          <w:szCs w:val="20"/>
          <w:vertAlign w:val="superscript"/>
        </w:rPr>
        <w:t>2</w:t>
      </w:r>
      <w:proofErr w:type="gramEnd"/>
      <w:r w:rsidRPr="000F2D7E">
        <w:rPr>
          <w:sz w:val="20"/>
          <w:szCs w:val="20"/>
        </w:rPr>
        <w:t xml:space="preserve"> на одно </w:t>
      </w:r>
      <w:proofErr w:type="spellStart"/>
      <w:r w:rsidRPr="000F2D7E">
        <w:rPr>
          <w:sz w:val="20"/>
          <w:szCs w:val="20"/>
        </w:rPr>
        <w:t>машино-место</w:t>
      </w:r>
      <w:proofErr w:type="spellEnd"/>
      <w:r w:rsidRPr="000F2D7E">
        <w:rPr>
          <w:sz w:val="20"/>
          <w:szCs w:val="20"/>
        </w:rPr>
        <w:t>.</w:t>
      </w:r>
    </w:p>
    <w:p w:rsidR="000F2D7E" w:rsidRPr="000F2D7E" w:rsidRDefault="000F2D7E" w:rsidP="000F2D7E">
      <w:pPr>
        <w:adjustRightInd w:val="0"/>
        <w:spacing w:line="239" w:lineRule="auto"/>
        <w:ind w:firstLine="567"/>
        <w:jc w:val="both"/>
        <w:rPr>
          <w:sz w:val="20"/>
          <w:szCs w:val="20"/>
        </w:rPr>
      </w:pPr>
      <w:r w:rsidRPr="000F2D7E">
        <w:rPr>
          <w:sz w:val="20"/>
          <w:szCs w:val="20"/>
        </w:rPr>
        <w:lastRenderedPageBreak/>
        <w:t>Удельный показатель территории, требуемой под сооружения для хранения легковых автомобилей, следует принимать 3 м</w:t>
      </w:r>
      <w:proofErr w:type="gramStart"/>
      <w:r w:rsidRPr="000F2D7E">
        <w:rPr>
          <w:sz w:val="20"/>
          <w:szCs w:val="20"/>
        </w:rPr>
        <w:t>2</w:t>
      </w:r>
      <w:proofErr w:type="gramEnd"/>
      <w:r w:rsidRPr="000F2D7E">
        <w:rPr>
          <w:sz w:val="20"/>
          <w:szCs w:val="20"/>
        </w:rPr>
        <w:t>/чел. на расчетный срок (2015 г.) и 5 м2/чел. на расчетный срок (2025 г.).</w:t>
      </w:r>
    </w:p>
    <w:p w:rsidR="000F2D7E" w:rsidRPr="000F2D7E" w:rsidRDefault="000F2D7E" w:rsidP="000F2D7E">
      <w:pPr>
        <w:adjustRightInd w:val="0"/>
        <w:spacing w:line="239" w:lineRule="auto"/>
        <w:ind w:firstLine="567"/>
        <w:jc w:val="both"/>
        <w:rPr>
          <w:sz w:val="20"/>
          <w:szCs w:val="20"/>
        </w:rPr>
      </w:pPr>
      <w:r w:rsidRPr="000F2D7E">
        <w:rPr>
          <w:b/>
          <w:sz w:val="20"/>
          <w:szCs w:val="20"/>
        </w:rPr>
        <w:t>5.4</w:t>
      </w:r>
      <w:r w:rsidRPr="000F2D7E">
        <w:rPr>
          <w:b/>
          <w:sz w:val="20"/>
          <w:szCs w:val="20"/>
        </w:rPr>
        <w:tab/>
        <w:t>Площадь участка для стоянки одного автотранспортного средства на открытых автостоянках</w:t>
      </w:r>
      <w:r w:rsidRPr="000F2D7E">
        <w:rPr>
          <w:sz w:val="20"/>
          <w:szCs w:val="20"/>
        </w:rPr>
        <w:t xml:space="preserve"> следует принимать на одно </w:t>
      </w:r>
      <w:proofErr w:type="spellStart"/>
      <w:r w:rsidRPr="000F2D7E">
        <w:rPr>
          <w:sz w:val="20"/>
          <w:szCs w:val="20"/>
        </w:rPr>
        <w:t>машино-место</w:t>
      </w:r>
      <w:proofErr w:type="spellEnd"/>
      <w:r w:rsidRPr="000F2D7E">
        <w:rPr>
          <w:sz w:val="20"/>
          <w:szCs w:val="20"/>
        </w:rPr>
        <w:t xml:space="preserve">: </w:t>
      </w:r>
    </w:p>
    <w:p w:rsidR="000F2D7E" w:rsidRPr="000F2D7E" w:rsidRDefault="000F2D7E" w:rsidP="000F2D7E">
      <w:pPr>
        <w:ind w:firstLine="567"/>
        <w:jc w:val="both"/>
        <w:rPr>
          <w:sz w:val="20"/>
          <w:szCs w:val="20"/>
        </w:rPr>
      </w:pPr>
      <w:r w:rsidRPr="000F2D7E">
        <w:rPr>
          <w:sz w:val="20"/>
          <w:szCs w:val="20"/>
        </w:rPr>
        <w:t>-   легковых автомобилей  – </w:t>
      </w:r>
      <w:r w:rsidRPr="000F2D7E">
        <w:rPr>
          <w:b/>
          <w:sz w:val="20"/>
          <w:szCs w:val="20"/>
        </w:rPr>
        <w:t>25 (18)*</w:t>
      </w:r>
      <w:r w:rsidRPr="000F2D7E">
        <w:rPr>
          <w:b/>
          <w:bCs/>
          <w:sz w:val="20"/>
          <w:szCs w:val="20"/>
        </w:rPr>
        <w:t xml:space="preserve"> м</w:t>
      </w:r>
      <w:proofErr w:type="gramStart"/>
      <w:r w:rsidRPr="000F2D7E">
        <w:rPr>
          <w:b/>
          <w:bCs/>
          <w:sz w:val="20"/>
          <w:szCs w:val="20"/>
          <w:vertAlign w:val="superscript"/>
        </w:rPr>
        <w:t>2</w:t>
      </w:r>
      <w:proofErr w:type="gramEnd"/>
      <w:r w:rsidRPr="000F2D7E">
        <w:rPr>
          <w:b/>
          <w:bCs/>
          <w:sz w:val="20"/>
          <w:szCs w:val="20"/>
        </w:rPr>
        <w:t>;</w:t>
      </w:r>
    </w:p>
    <w:p w:rsidR="000F2D7E" w:rsidRPr="000F2D7E" w:rsidRDefault="000F2D7E" w:rsidP="000F2D7E">
      <w:pPr>
        <w:ind w:firstLine="567"/>
        <w:jc w:val="both"/>
        <w:rPr>
          <w:sz w:val="20"/>
          <w:szCs w:val="20"/>
        </w:rPr>
      </w:pPr>
      <w:r w:rsidRPr="000F2D7E">
        <w:rPr>
          <w:sz w:val="20"/>
          <w:szCs w:val="20"/>
        </w:rPr>
        <w:t xml:space="preserve">-   автобусов – </w:t>
      </w:r>
      <w:smartTag w:uri="urn:schemas-microsoft-com:office:smarttags" w:element="metricconverter">
        <w:smartTagPr>
          <w:attr w:name="ProductID" w:val="40 м2"/>
        </w:smartTagPr>
        <w:r w:rsidRPr="000F2D7E">
          <w:rPr>
            <w:b/>
            <w:sz w:val="20"/>
            <w:szCs w:val="20"/>
          </w:rPr>
          <w:t>40</w:t>
        </w:r>
        <w:r w:rsidRPr="000F2D7E">
          <w:rPr>
            <w:b/>
            <w:bCs/>
            <w:sz w:val="20"/>
            <w:szCs w:val="20"/>
          </w:rPr>
          <w:t xml:space="preserve"> м</w:t>
        </w:r>
        <w:proofErr w:type="gramStart"/>
        <w:r w:rsidRPr="000F2D7E">
          <w:rPr>
            <w:b/>
            <w:bCs/>
            <w:sz w:val="20"/>
            <w:szCs w:val="20"/>
            <w:vertAlign w:val="superscript"/>
          </w:rPr>
          <w:t>2</w:t>
        </w:r>
      </w:smartTag>
      <w:proofErr w:type="gramEnd"/>
      <w:r w:rsidRPr="000F2D7E">
        <w:rPr>
          <w:b/>
          <w:bCs/>
          <w:sz w:val="20"/>
          <w:szCs w:val="20"/>
        </w:rPr>
        <w:t>;</w:t>
      </w:r>
    </w:p>
    <w:p w:rsidR="000F2D7E" w:rsidRPr="000F2D7E" w:rsidRDefault="000F2D7E" w:rsidP="000F2D7E">
      <w:pPr>
        <w:ind w:firstLine="567"/>
        <w:jc w:val="both"/>
        <w:rPr>
          <w:sz w:val="20"/>
          <w:szCs w:val="20"/>
        </w:rPr>
      </w:pPr>
      <w:r w:rsidRPr="000F2D7E">
        <w:rPr>
          <w:sz w:val="20"/>
          <w:szCs w:val="20"/>
        </w:rPr>
        <w:t xml:space="preserve">-   велосипедов –  </w:t>
      </w:r>
      <w:smartTag w:uri="urn:schemas-microsoft-com:office:smarttags" w:element="metricconverter">
        <w:smartTagPr>
          <w:attr w:name="ProductID" w:val="0,9 м2"/>
        </w:smartTagPr>
        <w:r w:rsidRPr="000F2D7E">
          <w:rPr>
            <w:b/>
            <w:sz w:val="20"/>
            <w:szCs w:val="20"/>
          </w:rPr>
          <w:t>0,9</w:t>
        </w:r>
        <w:r w:rsidRPr="000F2D7E">
          <w:rPr>
            <w:b/>
            <w:bCs/>
            <w:sz w:val="20"/>
            <w:szCs w:val="20"/>
          </w:rPr>
          <w:t xml:space="preserve"> м</w:t>
        </w:r>
        <w:proofErr w:type="gramStart"/>
        <w:r w:rsidRPr="000F2D7E">
          <w:rPr>
            <w:b/>
            <w:bCs/>
            <w:sz w:val="20"/>
            <w:szCs w:val="20"/>
            <w:vertAlign w:val="superscript"/>
          </w:rPr>
          <w:t>2</w:t>
        </w:r>
      </w:smartTag>
      <w:proofErr w:type="gramEnd"/>
      <w:r w:rsidRPr="000F2D7E">
        <w:rPr>
          <w:b/>
          <w:sz w:val="20"/>
          <w:szCs w:val="20"/>
        </w:rPr>
        <w:t>.</w:t>
      </w:r>
    </w:p>
    <w:p w:rsidR="000F2D7E" w:rsidRPr="000F2D7E" w:rsidRDefault="000F2D7E" w:rsidP="000F2D7E">
      <w:pPr>
        <w:pStyle w:val="2"/>
        <w:numPr>
          <w:ilvl w:val="0"/>
          <w:numId w:val="0"/>
        </w:numPr>
        <w:ind w:left="567"/>
        <w:jc w:val="both"/>
        <w:rPr>
          <w:sz w:val="20"/>
          <w:szCs w:val="20"/>
        </w:rPr>
      </w:pPr>
      <w:r w:rsidRPr="000F2D7E">
        <w:rPr>
          <w:sz w:val="20"/>
          <w:szCs w:val="20"/>
        </w:rPr>
        <w:t>*В скобках – при примыкании участков для стоянки к проезжей части улиц и проездов.</w:t>
      </w:r>
    </w:p>
    <w:p w:rsidR="000F2D7E" w:rsidRPr="000F2D7E" w:rsidRDefault="000F2D7E" w:rsidP="000F2D7E">
      <w:pPr>
        <w:ind w:firstLine="567"/>
        <w:jc w:val="both"/>
        <w:rPr>
          <w:sz w:val="20"/>
          <w:szCs w:val="20"/>
        </w:rPr>
      </w:pPr>
    </w:p>
    <w:p w:rsidR="000F2D7E" w:rsidRPr="000F2D7E" w:rsidRDefault="000F2D7E" w:rsidP="000F2D7E">
      <w:pPr>
        <w:pStyle w:val="ab"/>
        <w:ind w:firstLine="567"/>
        <w:jc w:val="both"/>
        <w:rPr>
          <w:rFonts w:cs="Times New Roman"/>
          <w:b/>
          <w:sz w:val="20"/>
          <w:szCs w:val="20"/>
        </w:rPr>
      </w:pPr>
      <w:r w:rsidRPr="000F2D7E">
        <w:rPr>
          <w:rFonts w:cs="Times New Roman"/>
          <w:b/>
          <w:sz w:val="20"/>
          <w:szCs w:val="20"/>
        </w:rPr>
        <w:t>6. Расчетные показатели обеспеченности и интенсивности использования территорий зон транспортной инфраструктуры</w:t>
      </w:r>
    </w:p>
    <w:p w:rsidR="000F2D7E" w:rsidRPr="000F2D7E" w:rsidRDefault="000F2D7E" w:rsidP="000F2D7E">
      <w:pPr>
        <w:ind w:firstLine="567"/>
        <w:jc w:val="both"/>
        <w:rPr>
          <w:sz w:val="20"/>
          <w:szCs w:val="20"/>
        </w:rPr>
      </w:pPr>
    </w:p>
    <w:p w:rsidR="000F2D7E" w:rsidRPr="000F2D7E" w:rsidRDefault="000F2D7E" w:rsidP="000F2D7E">
      <w:pPr>
        <w:pStyle w:val="ab"/>
        <w:ind w:firstLine="567"/>
        <w:jc w:val="both"/>
        <w:rPr>
          <w:rFonts w:cs="Times New Roman"/>
          <w:sz w:val="20"/>
          <w:szCs w:val="20"/>
        </w:rPr>
      </w:pPr>
      <w:r w:rsidRPr="000F2D7E">
        <w:rPr>
          <w:rFonts w:cs="Times New Roman"/>
          <w:b/>
          <w:sz w:val="20"/>
          <w:szCs w:val="20"/>
        </w:rPr>
        <w:t>6.1.</w:t>
      </w:r>
      <w:r w:rsidRPr="000F2D7E">
        <w:rPr>
          <w:rFonts w:cs="Times New Roman"/>
          <w:b/>
          <w:sz w:val="20"/>
          <w:szCs w:val="20"/>
        </w:rPr>
        <w:tab/>
      </w:r>
      <w:r w:rsidRPr="000F2D7E">
        <w:rPr>
          <w:rFonts w:cs="Times New Roman"/>
          <w:sz w:val="20"/>
          <w:szCs w:val="20"/>
        </w:rPr>
        <w:t>Уровень автомобилизации на среднесрочную перспективу 2015 г. принимается 200-250 легковых автомобилей на 1 000 жителей, на расчетный срок 2025 г. –300-350 легковых автомобилей.</w:t>
      </w:r>
    </w:p>
    <w:p w:rsidR="000F2D7E" w:rsidRPr="000F2D7E" w:rsidRDefault="000F2D7E" w:rsidP="000F2D7E">
      <w:pPr>
        <w:pStyle w:val="ab"/>
        <w:ind w:firstLine="567"/>
        <w:jc w:val="both"/>
        <w:rPr>
          <w:rFonts w:cs="Times New Roman"/>
          <w:sz w:val="20"/>
          <w:szCs w:val="20"/>
        </w:rPr>
      </w:pPr>
      <w:r w:rsidRPr="000F2D7E">
        <w:rPr>
          <w:rFonts w:cs="Times New Roman"/>
          <w:b/>
          <w:sz w:val="20"/>
          <w:szCs w:val="20"/>
        </w:rPr>
        <w:t>6.2.</w:t>
      </w:r>
      <w:r w:rsidRPr="000F2D7E">
        <w:rPr>
          <w:rFonts w:cs="Times New Roman"/>
          <w:b/>
          <w:sz w:val="20"/>
          <w:szCs w:val="20"/>
        </w:rPr>
        <w:tab/>
        <w:t>Расчетные</w:t>
      </w:r>
      <w:r w:rsidRPr="000F2D7E">
        <w:rPr>
          <w:rFonts w:cs="Times New Roman"/>
          <w:sz w:val="20"/>
          <w:szCs w:val="20"/>
        </w:rPr>
        <w:t xml:space="preserve"> параметры и категории улиц, дорог сельских населенных пунктов</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04"/>
        <w:gridCol w:w="3227"/>
        <w:gridCol w:w="1191"/>
        <w:gridCol w:w="1191"/>
        <w:gridCol w:w="1134"/>
        <w:gridCol w:w="1361"/>
      </w:tblGrid>
      <w:tr w:rsidR="000F2D7E" w:rsidRPr="000F2D7E" w:rsidTr="006B5C7A">
        <w:trPr>
          <w:jc w:val="center"/>
        </w:trPr>
        <w:tc>
          <w:tcPr>
            <w:tcW w:w="2004" w:type="dxa"/>
            <w:vAlign w:val="center"/>
          </w:tcPr>
          <w:p w:rsidR="000F2D7E" w:rsidRPr="000F2D7E" w:rsidRDefault="000F2D7E" w:rsidP="006B5C7A">
            <w:pPr>
              <w:spacing w:line="235" w:lineRule="auto"/>
              <w:jc w:val="center"/>
              <w:rPr>
                <w:b/>
                <w:sz w:val="20"/>
                <w:szCs w:val="20"/>
              </w:rPr>
            </w:pPr>
            <w:r w:rsidRPr="000F2D7E">
              <w:rPr>
                <w:b/>
                <w:sz w:val="20"/>
                <w:szCs w:val="20"/>
              </w:rPr>
              <w:t>Категория сельских улиц и дорог</w:t>
            </w:r>
          </w:p>
        </w:tc>
        <w:tc>
          <w:tcPr>
            <w:tcW w:w="3227" w:type="dxa"/>
            <w:vAlign w:val="center"/>
          </w:tcPr>
          <w:p w:rsidR="000F2D7E" w:rsidRPr="000F2D7E" w:rsidRDefault="000F2D7E" w:rsidP="006B5C7A">
            <w:pPr>
              <w:spacing w:line="235" w:lineRule="auto"/>
              <w:jc w:val="center"/>
              <w:rPr>
                <w:b/>
                <w:sz w:val="20"/>
                <w:szCs w:val="20"/>
              </w:rPr>
            </w:pPr>
            <w:r w:rsidRPr="000F2D7E">
              <w:rPr>
                <w:b/>
                <w:sz w:val="20"/>
                <w:szCs w:val="20"/>
              </w:rPr>
              <w:t>Основное назначение</w:t>
            </w:r>
          </w:p>
        </w:tc>
        <w:tc>
          <w:tcPr>
            <w:tcW w:w="1191" w:type="dxa"/>
            <w:vAlign w:val="center"/>
          </w:tcPr>
          <w:p w:rsidR="000F2D7E" w:rsidRPr="000F2D7E" w:rsidRDefault="000F2D7E" w:rsidP="006B5C7A">
            <w:pPr>
              <w:spacing w:line="235" w:lineRule="auto"/>
              <w:jc w:val="center"/>
              <w:rPr>
                <w:b/>
                <w:sz w:val="20"/>
                <w:szCs w:val="20"/>
              </w:rPr>
            </w:pPr>
            <w:r w:rsidRPr="000F2D7E">
              <w:rPr>
                <w:b/>
                <w:sz w:val="20"/>
                <w:szCs w:val="20"/>
              </w:rPr>
              <w:t xml:space="preserve">Расчетная скорость движения, </w:t>
            </w:r>
            <w:proofErr w:type="gramStart"/>
            <w:r w:rsidRPr="000F2D7E">
              <w:rPr>
                <w:b/>
                <w:sz w:val="20"/>
                <w:szCs w:val="20"/>
              </w:rPr>
              <w:t>км</w:t>
            </w:r>
            <w:proofErr w:type="gramEnd"/>
            <w:r w:rsidRPr="000F2D7E">
              <w:rPr>
                <w:b/>
                <w:sz w:val="20"/>
                <w:szCs w:val="20"/>
              </w:rPr>
              <w:t>/ч</w:t>
            </w:r>
          </w:p>
        </w:tc>
        <w:tc>
          <w:tcPr>
            <w:tcW w:w="1191" w:type="dxa"/>
            <w:vAlign w:val="center"/>
          </w:tcPr>
          <w:p w:rsidR="000F2D7E" w:rsidRPr="000F2D7E" w:rsidRDefault="000F2D7E" w:rsidP="006B5C7A">
            <w:pPr>
              <w:spacing w:line="235" w:lineRule="auto"/>
              <w:ind w:left="-57" w:right="-57"/>
              <w:jc w:val="center"/>
              <w:rPr>
                <w:b/>
                <w:sz w:val="20"/>
                <w:szCs w:val="20"/>
              </w:rPr>
            </w:pPr>
            <w:r w:rsidRPr="000F2D7E">
              <w:rPr>
                <w:b/>
                <w:sz w:val="20"/>
                <w:szCs w:val="20"/>
              </w:rPr>
              <w:t xml:space="preserve">Ширина полосы движения, </w:t>
            </w:r>
            <w:proofErr w:type="gramStart"/>
            <w:r w:rsidRPr="000F2D7E">
              <w:rPr>
                <w:b/>
                <w:sz w:val="20"/>
                <w:szCs w:val="20"/>
              </w:rPr>
              <w:t>м</w:t>
            </w:r>
            <w:proofErr w:type="gramEnd"/>
          </w:p>
        </w:tc>
        <w:tc>
          <w:tcPr>
            <w:tcW w:w="1134" w:type="dxa"/>
            <w:vAlign w:val="center"/>
          </w:tcPr>
          <w:p w:rsidR="000F2D7E" w:rsidRPr="000F2D7E" w:rsidRDefault="000F2D7E" w:rsidP="006B5C7A">
            <w:pPr>
              <w:spacing w:line="235" w:lineRule="auto"/>
              <w:ind w:left="-57" w:right="-57"/>
              <w:jc w:val="center"/>
              <w:rPr>
                <w:b/>
                <w:sz w:val="20"/>
                <w:szCs w:val="20"/>
              </w:rPr>
            </w:pPr>
            <w:r w:rsidRPr="000F2D7E">
              <w:rPr>
                <w:b/>
                <w:sz w:val="20"/>
                <w:szCs w:val="20"/>
              </w:rPr>
              <w:t>Число полос движения</w:t>
            </w:r>
          </w:p>
        </w:tc>
        <w:tc>
          <w:tcPr>
            <w:tcW w:w="1361" w:type="dxa"/>
            <w:vAlign w:val="center"/>
          </w:tcPr>
          <w:p w:rsidR="000F2D7E" w:rsidRPr="000F2D7E" w:rsidRDefault="000F2D7E" w:rsidP="006B5C7A">
            <w:pPr>
              <w:spacing w:line="235" w:lineRule="auto"/>
              <w:ind w:left="-57" w:right="-57"/>
              <w:jc w:val="center"/>
              <w:rPr>
                <w:b/>
                <w:sz w:val="20"/>
                <w:szCs w:val="20"/>
              </w:rPr>
            </w:pPr>
            <w:r w:rsidRPr="000F2D7E">
              <w:rPr>
                <w:b/>
                <w:sz w:val="20"/>
                <w:szCs w:val="20"/>
              </w:rPr>
              <w:t xml:space="preserve">Ширина пешеходной </w:t>
            </w:r>
            <w:r w:rsidRPr="000F2D7E">
              <w:rPr>
                <w:b/>
                <w:spacing w:val="-2"/>
                <w:sz w:val="20"/>
                <w:szCs w:val="20"/>
              </w:rPr>
              <w:t xml:space="preserve">части тротуара, </w:t>
            </w:r>
            <w:proofErr w:type="gramStart"/>
            <w:r w:rsidRPr="000F2D7E">
              <w:rPr>
                <w:b/>
                <w:spacing w:val="-2"/>
                <w:sz w:val="20"/>
                <w:szCs w:val="20"/>
              </w:rPr>
              <w:t>м</w:t>
            </w:r>
            <w:proofErr w:type="gramEnd"/>
          </w:p>
        </w:tc>
      </w:tr>
      <w:tr w:rsidR="000F2D7E" w:rsidRPr="000F2D7E" w:rsidTr="006B5C7A">
        <w:trPr>
          <w:jc w:val="center"/>
        </w:trPr>
        <w:tc>
          <w:tcPr>
            <w:tcW w:w="2004" w:type="dxa"/>
          </w:tcPr>
          <w:p w:rsidR="000F2D7E" w:rsidRPr="000F2D7E" w:rsidRDefault="000F2D7E" w:rsidP="006B5C7A">
            <w:pPr>
              <w:spacing w:line="235" w:lineRule="auto"/>
              <w:ind w:left="57"/>
              <w:jc w:val="both"/>
              <w:rPr>
                <w:sz w:val="20"/>
                <w:szCs w:val="20"/>
              </w:rPr>
            </w:pPr>
            <w:r w:rsidRPr="000F2D7E">
              <w:rPr>
                <w:sz w:val="20"/>
                <w:szCs w:val="20"/>
              </w:rPr>
              <w:t xml:space="preserve">Поселковая дорога </w:t>
            </w:r>
          </w:p>
        </w:tc>
        <w:tc>
          <w:tcPr>
            <w:tcW w:w="3227" w:type="dxa"/>
          </w:tcPr>
          <w:p w:rsidR="000F2D7E" w:rsidRPr="000F2D7E" w:rsidRDefault="000F2D7E" w:rsidP="006B5C7A">
            <w:pPr>
              <w:suppressAutoHyphens w:val="0"/>
              <w:overflowPunct w:val="0"/>
              <w:autoSpaceDE w:val="0"/>
              <w:autoSpaceDN w:val="0"/>
              <w:adjustRightInd w:val="0"/>
              <w:ind w:left="57"/>
              <w:jc w:val="center"/>
              <w:rPr>
                <w:sz w:val="20"/>
                <w:szCs w:val="20"/>
              </w:rPr>
            </w:pPr>
            <w:r w:rsidRPr="000F2D7E">
              <w:rPr>
                <w:sz w:val="20"/>
                <w:szCs w:val="20"/>
              </w:rPr>
              <w:t>Связь сельского поселения с внешними дорогами общей сети</w:t>
            </w:r>
          </w:p>
        </w:tc>
        <w:tc>
          <w:tcPr>
            <w:tcW w:w="1191" w:type="dxa"/>
            <w:vAlign w:val="center"/>
          </w:tcPr>
          <w:p w:rsidR="000F2D7E" w:rsidRPr="000F2D7E" w:rsidRDefault="000F2D7E" w:rsidP="006B5C7A">
            <w:pPr>
              <w:spacing w:line="235" w:lineRule="auto"/>
              <w:jc w:val="center"/>
              <w:rPr>
                <w:sz w:val="20"/>
                <w:szCs w:val="20"/>
              </w:rPr>
            </w:pPr>
            <w:r w:rsidRPr="000F2D7E">
              <w:rPr>
                <w:sz w:val="20"/>
                <w:szCs w:val="20"/>
              </w:rPr>
              <w:t>60</w:t>
            </w:r>
          </w:p>
        </w:tc>
        <w:tc>
          <w:tcPr>
            <w:tcW w:w="1191" w:type="dxa"/>
            <w:vAlign w:val="center"/>
          </w:tcPr>
          <w:p w:rsidR="000F2D7E" w:rsidRPr="000F2D7E" w:rsidRDefault="000F2D7E" w:rsidP="006B5C7A">
            <w:pPr>
              <w:spacing w:line="235" w:lineRule="auto"/>
              <w:jc w:val="center"/>
              <w:rPr>
                <w:sz w:val="20"/>
                <w:szCs w:val="20"/>
              </w:rPr>
            </w:pPr>
            <w:r w:rsidRPr="000F2D7E">
              <w:rPr>
                <w:sz w:val="20"/>
                <w:szCs w:val="20"/>
              </w:rPr>
              <w:t>3,5</w:t>
            </w:r>
          </w:p>
        </w:tc>
        <w:tc>
          <w:tcPr>
            <w:tcW w:w="1134" w:type="dxa"/>
            <w:vAlign w:val="center"/>
          </w:tcPr>
          <w:p w:rsidR="000F2D7E" w:rsidRPr="000F2D7E" w:rsidRDefault="000F2D7E" w:rsidP="006B5C7A">
            <w:pPr>
              <w:spacing w:line="235" w:lineRule="auto"/>
              <w:jc w:val="center"/>
              <w:rPr>
                <w:sz w:val="20"/>
                <w:szCs w:val="20"/>
              </w:rPr>
            </w:pPr>
            <w:r w:rsidRPr="000F2D7E">
              <w:rPr>
                <w:sz w:val="20"/>
                <w:szCs w:val="20"/>
              </w:rPr>
              <w:t>2</w:t>
            </w:r>
          </w:p>
        </w:tc>
        <w:tc>
          <w:tcPr>
            <w:tcW w:w="1361" w:type="dxa"/>
            <w:vAlign w:val="center"/>
          </w:tcPr>
          <w:p w:rsidR="000F2D7E" w:rsidRPr="000F2D7E" w:rsidRDefault="000F2D7E" w:rsidP="006B5C7A">
            <w:pPr>
              <w:spacing w:line="235" w:lineRule="auto"/>
              <w:jc w:val="center"/>
              <w:rPr>
                <w:sz w:val="20"/>
                <w:szCs w:val="20"/>
              </w:rPr>
            </w:pPr>
            <w:r w:rsidRPr="000F2D7E">
              <w:rPr>
                <w:sz w:val="20"/>
                <w:szCs w:val="20"/>
              </w:rPr>
              <w:noBreakHyphen/>
            </w:r>
          </w:p>
        </w:tc>
      </w:tr>
      <w:tr w:rsidR="000F2D7E" w:rsidRPr="000F2D7E" w:rsidTr="006B5C7A">
        <w:trPr>
          <w:jc w:val="center"/>
        </w:trPr>
        <w:tc>
          <w:tcPr>
            <w:tcW w:w="2004" w:type="dxa"/>
          </w:tcPr>
          <w:p w:rsidR="000F2D7E" w:rsidRPr="000F2D7E" w:rsidRDefault="000F2D7E" w:rsidP="006B5C7A">
            <w:pPr>
              <w:spacing w:line="235" w:lineRule="auto"/>
              <w:ind w:left="57"/>
              <w:jc w:val="both"/>
              <w:rPr>
                <w:sz w:val="20"/>
                <w:szCs w:val="20"/>
              </w:rPr>
            </w:pPr>
            <w:r w:rsidRPr="000F2D7E">
              <w:rPr>
                <w:sz w:val="20"/>
                <w:szCs w:val="20"/>
              </w:rPr>
              <w:t>Главная улица</w:t>
            </w:r>
          </w:p>
        </w:tc>
        <w:tc>
          <w:tcPr>
            <w:tcW w:w="3227" w:type="dxa"/>
          </w:tcPr>
          <w:p w:rsidR="000F2D7E" w:rsidRPr="000F2D7E" w:rsidRDefault="000F2D7E" w:rsidP="006B5C7A">
            <w:pPr>
              <w:suppressAutoHyphens w:val="0"/>
              <w:overflowPunct w:val="0"/>
              <w:autoSpaceDE w:val="0"/>
              <w:autoSpaceDN w:val="0"/>
              <w:adjustRightInd w:val="0"/>
              <w:ind w:left="57"/>
              <w:jc w:val="center"/>
              <w:rPr>
                <w:sz w:val="20"/>
                <w:szCs w:val="20"/>
              </w:rPr>
            </w:pPr>
            <w:r w:rsidRPr="000F2D7E">
              <w:rPr>
                <w:sz w:val="20"/>
                <w:szCs w:val="20"/>
              </w:rPr>
              <w:t>Связь жилых территорий с общественным центром</w:t>
            </w:r>
          </w:p>
        </w:tc>
        <w:tc>
          <w:tcPr>
            <w:tcW w:w="1191" w:type="dxa"/>
            <w:vAlign w:val="center"/>
          </w:tcPr>
          <w:p w:rsidR="000F2D7E" w:rsidRPr="000F2D7E" w:rsidRDefault="000F2D7E" w:rsidP="006B5C7A">
            <w:pPr>
              <w:spacing w:line="235" w:lineRule="auto"/>
              <w:jc w:val="center"/>
              <w:rPr>
                <w:sz w:val="20"/>
                <w:szCs w:val="20"/>
              </w:rPr>
            </w:pPr>
            <w:r w:rsidRPr="000F2D7E">
              <w:rPr>
                <w:sz w:val="20"/>
                <w:szCs w:val="20"/>
              </w:rPr>
              <w:t>40</w:t>
            </w:r>
          </w:p>
        </w:tc>
        <w:tc>
          <w:tcPr>
            <w:tcW w:w="1191" w:type="dxa"/>
            <w:vAlign w:val="center"/>
          </w:tcPr>
          <w:p w:rsidR="000F2D7E" w:rsidRPr="000F2D7E" w:rsidRDefault="000F2D7E" w:rsidP="006B5C7A">
            <w:pPr>
              <w:spacing w:line="235" w:lineRule="auto"/>
              <w:jc w:val="center"/>
              <w:rPr>
                <w:sz w:val="20"/>
                <w:szCs w:val="20"/>
              </w:rPr>
            </w:pPr>
            <w:r w:rsidRPr="000F2D7E">
              <w:rPr>
                <w:sz w:val="20"/>
                <w:szCs w:val="20"/>
              </w:rPr>
              <w:t>3,5</w:t>
            </w:r>
          </w:p>
        </w:tc>
        <w:tc>
          <w:tcPr>
            <w:tcW w:w="1134" w:type="dxa"/>
            <w:vAlign w:val="center"/>
          </w:tcPr>
          <w:p w:rsidR="000F2D7E" w:rsidRPr="000F2D7E" w:rsidRDefault="000F2D7E" w:rsidP="006B5C7A">
            <w:pPr>
              <w:spacing w:line="235" w:lineRule="auto"/>
              <w:jc w:val="center"/>
              <w:rPr>
                <w:sz w:val="20"/>
                <w:szCs w:val="20"/>
              </w:rPr>
            </w:pPr>
            <w:r w:rsidRPr="000F2D7E">
              <w:rPr>
                <w:sz w:val="20"/>
                <w:szCs w:val="20"/>
              </w:rPr>
              <w:t>2-3</w:t>
            </w:r>
          </w:p>
        </w:tc>
        <w:tc>
          <w:tcPr>
            <w:tcW w:w="1361" w:type="dxa"/>
            <w:vAlign w:val="center"/>
          </w:tcPr>
          <w:p w:rsidR="000F2D7E" w:rsidRPr="000F2D7E" w:rsidRDefault="000F2D7E" w:rsidP="006B5C7A">
            <w:pPr>
              <w:spacing w:line="235" w:lineRule="auto"/>
              <w:jc w:val="center"/>
              <w:rPr>
                <w:sz w:val="20"/>
                <w:szCs w:val="20"/>
              </w:rPr>
            </w:pPr>
            <w:r w:rsidRPr="000F2D7E">
              <w:rPr>
                <w:sz w:val="20"/>
                <w:szCs w:val="20"/>
              </w:rPr>
              <w:t>1,5-2,25</w:t>
            </w:r>
          </w:p>
        </w:tc>
      </w:tr>
      <w:tr w:rsidR="000F2D7E" w:rsidRPr="000F2D7E" w:rsidTr="006B5C7A">
        <w:trPr>
          <w:jc w:val="center"/>
        </w:trPr>
        <w:tc>
          <w:tcPr>
            <w:tcW w:w="2004" w:type="dxa"/>
            <w:tcBorders>
              <w:bottom w:val="nil"/>
            </w:tcBorders>
          </w:tcPr>
          <w:p w:rsidR="000F2D7E" w:rsidRPr="000F2D7E" w:rsidRDefault="000F2D7E" w:rsidP="006B5C7A">
            <w:pPr>
              <w:spacing w:line="235" w:lineRule="auto"/>
              <w:ind w:left="57"/>
              <w:jc w:val="both"/>
              <w:rPr>
                <w:sz w:val="20"/>
                <w:szCs w:val="20"/>
              </w:rPr>
            </w:pPr>
            <w:r w:rsidRPr="000F2D7E">
              <w:rPr>
                <w:sz w:val="20"/>
                <w:szCs w:val="20"/>
              </w:rPr>
              <w:t>Улица в жилой застройке:</w:t>
            </w:r>
          </w:p>
        </w:tc>
        <w:tc>
          <w:tcPr>
            <w:tcW w:w="3227" w:type="dxa"/>
            <w:tcBorders>
              <w:bottom w:val="nil"/>
            </w:tcBorders>
          </w:tcPr>
          <w:p w:rsidR="000F2D7E" w:rsidRPr="000F2D7E" w:rsidRDefault="000F2D7E" w:rsidP="006B5C7A">
            <w:pPr>
              <w:suppressAutoHyphens w:val="0"/>
              <w:ind w:left="57"/>
              <w:jc w:val="center"/>
              <w:rPr>
                <w:sz w:val="20"/>
                <w:szCs w:val="20"/>
              </w:rPr>
            </w:pPr>
          </w:p>
        </w:tc>
        <w:tc>
          <w:tcPr>
            <w:tcW w:w="1191" w:type="dxa"/>
            <w:tcBorders>
              <w:bottom w:val="nil"/>
            </w:tcBorders>
            <w:vAlign w:val="center"/>
          </w:tcPr>
          <w:p w:rsidR="000F2D7E" w:rsidRPr="000F2D7E" w:rsidRDefault="000F2D7E" w:rsidP="006B5C7A">
            <w:pPr>
              <w:spacing w:line="235" w:lineRule="auto"/>
              <w:jc w:val="center"/>
              <w:rPr>
                <w:sz w:val="20"/>
                <w:szCs w:val="20"/>
              </w:rPr>
            </w:pPr>
          </w:p>
        </w:tc>
        <w:tc>
          <w:tcPr>
            <w:tcW w:w="1191" w:type="dxa"/>
            <w:tcBorders>
              <w:bottom w:val="nil"/>
            </w:tcBorders>
            <w:vAlign w:val="center"/>
          </w:tcPr>
          <w:p w:rsidR="000F2D7E" w:rsidRPr="000F2D7E" w:rsidRDefault="000F2D7E" w:rsidP="006B5C7A">
            <w:pPr>
              <w:spacing w:line="235" w:lineRule="auto"/>
              <w:jc w:val="center"/>
              <w:rPr>
                <w:sz w:val="20"/>
                <w:szCs w:val="20"/>
              </w:rPr>
            </w:pPr>
          </w:p>
        </w:tc>
        <w:tc>
          <w:tcPr>
            <w:tcW w:w="1134" w:type="dxa"/>
            <w:tcBorders>
              <w:bottom w:val="nil"/>
            </w:tcBorders>
            <w:vAlign w:val="center"/>
          </w:tcPr>
          <w:p w:rsidR="000F2D7E" w:rsidRPr="000F2D7E" w:rsidRDefault="000F2D7E" w:rsidP="006B5C7A">
            <w:pPr>
              <w:spacing w:line="235" w:lineRule="auto"/>
              <w:jc w:val="center"/>
              <w:rPr>
                <w:sz w:val="20"/>
                <w:szCs w:val="20"/>
              </w:rPr>
            </w:pPr>
          </w:p>
        </w:tc>
        <w:tc>
          <w:tcPr>
            <w:tcW w:w="1361" w:type="dxa"/>
            <w:tcBorders>
              <w:bottom w:val="nil"/>
            </w:tcBorders>
            <w:vAlign w:val="center"/>
          </w:tcPr>
          <w:p w:rsidR="000F2D7E" w:rsidRPr="000F2D7E" w:rsidRDefault="000F2D7E" w:rsidP="006B5C7A">
            <w:pPr>
              <w:spacing w:line="235" w:lineRule="auto"/>
              <w:jc w:val="center"/>
              <w:rPr>
                <w:sz w:val="20"/>
                <w:szCs w:val="20"/>
              </w:rPr>
            </w:pPr>
          </w:p>
        </w:tc>
      </w:tr>
      <w:tr w:rsidR="000F2D7E" w:rsidRPr="000F2D7E" w:rsidTr="006B5C7A">
        <w:trPr>
          <w:jc w:val="center"/>
        </w:trPr>
        <w:tc>
          <w:tcPr>
            <w:tcW w:w="2004" w:type="dxa"/>
            <w:tcBorders>
              <w:top w:val="nil"/>
              <w:bottom w:val="nil"/>
            </w:tcBorders>
          </w:tcPr>
          <w:p w:rsidR="000F2D7E" w:rsidRPr="000F2D7E" w:rsidRDefault="000F2D7E" w:rsidP="006B5C7A">
            <w:pPr>
              <w:spacing w:line="235" w:lineRule="auto"/>
              <w:ind w:firstLine="244"/>
              <w:jc w:val="both"/>
              <w:rPr>
                <w:sz w:val="20"/>
                <w:szCs w:val="20"/>
              </w:rPr>
            </w:pPr>
            <w:r w:rsidRPr="000F2D7E">
              <w:rPr>
                <w:sz w:val="20"/>
                <w:szCs w:val="20"/>
              </w:rPr>
              <w:t>основная</w:t>
            </w:r>
          </w:p>
        </w:tc>
        <w:tc>
          <w:tcPr>
            <w:tcW w:w="3227" w:type="dxa"/>
            <w:tcBorders>
              <w:top w:val="nil"/>
              <w:bottom w:val="nil"/>
            </w:tcBorders>
          </w:tcPr>
          <w:p w:rsidR="000F2D7E" w:rsidRPr="000F2D7E" w:rsidRDefault="000F2D7E" w:rsidP="006B5C7A">
            <w:pPr>
              <w:suppressAutoHyphens w:val="0"/>
              <w:overflowPunct w:val="0"/>
              <w:autoSpaceDE w:val="0"/>
              <w:autoSpaceDN w:val="0"/>
              <w:adjustRightInd w:val="0"/>
              <w:ind w:left="57"/>
              <w:jc w:val="center"/>
              <w:rPr>
                <w:sz w:val="20"/>
                <w:szCs w:val="20"/>
              </w:rPr>
            </w:pPr>
            <w:r w:rsidRPr="000F2D7E">
              <w:rPr>
                <w:sz w:val="20"/>
                <w:szCs w:val="20"/>
              </w:rPr>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0F2D7E" w:rsidRPr="000F2D7E" w:rsidRDefault="000F2D7E" w:rsidP="006B5C7A">
            <w:pPr>
              <w:spacing w:line="235" w:lineRule="auto"/>
              <w:jc w:val="center"/>
              <w:rPr>
                <w:sz w:val="20"/>
                <w:szCs w:val="20"/>
              </w:rPr>
            </w:pPr>
            <w:r w:rsidRPr="000F2D7E">
              <w:rPr>
                <w:sz w:val="20"/>
                <w:szCs w:val="20"/>
              </w:rPr>
              <w:t>40</w:t>
            </w:r>
          </w:p>
        </w:tc>
        <w:tc>
          <w:tcPr>
            <w:tcW w:w="1191" w:type="dxa"/>
            <w:tcBorders>
              <w:top w:val="nil"/>
              <w:bottom w:val="nil"/>
            </w:tcBorders>
            <w:vAlign w:val="center"/>
          </w:tcPr>
          <w:p w:rsidR="000F2D7E" w:rsidRPr="000F2D7E" w:rsidRDefault="000F2D7E" w:rsidP="006B5C7A">
            <w:pPr>
              <w:spacing w:line="235" w:lineRule="auto"/>
              <w:jc w:val="center"/>
              <w:rPr>
                <w:sz w:val="20"/>
                <w:szCs w:val="20"/>
              </w:rPr>
            </w:pPr>
            <w:r w:rsidRPr="000F2D7E">
              <w:rPr>
                <w:sz w:val="20"/>
                <w:szCs w:val="20"/>
              </w:rPr>
              <w:t>3,0</w:t>
            </w:r>
          </w:p>
        </w:tc>
        <w:tc>
          <w:tcPr>
            <w:tcW w:w="1134" w:type="dxa"/>
            <w:tcBorders>
              <w:top w:val="nil"/>
              <w:bottom w:val="nil"/>
            </w:tcBorders>
            <w:vAlign w:val="center"/>
          </w:tcPr>
          <w:p w:rsidR="000F2D7E" w:rsidRPr="000F2D7E" w:rsidRDefault="000F2D7E" w:rsidP="006B5C7A">
            <w:pPr>
              <w:spacing w:line="235" w:lineRule="auto"/>
              <w:jc w:val="center"/>
              <w:rPr>
                <w:sz w:val="20"/>
                <w:szCs w:val="20"/>
              </w:rPr>
            </w:pPr>
            <w:r w:rsidRPr="000F2D7E">
              <w:rPr>
                <w:sz w:val="20"/>
                <w:szCs w:val="20"/>
              </w:rPr>
              <w:t>2</w:t>
            </w:r>
          </w:p>
        </w:tc>
        <w:tc>
          <w:tcPr>
            <w:tcW w:w="1361" w:type="dxa"/>
            <w:tcBorders>
              <w:top w:val="nil"/>
              <w:bottom w:val="nil"/>
            </w:tcBorders>
            <w:vAlign w:val="center"/>
          </w:tcPr>
          <w:p w:rsidR="000F2D7E" w:rsidRPr="000F2D7E" w:rsidRDefault="000F2D7E" w:rsidP="006B5C7A">
            <w:pPr>
              <w:spacing w:line="235" w:lineRule="auto"/>
              <w:jc w:val="center"/>
              <w:rPr>
                <w:sz w:val="20"/>
                <w:szCs w:val="20"/>
              </w:rPr>
            </w:pPr>
            <w:r w:rsidRPr="000F2D7E">
              <w:rPr>
                <w:sz w:val="20"/>
                <w:szCs w:val="20"/>
              </w:rPr>
              <w:t>1,0-1,5</w:t>
            </w:r>
          </w:p>
        </w:tc>
      </w:tr>
      <w:tr w:rsidR="000F2D7E" w:rsidRPr="000F2D7E" w:rsidTr="006B5C7A">
        <w:trPr>
          <w:jc w:val="center"/>
        </w:trPr>
        <w:tc>
          <w:tcPr>
            <w:tcW w:w="2004" w:type="dxa"/>
            <w:tcBorders>
              <w:top w:val="nil"/>
              <w:bottom w:val="nil"/>
            </w:tcBorders>
          </w:tcPr>
          <w:p w:rsidR="000F2D7E" w:rsidRPr="000F2D7E" w:rsidRDefault="000F2D7E" w:rsidP="006B5C7A">
            <w:pPr>
              <w:spacing w:line="235" w:lineRule="auto"/>
              <w:ind w:left="244"/>
              <w:jc w:val="both"/>
              <w:rPr>
                <w:sz w:val="20"/>
                <w:szCs w:val="20"/>
              </w:rPr>
            </w:pPr>
            <w:proofErr w:type="gramStart"/>
            <w:r w:rsidRPr="000F2D7E">
              <w:rPr>
                <w:sz w:val="20"/>
                <w:szCs w:val="20"/>
              </w:rPr>
              <w:t>второстепенная</w:t>
            </w:r>
            <w:proofErr w:type="gramEnd"/>
            <w:r w:rsidRPr="000F2D7E">
              <w:rPr>
                <w:sz w:val="20"/>
                <w:szCs w:val="20"/>
              </w:rPr>
              <w:t xml:space="preserve"> (переулок)</w:t>
            </w:r>
          </w:p>
        </w:tc>
        <w:tc>
          <w:tcPr>
            <w:tcW w:w="3227" w:type="dxa"/>
            <w:tcBorders>
              <w:top w:val="nil"/>
              <w:bottom w:val="nil"/>
            </w:tcBorders>
          </w:tcPr>
          <w:p w:rsidR="000F2D7E" w:rsidRPr="000F2D7E" w:rsidRDefault="000F2D7E" w:rsidP="006B5C7A">
            <w:pPr>
              <w:suppressAutoHyphens w:val="0"/>
              <w:overflowPunct w:val="0"/>
              <w:autoSpaceDE w:val="0"/>
              <w:autoSpaceDN w:val="0"/>
              <w:adjustRightInd w:val="0"/>
              <w:ind w:left="57"/>
              <w:jc w:val="center"/>
              <w:rPr>
                <w:sz w:val="20"/>
                <w:szCs w:val="20"/>
              </w:rPr>
            </w:pPr>
            <w:r w:rsidRPr="000F2D7E">
              <w:rPr>
                <w:sz w:val="20"/>
                <w:szCs w:val="20"/>
              </w:rPr>
              <w:t>Связь между основными жилыми улицами</w:t>
            </w:r>
          </w:p>
        </w:tc>
        <w:tc>
          <w:tcPr>
            <w:tcW w:w="1191" w:type="dxa"/>
            <w:tcBorders>
              <w:top w:val="nil"/>
              <w:bottom w:val="nil"/>
            </w:tcBorders>
            <w:vAlign w:val="center"/>
          </w:tcPr>
          <w:p w:rsidR="000F2D7E" w:rsidRPr="000F2D7E" w:rsidRDefault="000F2D7E" w:rsidP="006B5C7A">
            <w:pPr>
              <w:spacing w:line="235" w:lineRule="auto"/>
              <w:jc w:val="center"/>
              <w:rPr>
                <w:sz w:val="20"/>
                <w:szCs w:val="20"/>
              </w:rPr>
            </w:pPr>
            <w:r w:rsidRPr="000F2D7E">
              <w:rPr>
                <w:sz w:val="20"/>
                <w:szCs w:val="20"/>
              </w:rPr>
              <w:t>30</w:t>
            </w:r>
          </w:p>
        </w:tc>
        <w:tc>
          <w:tcPr>
            <w:tcW w:w="1191" w:type="dxa"/>
            <w:tcBorders>
              <w:top w:val="nil"/>
              <w:bottom w:val="nil"/>
            </w:tcBorders>
            <w:vAlign w:val="center"/>
          </w:tcPr>
          <w:p w:rsidR="000F2D7E" w:rsidRPr="000F2D7E" w:rsidRDefault="000F2D7E" w:rsidP="006B5C7A">
            <w:pPr>
              <w:spacing w:line="235" w:lineRule="auto"/>
              <w:jc w:val="center"/>
              <w:rPr>
                <w:sz w:val="20"/>
                <w:szCs w:val="20"/>
              </w:rPr>
            </w:pPr>
            <w:r w:rsidRPr="000F2D7E">
              <w:rPr>
                <w:sz w:val="20"/>
                <w:szCs w:val="20"/>
              </w:rPr>
              <w:t>2,75</w:t>
            </w:r>
          </w:p>
        </w:tc>
        <w:tc>
          <w:tcPr>
            <w:tcW w:w="1134" w:type="dxa"/>
            <w:tcBorders>
              <w:top w:val="nil"/>
              <w:bottom w:val="nil"/>
            </w:tcBorders>
            <w:vAlign w:val="center"/>
          </w:tcPr>
          <w:p w:rsidR="000F2D7E" w:rsidRPr="000F2D7E" w:rsidRDefault="000F2D7E" w:rsidP="006B5C7A">
            <w:pPr>
              <w:spacing w:line="235" w:lineRule="auto"/>
              <w:jc w:val="center"/>
              <w:rPr>
                <w:sz w:val="20"/>
                <w:szCs w:val="20"/>
              </w:rPr>
            </w:pPr>
            <w:r w:rsidRPr="000F2D7E">
              <w:rPr>
                <w:sz w:val="20"/>
                <w:szCs w:val="20"/>
              </w:rPr>
              <w:t>2</w:t>
            </w:r>
          </w:p>
        </w:tc>
        <w:tc>
          <w:tcPr>
            <w:tcW w:w="1361" w:type="dxa"/>
            <w:tcBorders>
              <w:top w:val="nil"/>
              <w:bottom w:val="nil"/>
            </w:tcBorders>
            <w:vAlign w:val="center"/>
          </w:tcPr>
          <w:p w:rsidR="000F2D7E" w:rsidRPr="000F2D7E" w:rsidRDefault="000F2D7E" w:rsidP="006B5C7A">
            <w:pPr>
              <w:spacing w:line="235" w:lineRule="auto"/>
              <w:jc w:val="center"/>
              <w:rPr>
                <w:sz w:val="20"/>
                <w:szCs w:val="20"/>
              </w:rPr>
            </w:pPr>
            <w:r w:rsidRPr="000F2D7E">
              <w:rPr>
                <w:sz w:val="20"/>
                <w:szCs w:val="20"/>
              </w:rPr>
              <w:t>1,0</w:t>
            </w:r>
          </w:p>
        </w:tc>
      </w:tr>
      <w:tr w:rsidR="000F2D7E" w:rsidRPr="000F2D7E" w:rsidTr="006B5C7A">
        <w:trPr>
          <w:jc w:val="center"/>
        </w:trPr>
        <w:tc>
          <w:tcPr>
            <w:tcW w:w="2004" w:type="dxa"/>
            <w:tcBorders>
              <w:top w:val="nil"/>
            </w:tcBorders>
          </w:tcPr>
          <w:p w:rsidR="000F2D7E" w:rsidRPr="000F2D7E" w:rsidRDefault="000F2D7E" w:rsidP="006B5C7A">
            <w:pPr>
              <w:spacing w:line="235" w:lineRule="auto"/>
              <w:ind w:firstLine="244"/>
              <w:jc w:val="both"/>
              <w:rPr>
                <w:sz w:val="20"/>
                <w:szCs w:val="20"/>
              </w:rPr>
            </w:pPr>
            <w:r w:rsidRPr="000F2D7E">
              <w:rPr>
                <w:sz w:val="20"/>
                <w:szCs w:val="20"/>
              </w:rPr>
              <w:t>проезд</w:t>
            </w:r>
          </w:p>
        </w:tc>
        <w:tc>
          <w:tcPr>
            <w:tcW w:w="3227" w:type="dxa"/>
            <w:tcBorders>
              <w:top w:val="nil"/>
            </w:tcBorders>
          </w:tcPr>
          <w:p w:rsidR="000F2D7E" w:rsidRPr="000F2D7E" w:rsidRDefault="000F2D7E" w:rsidP="006B5C7A">
            <w:pPr>
              <w:suppressAutoHyphens w:val="0"/>
              <w:overflowPunct w:val="0"/>
              <w:autoSpaceDE w:val="0"/>
              <w:autoSpaceDN w:val="0"/>
              <w:adjustRightInd w:val="0"/>
              <w:ind w:left="57"/>
              <w:jc w:val="center"/>
              <w:rPr>
                <w:sz w:val="20"/>
                <w:szCs w:val="20"/>
              </w:rPr>
            </w:pPr>
            <w:r w:rsidRPr="000F2D7E">
              <w:rPr>
                <w:sz w:val="20"/>
                <w:szCs w:val="20"/>
              </w:rPr>
              <w:t>Связь жилых домов, расположенных в глубине квартала, с улицей</w:t>
            </w:r>
          </w:p>
        </w:tc>
        <w:tc>
          <w:tcPr>
            <w:tcW w:w="1191" w:type="dxa"/>
            <w:tcBorders>
              <w:top w:val="nil"/>
            </w:tcBorders>
            <w:vAlign w:val="center"/>
          </w:tcPr>
          <w:p w:rsidR="000F2D7E" w:rsidRPr="000F2D7E" w:rsidRDefault="000F2D7E" w:rsidP="006B5C7A">
            <w:pPr>
              <w:spacing w:line="235" w:lineRule="auto"/>
              <w:jc w:val="center"/>
              <w:rPr>
                <w:sz w:val="20"/>
                <w:szCs w:val="20"/>
              </w:rPr>
            </w:pPr>
            <w:r w:rsidRPr="000F2D7E">
              <w:rPr>
                <w:sz w:val="20"/>
                <w:szCs w:val="20"/>
              </w:rPr>
              <w:t>20</w:t>
            </w:r>
          </w:p>
        </w:tc>
        <w:tc>
          <w:tcPr>
            <w:tcW w:w="1191" w:type="dxa"/>
            <w:tcBorders>
              <w:top w:val="nil"/>
            </w:tcBorders>
            <w:vAlign w:val="center"/>
          </w:tcPr>
          <w:p w:rsidR="000F2D7E" w:rsidRPr="000F2D7E" w:rsidRDefault="000F2D7E" w:rsidP="006B5C7A">
            <w:pPr>
              <w:spacing w:line="235" w:lineRule="auto"/>
              <w:jc w:val="center"/>
              <w:rPr>
                <w:sz w:val="20"/>
                <w:szCs w:val="20"/>
              </w:rPr>
            </w:pPr>
            <w:r w:rsidRPr="000F2D7E">
              <w:rPr>
                <w:sz w:val="20"/>
                <w:szCs w:val="20"/>
              </w:rPr>
              <w:t>2,75-3,0</w:t>
            </w:r>
          </w:p>
        </w:tc>
        <w:tc>
          <w:tcPr>
            <w:tcW w:w="1134" w:type="dxa"/>
            <w:tcBorders>
              <w:top w:val="nil"/>
            </w:tcBorders>
            <w:vAlign w:val="center"/>
          </w:tcPr>
          <w:p w:rsidR="000F2D7E" w:rsidRPr="000F2D7E" w:rsidRDefault="000F2D7E" w:rsidP="006B5C7A">
            <w:pPr>
              <w:spacing w:line="235" w:lineRule="auto"/>
              <w:jc w:val="center"/>
              <w:rPr>
                <w:sz w:val="20"/>
                <w:szCs w:val="20"/>
              </w:rPr>
            </w:pPr>
            <w:r w:rsidRPr="000F2D7E">
              <w:rPr>
                <w:sz w:val="20"/>
                <w:szCs w:val="20"/>
              </w:rPr>
              <w:t>1</w:t>
            </w:r>
          </w:p>
        </w:tc>
        <w:tc>
          <w:tcPr>
            <w:tcW w:w="1361" w:type="dxa"/>
            <w:tcBorders>
              <w:top w:val="nil"/>
            </w:tcBorders>
            <w:vAlign w:val="center"/>
          </w:tcPr>
          <w:p w:rsidR="000F2D7E" w:rsidRPr="000F2D7E" w:rsidRDefault="000F2D7E" w:rsidP="006B5C7A">
            <w:pPr>
              <w:spacing w:line="235" w:lineRule="auto"/>
              <w:jc w:val="center"/>
              <w:rPr>
                <w:sz w:val="20"/>
                <w:szCs w:val="20"/>
              </w:rPr>
            </w:pPr>
            <w:r w:rsidRPr="000F2D7E">
              <w:rPr>
                <w:sz w:val="20"/>
                <w:szCs w:val="20"/>
              </w:rPr>
              <w:t>0-1,0</w:t>
            </w:r>
          </w:p>
        </w:tc>
      </w:tr>
      <w:tr w:rsidR="000F2D7E" w:rsidRPr="000F2D7E" w:rsidTr="006B5C7A">
        <w:trPr>
          <w:jc w:val="center"/>
        </w:trPr>
        <w:tc>
          <w:tcPr>
            <w:tcW w:w="2004" w:type="dxa"/>
          </w:tcPr>
          <w:p w:rsidR="000F2D7E" w:rsidRPr="000F2D7E" w:rsidRDefault="000F2D7E" w:rsidP="006B5C7A">
            <w:pPr>
              <w:spacing w:line="235" w:lineRule="auto"/>
              <w:ind w:left="57"/>
              <w:jc w:val="both"/>
              <w:rPr>
                <w:sz w:val="20"/>
                <w:szCs w:val="20"/>
              </w:rPr>
            </w:pPr>
            <w:r w:rsidRPr="000F2D7E">
              <w:rPr>
                <w:sz w:val="20"/>
                <w:szCs w:val="20"/>
              </w:rPr>
              <w:t>Хозяйственный проезд, скотопрогон</w:t>
            </w:r>
          </w:p>
        </w:tc>
        <w:tc>
          <w:tcPr>
            <w:tcW w:w="3227" w:type="dxa"/>
          </w:tcPr>
          <w:p w:rsidR="000F2D7E" w:rsidRPr="000F2D7E" w:rsidRDefault="000F2D7E" w:rsidP="006B5C7A">
            <w:pPr>
              <w:suppressAutoHyphens w:val="0"/>
              <w:overflowPunct w:val="0"/>
              <w:autoSpaceDE w:val="0"/>
              <w:autoSpaceDN w:val="0"/>
              <w:adjustRightInd w:val="0"/>
              <w:ind w:left="57"/>
              <w:jc w:val="center"/>
              <w:rPr>
                <w:sz w:val="20"/>
                <w:szCs w:val="20"/>
              </w:rPr>
            </w:pPr>
            <w:r w:rsidRPr="000F2D7E">
              <w:rPr>
                <w:sz w:val="20"/>
                <w:szCs w:val="20"/>
              </w:rPr>
              <w:t>Прогон личного скота и проезд грузового транспорта к приусадебным участкам</w:t>
            </w:r>
          </w:p>
        </w:tc>
        <w:tc>
          <w:tcPr>
            <w:tcW w:w="1191" w:type="dxa"/>
            <w:vAlign w:val="center"/>
          </w:tcPr>
          <w:p w:rsidR="000F2D7E" w:rsidRPr="000F2D7E" w:rsidRDefault="000F2D7E" w:rsidP="006B5C7A">
            <w:pPr>
              <w:spacing w:line="235" w:lineRule="auto"/>
              <w:jc w:val="center"/>
              <w:rPr>
                <w:sz w:val="20"/>
                <w:szCs w:val="20"/>
              </w:rPr>
            </w:pPr>
            <w:r w:rsidRPr="000F2D7E">
              <w:rPr>
                <w:sz w:val="20"/>
                <w:szCs w:val="20"/>
              </w:rPr>
              <w:t>30</w:t>
            </w:r>
          </w:p>
        </w:tc>
        <w:tc>
          <w:tcPr>
            <w:tcW w:w="1191" w:type="dxa"/>
            <w:vAlign w:val="center"/>
          </w:tcPr>
          <w:p w:rsidR="000F2D7E" w:rsidRPr="000F2D7E" w:rsidRDefault="000F2D7E" w:rsidP="006B5C7A">
            <w:pPr>
              <w:spacing w:line="235" w:lineRule="auto"/>
              <w:jc w:val="center"/>
              <w:rPr>
                <w:sz w:val="20"/>
                <w:szCs w:val="20"/>
              </w:rPr>
            </w:pPr>
            <w:r w:rsidRPr="000F2D7E">
              <w:rPr>
                <w:sz w:val="20"/>
                <w:szCs w:val="20"/>
              </w:rPr>
              <w:t>4,5</w:t>
            </w:r>
          </w:p>
        </w:tc>
        <w:tc>
          <w:tcPr>
            <w:tcW w:w="1134" w:type="dxa"/>
            <w:vAlign w:val="center"/>
          </w:tcPr>
          <w:p w:rsidR="000F2D7E" w:rsidRPr="000F2D7E" w:rsidRDefault="000F2D7E" w:rsidP="006B5C7A">
            <w:pPr>
              <w:spacing w:line="235" w:lineRule="auto"/>
              <w:jc w:val="center"/>
              <w:rPr>
                <w:sz w:val="20"/>
                <w:szCs w:val="20"/>
              </w:rPr>
            </w:pPr>
            <w:r w:rsidRPr="000F2D7E">
              <w:rPr>
                <w:sz w:val="20"/>
                <w:szCs w:val="20"/>
              </w:rPr>
              <w:t>1</w:t>
            </w:r>
          </w:p>
        </w:tc>
        <w:tc>
          <w:tcPr>
            <w:tcW w:w="1361" w:type="dxa"/>
            <w:vAlign w:val="center"/>
          </w:tcPr>
          <w:p w:rsidR="000F2D7E" w:rsidRPr="000F2D7E" w:rsidRDefault="000F2D7E" w:rsidP="006B5C7A">
            <w:pPr>
              <w:spacing w:line="235" w:lineRule="auto"/>
              <w:jc w:val="center"/>
              <w:rPr>
                <w:sz w:val="20"/>
                <w:szCs w:val="20"/>
              </w:rPr>
            </w:pPr>
            <w:r w:rsidRPr="000F2D7E">
              <w:rPr>
                <w:sz w:val="20"/>
                <w:szCs w:val="20"/>
              </w:rPr>
              <w:noBreakHyphen/>
            </w:r>
          </w:p>
        </w:tc>
      </w:tr>
    </w:tbl>
    <w:p w:rsidR="000F2D7E" w:rsidRPr="000F2D7E" w:rsidRDefault="000F2D7E" w:rsidP="000F2D7E">
      <w:pPr>
        <w:pStyle w:val="ab"/>
        <w:spacing w:after="0"/>
        <w:ind w:firstLine="567"/>
        <w:jc w:val="both"/>
        <w:rPr>
          <w:rFonts w:cs="Times New Roman"/>
          <w:sz w:val="20"/>
          <w:szCs w:val="20"/>
        </w:rPr>
      </w:pPr>
    </w:p>
    <w:p w:rsidR="000F2D7E" w:rsidRPr="000F2D7E" w:rsidRDefault="000F2D7E" w:rsidP="000F2D7E">
      <w:pPr>
        <w:ind w:firstLine="567"/>
        <w:jc w:val="both"/>
        <w:rPr>
          <w:b/>
          <w:sz w:val="20"/>
          <w:szCs w:val="20"/>
        </w:rPr>
      </w:pPr>
      <w:r w:rsidRPr="000F2D7E">
        <w:rPr>
          <w:b/>
          <w:sz w:val="20"/>
          <w:szCs w:val="20"/>
        </w:rPr>
        <w:t>7. Расчетные показатели обеспеченности и интенсивности использования территорий зон инженерной инфраструктуры</w:t>
      </w:r>
    </w:p>
    <w:p w:rsidR="000F2D7E" w:rsidRPr="000F2D7E" w:rsidRDefault="000F2D7E" w:rsidP="000F2D7E">
      <w:pPr>
        <w:ind w:firstLine="567"/>
        <w:jc w:val="both"/>
        <w:rPr>
          <w:b/>
          <w:sz w:val="20"/>
          <w:szCs w:val="20"/>
        </w:rPr>
      </w:pPr>
    </w:p>
    <w:p w:rsidR="000F2D7E" w:rsidRPr="000F2D7E" w:rsidRDefault="000F2D7E" w:rsidP="000F2D7E">
      <w:pPr>
        <w:pStyle w:val="1"/>
        <w:rPr>
          <w:b/>
          <w:kern w:val="36"/>
          <w:sz w:val="20"/>
          <w:szCs w:val="20"/>
        </w:rPr>
      </w:pPr>
      <w:r w:rsidRPr="000F2D7E">
        <w:rPr>
          <w:sz w:val="20"/>
          <w:szCs w:val="20"/>
        </w:rPr>
        <w:t xml:space="preserve">7.1. </w:t>
      </w:r>
      <w:r w:rsidRPr="000F2D7E">
        <w:rPr>
          <w:kern w:val="36"/>
          <w:sz w:val="20"/>
          <w:szCs w:val="20"/>
        </w:rPr>
        <w:t xml:space="preserve"> </w:t>
      </w:r>
      <w:r w:rsidRPr="000F2D7E">
        <w:rPr>
          <w:b/>
          <w:kern w:val="36"/>
          <w:sz w:val="20"/>
          <w:szCs w:val="20"/>
        </w:rPr>
        <w:t xml:space="preserve">Среднесуточное (за год) водопотребление на хозяйственно-питьевые  </w:t>
      </w:r>
      <w:r w:rsidRPr="000F2D7E">
        <w:rPr>
          <w:b/>
          <w:bCs/>
          <w:kern w:val="36"/>
          <w:sz w:val="20"/>
          <w:szCs w:val="20"/>
        </w:rPr>
        <w:t>нужды населения</w:t>
      </w: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8"/>
        <w:gridCol w:w="5040"/>
      </w:tblGrid>
      <w:tr w:rsidR="000F2D7E" w:rsidRPr="000F2D7E" w:rsidTr="006B5C7A">
        <w:trPr>
          <w:jc w:val="center"/>
        </w:trPr>
        <w:tc>
          <w:tcPr>
            <w:tcW w:w="4998" w:type="dxa"/>
            <w:vAlign w:val="center"/>
          </w:tcPr>
          <w:p w:rsidR="000F2D7E" w:rsidRPr="000F2D7E" w:rsidRDefault="000F2D7E" w:rsidP="006B5C7A">
            <w:pPr>
              <w:jc w:val="center"/>
              <w:rPr>
                <w:b/>
                <w:bCs/>
                <w:sz w:val="20"/>
                <w:szCs w:val="20"/>
              </w:rPr>
            </w:pPr>
            <w:r w:rsidRPr="000F2D7E">
              <w:rPr>
                <w:b/>
                <w:bCs/>
                <w:sz w:val="20"/>
                <w:szCs w:val="20"/>
              </w:rPr>
              <w:t>Степень благоустройства районов жилой застройки</w:t>
            </w:r>
          </w:p>
        </w:tc>
        <w:tc>
          <w:tcPr>
            <w:tcW w:w="5040" w:type="dxa"/>
            <w:vAlign w:val="center"/>
          </w:tcPr>
          <w:p w:rsidR="000F2D7E" w:rsidRPr="000F2D7E" w:rsidRDefault="000F2D7E" w:rsidP="006B5C7A">
            <w:pPr>
              <w:suppressAutoHyphens w:val="0"/>
              <w:jc w:val="center"/>
              <w:rPr>
                <w:b/>
                <w:bCs/>
                <w:sz w:val="20"/>
                <w:szCs w:val="20"/>
              </w:rPr>
            </w:pPr>
            <w:r w:rsidRPr="000F2D7E">
              <w:rPr>
                <w:b/>
                <w:bCs/>
                <w:sz w:val="20"/>
                <w:szCs w:val="20"/>
              </w:rPr>
              <w:t>Удельное хозяйственно-питьевое</w:t>
            </w:r>
          </w:p>
          <w:p w:rsidR="000F2D7E" w:rsidRPr="000F2D7E" w:rsidRDefault="000F2D7E" w:rsidP="006B5C7A">
            <w:pPr>
              <w:suppressAutoHyphens w:val="0"/>
              <w:jc w:val="center"/>
              <w:rPr>
                <w:b/>
                <w:bCs/>
                <w:sz w:val="20"/>
                <w:szCs w:val="20"/>
              </w:rPr>
            </w:pPr>
            <w:r w:rsidRPr="000F2D7E">
              <w:rPr>
                <w:b/>
                <w:bCs/>
                <w:sz w:val="20"/>
                <w:szCs w:val="20"/>
              </w:rPr>
              <w:t>водопотребление в населенных пунктах</w:t>
            </w:r>
          </w:p>
          <w:p w:rsidR="000F2D7E" w:rsidRPr="000F2D7E" w:rsidRDefault="000F2D7E" w:rsidP="006B5C7A">
            <w:pPr>
              <w:suppressAutoHyphens w:val="0"/>
              <w:jc w:val="center"/>
              <w:rPr>
                <w:b/>
                <w:bCs/>
                <w:sz w:val="20"/>
                <w:szCs w:val="20"/>
              </w:rPr>
            </w:pPr>
            <w:r w:rsidRPr="000F2D7E">
              <w:rPr>
                <w:b/>
                <w:bCs/>
                <w:sz w:val="20"/>
                <w:szCs w:val="20"/>
              </w:rPr>
              <w:t xml:space="preserve">на одного жителя </w:t>
            </w:r>
            <w:proofErr w:type="gramStart"/>
            <w:r w:rsidRPr="000F2D7E">
              <w:rPr>
                <w:b/>
                <w:bCs/>
                <w:sz w:val="20"/>
                <w:szCs w:val="20"/>
              </w:rPr>
              <w:t>среднесуточное</w:t>
            </w:r>
            <w:proofErr w:type="gramEnd"/>
            <w:r w:rsidRPr="000F2D7E">
              <w:rPr>
                <w:b/>
                <w:bCs/>
                <w:sz w:val="20"/>
                <w:szCs w:val="20"/>
              </w:rPr>
              <w:t xml:space="preserve"> (за год), л/</w:t>
            </w:r>
            <w:proofErr w:type="spellStart"/>
            <w:r w:rsidRPr="000F2D7E">
              <w:rPr>
                <w:b/>
                <w:bCs/>
                <w:sz w:val="20"/>
                <w:szCs w:val="20"/>
              </w:rPr>
              <w:t>сут</w:t>
            </w:r>
            <w:proofErr w:type="spellEnd"/>
            <w:r w:rsidRPr="000F2D7E">
              <w:rPr>
                <w:b/>
                <w:bCs/>
                <w:sz w:val="20"/>
                <w:szCs w:val="20"/>
              </w:rPr>
              <w:t>.</w:t>
            </w:r>
          </w:p>
        </w:tc>
      </w:tr>
      <w:tr w:rsidR="000F2D7E" w:rsidRPr="000F2D7E" w:rsidTr="006B5C7A">
        <w:trPr>
          <w:jc w:val="center"/>
        </w:trPr>
        <w:tc>
          <w:tcPr>
            <w:tcW w:w="4998" w:type="dxa"/>
            <w:tcBorders>
              <w:bottom w:val="nil"/>
            </w:tcBorders>
          </w:tcPr>
          <w:p w:rsidR="000F2D7E" w:rsidRPr="000F2D7E" w:rsidRDefault="000F2D7E" w:rsidP="006B5C7A">
            <w:pPr>
              <w:ind w:right="-57"/>
              <w:jc w:val="both"/>
              <w:rPr>
                <w:sz w:val="20"/>
                <w:szCs w:val="20"/>
              </w:rPr>
            </w:pPr>
            <w:r w:rsidRPr="000F2D7E">
              <w:rPr>
                <w:sz w:val="20"/>
                <w:szCs w:val="20"/>
              </w:rPr>
              <w:t>Застройка зданиями, оборудованными внутренним водопроводом и канализацией:</w:t>
            </w:r>
          </w:p>
        </w:tc>
        <w:tc>
          <w:tcPr>
            <w:tcW w:w="5040" w:type="dxa"/>
            <w:tcBorders>
              <w:bottom w:val="nil"/>
            </w:tcBorders>
          </w:tcPr>
          <w:p w:rsidR="000F2D7E" w:rsidRPr="000F2D7E" w:rsidRDefault="000F2D7E" w:rsidP="006B5C7A">
            <w:pPr>
              <w:jc w:val="both"/>
              <w:rPr>
                <w:sz w:val="20"/>
                <w:szCs w:val="20"/>
              </w:rPr>
            </w:pPr>
          </w:p>
        </w:tc>
      </w:tr>
      <w:tr w:rsidR="000F2D7E" w:rsidRPr="000F2D7E" w:rsidTr="006B5C7A">
        <w:trPr>
          <w:trHeight w:val="227"/>
          <w:jc w:val="center"/>
        </w:trPr>
        <w:tc>
          <w:tcPr>
            <w:tcW w:w="4998" w:type="dxa"/>
            <w:tcBorders>
              <w:top w:val="nil"/>
              <w:bottom w:val="nil"/>
            </w:tcBorders>
          </w:tcPr>
          <w:p w:rsidR="000F2D7E" w:rsidRPr="000F2D7E" w:rsidRDefault="000F2D7E" w:rsidP="006B5C7A">
            <w:pPr>
              <w:ind w:firstLine="170"/>
              <w:jc w:val="both"/>
              <w:rPr>
                <w:sz w:val="20"/>
                <w:szCs w:val="20"/>
              </w:rPr>
            </w:pPr>
            <w:r w:rsidRPr="000F2D7E">
              <w:rPr>
                <w:sz w:val="20"/>
                <w:szCs w:val="20"/>
              </w:rPr>
              <w:t>без ванн</w:t>
            </w:r>
          </w:p>
        </w:tc>
        <w:tc>
          <w:tcPr>
            <w:tcW w:w="5040" w:type="dxa"/>
            <w:tcBorders>
              <w:top w:val="nil"/>
              <w:bottom w:val="nil"/>
            </w:tcBorders>
          </w:tcPr>
          <w:p w:rsidR="000F2D7E" w:rsidRPr="000F2D7E" w:rsidRDefault="000F2D7E" w:rsidP="006B5C7A">
            <w:pPr>
              <w:jc w:val="center"/>
              <w:rPr>
                <w:sz w:val="20"/>
                <w:szCs w:val="20"/>
              </w:rPr>
            </w:pPr>
            <w:r w:rsidRPr="000F2D7E">
              <w:rPr>
                <w:sz w:val="20"/>
                <w:szCs w:val="20"/>
              </w:rPr>
              <w:t>125 - 160</w:t>
            </w:r>
          </w:p>
        </w:tc>
      </w:tr>
      <w:tr w:rsidR="000F2D7E" w:rsidRPr="000F2D7E" w:rsidTr="006B5C7A">
        <w:trPr>
          <w:trHeight w:val="227"/>
          <w:jc w:val="center"/>
        </w:trPr>
        <w:tc>
          <w:tcPr>
            <w:tcW w:w="4998" w:type="dxa"/>
            <w:tcBorders>
              <w:top w:val="nil"/>
              <w:bottom w:val="nil"/>
            </w:tcBorders>
          </w:tcPr>
          <w:p w:rsidR="000F2D7E" w:rsidRPr="000F2D7E" w:rsidRDefault="000F2D7E" w:rsidP="006B5C7A">
            <w:pPr>
              <w:ind w:right="-57" w:firstLine="170"/>
              <w:jc w:val="both"/>
              <w:rPr>
                <w:spacing w:val="-2"/>
                <w:sz w:val="20"/>
                <w:szCs w:val="20"/>
              </w:rPr>
            </w:pPr>
            <w:r w:rsidRPr="000F2D7E">
              <w:rPr>
                <w:spacing w:val="-2"/>
                <w:sz w:val="20"/>
                <w:szCs w:val="20"/>
              </w:rPr>
              <w:t>с ванными и местными водонагревателями</w:t>
            </w:r>
          </w:p>
        </w:tc>
        <w:tc>
          <w:tcPr>
            <w:tcW w:w="5040" w:type="dxa"/>
            <w:tcBorders>
              <w:top w:val="nil"/>
              <w:bottom w:val="nil"/>
            </w:tcBorders>
          </w:tcPr>
          <w:p w:rsidR="000F2D7E" w:rsidRPr="000F2D7E" w:rsidRDefault="000F2D7E" w:rsidP="006B5C7A">
            <w:pPr>
              <w:jc w:val="center"/>
              <w:rPr>
                <w:sz w:val="20"/>
                <w:szCs w:val="20"/>
              </w:rPr>
            </w:pPr>
            <w:r w:rsidRPr="000F2D7E">
              <w:rPr>
                <w:sz w:val="20"/>
                <w:szCs w:val="20"/>
              </w:rPr>
              <w:t>160 - 230</w:t>
            </w:r>
          </w:p>
        </w:tc>
      </w:tr>
      <w:tr w:rsidR="000F2D7E" w:rsidRPr="000F2D7E" w:rsidTr="006B5C7A">
        <w:trPr>
          <w:trHeight w:val="227"/>
          <w:jc w:val="center"/>
        </w:trPr>
        <w:tc>
          <w:tcPr>
            <w:tcW w:w="4998" w:type="dxa"/>
            <w:tcBorders>
              <w:top w:val="nil"/>
            </w:tcBorders>
          </w:tcPr>
          <w:p w:rsidR="000F2D7E" w:rsidRPr="000F2D7E" w:rsidRDefault="000F2D7E" w:rsidP="006B5C7A">
            <w:pPr>
              <w:ind w:right="-57" w:firstLine="170"/>
              <w:jc w:val="both"/>
              <w:rPr>
                <w:spacing w:val="-3"/>
                <w:sz w:val="20"/>
                <w:szCs w:val="20"/>
              </w:rPr>
            </w:pPr>
            <w:r w:rsidRPr="000F2D7E">
              <w:rPr>
                <w:spacing w:val="-3"/>
                <w:sz w:val="20"/>
                <w:szCs w:val="20"/>
              </w:rPr>
              <w:t>с централизованным горячим водоснабжением</w:t>
            </w:r>
          </w:p>
        </w:tc>
        <w:tc>
          <w:tcPr>
            <w:tcW w:w="5040" w:type="dxa"/>
            <w:tcBorders>
              <w:top w:val="nil"/>
            </w:tcBorders>
          </w:tcPr>
          <w:p w:rsidR="000F2D7E" w:rsidRPr="000F2D7E" w:rsidRDefault="000F2D7E" w:rsidP="006B5C7A">
            <w:pPr>
              <w:jc w:val="center"/>
              <w:rPr>
                <w:sz w:val="20"/>
                <w:szCs w:val="20"/>
              </w:rPr>
            </w:pPr>
            <w:r w:rsidRPr="000F2D7E">
              <w:rPr>
                <w:sz w:val="20"/>
                <w:szCs w:val="20"/>
              </w:rPr>
              <w:t>230 - 350</w:t>
            </w:r>
          </w:p>
        </w:tc>
      </w:tr>
    </w:tbl>
    <w:p w:rsidR="000F2D7E" w:rsidRPr="000F2D7E" w:rsidRDefault="000F2D7E" w:rsidP="000F2D7E">
      <w:pPr>
        <w:suppressAutoHyphens w:val="0"/>
        <w:jc w:val="both"/>
        <w:outlineLvl w:val="0"/>
        <w:rPr>
          <w:bCs/>
          <w:kern w:val="36"/>
          <w:sz w:val="20"/>
          <w:szCs w:val="20"/>
        </w:rPr>
      </w:pPr>
    </w:p>
    <w:p w:rsidR="000F2D7E" w:rsidRPr="000F2D7E" w:rsidRDefault="000F2D7E" w:rsidP="000F2D7E">
      <w:pPr>
        <w:suppressAutoHyphens w:val="0"/>
        <w:ind w:firstLine="709"/>
        <w:jc w:val="both"/>
        <w:rPr>
          <w:i/>
          <w:spacing w:val="40"/>
          <w:sz w:val="20"/>
          <w:szCs w:val="20"/>
        </w:rPr>
      </w:pPr>
      <w:r w:rsidRPr="000F2D7E">
        <w:rPr>
          <w:bCs/>
          <w:i/>
          <w:spacing w:val="40"/>
          <w:sz w:val="20"/>
          <w:szCs w:val="20"/>
        </w:rPr>
        <w:t>Примечания:</w:t>
      </w:r>
      <w:r w:rsidRPr="000F2D7E">
        <w:rPr>
          <w:i/>
          <w:spacing w:val="40"/>
          <w:sz w:val="20"/>
          <w:szCs w:val="20"/>
        </w:rPr>
        <w:t xml:space="preserve"> </w:t>
      </w:r>
    </w:p>
    <w:p w:rsidR="000F2D7E" w:rsidRPr="000F2D7E" w:rsidRDefault="000F2D7E" w:rsidP="000F2D7E">
      <w:pPr>
        <w:suppressAutoHyphens w:val="0"/>
        <w:ind w:firstLine="709"/>
        <w:jc w:val="both"/>
        <w:rPr>
          <w:sz w:val="20"/>
          <w:szCs w:val="20"/>
        </w:rPr>
      </w:pPr>
      <w:r w:rsidRPr="000F2D7E">
        <w:rPr>
          <w:sz w:val="20"/>
          <w:szCs w:val="20"/>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0F2D7E">
        <w:rPr>
          <w:sz w:val="20"/>
          <w:szCs w:val="20"/>
        </w:rPr>
        <w:t>сут</w:t>
      </w:r>
      <w:proofErr w:type="spellEnd"/>
      <w:r w:rsidRPr="000F2D7E">
        <w:rPr>
          <w:sz w:val="20"/>
          <w:szCs w:val="20"/>
        </w:rPr>
        <w:t>.</w:t>
      </w:r>
    </w:p>
    <w:p w:rsidR="000F2D7E" w:rsidRPr="000F2D7E" w:rsidRDefault="000F2D7E" w:rsidP="000F2D7E">
      <w:pPr>
        <w:suppressAutoHyphens w:val="0"/>
        <w:ind w:firstLine="709"/>
        <w:jc w:val="both"/>
        <w:rPr>
          <w:sz w:val="20"/>
          <w:szCs w:val="20"/>
        </w:rPr>
      </w:pPr>
      <w:r w:rsidRPr="000F2D7E">
        <w:rPr>
          <w:sz w:val="20"/>
          <w:szCs w:val="20"/>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w:t>
      </w:r>
      <w:proofErr w:type="spellStart"/>
      <w:r w:rsidRPr="000F2D7E">
        <w:rPr>
          <w:sz w:val="20"/>
          <w:szCs w:val="20"/>
        </w:rPr>
        <w:t>СНиП</w:t>
      </w:r>
      <w:proofErr w:type="spellEnd"/>
      <w:r w:rsidRPr="000F2D7E">
        <w:rPr>
          <w:sz w:val="20"/>
          <w:szCs w:val="20"/>
        </w:rPr>
        <w:t xml:space="preserve"> 2.08.02-89*), за исключением расходов воды для домов отдыха, санаторно-туристских комплексов и детских оздоровительных лагерей, которые должны приниматься согласно </w:t>
      </w:r>
      <w:proofErr w:type="spellStart"/>
      <w:r w:rsidRPr="000F2D7E">
        <w:rPr>
          <w:sz w:val="20"/>
          <w:szCs w:val="20"/>
        </w:rPr>
        <w:t>СНиП</w:t>
      </w:r>
      <w:proofErr w:type="spellEnd"/>
      <w:r w:rsidRPr="000F2D7E">
        <w:rPr>
          <w:sz w:val="20"/>
          <w:szCs w:val="20"/>
        </w:rPr>
        <w:t xml:space="preserve"> 2.04.01-85 и технологическим данным.</w:t>
      </w:r>
    </w:p>
    <w:p w:rsidR="000F2D7E" w:rsidRPr="000F2D7E" w:rsidRDefault="000F2D7E" w:rsidP="000F2D7E">
      <w:pPr>
        <w:suppressAutoHyphens w:val="0"/>
        <w:ind w:firstLine="709"/>
        <w:jc w:val="both"/>
        <w:rPr>
          <w:sz w:val="20"/>
          <w:szCs w:val="20"/>
        </w:rPr>
      </w:pPr>
      <w:r w:rsidRPr="000F2D7E">
        <w:rPr>
          <w:sz w:val="20"/>
          <w:szCs w:val="20"/>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0F2D7E" w:rsidRPr="000F2D7E" w:rsidRDefault="000F2D7E" w:rsidP="000F2D7E">
      <w:pPr>
        <w:suppressAutoHyphens w:val="0"/>
        <w:ind w:firstLine="709"/>
        <w:jc w:val="both"/>
        <w:rPr>
          <w:sz w:val="20"/>
          <w:szCs w:val="20"/>
        </w:rPr>
      </w:pPr>
      <w:r w:rsidRPr="000F2D7E">
        <w:rPr>
          <w:sz w:val="20"/>
          <w:szCs w:val="20"/>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0F2D7E">
        <w:rPr>
          <w:sz w:val="20"/>
          <w:szCs w:val="20"/>
        </w:rPr>
        <w:sym w:font="Symbol" w:char="0025"/>
      </w:r>
      <w:r w:rsidRPr="000F2D7E">
        <w:rPr>
          <w:sz w:val="20"/>
          <w:szCs w:val="20"/>
        </w:rPr>
        <w:t xml:space="preserve"> суммарного расхода воды на хозяйственно-питьевые нужды населенного пункта.</w:t>
      </w:r>
    </w:p>
    <w:p w:rsidR="000F2D7E" w:rsidRPr="000F2D7E" w:rsidRDefault="000F2D7E" w:rsidP="000F2D7E">
      <w:pPr>
        <w:suppressAutoHyphens w:val="0"/>
        <w:ind w:firstLine="709"/>
        <w:jc w:val="both"/>
        <w:rPr>
          <w:sz w:val="20"/>
          <w:szCs w:val="20"/>
        </w:rPr>
      </w:pPr>
      <w:r w:rsidRPr="000F2D7E">
        <w:rPr>
          <w:sz w:val="20"/>
          <w:szCs w:val="20"/>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0F2D7E">
        <w:rPr>
          <w:sz w:val="20"/>
          <w:szCs w:val="20"/>
        </w:rPr>
        <w:sym w:font="Symbol" w:char="0025"/>
      </w:r>
      <w:r w:rsidRPr="000F2D7E">
        <w:rPr>
          <w:sz w:val="20"/>
          <w:szCs w:val="20"/>
        </w:rPr>
        <w:t xml:space="preserve"> общего расхода воды на хозяйственно-питьевые нужды и в час максимального водозабора – 55 </w:t>
      </w:r>
      <w:r w:rsidRPr="000F2D7E">
        <w:rPr>
          <w:sz w:val="20"/>
          <w:szCs w:val="20"/>
        </w:rPr>
        <w:sym w:font="Symbol" w:char="0025"/>
      </w:r>
      <w:r w:rsidRPr="000F2D7E">
        <w:rPr>
          <w:sz w:val="20"/>
          <w:szCs w:val="20"/>
        </w:rPr>
        <w:t xml:space="preserve"> этого расхода. При смешанной застройке следует исходить из численности населения, проживающего в указанных зданиях.</w:t>
      </w:r>
    </w:p>
    <w:p w:rsidR="000F2D7E" w:rsidRPr="000F2D7E" w:rsidRDefault="000F2D7E" w:rsidP="000F2D7E">
      <w:pPr>
        <w:suppressAutoHyphens w:val="0"/>
        <w:ind w:firstLine="709"/>
        <w:jc w:val="both"/>
        <w:outlineLvl w:val="0"/>
        <w:rPr>
          <w:bCs/>
          <w:kern w:val="36"/>
          <w:sz w:val="20"/>
          <w:szCs w:val="20"/>
        </w:rPr>
      </w:pPr>
      <w:r w:rsidRPr="000F2D7E">
        <w:rPr>
          <w:bCs/>
          <w:kern w:val="36"/>
          <w:sz w:val="20"/>
          <w:szCs w:val="20"/>
        </w:rPr>
        <w:t xml:space="preserve">6. Удельное водопотребление в населенных пунктах с числом жителей свыше 1 000 000 человек допускается </w:t>
      </w:r>
      <w:r w:rsidRPr="000F2D7E">
        <w:rPr>
          <w:bCs/>
          <w:kern w:val="36"/>
          <w:sz w:val="20"/>
          <w:szCs w:val="20"/>
        </w:rPr>
        <w:lastRenderedPageBreak/>
        <w:t>увеличивать при обосновании в каждом отдельном случае и согласовании с органами государственного надзора.</w:t>
      </w:r>
    </w:p>
    <w:p w:rsidR="000F2D7E" w:rsidRPr="000F2D7E" w:rsidRDefault="000F2D7E" w:rsidP="000F2D7E">
      <w:pPr>
        <w:ind w:firstLine="567"/>
        <w:jc w:val="both"/>
        <w:rPr>
          <w:b/>
          <w:sz w:val="20"/>
          <w:szCs w:val="20"/>
        </w:rPr>
      </w:pPr>
    </w:p>
    <w:p w:rsidR="000F2D7E" w:rsidRPr="000F2D7E" w:rsidRDefault="000F2D7E" w:rsidP="000F2D7E">
      <w:pPr>
        <w:ind w:firstLine="567"/>
        <w:jc w:val="both"/>
        <w:rPr>
          <w:sz w:val="20"/>
          <w:szCs w:val="20"/>
        </w:rPr>
      </w:pPr>
      <w:r w:rsidRPr="000F2D7E">
        <w:rPr>
          <w:b/>
          <w:sz w:val="20"/>
          <w:szCs w:val="20"/>
        </w:rPr>
        <w:t>7.2. Расчетные показатели водопотребления</w:t>
      </w:r>
      <w:r w:rsidRPr="000F2D7E">
        <w:rPr>
          <w:sz w:val="20"/>
          <w:szCs w:val="20"/>
        </w:rPr>
        <w:t xml:space="preserve"> в целом на 1 жителя допускается принимать:</w:t>
      </w:r>
    </w:p>
    <w:p w:rsidR="000F2D7E" w:rsidRPr="000F2D7E" w:rsidRDefault="000F2D7E" w:rsidP="000F2D7E">
      <w:pPr>
        <w:ind w:firstLine="567"/>
        <w:jc w:val="both"/>
        <w:rPr>
          <w:sz w:val="20"/>
          <w:szCs w:val="20"/>
        </w:rPr>
      </w:pPr>
      <w:r w:rsidRPr="000F2D7E">
        <w:rPr>
          <w:sz w:val="20"/>
          <w:szCs w:val="20"/>
        </w:rPr>
        <w:t>- для сельских населенных пунктов:</w:t>
      </w:r>
    </w:p>
    <w:p w:rsidR="000F2D7E" w:rsidRPr="000F2D7E" w:rsidRDefault="000F2D7E" w:rsidP="000F2D7E">
      <w:pPr>
        <w:ind w:firstLine="567"/>
        <w:jc w:val="both"/>
        <w:rPr>
          <w:sz w:val="20"/>
          <w:szCs w:val="20"/>
        </w:rPr>
      </w:pPr>
      <w:r w:rsidRPr="000F2D7E">
        <w:rPr>
          <w:sz w:val="20"/>
          <w:szCs w:val="20"/>
        </w:rPr>
        <w:t>- на 2015 г. – 125 л/</w:t>
      </w:r>
      <w:proofErr w:type="spellStart"/>
      <w:r w:rsidRPr="000F2D7E">
        <w:rPr>
          <w:sz w:val="20"/>
          <w:szCs w:val="20"/>
        </w:rPr>
        <w:t>сут</w:t>
      </w:r>
      <w:proofErr w:type="spellEnd"/>
      <w:r w:rsidRPr="000F2D7E">
        <w:rPr>
          <w:sz w:val="20"/>
          <w:szCs w:val="20"/>
        </w:rPr>
        <w:t>.;</w:t>
      </w:r>
    </w:p>
    <w:p w:rsidR="000F2D7E" w:rsidRPr="000F2D7E" w:rsidRDefault="000F2D7E" w:rsidP="000F2D7E">
      <w:pPr>
        <w:ind w:firstLine="567"/>
        <w:jc w:val="both"/>
        <w:rPr>
          <w:sz w:val="20"/>
          <w:szCs w:val="20"/>
        </w:rPr>
      </w:pPr>
      <w:r w:rsidRPr="000F2D7E">
        <w:rPr>
          <w:sz w:val="20"/>
          <w:szCs w:val="20"/>
        </w:rPr>
        <w:t>- на 2025 г. – 150 л/</w:t>
      </w:r>
      <w:proofErr w:type="spellStart"/>
      <w:r w:rsidRPr="000F2D7E">
        <w:rPr>
          <w:sz w:val="20"/>
          <w:szCs w:val="20"/>
        </w:rPr>
        <w:t>сут</w:t>
      </w:r>
      <w:proofErr w:type="spellEnd"/>
      <w:r w:rsidRPr="000F2D7E">
        <w:rPr>
          <w:sz w:val="20"/>
          <w:szCs w:val="20"/>
        </w:rPr>
        <w:t>.</w:t>
      </w:r>
    </w:p>
    <w:p w:rsidR="000F2D7E" w:rsidRPr="000F2D7E" w:rsidRDefault="000F2D7E" w:rsidP="000F2D7E">
      <w:pPr>
        <w:ind w:firstLine="567"/>
        <w:jc w:val="both"/>
        <w:rPr>
          <w:sz w:val="20"/>
          <w:szCs w:val="20"/>
        </w:rPr>
      </w:pPr>
      <w:r w:rsidRPr="000F2D7E">
        <w:rPr>
          <w:sz w:val="20"/>
          <w:szCs w:val="20"/>
        </w:rPr>
        <w:t>Примечание: Удельное среднесуточное водопотребление допускается изменять (увеличивать или уменьшать) на 10-20 % в зависимости от местных условий территории и степени благоустройства.</w:t>
      </w:r>
    </w:p>
    <w:p w:rsidR="000F2D7E" w:rsidRPr="000F2D7E" w:rsidRDefault="000F2D7E" w:rsidP="000F2D7E">
      <w:pPr>
        <w:ind w:firstLine="567"/>
        <w:jc w:val="both"/>
        <w:rPr>
          <w:sz w:val="20"/>
          <w:szCs w:val="20"/>
        </w:rPr>
      </w:pPr>
      <w:r w:rsidRPr="000F2D7E">
        <w:rPr>
          <w:b/>
          <w:sz w:val="20"/>
          <w:szCs w:val="20"/>
        </w:rPr>
        <w:t xml:space="preserve"> </w:t>
      </w:r>
      <w:r w:rsidRPr="000F2D7E">
        <w:rPr>
          <w:sz w:val="20"/>
          <w:szCs w:val="20"/>
        </w:rPr>
        <w:t xml:space="preserve"> </w:t>
      </w:r>
      <w:proofErr w:type="gramStart"/>
      <w:r w:rsidRPr="000F2D7E">
        <w:rPr>
          <w:sz w:val="20"/>
          <w:szCs w:val="20"/>
        </w:rPr>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roofErr w:type="gramEnd"/>
    </w:p>
    <w:p w:rsidR="000F2D7E" w:rsidRPr="000F2D7E" w:rsidRDefault="000F2D7E" w:rsidP="000F2D7E">
      <w:pPr>
        <w:ind w:firstLine="567"/>
        <w:jc w:val="both"/>
        <w:rPr>
          <w:sz w:val="20"/>
          <w:szCs w:val="20"/>
        </w:rPr>
      </w:pPr>
      <w:r w:rsidRPr="000F2D7E">
        <w:rPr>
          <w:b/>
          <w:sz w:val="20"/>
          <w:szCs w:val="20"/>
        </w:rPr>
        <w:t>7.2.</w:t>
      </w:r>
      <w:r w:rsidRPr="000F2D7E">
        <w:rPr>
          <w:sz w:val="20"/>
          <w:szCs w:val="20"/>
        </w:rPr>
        <w:t xml:space="preserve"> Размеры земельных участков для размещения колодцев магистральных подземных водоводов должны быть не более 3×3 м, камер переключения и запорной арматуры – не более 10×10 м.</w:t>
      </w:r>
    </w:p>
    <w:p w:rsidR="000F2D7E" w:rsidRPr="000F2D7E" w:rsidRDefault="000F2D7E" w:rsidP="000F2D7E">
      <w:pPr>
        <w:ind w:firstLine="567"/>
        <w:jc w:val="both"/>
        <w:rPr>
          <w:sz w:val="20"/>
          <w:szCs w:val="20"/>
        </w:rPr>
      </w:pPr>
      <w:r w:rsidRPr="000F2D7E">
        <w:rPr>
          <w:b/>
          <w:sz w:val="20"/>
          <w:szCs w:val="20"/>
        </w:rPr>
        <w:t>7.3.</w:t>
      </w:r>
      <w:r w:rsidRPr="000F2D7E">
        <w:rPr>
          <w:sz w:val="20"/>
          <w:szCs w:val="20"/>
        </w:rPr>
        <w:t xml:space="preserve">  Размеры земельных участков для станций водоочистки в зависимости от их производительности, тыс. м3/</w:t>
      </w:r>
      <w:proofErr w:type="spellStart"/>
      <w:r w:rsidRPr="000F2D7E">
        <w:rPr>
          <w:sz w:val="20"/>
          <w:szCs w:val="20"/>
        </w:rPr>
        <w:t>сут</w:t>
      </w:r>
      <w:proofErr w:type="spellEnd"/>
      <w:r w:rsidRPr="000F2D7E">
        <w:rPr>
          <w:sz w:val="20"/>
          <w:szCs w:val="20"/>
        </w:rPr>
        <w:t xml:space="preserve">, следует принимать по проекту, но не более, </w:t>
      </w:r>
      <w:proofErr w:type="gramStart"/>
      <w:r w:rsidRPr="000F2D7E">
        <w:rPr>
          <w:sz w:val="20"/>
          <w:szCs w:val="20"/>
        </w:rPr>
        <w:t>га</w:t>
      </w:r>
      <w:proofErr w:type="gramEnd"/>
      <w:r w:rsidRPr="000F2D7E">
        <w:rPr>
          <w:sz w:val="20"/>
          <w:szCs w:val="20"/>
        </w:rPr>
        <w:t>:</w:t>
      </w:r>
    </w:p>
    <w:p w:rsidR="000F2D7E" w:rsidRPr="000F2D7E" w:rsidRDefault="000F2D7E" w:rsidP="000F2D7E">
      <w:pPr>
        <w:ind w:firstLine="567"/>
        <w:jc w:val="both"/>
        <w:rPr>
          <w:sz w:val="20"/>
          <w:szCs w:val="20"/>
        </w:rPr>
      </w:pPr>
      <w:r w:rsidRPr="000F2D7E">
        <w:rPr>
          <w:sz w:val="20"/>
          <w:szCs w:val="20"/>
        </w:rPr>
        <w:t>- до 0,1 – 0,1;</w:t>
      </w:r>
    </w:p>
    <w:p w:rsidR="000F2D7E" w:rsidRPr="000F2D7E" w:rsidRDefault="000F2D7E" w:rsidP="000F2D7E">
      <w:pPr>
        <w:ind w:firstLine="567"/>
        <w:jc w:val="both"/>
        <w:rPr>
          <w:sz w:val="20"/>
          <w:szCs w:val="20"/>
        </w:rPr>
      </w:pPr>
      <w:r w:rsidRPr="000F2D7E">
        <w:rPr>
          <w:sz w:val="20"/>
          <w:szCs w:val="20"/>
        </w:rPr>
        <w:t>- свыше 0,1 до 0,2 – 0,25;</w:t>
      </w:r>
    </w:p>
    <w:p w:rsidR="000F2D7E" w:rsidRPr="000F2D7E" w:rsidRDefault="000F2D7E" w:rsidP="000F2D7E">
      <w:pPr>
        <w:ind w:firstLine="567"/>
        <w:jc w:val="both"/>
        <w:rPr>
          <w:sz w:val="20"/>
          <w:szCs w:val="20"/>
        </w:rPr>
      </w:pPr>
      <w:r w:rsidRPr="000F2D7E">
        <w:rPr>
          <w:sz w:val="20"/>
          <w:szCs w:val="20"/>
        </w:rPr>
        <w:t>- свыше 0,2 до 0,4 – 0,4;</w:t>
      </w:r>
    </w:p>
    <w:p w:rsidR="000F2D7E" w:rsidRPr="000F2D7E" w:rsidRDefault="000F2D7E" w:rsidP="000F2D7E">
      <w:pPr>
        <w:ind w:firstLine="567"/>
        <w:jc w:val="both"/>
        <w:rPr>
          <w:sz w:val="20"/>
          <w:szCs w:val="20"/>
        </w:rPr>
      </w:pPr>
      <w:r w:rsidRPr="000F2D7E">
        <w:rPr>
          <w:sz w:val="20"/>
          <w:szCs w:val="20"/>
        </w:rPr>
        <w:t>- свыше 0,4 до 0,8 – 1;</w:t>
      </w:r>
    </w:p>
    <w:p w:rsidR="000F2D7E" w:rsidRPr="000F2D7E" w:rsidRDefault="000F2D7E" w:rsidP="000F2D7E">
      <w:pPr>
        <w:ind w:firstLine="567"/>
        <w:jc w:val="both"/>
        <w:rPr>
          <w:sz w:val="20"/>
          <w:szCs w:val="20"/>
        </w:rPr>
      </w:pPr>
      <w:r w:rsidRPr="000F2D7E">
        <w:rPr>
          <w:sz w:val="20"/>
          <w:szCs w:val="20"/>
        </w:rPr>
        <w:t>- свыше 0,8 до 12 – 2;</w:t>
      </w:r>
    </w:p>
    <w:p w:rsidR="000F2D7E" w:rsidRPr="000F2D7E" w:rsidRDefault="000F2D7E" w:rsidP="000F2D7E">
      <w:pPr>
        <w:ind w:firstLine="567"/>
        <w:jc w:val="both"/>
        <w:rPr>
          <w:sz w:val="20"/>
          <w:szCs w:val="20"/>
        </w:rPr>
      </w:pPr>
      <w:r w:rsidRPr="000F2D7E">
        <w:rPr>
          <w:sz w:val="20"/>
          <w:szCs w:val="20"/>
        </w:rPr>
        <w:t>- свыше 12 до 32 – 3;</w:t>
      </w:r>
    </w:p>
    <w:p w:rsidR="000F2D7E" w:rsidRPr="000F2D7E" w:rsidRDefault="000F2D7E" w:rsidP="000F2D7E">
      <w:pPr>
        <w:ind w:firstLine="567"/>
        <w:jc w:val="both"/>
        <w:rPr>
          <w:sz w:val="20"/>
          <w:szCs w:val="20"/>
        </w:rPr>
      </w:pPr>
      <w:r w:rsidRPr="000F2D7E">
        <w:rPr>
          <w:sz w:val="20"/>
          <w:szCs w:val="20"/>
        </w:rPr>
        <w:t>- свыше 32 до 80 – 4;</w:t>
      </w:r>
    </w:p>
    <w:p w:rsidR="000F2D7E" w:rsidRPr="000F2D7E" w:rsidRDefault="000F2D7E" w:rsidP="000F2D7E">
      <w:pPr>
        <w:ind w:firstLine="567"/>
        <w:jc w:val="both"/>
        <w:rPr>
          <w:sz w:val="20"/>
          <w:szCs w:val="20"/>
        </w:rPr>
      </w:pPr>
      <w:r w:rsidRPr="000F2D7E">
        <w:rPr>
          <w:sz w:val="20"/>
          <w:szCs w:val="20"/>
        </w:rPr>
        <w:t>- свыше 80 до 125 – 6;</w:t>
      </w:r>
    </w:p>
    <w:p w:rsidR="000F2D7E" w:rsidRPr="000F2D7E" w:rsidRDefault="000F2D7E" w:rsidP="000F2D7E">
      <w:pPr>
        <w:ind w:firstLine="567"/>
        <w:jc w:val="both"/>
        <w:rPr>
          <w:sz w:val="20"/>
          <w:szCs w:val="20"/>
        </w:rPr>
      </w:pPr>
    </w:p>
    <w:p w:rsidR="000F2D7E" w:rsidRPr="000F2D7E" w:rsidRDefault="000F2D7E" w:rsidP="000F2D7E">
      <w:pPr>
        <w:pStyle w:val="1"/>
        <w:ind w:firstLine="567"/>
        <w:rPr>
          <w:b/>
          <w:kern w:val="36"/>
          <w:sz w:val="20"/>
          <w:szCs w:val="20"/>
        </w:rPr>
      </w:pPr>
      <w:r w:rsidRPr="000F2D7E">
        <w:rPr>
          <w:sz w:val="20"/>
          <w:szCs w:val="20"/>
        </w:rPr>
        <w:t>7.4.</w:t>
      </w:r>
      <w:r w:rsidRPr="000F2D7E">
        <w:rPr>
          <w:b/>
          <w:sz w:val="20"/>
          <w:szCs w:val="20"/>
        </w:rPr>
        <w:t xml:space="preserve"> </w:t>
      </w:r>
      <w:r w:rsidRPr="000F2D7E">
        <w:rPr>
          <w:b/>
          <w:kern w:val="36"/>
          <w:sz w:val="20"/>
          <w:szCs w:val="20"/>
        </w:rPr>
        <w:t>Расчетные показатели расхода воды потребителями</w:t>
      </w:r>
    </w:p>
    <w:p w:rsidR="000F2D7E" w:rsidRPr="000F2D7E" w:rsidRDefault="000F2D7E" w:rsidP="000F2D7E">
      <w:pPr>
        <w:suppressAutoHyphens w:val="0"/>
        <w:jc w:val="both"/>
        <w:outlineLvl w:val="0"/>
        <w:rPr>
          <w:b/>
          <w:bCs/>
          <w:kern w:val="36"/>
          <w:sz w:val="20"/>
          <w:szCs w:val="20"/>
        </w:rPr>
      </w:pP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81"/>
        <w:gridCol w:w="1831"/>
        <w:gridCol w:w="1053"/>
        <w:gridCol w:w="2192"/>
      </w:tblGrid>
      <w:tr w:rsidR="000F2D7E" w:rsidRPr="000F2D7E" w:rsidTr="006B5C7A">
        <w:trPr>
          <w:jc w:val="center"/>
        </w:trPr>
        <w:tc>
          <w:tcPr>
            <w:tcW w:w="5192" w:type="dxa"/>
            <w:vMerge w:val="restart"/>
            <w:vAlign w:val="center"/>
          </w:tcPr>
          <w:p w:rsidR="000F2D7E" w:rsidRPr="000F2D7E" w:rsidRDefault="000F2D7E" w:rsidP="006B5C7A">
            <w:pPr>
              <w:suppressAutoHyphens w:val="0"/>
              <w:jc w:val="center"/>
              <w:rPr>
                <w:b/>
                <w:sz w:val="20"/>
                <w:szCs w:val="20"/>
              </w:rPr>
            </w:pPr>
            <w:proofErr w:type="spellStart"/>
            <w:r w:rsidRPr="000F2D7E">
              <w:rPr>
                <w:b/>
                <w:sz w:val="20"/>
                <w:szCs w:val="20"/>
              </w:rPr>
              <w:t>Водопотребители</w:t>
            </w:r>
            <w:proofErr w:type="spellEnd"/>
          </w:p>
        </w:tc>
        <w:tc>
          <w:tcPr>
            <w:tcW w:w="1734" w:type="dxa"/>
            <w:vMerge w:val="restart"/>
            <w:vAlign w:val="center"/>
          </w:tcPr>
          <w:p w:rsidR="000F2D7E" w:rsidRPr="000F2D7E" w:rsidRDefault="000F2D7E" w:rsidP="006B5C7A">
            <w:pPr>
              <w:ind w:left="125" w:right="117"/>
              <w:jc w:val="center"/>
              <w:rPr>
                <w:b/>
                <w:sz w:val="20"/>
                <w:szCs w:val="20"/>
              </w:rPr>
            </w:pPr>
            <w:r w:rsidRPr="000F2D7E">
              <w:rPr>
                <w:b/>
                <w:sz w:val="20"/>
                <w:szCs w:val="20"/>
              </w:rPr>
              <w:t>Измеритель</w:t>
            </w:r>
          </w:p>
        </w:tc>
        <w:tc>
          <w:tcPr>
            <w:tcW w:w="3073" w:type="dxa"/>
            <w:gridSpan w:val="2"/>
            <w:vAlign w:val="center"/>
          </w:tcPr>
          <w:p w:rsidR="000F2D7E" w:rsidRPr="000F2D7E" w:rsidRDefault="000F2D7E" w:rsidP="006B5C7A">
            <w:pPr>
              <w:jc w:val="center"/>
              <w:rPr>
                <w:b/>
                <w:sz w:val="20"/>
                <w:szCs w:val="20"/>
              </w:rPr>
            </w:pPr>
            <w:proofErr w:type="spellStart"/>
            <w:r w:rsidRPr="000F2D7E">
              <w:rPr>
                <w:b/>
                <w:sz w:val="20"/>
                <w:szCs w:val="20"/>
              </w:rPr>
              <w:t>Hop</w:t>
            </w:r>
            <w:proofErr w:type="gramStart"/>
            <w:r w:rsidRPr="000F2D7E">
              <w:rPr>
                <w:b/>
                <w:sz w:val="20"/>
                <w:szCs w:val="20"/>
              </w:rPr>
              <w:t>мы</w:t>
            </w:r>
            <w:proofErr w:type="spellEnd"/>
            <w:proofErr w:type="gramEnd"/>
            <w:r w:rsidRPr="000F2D7E">
              <w:rPr>
                <w:b/>
                <w:sz w:val="20"/>
                <w:szCs w:val="20"/>
              </w:rPr>
              <w:t xml:space="preserve"> расхода воды</w:t>
            </w:r>
          </w:p>
          <w:p w:rsidR="000F2D7E" w:rsidRPr="000F2D7E" w:rsidRDefault="000F2D7E" w:rsidP="006B5C7A">
            <w:pPr>
              <w:jc w:val="center"/>
              <w:rPr>
                <w:b/>
                <w:sz w:val="20"/>
                <w:szCs w:val="20"/>
              </w:rPr>
            </w:pPr>
            <w:r w:rsidRPr="000F2D7E">
              <w:rPr>
                <w:b/>
                <w:sz w:val="20"/>
                <w:szCs w:val="20"/>
              </w:rPr>
              <w:t xml:space="preserve">(в том числе горячей), </w:t>
            </w:r>
            <w:proofErr w:type="gramStart"/>
            <w:r w:rsidRPr="000F2D7E">
              <w:rPr>
                <w:b/>
                <w:sz w:val="20"/>
                <w:szCs w:val="20"/>
              </w:rPr>
              <w:t>л</w:t>
            </w:r>
            <w:proofErr w:type="gramEnd"/>
          </w:p>
        </w:tc>
      </w:tr>
      <w:tr w:rsidR="000F2D7E" w:rsidRPr="000F2D7E" w:rsidTr="006B5C7A">
        <w:trPr>
          <w:trHeight w:val="520"/>
          <w:jc w:val="center"/>
        </w:trPr>
        <w:tc>
          <w:tcPr>
            <w:tcW w:w="5192" w:type="dxa"/>
            <w:vMerge/>
            <w:vAlign w:val="center"/>
          </w:tcPr>
          <w:p w:rsidR="000F2D7E" w:rsidRPr="000F2D7E" w:rsidRDefault="000F2D7E" w:rsidP="006B5C7A">
            <w:pPr>
              <w:suppressAutoHyphens w:val="0"/>
              <w:jc w:val="center"/>
              <w:rPr>
                <w:sz w:val="20"/>
                <w:szCs w:val="20"/>
              </w:rPr>
            </w:pPr>
          </w:p>
        </w:tc>
        <w:tc>
          <w:tcPr>
            <w:tcW w:w="1734" w:type="dxa"/>
            <w:vMerge/>
            <w:vAlign w:val="center"/>
          </w:tcPr>
          <w:p w:rsidR="000F2D7E" w:rsidRPr="000F2D7E" w:rsidRDefault="000F2D7E" w:rsidP="006B5C7A">
            <w:pPr>
              <w:ind w:left="125" w:right="117"/>
              <w:jc w:val="center"/>
              <w:rPr>
                <w:sz w:val="20"/>
                <w:szCs w:val="20"/>
              </w:rPr>
            </w:pPr>
          </w:p>
        </w:tc>
        <w:tc>
          <w:tcPr>
            <w:tcW w:w="997" w:type="dxa"/>
            <w:vAlign w:val="center"/>
          </w:tcPr>
          <w:p w:rsidR="000F2D7E" w:rsidRPr="000F2D7E" w:rsidRDefault="000F2D7E" w:rsidP="006B5C7A">
            <w:pPr>
              <w:ind w:left="-113" w:right="-109"/>
              <w:jc w:val="center"/>
              <w:rPr>
                <w:sz w:val="20"/>
                <w:szCs w:val="20"/>
              </w:rPr>
            </w:pPr>
            <w:r w:rsidRPr="000F2D7E">
              <w:rPr>
                <w:sz w:val="20"/>
                <w:szCs w:val="20"/>
              </w:rPr>
              <w:t>в средние сутки</w:t>
            </w:r>
          </w:p>
        </w:tc>
        <w:tc>
          <w:tcPr>
            <w:tcW w:w="2076" w:type="dxa"/>
            <w:vAlign w:val="center"/>
          </w:tcPr>
          <w:p w:rsidR="000F2D7E" w:rsidRPr="000F2D7E" w:rsidRDefault="000F2D7E" w:rsidP="006B5C7A">
            <w:pPr>
              <w:ind w:left="-106" w:right="-108"/>
              <w:jc w:val="center"/>
              <w:rPr>
                <w:sz w:val="20"/>
                <w:szCs w:val="20"/>
              </w:rPr>
            </w:pPr>
            <w:r w:rsidRPr="000F2D7E">
              <w:rPr>
                <w:sz w:val="20"/>
                <w:szCs w:val="20"/>
              </w:rPr>
              <w:t>в сутки наибольшего водопотребления</w:t>
            </w:r>
          </w:p>
        </w:tc>
      </w:tr>
      <w:tr w:rsidR="000F2D7E" w:rsidRPr="000F2D7E" w:rsidTr="006B5C7A">
        <w:trPr>
          <w:trHeight w:val="227"/>
          <w:jc w:val="center"/>
        </w:trPr>
        <w:tc>
          <w:tcPr>
            <w:tcW w:w="5192" w:type="dxa"/>
            <w:tcBorders>
              <w:bottom w:val="single" w:sz="4" w:space="0" w:color="auto"/>
            </w:tcBorders>
            <w:vAlign w:val="center"/>
          </w:tcPr>
          <w:p w:rsidR="000F2D7E" w:rsidRPr="000F2D7E" w:rsidRDefault="000F2D7E" w:rsidP="006B5C7A">
            <w:pPr>
              <w:suppressAutoHyphens w:val="0"/>
              <w:jc w:val="center"/>
              <w:rPr>
                <w:b/>
                <w:sz w:val="20"/>
                <w:szCs w:val="20"/>
              </w:rPr>
            </w:pPr>
            <w:r w:rsidRPr="000F2D7E">
              <w:rPr>
                <w:b/>
                <w:sz w:val="20"/>
                <w:szCs w:val="20"/>
              </w:rPr>
              <w:t>1</w:t>
            </w:r>
          </w:p>
        </w:tc>
        <w:tc>
          <w:tcPr>
            <w:tcW w:w="1734" w:type="dxa"/>
            <w:tcBorders>
              <w:bottom w:val="single" w:sz="4" w:space="0" w:color="auto"/>
            </w:tcBorders>
            <w:vAlign w:val="center"/>
          </w:tcPr>
          <w:p w:rsidR="000F2D7E" w:rsidRPr="000F2D7E" w:rsidRDefault="000F2D7E" w:rsidP="006B5C7A">
            <w:pPr>
              <w:ind w:left="125" w:right="117"/>
              <w:jc w:val="center"/>
              <w:rPr>
                <w:b/>
                <w:sz w:val="20"/>
                <w:szCs w:val="20"/>
              </w:rPr>
            </w:pPr>
            <w:r w:rsidRPr="000F2D7E">
              <w:rPr>
                <w:b/>
                <w:sz w:val="20"/>
                <w:szCs w:val="20"/>
              </w:rPr>
              <w:t>2</w:t>
            </w:r>
          </w:p>
        </w:tc>
        <w:tc>
          <w:tcPr>
            <w:tcW w:w="997" w:type="dxa"/>
            <w:tcBorders>
              <w:bottom w:val="single" w:sz="4" w:space="0" w:color="auto"/>
            </w:tcBorders>
            <w:vAlign w:val="center"/>
          </w:tcPr>
          <w:p w:rsidR="000F2D7E" w:rsidRPr="000F2D7E" w:rsidRDefault="000F2D7E" w:rsidP="006B5C7A">
            <w:pPr>
              <w:jc w:val="center"/>
              <w:rPr>
                <w:b/>
                <w:sz w:val="20"/>
                <w:szCs w:val="20"/>
              </w:rPr>
            </w:pPr>
            <w:r w:rsidRPr="000F2D7E">
              <w:rPr>
                <w:b/>
                <w:sz w:val="20"/>
                <w:szCs w:val="20"/>
              </w:rPr>
              <w:t>3</w:t>
            </w:r>
          </w:p>
        </w:tc>
        <w:tc>
          <w:tcPr>
            <w:tcW w:w="2076" w:type="dxa"/>
            <w:tcBorders>
              <w:bottom w:val="single" w:sz="4" w:space="0" w:color="auto"/>
            </w:tcBorders>
            <w:vAlign w:val="center"/>
          </w:tcPr>
          <w:p w:rsidR="000F2D7E" w:rsidRPr="000F2D7E" w:rsidRDefault="000F2D7E" w:rsidP="006B5C7A">
            <w:pPr>
              <w:jc w:val="center"/>
              <w:rPr>
                <w:b/>
                <w:sz w:val="20"/>
                <w:szCs w:val="20"/>
              </w:rPr>
            </w:pPr>
            <w:r w:rsidRPr="000F2D7E">
              <w:rPr>
                <w:b/>
                <w:sz w:val="20"/>
                <w:szCs w:val="20"/>
              </w:rPr>
              <w:t>4</w:t>
            </w:r>
          </w:p>
        </w:tc>
      </w:tr>
      <w:tr w:rsidR="000F2D7E" w:rsidRPr="000F2D7E" w:rsidTr="006B5C7A">
        <w:trPr>
          <w:trHeight w:val="227"/>
          <w:jc w:val="center"/>
        </w:trPr>
        <w:tc>
          <w:tcPr>
            <w:tcW w:w="5192" w:type="dxa"/>
            <w:tcBorders>
              <w:bottom w:val="nil"/>
            </w:tcBorders>
            <w:vAlign w:val="bottom"/>
          </w:tcPr>
          <w:p w:rsidR="000F2D7E" w:rsidRPr="000F2D7E" w:rsidRDefault="000F2D7E" w:rsidP="006B5C7A">
            <w:pPr>
              <w:suppressAutoHyphens w:val="0"/>
              <w:jc w:val="both"/>
              <w:rPr>
                <w:sz w:val="20"/>
                <w:szCs w:val="20"/>
              </w:rPr>
            </w:pPr>
            <w:r w:rsidRPr="000F2D7E">
              <w:rPr>
                <w:sz w:val="20"/>
                <w:szCs w:val="20"/>
              </w:rPr>
              <w:t>Жилые дома квартирного типа:</w:t>
            </w:r>
          </w:p>
        </w:tc>
        <w:tc>
          <w:tcPr>
            <w:tcW w:w="1734" w:type="dxa"/>
            <w:tcBorders>
              <w:bottom w:val="nil"/>
            </w:tcBorders>
            <w:vAlign w:val="center"/>
          </w:tcPr>
          <w:p w:rsidR="000F2D7E" w:rsidRPr="000F2D7E" w:rsidRDefault="000F2D7E" w:rsidP="006B5C7A">
            <w:pPr>
              <w:ind w:left="125" w:right="117"/>
              <w:jc w:val="both"/>
              <w:rPr>
                <w:sz w:val="20"/>
                <w:szCs w:val="20"/>
              </w:rPr>
            </w:pPr>
            <w:r w:rsidRPr="000F2D7E">
              <w:rPr>
                <w:sz w:val="20"/>
                <w:szCs w:val="20"/>
              </w:rPr>
              <w:t> </w:t>
            </w:r>
          </w:p>
        </w:tc>
        <w:tc>
          <w:tcPr>
            <w:tcW w:w="997" w:type="dxa"/>
            <w:tcBorders>
              <w:bottom w:val="nil"/>
            </w:tcBorders>
            <w:vAlign w:val="center"/>
          </w:tcPr>
          <w:p w:rsidR="000F2D7E" w:rsidRPr="000F2D7E" w:rsidRDefault="000F2D7E" w:rsidP="006B5C7A">
            <w:pPr>
              <w:jc w:val="both"/>
              <w:rPr>
                <w:sz w:val="20"/>
                <w:szCs w:val="20"/>
              </w:rPr>
            </w:pPr>
            <w:r w:rsidRPr="000F2D7E">
              <w:rPr>
                <w:sz w:val="20"/>
                <w:szCs w:val="20"/>
              </w:rPr>
              <w:t> </w:t>
            </w:r>
          </w:p>
        </w:tc>
        <w:tc>
          <w:tcPr>
            <w:tcW w:w="2076" w:type="dxa"/>
            <w:tcBorders>
              <w:bottom w:val="nil"/>
            </w:tcBorders>
            <w:vAlign w:val="center"/>
          </w:tcPr>
          <w:p w:rsidR="000F2D7E" w:rsidRPr="000F2D7E" w:rsidRDefault="000F2D7E" w:rsidP="006B5C7A">
            <w:pPr>
              <w:jc w:val="both"/>
              <w:rPr>
                <w:sz w:val="20"/>
                <w:szCs w:val="20"/>
              </w:rPr>
            </w:pPr>
            <w:r w:rsidRPr="000F2D7E">
              <w:rPr>
                <w:sz w:val="20"/>
                <w:szCs w:val="20"/>
              </w:rPr>
              <w:t> </w:t>
            </w:r>
          </w:p>
        </w:tc>
      </w:tr>
      <w:tr w:rsidR="000F2D7E" w:rsidRPr="000F2D7E" w:rsidTr="006B5C7A">
        <w:trPr>
          <w:trHeight w:val="227"/>
          <w:jc w:val="center"/>
        </w:trPr>
        <w:tc>
          <w:tcPr>
            <w:tcW w:w="5192" w:type="dxa"/>
            <w:tcBorders>
              <w:top w:val="nil"/>
            </w:tcBorders>
          </w:tcPr>
          <w:p w:rsidR="000F2D7E" w:rsidRPr="000F2D7E" w:rsidRDefault="000F2D7E" w:rsidP="006B5C7A">
            <w:pPr>
              <w:suppressAutoHyphens w:val="0"/>
              <w:ind w:left="227"/>
              <w:jc w:val="both"/>
              <w:rPr>
                <w:sz w:val="20"/>
                <w:szCs w:val="20"/>
              </w:rPr>
            </w:pPr>
            <w:r w:rsidRPr="000F2D7E">
              <w:rPr>
                <w:sz w:val="20"/>
                <w:szCs w:val="20"/>
              </w:rPr>
              <w:t>с водопроводом и канализацией без ванн</w:t>
            </w:r>
          </w:p>
        </w:tc>
        <w:tc>
          <w:tcPr>
            <w:tcW w:w="1734" w:type="dxa"/>
            <w:tcBorders>
              <w:top w:val="nil"/>
            </w:tcBorders>
          </w:tcPr>
          <w:p w:rsidR="000F2D7E" w:rsidRPr="000F2D7E" w:rsidRDefault="000F2D7E" w:rsidP="006B5C7A">
            <w:pPr>
              <w:ind w:left="125" w:right="117"/>
              <w:jc w:val="center"/>
              <w:rPr>
                <w:sz w:val="20"/>
                <w:szCs w:val="20"/>
              </w:rPr>
            </w:pPr>
            <w:r w:rsidRPr="000F2D7E">
              <w:rPr>
                <w:sz w:val="20"/>
                <w:szCs w:val="20"/>
              </w:rPr>
              <w:t>1 житель</w:t>
            </w:r>
          </w:p>
        </w:tc>
        <w:tc>
          <w:tcPr>
            <w:tcW w:w="997" w:type="dxa"/>
            <w:tcBorders>
              <w:top w:val="nil"/>
            </w:tcBorders>
          </w:tcPr>
          <w:p w:rsidR="000F2D7E" w:rsidRPr="000F2D7E" w:rsidRDefault="000F2D7E" w:rsidP="006B5C7A">
            <w:pPr>
              <w:jc w:val="center"/>
              <w:rPr>
                <w:sz w:val="20"/>
                <w:szCs w:val="20"/>
              </w:rPr>
            </w:pPr>
            <w:r w:rsidRPr="000F2D7E">
              <w:rPr>
                <w:sz w:val="20"/>
                <w:szCs w:val="20"/>
              </w:rPr>
              <w:t>95</w:t>
            </w:r>
          </w:p>
        </w:tc>
        <w:tc>
          <w:tcPr>
            <w:tcW w:w="2076" w:type="dxa"/>
            <w:tcBorders>
              <w:top w:val="nil"/>
            </w:tcBorders>
          </w:tcPr>
          <w:p w:rsidR="000F2D7E" w:rsidRPr="000F2D7E" w:rsidRDefault="000F2D7E" w:rsidP="006B5C7A">
            <w:pPr>
              <w:jc w:val="center"/>
              <w:rPr>
                <w:sz w:val="20"/>
                <w:szCs w:val="20"/>
              </w:rPr>
            </w:pPr>
            <w:r w:rsidRPr="000F2D7E">
              <w:rPr>
                <w:sz w:val="20"/>
                <w:szCs w:val="20"/>
              </w:rPr>
              <w:t>120</w:t>
            </w:r>
          </w:p>
        </w:tc>
      </w:tr>
      <w:tr w:rsidR="000F2D7E" w:rsidRPr="000F2D7E" w:rsidTr="006B5C7A">
        <w:trPr>
          <w:trHeight w:val="227"/>
          <w:jc w:val="center"/>
        </w:trPr>
        <w:tc>
          <w:tcPr>
            <w:tcW w:w="5192" w:type="dxa"/>
          </w:tcPr>
          <w:p w:rsidR="000F2D7E" w:rsidRPr="000F2D7E" w:rsidRDefault="000F2D7E" w:rsidP="006B5C7A">
            <w:pPr>
              <w:suppressAutoHyphens w:val="0"/>
              <w:ind w:left="227"/>
              <w:jc w:val="both"/>
              <w:rPr>
                <w:sz w:val="20"/>
                <w:szCs w:val="20"/>
              </w:rPr>
            </w:pPr>
            <w:r w:rsidRPr="000F2D7E">
              <w:rPr>
                <w:sz w:val="20"/>
                <w:szCs w:val="20"/>
              </w:rPr>
              <w:t>с водопроводом, канализацией и ваннами с водонагревателями, работающими на твердом топливе</w:t>
            </w:r>
          </w:p>
        </w:tc>
        <w:tc>
          <w:tcPr>
            <w:tcW w:w="1734" w:type="dxa"/>
          </w:tcPr>
          <w:p w:rsidR="000F2D7E" w:rsidRPr="000F2D7E" w:rsidRDefault="000F2D7E" w:rsidP="006B5C7A">
            <w:pPr>
              <w:ind w:left="125" w:right="117"/>
              <w:jc w:val="center"/>
              <w:rPr>
                <w:sz w:val="20"/>
                <w:szCs w:val="20"/>
              </w:rPr>
            </w:pPr>
            <w:r w:rsidRPr="000F2D7E">
              <w:rPr>
                <w:sz w:val="20"/>
                <w:szCs w:val="20"/>
              </w:rPr>
              <w:t>1 житель</w:t>
            </w:r>
          </w:p>
        </w:tc>
        <w:tc>
          <w:tcPr>
            <w:tcW w:w="997" w:type="dxa"/>
          </w:tcPr>
          <w:p w:rsidR="000F2D7E" w:rsidRPr="000F2D7E" w:rsidRDefault="000F2D7E" w:rsidP="006B5C7A">
            <w:pPr>
              <w:jc w:val="center"/>
              <w:rPr>
                <w:sz w:val="20"/>
                <w:szCs w:val="20"/>
              </w:rPr>
            </w:pPr>
            <w:r w:rsidRPr="000F2D7E">
              <w:rPr>
                <w:sz w:val="20"/>
                <w:szCs w:val="20"/>
              </w:rPr>
              <w:t>150</w:t>
            </w:r>
          </w:p>
        </w:tc>
        <w:tc>
          <w:tcPr>
            <w:tcW w:w="2076" w:type="dxa"/>
          </w:tcPr>
          <w:p w:rsidR="000F2D7E" w:rsidRPr="000F2D7E" w:rsidRDefault="000F2D7E" w:rsidP="006B5C7A">
            <w:pPr>
              <w:jc w:val="center"/>
              <w:rPr>
                <w:sz w:val="20"/>
                <w:szCs w:val="20"/>
              </w:rPr>
            </w:pPr>
            <w:r w:rsidRPr="000F2D7E">
              <w:rPr>
                <w:sz w:val="20"/>
                <w:szCs w:val="20"/>
              </w:rPr>
              <w:t>180</w:t>
            </w:r>
          </w:p>
        </w:tc>
      </w:tr>
      <w:tr w:rsidR="000F2D7E" w:rsidRPr="000F2D7E" w:rsidTr="006B5C7A">
        <w:trPr>
          <w:trHeight w:val="227"/>
          <w:jc w:val="center"/>
        </w:trPr>
        <w:tc>
          <w:tcPr>
            <w:tcW w:w="5192" w:type="dxa"/>
            <w:tcBorders>
              <w:bottom w:val="nil"/>
            </w:tcBorders>
            <w:vAlign w:val="bottom"/>
          </w:tcPr>
          <w:p w:rsidR="000F2D7E" w:rsidRPr="000F2D7E" w:rsidRDefault="000F2D7E" w:rsidP="006B5C7A">
            <w:pPr>
              <w:suppressAutoHyphens w:val="0"/>
              <w:jc w:val="both"/>
              <w:rPr>
                <w:sz w:val="20"/>
                <w:szCs w:val="20"/>
              </w:rPr>
            </w:pPr>
            <w:r w:rsidRPr="000F2D7E">
              <w:rPr>
                <w:sz w:val="20"/>
                <w:szCs w:val="20"/>
              </w:rPr>
              <w:t>Больницы:</w:t>
            </w:r>
          </w:p>
        </w:tc>
        <w:tc>
          <w:tcPr>
            <w:tcW w:w="1734" w:type="dxa"/>
            <w:tcBorders>
              <w:bottom w:val="nil"/>
            </w:tcBorders>
            <w:vAlign w:val="center"/>
          </w:tcPr>
          <w:p w:rsidR="000F2D7E" w:rsidRPr="000F2D7E" w:rsidRDefault="000F2D7E" w:rsidP="006B5C7A">
            <w:pPr>
              <w:ind w:left="125" w:right="117"/>
              <w:jc w:val="center"/>
              <w:rPr>
                <w:sz w:val="20"/>
                <w:szCs w:val="20"/>
              </w:rPr>
            </w:pPr>
          </w:p>
        </w:tc>
        <w:tc>
          <w:tcPr>
            <w:tcW w:w="997" w:type="dxa"/>
            <w:tcBorders>
              <w:bottom w:val="nil"/>
            </w:tcBorders>
            <w:vAlign w:val="center"/>
          </w:tcPr>
          <w:p w:rsidR="000F2D7E" w:rsidRPr="000F2D7E" w:rsidRDefault="000F2D7E" w:rsidP="006B5C7A">
            <w:pPr>
              <w:jc w:val="center"/>
              <w:rPr>
                <w:sz w:val="20"/>
                <w:szCs w:val="20"/>
              </w:rPr>
            </w:pPr>
          </w:p>
        </w:tc>
        <w:tc>
          <w:tcPr>
            <w:tcW w:w="2076" w:type="dxa"/>
            <w:tcBorders>
              <w:bottom w:val="nil"/>
            </w:tcBorders>
            <w:vAlign w:val="center"/>
          </w:tcPr>
          <w:p w:rsidR="000F2D7E" w:rsidRPr="000F2D7E" w:rsidRDefault="000F2D7E" w:rsidP="006B5C7A">
            <w:pPr>
              <w:jc w:val="center"/>
              <w:rPr>
                <w:sz w:val="20"/>
                <w:szCs w:val="20"/>
              </w:rPr>
            </w:pPr>
          </w:p>
        </w:tc>
      </w:tr>
      <w:tr w:rsidR="000F2D7E" w:rsidRPr="000F2D7E" w:rsidTr="006B5C7A">
        <w:trPr>
          <w:trHeight w:val="227"/>
          <w:jc w:val="center"/>
        </w:trPr>
        <w:tc>
          <w:tcPr>
            <w:tcW w:w="5192" w:type="dxa"/>
            <w:tcBorders>
              <w:top w:val="nil"/>
            </w:tcBorders>
          </w:tcPr>
          <w:p w:rsidR="000F2D7E" w:rsidRPr="000F2D7E" w:rsidRDefault="000F2D7E" w:rsidP="006B5C7A">
            <w:pPr>
              <w:suppressAutoHyphens w:val="0"/>
              <w:ind w:left="227"/>
              <w:jc w:val="both"/>
              <w:rPr>
                <w:sz w:val="20"/>
                <w:szCs w:val="20"/>
              </w:rPr>
            </w:pPr>
            <w:r w:rsidRPr="000F2D7E">
              <w:rPr>
                <w:sz w:val="20"/>
                <w:szCs w:val="20"/>
              </w:rPr>
              <w:t>с общими ваннами и душевыми</w:t>
            </w:r>
          </w:p>
        </w:tc>
        <w:tc>
          <w:tcPr>
            <w:tcW w:w="1734" w:type="dxa"/>
            <w:tcBorders>
              <w:top w:val="nil"/>
            </w:tcBorders>
          </w:tcPr>
          <w:p w:rsidR="000F2D7E" w:rsidRPr="000F2D7E" w:rsidRDefault="000F2D7E" w:rsidP="006B5C7A">
            <w:pPr>
              <w:ind w:left="125" w:right="117"/>
              <w:jc w:val="center"/>
              <w:rPr>
                <w:sz w:val="20"/>
                <w:szCs w:val="20"/>
              </w:rPr>
            </w:pPr>
            <w:r w:rsidRPr="000F2D7E">
              <w:rPr>
                <w:sz w:val="20"/>
                <w:szCs w:val="20"/>
              </w:rPr>
              <w:t>1 койка</w:t>
            </w:r>
          </w:p>
        </w:tc>
        <w:tc>
          <w:tcPr>
            <w:tcW w:w="997" w:type="dxa"/>
            <w:tcBorders>
              <w:top w:val="nil"/>
            </w:tcBorders>
          </w:tcPr>
          <w:p w:rsidR="000F2D7E" w:rsidRPr="000F2D7E" w:rsidRDefault="000F2D7E" w:rsidP="006B5C7A">
            <w:pPr>
              <w:jc w:val="center"/>
              <w:rPr>
                <w:sz w:val="20"/>
                <w:szCs w:val="20"/>
              </w:rPr>
            </w:pPr>
            <w:r w:rsidRPr="000F2D7E">
              <w:rPr>
                <w:sz w:val="20"/>
                <w:szCs w:val="20"/>
              </w:rPr>
              <w:t>115</w:t>
            </w:r>
          </w:p>
        </w:tc>
        <w:tc>
          <w:tcPr>
            <w:tcW w:w="2076" w:type="dxa"/>
            <w:tcBorders>
              <w:top w:val="nil"/>
            </w:tcBorders>
          </w:tcPr>
          <w:p w:rsidR="000F2D7E" w:rsidRPr="000F2D7E" w:rsidRDefault="000F2D7E" w:rsidP="006B5C7A">
            <w:pPr>
              <w:jc w:val="center"/>
              <w:rPr>
                <w:sz w:val="20"/>
                <w:szCs w:val="20"/>
              </w:rPr>
            </w:pPr>
            <w:r w:rsidRPr="000F2D7E">
              <w:rPr>
                <w:sz w:val="20"/>
                <w:szCs w:val="20"/>
              </w:rPr>
              <w:t>115</w:t>
            </w:r>
          </w:p>
        </w:tc>
      </w:tr>
      <w:tr w:rsidR="000F2D7E" w:rsidRPr="000F2D7E" w:rsidTr="006B5C7A">
        <w:trPr>
          <w:trHeight w:val="227"/>
          <w:jc w:val="center"/>
        </w:trPr>
        <w:tc>
          <w:tcPr>
            <w:tcW w:w="5192" w:type="dxa"/>
            <w:tcBorders>
              <w:bottom w:val="single" w:sz="4" w:space="0" w:color="auto"/>
            </w:tcBorders>
          </w:tcPr>
          <w:p w:rsidR="000F2D7E" w:rsidRPr="000F2D7E" w:rsidRDefault="000F2D7E" w:rsidP="006B5C7A">
            <w:pPr>
              <w:suppressAutoHyphens w:val="0"/>
              <w:jc w:val="both"/>
              <w:rPr>
                <w:sz w:val="20"/>
                <w:szCs w:val="20"/>
              </w:rPr>
            </w:pPr>
            <w:r w:rsidRPr="000F2D7E">
              <w:rPr>
                <w:sz w:val="20"/>
                <w:szCs w:val="20"/>
              </w:rPr>
              <w:t>Поликлиники и амбулатории</w:t>
            </w:r>
          </w:p>
        </w:tc>
        <w:tc>
          <w:tcPr>
            <w:tcW w:w="1734" w:type="dxa"/>
            <w:tcBorders>
              <w:bottom w:val="single" w:sz="4" w:space="0" w:color="auto"/>
            </w:tcBorders>
            <w:vAlign w:val="center"/>
          </w:tcPr>
          <w:p w:rsidR="000F2D7E" w:rsidRPr="000F2D7E" w:rsidRDefault="000F2D7E" w:rsidP="006B5C7A">
            <w:pPr>
              <w:suppressAutoHyphens w:val="0"/>
              <w:ind w:left="125" w:right="117"/>
              <w:jc w:val="center"/>
              <w:rPr>
                <w:spacing w:val="-2"/>
                <w:sz w:val="20"/>
                <w:szCs w:val="20"/>
              </w:rPr>
            </w:pPr>
            <w:r w:rsidRPr="000F2D7E">
              <w:rPr>
                <w:spacing w:val="-2"/>
                <w:sz w:val="20"/>
                <w:szCs w:val="20"/>
              </w:rPr>
              <w:t>1 больной в смену</w:t>
            </w:r>
          </w:p>
        </w:tc>
        <w:tc>
          <w:tcPr>
            <w:tcW w:w="997" w:type="dxa"/>
            <w:tcBorders>
              <w:bottom w:val="single" w:sz="4" w:space="0" w:color="auto"/>
            </w:tcBorders>
            <w:vAlign w:val="center"/>
          </w:tcPr>
          <w:p w:rsidR="000F2D7E" w:rsidRPr="000F2D7E" w:rsidRDefault="000F2D7E" w:rsidP="006B5C7A">
            <w:pPr>
              <w:jc w:val="center"/>
              <w:rPr>
                <w:sz w:val="20"/>
                <w:szCs w:val="20"/>
              </w:rPr>
            </w:pPr>
            <w:r w:rsidRPr="000F2D7E">
              <w:rPr>
                <w:sz w:val="20"/>
                <w:szCs w:val="20"/>
              </w:rPr>
              <w:t>13</w:t>
            </w:r>
          </w:p>
        </w:tc>
        <w:tc>
          <w:tcPr>
            <w:tcW w:w="2076" w:type="dxa"/>
            <w:tcBorders>
              <w:bottom w:val="single" w:sz="4" w:space="0" w:color="auto"/>
            </w:tcBorders>
            <w:vAlign w:val="center"/>
          </w:tcPr>
          <w:p w:rsidR="000F2D7E" w:rsidRPr="000F2D7E" w:rsidRDefault="000F2D7E" w:rsidP="006B5C7A">
            <w:pPr>
              <w:jc w:val="center"/>
              <w:rPr>
                <w:sz w:val="20"/>
                <w:szCs w:val="20"/>
              </w:rPr>
            </w:pPr>
            <w:r w:rsidRPr="000F2D7E">
              <w:rPr>
                <w:sz w:val="20"/>
                <w:szCs w:val="20"/>
              </w:rPr>
              <w:t>15</w:t>
            </w:r>
          </w:p>
        </w:tc>
      </w:tr>
      <w:tr w:rsidR="000F2D7E" w:rsidRPr="000F2D7E" w:rsidTr="006B5C7A">
        <w:trPr>
          <w:trHeight w:val="227"/>
          <w:jc w:val="center"/>
        </w:trPr>
        <w:tc>
          <w:tcPr>
            <w:tcW w:w="5192" w:type="dxa"/>
            <w:tcBorders>
              <w:bottom w:val="nil"/>
            </w:tcBorders>
            <w:vAlign w:val="bottom"/>
          </w:tcPr>
          <w:p w:rsidR="000F2D7E" w:rsidRPr="000F2D7E" w:rsidRDefault="000F2D7E" w:rsidP="006B5C7A">
            <w:pPr>
              <w:suppressAutoHyphens w:val="0"/>
              <w:jc w:val="both"/>
              <w:rPr>
                <w:sz w:val="20"/>
                <w:szCs w:val="20"/>
              </w:rPr>
            </w:pPr>
            <w:r w:rsidRPr="000F2D7E">
              <w:rPr>
                <w:sz w:val="20"/>
                <w:szCs w:val="20"/>
              </w:rPr>
              <w:t>Дошкольные образовательные учреждения:</w:t>
            </w:r>
          </w:p>
        </w:tc>
        <w:tc>
          <w:tcPr>
            <w:tcW w:w="1734" w:type="dxa"/>
            <w:tcBorders>
              <w:bottom w:val="nil"/>
            </w:tcBorders>
            <w:vAlign w:val="bottom"/>
          </w:tcPr>
          <w:p w:rsidR="000F2D7E" w:rsidRPr="000F2D7E" w:rsidRDefault="000F2D7E" w:rsidP="006B5C7A">
            <w:pPr>
              <w:ind w:left="125" w:right="117"/>
              <w:jc w:val="center"/>
              <w:rPr>
                <w:sz w:val="20"/>
                <w:szCs w:val="20"/>
              </w:rPr>
            </w:pPr>
          </w:p>
        </w:tc>
        <w:tc>
          <w:tcPr>
            <w:tcW w:w="997" w:type="dxa"/>
            <w:tcBorders>
              <w:bottom w:val="nil"/>
            </w:tcBorders>
            <w:vAlign w:val="bottom"/>
          </w:tcPr>
          <w:p w:rsidR="000F2D7E" w:rsidRPr="000F2D7E" w:rsidRDefault="000F2D7E" w:rsidP="006B5C7A">
            <w:pPr>
              <w:jc w:val="center"/>
              <w:rPr>
                <w:sz w:val="20"/>
                <w:szCs w:val="20"/>
              </w:rPr>
            </w:pPr>
          </w:p>
        </w:tc>
        <w:tc>
          <w:tcPr>
            <w:tcW w:w="2076" w:type="dxa"/>
            <w:tcBorders>
              <w:bottom w:val="nil"/>
            </w:tcBorders>
            <w:vAlign w:val="bottom"/>
          </w:tcPr>
          <w:p w:rsidR="000F2D7E" w:rsidRPr="000F2D7E" w:rsidRDefault="000F2D7E" w:rsidP="006B5C7A">
            <w:pPr>
              <w:jc w:val="center"/>
              <w:rPr>
                <w:sz w:val="20"/>
                <w:szCs w:val="20"/>
              </w:rPr>
            </w:pPr>
          </w:p>
        </w:tc>
      </w:tr>
      <w:tr w:rsidR="000F2D7E" w:rsidRPr="000F2D7E" w:rsidTr="006B5C7A">
        <w:trPr>
          <w:trHeight w:val="227"/>
          <w:jc w:val="center"/>
        </w:trPr>
        <w:tc>
          <w:tcPr>
            <w:tcW w:w="5192" w:type="dxa"/>
            <w:tcBorders>
              <w:top w:val="nil"/>
            </w:tcBorders>
          </w:tcPr>
          <w:p w:rsidR="000F2D7E" w:rsidRPr="000F2D7E" w:rsidRDefault="000F2D7E" w:rsidP="006B5C7A">
            <w:pPr>
              <w:suppressAutoHyphens w:val="0"/>
              <w:ind w:left="227"/>
              <w:jc w:val="both"/>
              <w:rPr>
                <w:sz w:val="20"/>
                <w:szCs w:val="20"/>
              </w:rPr>
            </w:pPr>
            <w:r w:rsidRPr="000F2D7E">
              <w:rPr>
                <w:sz w:val="20"/>
                <w:szCs w:val="20"/>
              </w:rPr>
              <w:t>с дневным пребыванием детей:</w:t>
            </w:r>
          </w:p>
        </w:tc>
        <w:tc>
          <w:tcPr>
            <w:tcW w:w="1734" w:type="dxa"/>
            <w:tcBorders>
              <w:top w:val="nil"/>
            </w:tcBorders>
          </w:tcPr>
          <w:p w:rsidR="000F2D7E" w:rsidRPr="000F2D7E" w:rsidRDefault="000F2D7E" w:rsidP="006B5C7A">
            <w:pPr>
              <w:ind w:left="125" w:right="117"/>
              <w:jc w:val="center"/>
              <w:rPr>
                <w:sz w:val="20"/>
                <w:szCs w:val="20"/>
              </w:rPr>
            </w:pPr>
          </w:p>
        </w:tc>
        <w:tc>
          <w:tcPr>
            <w:tcW w:w="997" w:type="dxa"/>
            <w:tcBorders>
              <w:top w:val="nil"/>
            </w:tcBorders>
          </w:tcPr>
          <w:p w:rsidR="000F2D7E" w:rsidRPr="000F2D7E" w:rsidRDefault="000F2D7E" w:rsidP="006B5C7A">
            <w:pPr>
              <w:jc w:val="center"/>
              <w:rPr>
                <w:sz w:val="20"/>
                <w:szCs w:val="20"/>
              </w:rPr>
            </w:pPr>
          </w:p>
        </w:tc>
        <w:tc>
          <w:tcPr>
            <w:tcW w:w="2076" w:type="dxa"/>
            <w:tcBorders>
              <w:top w:val="nil"/>
            </w:tcBorders>
          </w:tcPr>
          <w:p w:rsidR="000F2D7E" w:rsidRPr="000F2D7E" w:rsidRDefault="000F2D7E" w:rsidP="006B5C7A">
            <w:pPr>
              <w:jc w:val="center"/>
              <w:rPr>
                <w:sz w:val="20"/>
                <w:szCs w:val="20"/>
              </w:rPr>
            </w:pPr>
          </w:p>
        </w:tc>
      </w:tr>
      <w:tr w:rsidR="000F2D7E" w:rsidRPr="000F2D7E" w:rsidTr="006B5C7A">
        <w:trPr>
          <w:trHeight w:val="227"/>
          <w:jc w:val="center"/>
        </w:trPr>
        <w:tc>
          <w:tcPr>
            <w:tcW w:w="5192" w:type="dxa"/>
          </w:tcPr>
          <w:p w:rsidR="000F2D7E" w:rsidRPr="000F2D7E" w:rsidRDefault="000F2D7E" w:rsidP="006B5C7A">
            <w:pPr>
              <w:suppressAutoHyphens w:val="0"/>
              <w:ind w:left="454"/>
              <w:jc w:val="both"/>
              <w:rPr>
                <w:sz w:val="20"/>
                <w:szCs w:val="20"/>
              </w:rPr>
            </w:pPr>
            <w:r w:rsidRPr="000F2D7E">
              <w:rPr>
                <w:sz w:val="20"/>
                <w:szCs w:val="20"/>
              </w:rPr>
              <w:t>со столовыми, работающими на полуфабрикатах</w:t>
            </w:r>
          </w:p>
        </w:tc>
        <w:tc>
          <w:tcPr>
            <w:tcW w:w="1734" w:type="dxa"/>
          </w:tcPr>
          <w:p w:rsidR="000F2D7E" w:rsidRPr="000F2D7E" w:rsidRDefault="000F2D7E" w:rsidP="006B5C7A">
            <w:pPr>
              <w:ind w:left="125" w:right="117"/>
              <w:jc w:val="center"/>
              <w:rPr>
                <w:sz w:val="20"/>
                <w:szCs w:val="20"/>
              </w:rPr>
            </w:pPr>
            <w:r w:rsidRPr="000F2D7E">
              <w:rPr>
                <w:sz w:val="20"/>
                <w:szCs w:val="20"/>
              </w:rPr>
              <w:t>1 ребенок</w:t>
            </w:r>
          </w:p>
        </w:tc>
        <w:tc>
          <w:tcPr>
            <w:tcW w:w="997" w:type="dxa"/>
          </w:tcPr>
          <w:p w:rsidR="000F2D7E" w:rsidRPr="000F2D7E" w:rsidRDefault="000F2D7E" w:rsidP="006B5C7A">
            <w:pPr>
              <w:jc w:val="center"/>
              <w:rPr>
                <w:sz w:val="20"/>
                <w:szCs w:val="20"/>
              </w:rPr>
            </w:pPr>
            <w:r w:rsidRPr="000F2D7E">
              <w:rPr>
                <w:sz w:val="20"/>
                <w:szCs w:val="20"/>
              </w:rPr>
              <w:t>21,5</w:t>
            </w:r>
          </w:p>
        </w:tc>
        <w:tc>
          <w:tcPr>
            <w:tcW w:w="2076" w:type="dxa"/>
          </w:tcPr>
          <w:p w:rsidR="000F2D7E" w:rsidRPr="000F2D7E" w:rsidRDefault="000F2D7E" w:rsidP="006B5C7A">
            <w:pPr>
              <w:jc w:val="center"/>
              <w:rPr>
                <w:sz w:val="20"/>
                <w:szCs w:val="20"/>
              </w:rPr>
            </w:pPr>
            <w:r w:rsidRPr="000F2D7E">
              <w:rPr>
                <w:sz w:val="20"/>
                <w:szCs w:val="20"/>
              </w:rPr>
              <w:t>30</w:t>
            </w:r>
          </w:p>
        </w:tc>
      </w:tr>
      <w:tr w:rsidR="000F2D7E" w:rsidRPr="000F2D7E" w:rsidTr="006B5C7A">
        <w:trPr>
          <w:trHeight w:val="227"/>
          <w:jc w:val="center"/>
        </w:trPr>
        <w:tc>
          <w:tcPr>
            <w:tcW w:w="5192" w:type="dxa"/>
          </w:tcPr>
          <w:p w:rsidR="000F2D7E" w:rsidRPr="000F2D7E" w:rsidRDefault="000F2D7E" w:rsidP="006B5C7A">
            <w:pPr>
              <w:suppressAutoHyphens w:val="0"/>
              <w:ind w:left="454"/>
              <w:jc w:val="both"/>
              <w:rPr>
                <w:sz w:val="20"/>
                <w:szCs w:val="20"/>
              </w:rPr>
            </w:pPr>
            <w:r w:rsidRPr="000F2D7E">
              <w:rPr>
                <w:sz w:val="20"/>
                <w:szCs w:val="20"/>
              </w:rPr>
              <w:t>со столовыми, работающими на сырье, и прачечными, оборудованными автоматическими стиральными машинами</w:t>
            </w:r>
          </w:p>
        </w:tc>
        <w:tc>
          <w:tcPr>
            <w:tcW w:w="1734" w:type="dxa"/>
          </w:tcPr>
          <w:p w:rsidR="000F2D7E" w:rsidRPr="000F2D7E" w:rsidRDefault="000F2D7E" w:rsidP="006B5C7A">
            <w:pPr>
              <w:ind w:left="125" w:right="117"/>
              <w:jc w:val="center"/>
              <w:rPr>
                <w:sz w:val="20"/>
                <w:szCs w:val="20"/>
              </w:rPr>
            </w:pPr>
            <w:r w:rsidRPr="000F2D7E">
              <w:rPr>
                <w:sz w:val="20"/>
                <w:szCs w:val="20"/>
              </w:rPr>
              <w:t>1 ребенок</w:t>
            </w:r>
          </w:p>
        </w:tc>
        <w:tc>
          <w:tcPr>
            <w:tcW w:w="997" w:type="dxa"/>
          </w:tcPr>
          <w:p w:rsidR="000F2D7E" w:rsidRPr="000F2D7E" w:rsidRDefault="000F2D7E" w:rsidP="006B5C7A">
            <w:pPr>
              <w:jc w:val="center"/>
              <w:rPr>
                <w:sz w:val="20"/>
                <w:szCs w:val="20"/>
              </w:rPr>
            </w:pPr>
            <w:r w:rsidRPr="000F2D7E">
              <w:rPr>
                <w:sz w:val="20"/>
                <w:szCs w:val="20"/>
              </w:rPr>
              <w:t>75</w:t>
            </w:r>
          </w:p>
        </w:tc>
        <w:tc>
          <w:tcPr>
            <w:tcW w:w="2076" w:type="dxa"/>
          </w:tcPr>
          <w:p w:rsidR="000F2D7E" w:rsidRPr="000F2D7E" w:rsidRDefault="000F2D7E" w:rsidP="006B5C7A">
            <w:pPr>
              <w:jc w:val="center"/>
              <w:rPr>
                <w:sz w:val="20"/>
                <w:szCs w:val="20"/>
              </w:rPr>
            </w:pPr>
            <w:r w:rsidRPr="000F2D7E">
              <w:rPr>
                <w:sz w:val="20"/>
                <w:szCs w:val="20"/>
              </w:rPr>
              <w:t>105</w:t>
            </w:r>
          </w:p>
        </w:tc>
      </w:tr>
      <w:tr w:rsidR="000F2D7E" w:rsidRPr="000F2D7E" w:rsidTr="006B5C7A">
        <w:trPr>
          <w:trHeight w:val="227"/>
          <w:jc w:val="center"/>
        </w:trPr>
        <w:tc>
          <w:tcPr>
            <w:tcW w:w="5192" w:type="dxa"/>
            <w:vAlign w:val="center"/>
          </w:tcPr>
          <w:p w:rsidR="000F2D7E" w:rsidRPr="000F2D7E" w:rsidRDefault="000F2D7E" w:rsidP="006B5C7A">
            <w:pPr>
              <w:suppressAutoHyphens w:val="0"/>
              <w:jc w:val="both"/>
              <w:rPr>
                <w:sz w:val="20"/>
                <w:szCs w:val="20"/>
              </w:rPr>
            </w:pPr>
            <w:r w:rsidRPr="000F2D7E">
              <w:rPr>
                <w:sz w:val="20"/>
                <w:szCs w:val="20"/>
              </w:rPr>
              <w:t>Административные здания</w:t>
            </w:r>
          </w:p>
        </w:tc>
        <w:tc>
          <w:tcPr>
            <w:tcW w:w="1734" w:type="dxa"/>
            <w:vAlign w:val="center"/>
          </w:tcPr>
          <w:p w:rsidR="000F2D7E" w:rsidRPr="000F2D7E" w:rsidRDefault="000F2D7E" w:rsidP="006B5C7A">
            <w:pPr>
              <w:ind w:left="125" w:right="117"/>
              <w:jc w:val="center"/>
              <w:rPr>
                <w:sz w:val="20"/>
                <w:szCs w:val="20"/>
              </w:rPr>
            </w:pPr>
            <w:r w:rsidRPr="000F2D7E">
              <w:rPr>
                <w:sz w:val="20"/>
                <w:szCs w:val="20"/>
              </w:rPr>
              <w:t>1 работающий</w:t>
            </w:r>
          </w:p>
        </w:tc>
        <w:tc>
          <w:tcPr>
            <w:tcW w:w="997" w:type="dxa"/>
            <w:vAlign w:val="center"/>
          </w:tcPr>
          <w:p w:rsidR="000F2D7E" w:rsidRPr="000F2D7E" w:rsidRDefault="000F2D7E" w:rsidP="006B5C7A">
            <w:pPr>
              <w:jc w:val="center"/>
              <w:rPr>
                <w:sz w:val="20"/>
                <w:szCs w:val="20"/>
              </w:rPr>
            </w:pPr>
            <w:r w:rsidRPr="000F2D7E">
              <w:rPr>
                <w:sz w:val="20"/>
                <w:szCs w:val="20"/>
              </w:rPr>
              <w:t>12</w:t>
            </w:r>
          </w:p>
        </w:tc>
        <w:tc>
          <w:tcPr>
            <w:tcW w:w="2076" w:type="dxa"/>
            <w:vAlign w:val="center"/>
          </w:tcPr>
          <w:p w:rsidR="000F2D7E" w:rsidRPr="000F2D7E" w:rsidRDefault="000F2D7E" w:rsidP="006B5C7A">
            <w:pPr>
              <w:jc w:val="center"/>
              <w:rPr>
                <w:sz w:val="20"/>
                <w:szCs w:val="20"/>
              </w:rPr>
            </w:pPr>
            <w:r w:rsidRPr="000F2D7E">
              <w:rPr>
                <w:sz w:val="20"/>
                <w:szCs w:val="20"/>
              </w:rPr>
              <w:t>16</w:t>
            </w:r>
          </w:p>
        </w:tc>
      </w:tr>
      <w:tr w:rsidR="000F2D7E" w:rsidRPr="000F2D7E" w:rsidTr="006B5C7A">
        <w:trPr>
          <w:trHeight w:val="227"/>
          <w:jc w:val="center"/>
        </w:trPr>
        <w:tc>
          <w:tcPr>
            <w:tcW w:w="5192" w:type="dxa"/>
            <w:vAlign w:val="center"/>
          </w:tcPr>
          <w:p w:rsidR="000F2D7E" w:rsidRPr="000F2D7E" w:rsidRDefault="000F2D7E" w:rsidP="006B5C7A">
            <w:pPr>
              <w:suppressAutoHyphens w:val="0"/>
              <w:jc w:val="both"/>
              <w:rPr>
                <w:sz w:val="20"/>
                <w:szCs w:val="20"/>
              </w:rPr>
            </w:pPr>
            <w:r w:rsidRPr="000F2D7E">
              <w:rPr>
                <w:sz w:val="20"/>
                <w:szCs w:val="20"/>
              </w:rPr>
              <w:t>Общеобразовательные школы с душевыми при гимнастических залах и столовыми, работающими на полуфабрикатах</w:t>
            </w:r>
          </w:p>
        </w:tc>
        <w:tc>
          <w:tcPr>
            <w:tcW w:w="1734" w:type="dxa"/>
            <w:vAlign w:val="center"/>
          </w:tcPr>
          <w:p w:rsidR="000F2D7E" w:rsidRPr="000F2D7E" w:rsidRDefault="000F2D7E" w:rsidP="006B5C7A">
            <w:pPr>
              <w:ind w:left="125" w:right="117"/>
              <w:jc w:val="center"/>
              <w:rPr>
                <w:sz w:val="20"/>
                <w:szCs w:val="20"/>
              </w:rPr>
            </w:pPr>
            <w:r w:rsidRPr="000F2D7E">
              <w:rPr>
                <w:sz w:val="20"/>
                <w:szCs w:val="20"/>
              </w:rPr>
              <w:t xml:space="preserve">1 учащийся и 1 </w:t>
            </w:r>
            <w:r w:rsidRPr="000F2D7E">
              <w:rPr>
                <w:spacing w:val="-4"/>
                <w:sz w:val="20"/>
                <w:szCs w:val="20"/>
              </w:rPr>
              <w:t>преподаватель</w:t>
            </w:r>
            <w:r w:rsidRPr="000F2D7E">
              <w:rPr>
                <w:sz w:val="20"/>
                <w:szCs w:val="20"/>
              </w:rPr>
              <w:t xml:space="preserve"> в смену</w:t>
            </w:r>
          </w:p>
        </w:tc>
        <w:tc>
          <w:tcPr>
            <w:tcW w:w="997" w:type="dxa"/>
            <w:vAlign w:val="center"/>
          </w:tcPr>
          <w:p w:rsidR="000F2D7E" w:rsidRPr="000F2D7E" w:rsidRDefault="000F2D7E" w:rsidP="006B5C7A">
            <w:pPr>
              <w:jc w:val="center"/>
              <w:rPr>
                <w:sz w:val="20"/>
                <w:szCs w:val="20"/>
              </w:rPr>
            </w:pPr>
            <w:r w:rsidRPr="000F2D7E">
              <w:rPr>
                <w:sz w:val="20"/>
                <w:szCs w:val="20"/>
              </w:rPr>
              <w:t>10</w:t>
            </w:r>
          </w:p>
          <w:p w:rsidR="000F2D7E" w:rsidRPr="000F2D7E" w:rsidRDefault="000F2D7E" w:rsidP="006B5C7A">
            <w:pPr>
              <w:jc w:val="center"/>
              <w:rPr>
                <w:sz w:val="20"/>
                <w:szCs w:val="20"/>
              </w:rPr>
            </w:pPr>
          </w:p>
          <w:p w:rsidR="000F2D7E" w:rsidRPr="000F2D7E" w:rsidRDefault="000F2D7E" w:rsidP="006B5C7A">
            <w:pPr>
              <w:jc w:val="center"/>
              <w:rPr>
                <w:sz w:val="20"/>
                <w:szCs w:val="20"/>
              </w:rPr>
            </w:pPr>
          </w:p>
        </w:tc>
        <w:tc>
          <w:tcPr>
            <w:tcW w:w="2076" w:type="dxa"/>
            <w:vAlign w:val="center"/>
          </w:tcPr>
          <w:p w:rsidR="000F2D7E" w:rsidRPr="000F2D7E" w:rsidRDefault="000F2D7E" w:rsidP="006B5C7A">
            <w:pPr>
              <w:jc w:val="center"/>
              <w:rPr>
                <w:sz w:val="20"/>
                <w:szCs w:val="20"/>
              </w:rPr>
            </w:pPr>
            <w:r w:rsidRPr="000F2D7E">
              <w:rPr>
                <w:sz w:val="20"/>
                <w:szCs w:val="20"/>
              </w:rPr>
              <w:t>11,5</w:t>
            </w:r>
          </w:p>
          <w:p w:rsidR="000F2D7E" w:rsidRPr="000F2D7E" w:rsidRDefault="000F2D7E" w:rsidP="006B5C7A">
            <w:pPr>
              <w:jc w:val="center"/>
              <w:rPr>
                <w:sz w:val="20"/>
                <w:szCs w:val="20"/>
              </w:rPr>
            </w:pPr>
          </w:p>
          <w:p w:rsidR="000F2D7E" w:rsidRPr="000F2D7E" w:rsidRDefault="000F2D7E" w:rsidP="006B5C7A">
            <w:pPr>
              <w:jc w:val="center"/>
              <w:rPr>
                <w:sz w:val="20"/>
                <w:szCs w:val="20"/>
              </w:rPr>
            </w:pPr>
          </w:p>
        </w:tc>
      </w:tr>
      <w:tr w:rsidR="000F2D7E" w:rsidRPr="000F2D7E" w:rsidTr="006B5C7A">
        <w:trPr>
          <w:trHeight w:val="227"/>
          <w:jc w:val="center"/>
        </w:trPr>
        <w:tc>
          <w:tcPr>
            <w:tcW w:w="5192" w:type="dxa"/>
            <w:vAlign w:val="center"/>
          </w:tcPr>
          <w:p w:rsidR="000F2D7E" w:rsidRPr="000F2D7E" w:rsidRDefault="000F2D7E" w:rsidP="006B5C7A">
            <w:pPr>
              <w:suppressAutoHyphens w:val="0"/>
              <w:jc w:val="both"/>
              <w:rPr>
                <w:sz w:val="20"/>
                <w:szCs w:val="20"/>
              </w:rPr>
            </w:pPr>
            <w:r w:rsidRPr="000F2D7E">
              <w:rPr>
                <w:sz w:val="20"/>
                <w:szCs w:val="20"/>
              </w:rPr>
              <w:t>То же, с продленным днем</w:t>
            </w:r>
          </w:p>
        </w:tc>
        <w:tc>
          <w:tcPr>
            <w:tcW w:w="1734" w:type="dxa"/>
            <w:vAlign w:val="center"/>
          </w:tcPr>
          <w:p w:rsidR="000F2D7E" w:rsidRPr="000F2D7E" w:rsidRDefault="000F2D7E" w:rsidP="006B5C7A">
            <w:pPr>
              <w:ind w:left="125" w:right="117"/>
              <w:jc w:val="center"/>
              <w:rPr>
                <w:sz w:val="20"/>
                <w:szCs w:val="20"/>
              </w:rPr>
            </w:pPr>
            <w:r w:rsidRPr="000F2D7E">
              <w:rPr>
                <w:sz w:val="20"/>
                <w:szCs w:val="20"/>
              </w:rPr>
              <w:t>то же</w:t>
            </w:r>
          </w:p>
        </w:tc>
        <w:tc>
          <w:tcPr>
            <w:tcW w:w="997" w:type="dxa"/>
            <w:vAlign w:val="center"/>
          </w:tcPr>
          <w:p w:rsidR="000F2D7E" w:rsidRPr="000F2D7E" w:rsidRDefault="000F2D7E" w:rsidP="006B5C7A">
            <w:pPr>
              <w:jc w:val="center"/>
              <w:rPr>
                <w:sz w:val="20"/>
                <w:szCs w:val="20"/>
              </w:rPr>
            </w:pPr>
            <w:r w:rsidRPr="000F2D7E">
              <w:rPr>
                <w:sz w:val="20"/>
                <w:szCs w:val="20"/>
              </w:rPr>
              <w:t>12</w:t>
            </w:r>
          </w:p>
        </w:tc>
        <w:tc>
          <w:tcPr>
            <w:tcW w:w="2076" w:type="dxa"/>
            <w:vAlign w:val="center"/>
          </w:tcPr>
          <w:p w:rsidR="000F2D7E" w:rsidRPr="000F2D7E" w:rsidRDefault="000F2D7E" w:rsidP="006B5C7A">
            <w:pPr>
              <w:jc w:val="center"/>
              <w:rPr>
                <w:sz w:val="20"/>
                <w:szCs w:val="20"/>
              </w:rPr>
            </w:pPr>
            <w:r w:rsidRPr="000F2D7E">
              <w:rPr>
                <w:sz w:val="20"/>
                <w:szCs w:val="20"/>
              </w:rPr>
              <w:t>14</w:t>
            </w:r>
          </w:p>
        </w:tc>
      </w:tr>
    </w:tbl>
    <w:p w:rsidR="000F2D7E" w:rsidRPr="000F2D7E" w:rsidRDefault="000F2D7E" w:rsidP="000F2D7E">
      <w:pPr>
        <w:suppressAutoHyphens w:val="0"/>
        <w:spacing w:before="120"/>
        <w:ind w:firstLine="709"/>
        <w:jc w:val="both"/>
        <w:rPr>
          <w:i/>
          <w:spacing w:val="40"/>
          <w:sz w:val="20"/>
          <w:szCs w:val="20"/>
        </w:rPr>
      </w:pPr>
      <w:r w:rsidRPr="000F2D7E">
        <w:rPr>
          <w:i/>
          <w:spacing w:val="40"/>
          <w:sz w:val="20"/>
          <w:szCs w:val="20"/>
        </w:rPr>
        <w:t>Примечания:</w:t>
      </w:r>
    </w:p>
    <w:p w:rsidR="000F2D7E" w:rsidRPr="000F2D7E" w:rsidRDefault="000F2D7E" w:rsidP="000F2D7E">
      <w:pPr>
        <w:suppressAutoHyphens w:val="0"/>
        <w:ind w:firstLine="709"/>
        <w:jc w:val="both"/>
        <w:rPr>
          <w:sz w:val="20"/>
          <w:szCs w:val="20"/>
        </w:rPr>
      </w:pPr>
      <w:r w:rsidRPr="000F2D7E">
        <w:rPr>
          <w:sz w:val="20"/>
          <w:szCs w:val="20"/>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 п.).</w:t>
      </w:r>
    </w:p>
    <w:p w:rsidR="000F2D7E" w:rsidRPr="000F2D7E" w:rsidRDefault="000F2D7E" w:rsidP="000F2D7E">
      <w:pPr>
        <w:suppressAutoHyphens w:val="0"/>
        <w:ind w:firstLine="709"/>
        <w:jc w:val="both"/>
        <w:rPr>
          <w:sz w:val="20"/>
          <w:szCs w:val="20"/>
        </w:rPr>
      </w:pPr>
      <w:proofErr w:type="gramStart"/>
      <w:r w:rsidRPr="000F2D7E">
        <w:rPr>
          <w:sz w:val="20"/>
          <w:szCs w:val="20"/>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roofErr w:type="gramEnd"/>
    </w:p>
    <w:p w:rsidR="000F2D7E" w:rsidRPr="000F2D7E" w:rsidRDefault="000F2D7E" w:rsidP="000F2D7E">
      <w:pPr>
        <w:suppressAutoHyphens w:val="0"/>
        <w:ind w:firstLine="709"/>
        <w:jc w:val="both"/>
        <w:rPr>
          <w:sz w:val="20"/>
          <w:szCs w:val="20"/>
        </w:rPr>
      </w:pPr>
      <w:r w:rsidRPr="000F2D7E">
        <w:rPr>
          <w:sz w:val="20"/>
          <w:szCs w:val="20"/>
        </w:rPr>
        <w:t>2. Нормы расхода воды в средние сутки приведены для выполнения технико-экономических сравнений вариантов.</w:t>
      </w:r>
    </w:p>
    <w:p w:rsidR="000F2D7E" w:rsidRPr="000F2D7E" w:rsidRDefault="000F2D7E" w:rsidP="000F2D7E">
      <w:pPr>
        <w:suppressAutoHyphens w:val="0"/>
        <w:ind w:firstLine="709"/>
        <w:jc w:val="both"/>
        <w:rPr>
          <w:sz w:val="20"/>
          <w:szCs w:val="20"/>
        </w:rPr>
      </w:pPr>
      <w:r w:rsidRPr="000F2D7E">
        <w:rPr>
          <w:sz w:val="20"/>
          <w:szCs w:val="20"/>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0F2D7E" w:rsidRPr="000F2D7E" w:rsidRDefault="000F2D7E" w:rsidP="000F2D7E">
      <w:pPr>
        <w:suppressAutoHyphens w:val="0"/>
        <w:ind w:firstLine="709"/>
        <w:jc w:val="both"/>
        <w:rPr>
          <w:sz w:val="20"/>
          <w:szCs w:val="20"/>
        </w:rPr>
      </w:pPr>
      <w:r w:rsidRPr="000F2D7E">
        <w:rPr>
          <w:sz w:val="20"/>
          <w:szCs w:val="20"/>
        </w:rPr>
        <w:t xml:space="preserve">4. При неавтоматизированных стиральных машинах в прачечных и при стирке белья со специфическими загрязнениями норму расхода горячей воды на стирку </w:t>
      </w:r>
      <w:smartTag w:uri="urn:schemas-microsoft-com:office:smarttags" w:element="metricconverter">
        <w:smartTagPr>
          <w:attr w:name="ProductID" w:val="1 кг"/>
        </w:smartTagPr>
        <w:r w:rsidRPr="000F2D7E">
          <w:rPr>
            <w:sz w:val="20"/>
            <w:szCs w:val="20"/>
          </w:rPr>
          <w:t>1 кг</w:t>
        </w:r>
      </w:smartTag>
      <w:r w:rsidRPr="000F2D7E">
        <w:rPr>
          <w:sz w:val="20"/>
          <w:szCs w:val="20"/>
        </w:rPr>
        <w:t xml:space="preserve"> сухого белья допускается увеличивать до 30 %.</w:t>
      </w:r>
    </w:p>
    <w:p w:rsidR="000F2D7E" w:rsidRPr="000F2D7E" w:rsidRDefault="000F2D7E" w:rsidP="000F2D7E">
      <w:pPr>
        <w:suppressAutoHyphens w:val="0"/>
        <w:ind w:firstLine="709"/>
        <w:jc w:val="both"/>
        <w:rPr>
          <w:sz w:val="20"/>
          <w:szCs w:val="20"/>
        </w:rPr>
      </w:pPr>
      <w:r w:rsidRPr="000F2D7E">
        <w:rPr>
          <w:sz w:val="20"/>
          <w:szCs w:val="20"/>
        </w:rPr>
        <w:t>5. Норма расхода воды на поливку установлена из расчета одной поливки. Количество поливок в сутки следует принимать в зависимости от климатических условий.</w:t>
      </w:r>
    </w:p>
    <w:p w:rsidR="000F2D7E" w:rsidRPr="000F2D7E" w:rsidRDefault="000F2D7E" w:rsidP="000F2D7E">
      <w:pPr>
        <w:pStyle w:val="ab"/>
        <w:ind w:firstLine="567"/>
        <w:jc w:val="both"/>
        <w:rPr>
          <w:rFonts w:cs="Times New Roman"/>
          <w:b/>
          <w:sz w:val="20"/>
          <w:szCs w:val="20"/>
        </w:rPr>
      </w:pPr>
    </w:p>
    <w:p w:rsidR="000F2D7E" w:rsidRPr="000F2D7E" w:rsidRDefault="000F2D7E" w:rsidP="000F2D7E">
      <w:pPr>
        <w:pStyle w:val="ab"/>
        <w:ind w:firstLine="567"/>
        <w:jc w:val="both"/>
        <w:rPr>
          <w:rFonts w:cs="Times New Roman"/>
          <w:b/>
          <w:sz w:val="20"/>
          <w:szCs w:val="20"/>
        </w:rPr>
      </w:pPr>
      <w:r w:rsidRPr="000F2D7E">
        <w:rPr>
          <w:rFonts w:cs="Times New Roman"/>
          <w:b/>
          <w:sz w:val="20"/>
          <w:szCs w:val="20"/>
        </w:rPr>
        <w:t>7.5. Укрупненные показатели</w:t>
      </w:r>
      <w:r w:rsidRPr="000F2D7E">
        <w:rPr>
          <w:rFonts w:cs="Times New Roman"/>
          <w:sz w:val="20"/>
          <w:szCs w:val="20"/>
        </w:rPr>
        <w:t xml:space="preserve"> </w:t>
      </w:r>
      <w:r w:rsidRPr="000F2D7E">
        <w:rPr>
          <w:rFonts w:cs="Times New Roman"/>
          <w:b/>
          <w:sz w:val="20"/>
          <w:szCs w:val="20"/>
        </w:rPr>
        <w:t xml:space="preserve">электрической нагрузки </w:t>
      </w:r>
      <w:proofErr w:type="spellStart"/>
      <w:r w:rsidRPr="000F2D7E">
        <w:rPr>
          <w:rFonts w:cs="Times New Roman"/>
          <w:b/>
          <w:sz w:val="20"/>
          <w:szCs w:val="20"/>
        </w:rPr>
        <w:t>электроприемников</w:t>
      </w:r>
      <w:proofErr w:type="spellEnd"/>
      <w:r w:rsidRPr="000F2D7E">
        <w:rPr>
          <w:rFonts w:cs="Times New Roman"/>
          <w:b/>
          <w:sz w:val="20"/>
          <w:szCs w:val="20"/>
        </w:rPr>
        <w:t xml:space="preserve"> </w:t>
      </w:r>
    </w:p>
    <w:tbl>
      <w:tblPr>
        <w:tblW w:w="8829" w:type="dxa"/>
        <w:jc w:val="center"/>
        <w:tblInd w:w="-1549" w:type="dxa"/>
        <w:tblLayout w:type="fixed"/>
        <w:tblCellMar>
          <w:left w:w="28" w:type="dxa"/>
          <w:right w:w="28" w:type="dxa"/>
        </w:tblCellMar>
        <w:tblLook w:val="0000"/>
      </w:tblPr>
      <w:tblGrid>
        <w:gridCol w:w="3984"/>
        <w:gridCol w:w="628"/>
        <w:gridCol w:w="567"/>
        <w:gridCol w:w="567"/>
        <w:gridCol w:w="567"/>
        <w:gridCol w:w="567"/>
        <w:gridCol w:w="567"/>
        <w:gridCol w:w="709"/>
        <w:gridCol w:w="673"/>
      </w:tblGrid>
      <w:tr w:rsidR="000F2D7E" w:rsidRPr="000F2D7E" w:rsidTr="006B5C7A">
        <w:trPr>
          <w:cantSplit/>
          <w:jc w:val="center"/>
        </w:trPr>
        <w:tc>
          <w:tcPr>
            <w:tcW w:w="3984" w:type="dxa"/>
            <w:vMerge w:val="restart"/>
            <w:tcBorders>
              <w:top w:val="single" w:sz="4" w:space="0" w:color="auto"/>
              <w:left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b/>
                <w:sz w:val="20"/>
                <w:szCs w:val="20"/>
              </w:rPr>
            </w:pPr>
            <w:r w:rsidRPr="000F2D7E">
              <w:rPr>
                <w:b/>
                <w:sz w:val="20"/>
                <w:szCs w:val="20"/>
              </w:rPr>
              <w:lastRenderedPageBreak/>
              <w:t>Потребители электроэнергии</w:t>
            </w:r>
          </w:p>
        </w:tc>
        <w:tc>
          <w:tcPr>
            <w:tcW w:w="4845" w:type="dxa"/>
            <w:gridSpan w:val="8"/>
            <w:tcBorders>
              <w:top w:val="single" w:sz="4" w:space="0" w:color="auto"/>
              <w:left w:val="single" w:sz="6" w:space="0" w:color="auto"/>
              <w:bottom w:val="single" w:sz="6" w:space="0" w:color="auto"/>
              <w:right w:val="single" w:sz="4" w:space="0" w:color="auto"/>
            </w:tcBorders>
            <w:shd w:val="clear" w:color="auto" w:fill="FFFFFF"/>
          </w:tcPr>
          <w:p w:rsidR="000F2D7E" w:rsidRPr="000F2D7E" w:rsidRDefault="000F2D7E" w:rsidP="006B5C7A">
            <w:pPr>
              <w:shd w:val="clear" w:color="auto" w:fill="FFFFFF"/>
              <w:jc w:val="center"/>
              <w:rPr>
                <w:b/>
                <w:sz w:val="20"/>
                <w:szCs w:val="20"/>
              </w:rPr>
            </w:pPr>
            <w:r w:rsidRPr="000F2D7E">
              <w:rPr>
                <w:b/>
                <w:sz w:val="20"/>
                <w:szCs w:val="20"/>
              </w:rPr>
              <w:t>Удельная расчетная электрическая нагрузка, кВт/квартира,</w:t>
            </w:r>
          </w:p>
          <w:p w:rsidR="000F2D7E" w:rsidRPr="000F2D7E" w:rsidRDefault="000F2D7E" w:rsidP="006B5C7A">
            <w:pPr>
              <w:shd w:val="clear" w:color="auto" w:fill="FFFFFF"/>
              <w:jc w:val="center"/>
              <w:rPr>
                <w:sz w:val="20"/>
                <w:szCs w:val="20"/>
              </w:rPr>
            </w:pPr>
            <w:r w:rsidRPr="000F2D7E">
              <w:rPr>
                <w:b/>
                <w:sz w:val="20"/>
                <w:szCs w:val="20"/>
              </w:rPr>
              <w:t>при количестве квартир</w:t>
            </w:r>
          </w:p>
        </w:tc>
      </w:tr>
      <w:tr w:rsidR="000F2D7E" w:rsidRPr="000F2D7E" w:rsidTr="006B5C7A">
        <w:trPr>
          <w:cantSplit/>
          <w:jc w:val="center"/>
        </w:trPr>
        <w:tc>
          <w:tcPr>
            <w:tcW w:w="3984" w:type="dxa"/>
            <w:vMerge/>
            <w:tcBorders>
              <w:left w:val="single" w:sz="6" w:space="0" w:color="auto"/>
              <w:bottom w:val="single" w:sz="6" w:space="0" w:color="auto"/>
              <w:right w:val="single" w:sz="6" w:space="0" w:color="auto"/>
            </w:tcBorders>
            <w:shd w:val="clear" w:color="auto" w:fill="FFFFFF"/>
          </w:tcPr>
          <w:p w:rsidR="000F2D7E" w:rsidRPr="000F2D7E" w:rsidRDefault="000F2D7E" w:rsidP="006B5C7A">
            <w:pPr>
              <w:jc w:val="center"/>
              <w:rPr>
                <w:sz w:val="20"/>
                <w:szCs w:val="20"/>
              </w:rPr>
            </w:pPr>
          </w:p>
        </w:tc>
        <w:tc>
          <w:tcPr>
            <w:tcW w:w="628"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jc w:val="center"/>
              <w:rPr>
                <w:sz w:val="20"/>
                <w:szCs w:val="20"/>
              </w:rPr>
            </w:pPr>
            <w:r w:rsidRPr="000F2D7E">
              <w:rPr>
                <w:sz w:val="20"/>
                <w:szCs w:val="20"/>
              </w:rPr>
              <w:t>1-5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jc w:val="center"/>
              <w:rPr>
                <w:sz w:val="20"/>
                <w:szCs w:val="20"/>
              </w:rPr>
            </w:pPr>
            <w:r w:rsidRPr="000F2D7E">
              <w:rPr>
                <w:sz w:val="20"/>
                <w:szCs w:val="20"/>
              </w:rPr>
              <w:t>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jc w:val="center"/>
              <w:rPr>
                <w:sz w:val="20"/>
                <w:szCs w:val="20"/>
              </w:rPr>
            </w:pPr>
            <w:r w:rsidRPr="000F2D7E">
              <w:rPr>
                <w:sz w:val="20"/>
                <w:szCs w:val="20"/>
              </w:rPr>
              <w:t>9</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jc w:val="center"/>
              <w:rPr>
                <w:sz w:val="20"/>
                <w:szCs w:val="20"/>
              </w:rPr>
            </w:pPr>
            <w:r w:rsidRPr="000F2D7E">
              <w:rPr>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jc w:val="center"/>
              <w:rPr>
                <w:sz w:val="20"/>
                <w:szCs w:val="20"/>
              </w:rPr>
            </w:pPr>
            <w:r w:rsidRPr="000F2D7E">
              <w:rPr>
                <w:sz w:val="20"/>
                <w:szCs w:val="20"/>
              </w:rPr>
              <w:t>15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jc w:val="center"/>
              <w:rPr>
                <w:sz w:val="20"/>
                <w:szCs w:val="20"/>
              </w:rPr>
            </w:pPr>
            <w:r w:rsidRPr="000F2D7E">
              <w:rPr>
                <w:sz w:val="20"/>
                <w:szCs w:val="20"/>
              </w:rPr>
              <w:t>18</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jc w:val="center"/>
              <w:rPr>
                <w:sz w:val="20"/>
                <w:szCs w:val="20"/>
              </w:rPr>
            </w:pPr>
            <w:r w:rsidRPr="000F2D7E">
              <w:rPr>
                <w:sz w:val="20"/>
                <w:szCs w:val="20"/>
              </w:rPr>
              <w:t>24</w:t>
            </w:r>
          </w:p>
        </w:tc>
        <w:tc>
          <w:tcPr>
            <w:tcW w:w="673"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jc w:val="center"/>
              <w:rPr>
                <w:sz w:val="20"/>
                <w:szCs w:val="20"/>
              </w:rPr>
            </w:pPr>
            <w:r w:rsidRPr="000F2D7E">
              <w:rPr>
                <w:sz w:val="20"/>
                <w:szCs w:val="20"/>
              </w:rPr>
              <w:t>40</w:t>
            </w:r>
          </w:p>
        </w:tc>
      </w:tr>
      <w:tr w:rsidR="000F2D7E" w:rsidRPr="000F2D7E" w:rsidTr="006B5C7A">
        <w:trPr>
          <w:cantSplit/>
          <w:jc w:val="center"/>
        </w:trPr>
        <w:tc>
          <w:tcPr>
            <w:tcW w:w="3984"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suppressAutoHyphens w:val="0"/>
              <w:ind w:left="57" w:right="57"/>
              <w:jc w:val="both"/>
              <w:rPr>
                <w:sz w:val="20"/>
                <w:szCs w:val="20"/>
              </w:rPr>
            </w:pPr>
            <w:r w:rsidRPr="000F2D7E">
              <w:rPr>
                <w:sz w:val="20"/>
                <w:szCs w:val="20"/>
              </w:rPr>
              <w:t>Квартиры с плитами:</w:t>
            </w:r>
          </w:p>
          <w:p w:rsidR="000F2D7E" w:rsidRPr="000F2D7E" w:rsidRDefault="000F2D7E" w:rsidP="006B5C7A">
            <w:pPr>
              <w:shd w:val="clear" w:color="auto" w:fill="FFFFFF"/>
              <w:suppressAutoHyphens w:val="0"/>
              <w:ind w:left="57" w:right="57"/>
              <w:jc w:val="both"/>
              <w:rPr>
                <w:sz w:val="20"/>
                <w:szCs w:val="20"/>
              </w:rPr>
            </w:pPr>
            <w:r w:rsidRPr="000F2D7E">
              <w:rPr>
                <w:sz w:val="20"/>
                <w:szCs w:val="20"/>
              </w:rPr>
              <w:t xml:space="preserve">- на сжиженном газе (в </w:t>
            </w:r>
            <w:r w:rsidRPr="000F2D7E">
              <w:rPr>
                <w:spacing w:val="-2"/>
                <w:sz w:val="20"/>
                <w:szCs w:val="20"/>
              </w:rPr>
              <w:t>том числе при групповых</w:t>
            </w:r>
            <w:r w:rsidRPr="000F2D7E">
              <w:rPr>
                <w:sz w:val="20"/>
                <w:szCs w:val="20"/>
              </w:rPr>
              <w:t xml:space="preserve"> установках и на твердом топливе)</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6</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3,4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2,9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2,5</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2,2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1,8</w:t>
            </w:r>
          </w:p>
        </w:tc>
        <w:tc>
          <w:tcPr>
            <w:tcW w:w="673"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1,4</w:t>
            </w:r>
          </w:p>
        </w:tc>
      </w:tr>
      <w:tr w:rsidR="000F2D7E" w:rsidRPr="000F2D7E" w:rsidTr="006B5C7A">
        <w:trPr>
          <w:cantSplit/>
          <w:jc w:val="center"/>
        </w:trPr>
        <w:tc>
          <w:tcPr>
            <w:tcW w:w="3984"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suppressAutoHyphens w:val="0"/>
              <w:ind w:left="57"/>
              <w:jc w:val="both"/>
              <w:rPr>
                <w:sz w:val="20"/>
                <w:szCs w:val="20"/>
              </w:rPr>
            </w:pPr>
            <w:r w:rsidRPr="000F2D7E">
              <w:rPr>
                <w:sz w:val="20"/>
                <w:szCs w:val="20"/>
              </w:rPr>
              <w:t>- электрическими, мощностью 8,5 кВт</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10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5,9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4,9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4,3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3,9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3,7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3,1</w:t>
            </w:r>
          </w:p>
        </w:tc>
        <w:tc>
          <w:tcPr>
            <w:tcW w:w="673"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2,6</w:t>
            </w:r>
          </w:p>
        </w:tc>
      </w:tr>
      <w:tr w:rsidR="000F2D7E" w:rsidRPr="000F2D7E" w:rsidTr="006B5C7A">
        <w:trPr>
          <w:jc w:val="center"/>
        </w:trPr>
        <w:tc>
          <w:tcPr>
            <w:tcW w:w="3984"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suppressAutoHyphens w:val="0"/>
              <w:ind w:left="57" w:right="57"/>
              <w:jc w:val="both"/>
              <w:rPr>
                <w:sz w:val="20"/>
                <w:szCs w:val="20"/>
              </w:rPr>
            </w:pPr>
            <w:r w:rsidRPr="000F2D7E">
              <w:rPr>
                <w:spacing w:val="-2"/>
                <w:sz w:val="20"/>
                <w:szCs w:val="20"/>
              </w:rPr>
              <w:t>Домики на участках садо</w:t>
            </w:r>
            <w:r w:rsidRPr="000F2D7E">
              <w:rPr>
                <w:sz w:val="20"/>
                <w:szCs w:val="20"/>
              </w:rPr>
              <w:t>водческих (дачных) объединениях</w:t>
            </w:r>
          </w:p>
        </w:tc>
        <w:tc>
          <w:tcPr>
            <w:tcW w:w="628"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2,3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1,7</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1,4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1,2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1,1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0,9</w:t>
            </w:r>
          </w:p>
        </w:tc>
        <w:tc>
          <w:tcPr>
            <w:tcW w:w="673"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0,76</w:t>
            </w:r>
          </w:p>
        </w:tc>
      </w:tr>
    </w:tbl>
    <w:p w:rsidR="000F2D7E" w:rsidRPr="000F2D7E" w:rsidRDefault="000F2D7E" w:rsidP="000F2D7E">
      <w:pPr>
        <w:suppressAutoHyphens w:val="0"/>
        <w:ind w:firstLine="709"/>
        <w:jc w:val="both"/>
        <w:rPr>
          <w:sz w:val="20"/>
          <w:szCs w:val="20"/>
        </w:rPr>
      </w:pPr>
    </w:p>
    <w:p w:rsidR="000F2D7E" w:rsidRPr="000F2D7E" w:rsidRDefault="000F2D7E" w:rsidP="000F2D7E">
      <w:pPr>
        <w:suppressAutoHyphens w:val="0"/>
        <w:ind w:firstLine="709"/>
        <w:jc w:val="both"/>
        <w:rPr>
          <w:i/>
          <w:spacing w:val="40"/>
          <w:sz w:val="20"/>
          <w:szCs w:val="20"/>
        </w:rPr>
      </w:pPr>
      <w:r w:rsidRPr="000F2D7E">
        <w:rPr>
          <w:i/>
          <w:spacing w:val="40"/>
          <w:sz w:val="20"/>
          <w:szCs w:val="20"/>
        </w:rPr>
        <w:t>Примечания:</w:t>
      </w:r>
    </w:p>
    <w:p w:rsidR="000F2D7E" w:rsidRPr="000F2D7E" w:rsidRDefault="000F2D7E" w:rsidP="000F2D7E">
      <w:pPr>
        <w:shd w:val="clear" w:color="auto" w:fill="FFFFFF"/>
        <w:suppressAutoHyphens w:val="0"/>
        <w:ind w:firstLine="709"/>
        <w:jc w:val="both"/>
        <w:rPr>
          <w:sz w:val="20"/>
          <w:szCs w:val="20"/>
        </w:rPr>
      </w:pPr>
      <w:r w:rsidRPr="000F2D7E">
        <w:rPr>
          <w:spacing w:val="-2"/>
          <w:sz w:val="20"/>
          <w:szCs w:val="20"/>
        </w:rPr>
        <w:t>1. Удельные расчетные нагрузки для числа квартир, не указанного в таблице, определяются</w:t>
      </w:r>
      <w:r w:rsidRPr="000F2D7E">
        <w:rPr>
          <w:sz w:val="20"/>
          <w:szCs w:val="20"/>
        </w:rPr>
        <w:t xml:space="preserve"> путем интерполяции.</w:t>
      </w:r>
    </w:p>
    <w:p w:rsidR="000F2D7E" w:rsidRPr="000F2D7E" w:rsidRDefault="000F2D7E" w:rsidP="000F2D7E">
      <w:pPr>
        <w:shd w:val="clear" w:color="auto" w:fill="FFFFFF"/>
        <w:suppressAutoHyphens w:val="0"/>
        <w:ind w:firstLine="709"/>
        <w:jc w:val="both"/>
        <w:rPr>
          <w:sz w:val="20"/>
          <w:szCs w:val="20"/>
        </w:rPr>
      </w:pPr>
      <w:r w:rsidRPr="000F2D7E">
        <w:rPr>
          <w:sz w:val="20"/>
          <w:szCs w:val="20"/>
        </w:rPr>
        <w:t xml:space="preserve">2. Удельные расчетные нагрузки квартир учитывают нагрузку освещения </w:t>
      </w:r>
      <w:proofErr w:type="spellStart"/>
      <w:r w:rsidRPr="000F2D7E">
        <w:rPr>
          <w:sz w:val="20"/>
          <w:szCs w:val="20"/>
        </w:rPr>
        <w:t>общедомовых</w:t>
      </w:r>
      <w:proofErr w:type="spellEnd"/>
      <w:r w:rsidRPr="000F2D7E">
        <w:rPr>
          <w:sz w:val="20"/>
          <w:szCs w:val="20"/>
        </w:rPr>
        <w:t xml:space="preserve">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0F2D7E" w:rsidRPr="000F2D7E" w:rsidRDefault="000F2D7E" w:rsidP="000F2D7E">
      <w:pPr>
        <w:shd w:val="clear" w:color="auto" w:fill="FFFFFF"/>
        <w:suppressAutoHyphens w:val="0"/>
        <w:ind w:firstLine="709"/>
        <w:jc w:val="both"/>
        <w:rPr>
          <w:sz w:val="20"/>
          <w:szCs w:val="20"/>
        </w:rPr>
      </w:pPr>
      <w:r w:rsidRPr="000F2D7E">
        <w:rPr>
          <w:sz w:val="20"/>
          <w:szCs w:val="20"/>
        </w:rPr>
        <w:t xml:space="preserve">3. Удельные расчетные нагрузки приведены для квартир средней общей площадью </w:t>
      </w:r>
      <w:smartTag w:uri="urn:schemas-microsoft-com:office:smarttags" w:element="metricconverter">
        <w:smartTagPr>
          <w:attr w:name="ProductID" w:val="70 м2"/>
        </w:smartTagPr>
        <w:r w:rsidRPr="000F2D7E">
          <w:rPr>
            <w:sz w:val="20"/>
            <w:szCs w:val="20"/>
          </w:rPr>
          <w:t>70 м</w:t>
        </w:r>
        <w:proofErr w:type="gramStart"/>
        <w:r w:rsidRPr="000F2D7E">
          <w:rPr>
            <w:sz w:val="20"/>
            <w:szCs w:val="20"/>
            <w:vertAlign w:val="superscript"/>
          </w:rPr>
          <w:t>2</w:t>
        </w:r>
      </w:smartTag>
      <w:proofErr w:type="gramEnd"/>
      <w:r w:rsidRPr="000F2D7E">
        <w:rPr>
          <w:sz w:val="20"/>
          <w:szCs w:val="20"/>
        </w:rPr>
        <w:t xml:space="preserve"> (квартиры от 35 до </w:t>
      </w:r>
      <w:smartTag w:uri="urn:schemas-microsoft-com:office:smarttags" w:element="metricconverter">
        <w:smartTagPr>
          <w:attr w:name="ProductID" w:val="90 м2"/>
        </w:smartTagPr>
        <w:r w:rsidRPr="000F2D7E">
          <w:rPr>
            <w:sz w:val="20"/>
            <w:szCs w:val="20"/>
          </w:rPr>
          <w:t>90 м</w:t>
        </w:r>
        <w:r w:rsidRPr="000F2D7E">
          <w:rPr>
            <w:sz w:val="20"/>
            <w:szCs w:val="20"/>
            <w:vertAlign w:val="superscript"/>
          </w:rPr>
          <w:t>2</w:t>
        </w:r>
      </w:smartTag>
      <w:r w:rsidRPr="000F2D7E">
        <w:rPr>
          <w:sz w:val="20"/>
          <w:szCs w:val="20"/>
        </w:rPr>
        <w:t xml:space="preserve">) в зданиях по типовым проектам и </w:t>
      </w:r>
      <w:smartTag w:uri="urn:schemas-microsoft-com:office:smarttags" w:element="metricconverter">
        <w:smartTagPr>
          <w:attr w:name="ProductID" w:val="150 м2"/>
        </w:smartTagPr>
        <w:r w:rsidRPr="000F2D7E">
          <w:rPr>
            <w:sz w:val="20"/>
            <w:szCs w:val="20"/>
          </w:rPr>
          <w:t>150 м</w:t>
        </w:r>
        <w:r w:rsidRPr="000F2D7E">
          <w:rPr>
            <w:sz w:val="20"/>
            <w:szCs w:val="20"/>
            <w:vertAlign w:val="superscript"/>
          </w:rPr>
          <w:t>2</w:t>
        </w:r>
      </w:smartTag>
      <w:r w:rsidRPr="000F2D7E">
        <w:rPr>
          <w:sz w:val="20"/>
          <w:szCs w:val="20"/>
        </w:rPr>
        <w:t xml:space="preserve"> (квартиры от 100 до </w:t>
      </w:r>
      <w:smartTag w:uri="urn:schemas-microsoft-com:office:smarttags" w:element="metricconverter">
        <w:smartTagPr>
          <w:attr w:name="ProductID" w:val="300 м2"/>
        </w:smartTagPr>
        <w:r w:rsidRPr="000F2D7E">
          <w:rPr>
            <w:sz w:val="20"/>
            <w:szCs w:val="20"/>
          </w:rPr>
          <w:t>300 м</w:t>
        </w:r>
        <w:r w:rsidRPr="000F2D7E">
          <w:rPr>
            <w:sz w:val="20"/>
            <w:szCs w:val="20"/>
            <w:vertAlign w:val="superscript"/>
          </w:rPr>
          <w:t>2</w:t>
        </w:r>
      </w:smartTag>
      <w:r w:rsidRPr="000F2D7E">
        <w:rPr>
          <w:sz w:val="20"/>
          <w:szCs w:val="20"/>
        </w:rPr>
        <w:t>) в зданиях по индивидуальным проектам с квартирами повышенной комфортности.</w:t>
      </w:r>
    </w:p>
    <w:p w:rsidR="000F2D7E" w:rsidRPr="000F2D7E" w:rsidRDefault="000F2D7E" w:rsidP="000F2D7E">
      <w:pPr>
        <w:shd w:val="clear" w:color="auto" w:fill="FFFFFF"/>
        <w:suppressAutoHyphens w:val="0"/>
        <w:ind w:firstLine="709"/>
        <w:jc w:val="both"/>
        <w:rPr>
          <w:sz w:val="20"/>
          <w:szCs w:val="20"/>
        </w:rPr>
      </w:pPr>
      <w:r w:rsidRPr="000F2D7E">
        <w:rPr>
          <w:sz w:val="20"/>
          <w:szCs w:val="20"/>
        </w:rPr>
        <w:t xml:space="preserve">4. Удельные расчетные нагрузки не учитывают </w:t>
      </w:r>
      <w:proofErr w:type="spellStart"/>
      <w:r w:rsidRPr="000F2D7E">
        <w:rPr>
          <w:sz w:val="20"/>
          <w:szCs w:val="20"/>
        </w:rPr>
        <w:t>общедомовую</w:t>
      </w:r>
      <w:proofErr w:type="spellEnd"/>
      <w:r w:rsidRPr="000F2D7E">
        <w:rPr>
          <w:sz w:val="20"/>
          <w:szCs w:val="20"/>
        </w:rPr>
        <w:t xml:space="preserve">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w:t>
      </w:r>
      <w:proofErr w:type="spellStart"/>
      <w:r w:rsidRPr="000F2D7E">
        <w:rPr>
          <w:sz w:val="20"/>
          <w:szCs w:val="20"/>
        </w:rPr>
        <w:t>электроводонагревателей</w:t>
      </w:r>
      <w:proofErr w:type="spellEnd"/>
      <w:r w:rsidRPr="000F2D7E">
        <w:rPr>
          <w:sz w:val="20"/>
          <w:szCs w:val="20"/>
        </w:rPr>
        <w:t xml:space="preserve"> и бытовых кондиционеров (кроме элитных квартир).</w:t>
      </w:r>
    </w:p>
    <w:p w:rsidR="000F2D7E" w:rsidRPr="000F2D7E" w:rsidRDefault="000F2D7E" w:rsidP="000F2D7E">
      <w:pPr>
        <w:shd w:val="clear" w:color="auto" w:fill="FFFFFF"/>
        <w:suppressAutoHyphens w:val="0"/>
        <w:ind w:firstLine="709"/>
        <w:jc w:val="both"/>
        <w:rPr>
          <w:sz w:val="20"/>
          <w:szCs w:val="20"/>
        </w:rPr>
      </w:pPr>
      <w:r w:rsidRPr="000F2D7E">
        <w:rPr>
          <w:sz w:val="20"/>
          <w:szCs w:val="20"/>
        </w:rPr>
        <w:t>5.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0F2D7E" w:rsidRPr="000F2D7E" w:rsidRDefault="000F2D7E" w:rsidP="000F2D7E">
      <w:pPr>
        <w:suppressAutoHyphens w:val="0"/>
        <w:ind w:firstLine="709"/>
        <w:jc w:val="both"/>
        <w:rPr>
          <w:sz w:val="20"/>
          <w:szCs w:val="20"/>
        </w:rPr>
      </w:pPr>
      <w:r w:rsidRPr="000F2D7E">
        <w:rPr>
          <w:sz w:val="20"/>
          <w:szCs w:val="20"/>
        </w:rPr>
        <w:t>6. Нагрузка иллюминации мощностью до 10 кВт в расчетной нагрузке на вводе в здание учитываться не должна.</w:t>
      </w:r>
    </w:p>
    <w:p w:rsidR="000F2D7E" w:rsidRPr="000F2D7E" w:rsidRDefault="000F2D7E" w:rsidP="000F2D7E">
      <w:pPr>
        <w:suppressAutoHyphens w:val="0"/>
        <w:ind w:firstLine="720"/>
        <w:jc w:val="both"/>
        <w:rPr>
          <w:sz w:val="20"/>
          <w:szCs w:val="20"/>
        </w:rPr>
      </w:pPr>
    </w:p>
    <w:p w:rsidR="000F2D7E" w:rsidRPr="000F2D7E" w:rsidRDefault="000F2D7E" w:rsidP="000F2D7E">
      <w:pPr>
        <w:suppressAutoHyphens w:val="0"/>
        <w:ind w:firstLine="720"/>
        <w:jc w:val="both"/>
        <w:rPr>
          <w:b/>
          <w:sz w:val="20"/>
          <w:szCs w:val="20"/>
        </w:rPr>
      </w:pPr>
      <w:r w:rsidRPr="000F2D7E">
        <w:rPr>
          <w:b/>
          <w:sz w:val="20"/>
          <w:szCs w:val="20"/>
        </w:rPr>
        <w:t xml:space="preserve">  Удельная расчетная электрическая нагрузка </w:t>
      </w:r>
      <w:proofErr w:type="spellStart"/>
      <w:r w:rsidRPr="000F2D7E">
        <w:rPr>
          <w:b/>
          <w:sz w:val="20"/>
          <w:szCs w:val="20"/>
        </w:rPr>
        <w:t>электроприемников</w:t>
      </w:r>
      <w:proofErr w:type="spellEnd"/>
      <w:r w:rsidRPr="000F2D7E">
        <w:rPr>
          <w:b/>
          <w:sz w:val="20"/>
          <w:szCs w:val="20"/>
        </w:rPr>
        <w:t xml:space="preserve"> коттеджей</w:t>
      </w:r>
    </w:p>
    <w:p w:rsidR="000F2D7E" w:rsidRPr="000F2D7E" w:rsidRDefault="000F2D7E" w:rsidP="000F2D7E">
      <w:pPr>
        <w:suppressAutoHyphens w:val="0"/>
        <w:ind w:firstLine="720"/>
        <w:jc w:val="both"/>
        <w:rPr>
          <w:sz w:val="20"/>
          <w:szCs w:val="20"/>
        </w:rPr>
      </w:pPr>
    </w:p>
    <w:tbl>
      <w:tblPr>
        <w:tblW w:w="4897" w:type="pct"/>
        <w:jc w:val="center"/>
        <w:tblLayout w:type="fixed"/>
        <w:tblCellMar>
          <w:left w:w="28" w:type="dxa"/>
          <w:right w:w="28" w:type="dxa"/>
        </w:tblCellMar>
        <w:tblLook w:val="0000"/>
      </w:tblPr>
      <w:tblGrid>
        <w:gridCol w:w="3807"/>
        <w:gridCol w:w="654"/>
        <w:gridCol w:w="648"/>
        <w:gridCol w:w="649"/>
        <w:gridCol w:w="650"/>
        <w:gridCol w:w="649"/>
        <w:gridCol w:w="650"/>
        <w:gridCol w:w="650"/>
        <w:gridCol w:w="657"/>
        <w:gridCol w:w="657"/>
        <w:gridCol w:w="657"/>
      </w:tblGrid>
      <w:tr w:rsidR="000F2D7E" w:rsidRPr="000F2D7E" w:rsidTr="006B5C7A">
        <w:trPr>
          <w:cantSplit/>
          <w:jc w:val="center"/>
        </w:trPr>
        <w:tc>
          <w:tcPr>
            <w:tcW w:w="3602" w:type="dxa"/>
            <w:vMerge w:val="restart"/>
            <w:tcBorders>
              <w:top w:val="single" w:sz="4" w:space="0" w:color="auto"/>
              <w:left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b/>
                <w:sz w:val="20"/>
                <w:szCs w:val="20"/>
              </w:rPr>
            </w:pPr>
            <w:r w:rsidRPr="000F2D7E">
              <w:rPr>
                <w:b/>
                <w:sz w:val="20"/>
                <w:szCs w:val="20"/>
              </w:rPr>
              <w:t>Потребители электроэнергии</w:t>
            </w:r>
          </w:p>
        </w:tc>
        <w:tc>
          <w:tcPr>
            <w:tcW w:w="6171" w:type="dxa"/>
            <w:gridSpan w:val="10"/>
            <w:tcBorders>
              <w:top w:val="single" w:sz="4" w:space="0" w:color="auto"/>
              <w:left w:val="single" w:sz="6" w:space="0" w:color="auto"/>
              <w:bottom w:val="single" w:sz="6" w:space="0" w:color="auto"/>
              <w:right w:val="single" w:sz="4" w:space="0" w:color="auto"/>
            </w:tcBorders>
            <w:shd w:val="clear" w:color="auto" w:fill="FFFFFF"/>
          </w:tcPr>
          <w:p w:rsidR="000F2D7E" w:rsidRPr="000F2D7E" w:rsidRDefault="000F2D7E" w:rsidP="006B5C7A">
            <w:pPr>
              <w:shd w:val="clear" w:color="auto" w:fill="FFFFFF"/>
              <w:jc w:val="center"/>
              <w:rPr>
                <w:sz w:val="20"/>
                <w:szCs w:val="20"/>
              </w:rPr>
            </w:pPr>
            <w:r w:rsidRPr="000F2D7E">
              <w:rPr>
                <w:b/>
                <w:sz w:val="20"/>
                <w:szCs w:val="20"/>
              </w:rPr>
              <w:t>Удельная расчетная электрическая нагрузка, кВт/коттедж, при количестве коттеджей</w:t>
            </w:r>
          </w:p>
        </w:tc>
      </w:tr>
      <w:tr w:rsidR="000F2D7E" w:rsidRPr="000F2D7E" w:rsidTr="006B5C7A">
        <w:trPr>
          <w:cantSplit/>
          <w:jc w:val="center"/>
        </w:trPr>
        <w:tc>
          <w:tcPr>
            <w:tcW w:w="3602" w:type="dxa"/>
            <w:vMerge/>
            <w:tcBorders>
              <w:left w:val="single" w:sz="6" w:space="0" w:color="auto"/>
              <w:bottom w:val="single" w:sz="6" w:space="0" w:color="auto"/>
              <w:right w:val="single" w:sz="6" w:space="0" w:color="auto"/>
            </w:tcBorders>
            <w:shd w:val="clear" w:color="auto" w:fill="FFFFFF"/>
          </w:tcPr>
          <w:p w:rsidR="000F2D7E" w:rsidRPr="000F2D7E" w:rsidRDefault="000F2D7E" w:rsidP="006B5C7A">
            <w:pPr>
              <w:jc w:val="center"/>
              <w:rPr>
                <w:sz w:val="20"/>
                <w:szCs w:val="20"/>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jc w:val="center"/>
              <w:rPr>
                <w:sz w:val="20"/>
                <w:szCs w:val="20"/>
              </w:rPr>
            </w:pPr>
            <w:r w:rsidRPr="000F2D7E">
              <w:rPr>
                <w:sz w:val="20"/>
                <w:szCs w:val="20"/>
              </w:rPr>
              <w:t>1-3</w:t>
            </w:r>
          </w:p>
        </w:tc>
        <w:tc>
          <w:tcPr>
            <w:tcW w:w="613"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jc w:val="center"/>
              <w:rPr>
                <w:sz w:val="20"/>
                <w:szCs w:val="20"/>
              </w:rPr>
            </w:pPr>
            <w:r w:rsidRPr="000F2D7E">
              <w:rPr>
                <w:sz w:val="20"/>
                <w:szCs w:val="20"/>
              </w:rPr>
              <w:t>6</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jc w:val="center"/>
              <w:rPr>
                <w:sz w:val="20"/>
                <w:szCs w:val="20"/>
              </w:rPr>
            </w:pPr>
            <w:r w:rsidRPr="000F2D7E">
              <w:rPr>
                <w:sz w:val="20"/>
                <w:szCs w:val="20"/>
              </w:rPr>
              <w:t>9</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jc w:val="center"/>
              <w:rPr>
                <w:sz w:val="20"/>
                <w:szCs w:val="20"/>
              </w:rPr>
            </w:pPr>
            <w:r w:rsidRPr="000F2D7E">
              <w:rPr>
                <w:sz w:val="20"/>
                <w:szCs w:val="20"/>
              </w:rPr>
              <w:t>12</w:t>
            </w:r>
          </w:p>
        </w:tc>
        <w:tc>
          <w:tcPr>
            <w:tcW w:w="614"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jc w:val="center"/>
              <w:rPr>
                <w:sz w:val="20"/>
                <w:szCs w:val="20"/>
              </w:rPr>
            </w:pPr>
            <w:r w:rsidRPr="000F2D7E">
              <w:rPr>
                <w:sz w:val="20"/>
                <w:szCs w:val="20"/>
              </w:rPr>
              <w:t>15</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jc w:val="center"/>
              <w:rPr>
                <w:sz w:val="20"/>
                <w:szCs w:val="20"/>
              </w:rPr>
            </w:pPr>
            <w:r w:rsidRPr="000F2D7E">
              <w:rPr>
                <w:sz w:val="20"/>
                <w:szCs w:val="20"/>
              </w:rPr>
              <w:t>18</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jc w:val="center"/>
              <w:rPr>
                <w:sz w:val="20"/>
                <w:szCs w:val="20"/>
              </w:rPr>
            </w:pPr>
            <w:r w:rsidRPr="000F2D7E">
              <w:rPr>
                <w:sz w:val="20"/>
                <w:szCs w:val="20"/>
              </w:rPr>
              <w:t>24</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jc w:val="center"/>
              <w:rPr>
                <w:sz w:val="20"/>
                <w:szCs w:val="20"/>
              </w:rPr>
            </w:pPr>
            <w:r w:rsidRPr="000F2D7E">
              <w:rPr>
                <w:sz w:val="20"/>
                <w:szCs w:val="20"/>
              </w:rPr>
              <w:t>40</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jc w:val="center"/>
              <w:rPr>
                <w:sz w:val="20"/>
                <w:szCs w:val="20"/>
              </w:rPr>
            </w:pPr>
            <w:r w:rsidRPr="000F2D7E">
              <w:rPr>
                <w:sz w:val="20"/>
                <w:szCs w:val="20"/>
              </w:rPr>
              <w:t>60</w:t>
            </w:r>
          </w:p>
        </w:tc>
        <w:tc>
          <w:tcPr>
            <w:tcW w:w="622" w:type="dxa"/>
            <w:tcBorders>
              <w:top w:val="single" w:sz="6" w:space="0" w:color="auto"/>
              <w:left w:val="single" w:sz="6" w:space="0" w:color="auto"/>
              <w:bottom w:val="single" w:sz="6" w:space="0" w:color="auto"/>
              <w:right w:val="single" w:sz="4" w:space="0" w:color="auto"/>
            </w:tcBorders>
            <w:shd w:val="clear" w:color="auto" w:fill="FFFFFF"/>
          </w:tcPr>
          <w:p w:rsidR="000F2D7E" w:rsidRPr="000F2D7E" w:rsidRDefault="000F2D7E" w:rsidP="006B5C7A">
            <w:pPr>
              <w:shd w:val="clear" w:color="auto" w:fill="FFFFFF"/>
              <w:jc w:val="center"/>
              <w:rPr>
                <w:sz w:val="20"/>
                <w:szCs w:val="20"/>
              </w:rPr>
            </w:pPr>
            <w:r w:rsidRPr="000F2D7E">
              <w:rPr>
                <w:sz w:val="20"/>
                <w:szCs w:val="20"/>
              </w:rPr>
              <w:t>100</w:t>
            </w:r>
          </w:p>
        </w:tc>
      </w:tr>
      <w:tr w:rsidR="000F2D7E" w:rsidRPr="000F2D7E" w:rsidTr="006B5C7A">
        <w:trPr>
          <w:cantSplit/>
          <w:jc w:val="center"/>
        </w:trPr>
        <w:tc>
          <w:tcPr>
            <w:tcW w:w="3602"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suppressAutoHyphens w:val="0"/>
              <w:ind w:left="57"/>
              <w:jc w:val="both"/>
              <w:rPr>
                <w:sz w:val="20"/>
                <w:szCs w:val="20"/>
              </w:rPr>
            </w:pPr>
            <w:r w:rsidRPr="000F2D7E">
              <w:rPr>
                <w:sz w:val="20"/>
                <w:szCs w:val="20"/>
              </w:rPr>
              <w:t>Коттеджи с электрическими плитами мощностью до 10,5 кВт</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14,5</w:t>
            </w:r>
          </w:p>
        </w:tc>
        <w:tc>
          <w:tcPr>
            <w:tcW w:w="613"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8,6</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7,2</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6,5</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5,8</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5,5</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4,7</w:t>
            </w:r>
          </w:p>
        </w:tc>
        <w:tc>
          <w:tcPr>
            <w:tcW w:w="622"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3,9</w:t>
            </w:r>
          </w:p>
        </w:tc>
        <w:tc>
          <w:tcPr>
            <w:tcW w:w="622"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3,3</w:t>
            </w:r>
          </w:p>
        </w:tc>
        <w:tc>
          <w:tcPr>
            <w:tcW w:w="622" w:type="dxa"/>
            <w:tcBorders>
              <w:top w:val="single" w:sz="6" w:space="0" w:color="auto"/>
              <w:left w:val="single" w:sz="6" w:space="0" w:color="auto"/>
              <w:bottom w:val="single" w:sz="6" w:space="0" w:color="auto"/>
              <w:right w:val="single" w:sz="4"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2,6</w:t>
            </w:r>
          </w:p>
        </w:tc>
      </w:tr>
      <w:tr w:rsidR="000F2D7E" w:rsidRPr="000F2D7E" w:rsidTr="006B5C7A">
        <w:trPr>
          <w:jc w:val="center"/>
        </w:trPr>
        <w:tc>
          <w:tcPr>
            <w:tcW w:w="3602"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suppressAutoHyphens w:val="0"/>
              <w:ind w:left="57"/>
              <w:jc w:val="both"/>
              <w:rPr>
                <w:sz w:val="20"/>
                <w:szCs w:val="20"/>
              </w:rPr>
            </w:pPr>
            <w:r w:rsidRPr="000F2D7E">
              <w:rPr>
                <w:sz w:val="20"/>
                <w:szCs w:val="20"/>
              </w:rPr>
              <w:t>Коттеджи с электрическими плитами мощностью до 10,5 кВт и электрической сауной мощностью до 12 кВт</w:t>
            </w:r>
          </w:p>
        </w:tc>
        <w:tc>
          <w:tcPr>
            <w:tcW w:w="619"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25,1</w:t>
            </w:r>
          </w:p>
        </w:tc>
        <w:tc>
          <w:tcPr>
            <w:tcW w:w="613"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15,2</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12,9</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11,6</w:t>
            </w:r>
          </w:p>
        </w:tc>
        <w:tc>
          <w:tcPr>
            <w:tcW w:w="614"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10,7</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10,0</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8,8</w:t>
            </w:r>
          </w:p>
        </w:tc>
        <w:tc>
          <w:tcPr>
            <w:tcW w:w="622"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7,5</w:t>
            </w:r>
          </w:p>
        </w:tc>
        <w:tc>
          <w:tcPr>
            <w:tcW w:w="622"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6,7</w:t>
            </w:r>
          </w:p>
        </w:tc>
        <w:tc>
          <w:tcPr>
            <w:tcW w:w="622" w:type="dxa"/>
            <w:tcBorders>
              <w:top w:val="single" w:sz="6" w:space="0" w:color="auto"/>
              <w:left w:val="single" w:sz="6" w:space="0" w:color="auto"/>
              <w:bottom w:val="single" w:sz="6" w:space="0" w:color="auto"/>
              <w:right w:val="single" w:sz="4" w:space="0" w:color="auto"/>
            </w:tcBorders>
            <w:shd w:val="clear" w:color="auto" w:fill="FFFFFF"/>
            <w:vAlign w:val="center"/>
          </w:tcPr>
          <w:p w:rsidR="000F2D7E" w:rsidRPr="000F2D7E" w:rsidRDefault="000F2D7E" w:rsidP="006B5C7A">
            <w:pPr>
              <w:shd w:val="clear" w:color="auto" w:fill="FFFFFF"/>
              <w:jc w:val="center"/>
              <w:rPr>
                <w:sz w:val="20"/>
                <w:szCs w:val="20"/>
              </w:rPr>
            </w:pPr>
            <w:r w:rsidRPr="000F2D7E">
              <w:rPr>
                <w:sz w:val="20"/>
                <w:szCs w:val="20"/>
              </w:rPr>
              <w:t>5,5</w:t>
            </w:r>
          </w:p>
        </w:tc>
      </w:tr>
    </w:tbl>
    <w:p w:rsidR="000F2D7E" w:rsidRPr="000F2D7E" w:rsidRDefault="000F2D7E" w:rsidP="000F2D7E">
      <w:pPr>
        <w:suppressAutoHyphens w:val="0"/>
        <w:spacing w:before="120"/>
        <w:ind w:firstLine="709"/>
        <w:jc w:val="both"/>
        <w:rPr>
          <w:i/>
          <w:spacing w:val="40"/>
          <w:sz w:val="20"/>
          <w:szCs w:val="20"/>
        </w:rPr>
      </w:pPr>
      <w:r w:rsidRPr="000F2D7E">
        <w:rPr>
          <w:i/>
          <w:spacing w:val="40"/>
          <w:sz w:val="20"/>
          <w:szCs w:val="20"/>
        </w:rPr>
        <w:t>Примечания:</w:t>
      </w:r>
    </w:p>
    <w:p w:rsidR="000F2D7E" w:rsidRPr="000F2D7E" w:rsidRDefault="000F2D7E" w:rsidP="000F2D7E">
      <w:pPr>
        <w:suppressAutoHyphens w:val="0"/>
        <w:ind w:firstLine="720"/>
        <w:jc w:val="both"/>
        <w:rPr>
          <w:sz w:val="20"/>
          <w:szCs w:val="20"/>
        </w:rPr>
      </w:pPr>
      <w:r w:rsidRPr="000F2D7E">
        <w:rPr>
          <w:sz w:val="20"/>
          <w:szCs w:val="20"/>
        </w:rPr>
        <w:t xml:space="preserve">1. </w:t>
      </w:r>
      <w:r w:rsidRPr="000F2D7E">
        <w:rPr>
          <w:spacing w:val="-2"/>
          <w:sz w:val="20"/>
          <w:szCs w:val="20"/>
        </w:rPr>
        <w:t>Удельные расчетные нагрузки для числа коттеджей, не указанного в таблице, определяются</w:t>
      </w:r>
      <w:r w:rsidRPr="000F2D7E">
        <w:rPr>
          <w:sz w:val="20"/>
          <w:szCs w:val="20"/>
        </w:rPr>
        <w:t xml:space="preserve"> путем интерполяции.</w:t>
      </w:r>
    </w:p>
    <w:p w:rsidR="000F2D7E" w:rsidRPr="000F2D7E" w:rsidRDefault="000F2D7E" w:rsidP="000F2D7E">
      <w:pPr>
        <w:suppressAutoHyphens w:val="0"/>
        <w:ind w:firstLine="720"/>
        <w:jc w:val="both"/>
        <w:rPr>
          <w:sz w:val="20"/>
          <w:szCs w:val="20"/>
        </w:rPr>
      </w:pPr>
      <w:r w:rsidRPr="000F2D7E">
        <w:rPr>
          <w:sz w:val="20"/>
          <w:szCs w:val="20"/>
        </w:rPr>
        <w:t xml:space="preserve">2. Удельные расчетные нагрузки приведены для коттеджей общей площадью от 150 до </w:t>
      </w:r>
      <w:smartTag w:uri="urn:schemas-microsoft-com:office:smarttags" w:element="metricconverter">
        <w:smartTagPr>
          <w:attr w:name="ProductID" w:val="600 м2"/>
        </w:smartTagPr>
        <w:r w:rsidRPr="000F2D7E">
          <w:rPr>
            <w:sz w:val="20"/>
            <w:szCs w:val="20"/>
          </w:rPr>
          <w:t>600 м</w:t>
        </w:r>
        <w:proofErr w:type="gramStart"/>
        <w:r w:rsidRPr="000F2D7E">
          <w:rPr>
            <w:sz w:val="20"/>
            <w:szCs w:val="20"/>
            <w:vertAlign w:val="superscript"/>
          </w:rPr>
          <w:t>2</w:t>
        </w:r>
      </w:smartTag>
      <w:proofErr w:type="gramEnd"/>
      <w:r w:rsidRPr="000F2D7E">
        <w:rPr>
          <w:sz w:val="20"/>
          <w:szCs w:val="20"/>
        </w:rPr>
        <w:t>.</w:t>
      </w:r>
    </w:p>
    <w:p w:rsidR="000F2D7E" w:rsidRPr="000F2D7E" w:rsidRDefault="000F2D7E" w:rsidP="000F2D7E">
      <w:pPr>
        <w:suppressAutoHyphens w:val="0"/>
        <w:ind w:firstLine="720"/>
        <w:jc w:val="both"/>
        <w:rPr>
          <w:sz w:val="20"/>
          <w:szCs w:val="20"/>
        </w:rPr>
      </w:pPr>
      <w:r w:rsidRPr="000F2D7E">
        <w:rPr>
          <w:sz w:val="20"/>
          <w:szCs w:val="20"/>
        </w:rPr>
        <w:t xml:space="preserve">3. Удельные расчетные нагрузки для коттеджей общей площадью до </w:t>
      </w:r>
      <w:smartTag w:uri="urn:schemas-microsoft-com:office:smarttags" w:element="metricconverter">
        <w:smartTagPr>
          <w:attr w:name="ProductID" w:val="150 м2"/>
        </w:smartTagPr>
        <w:r w:rsidRPr="000F2D7E">
          <w:rPr>
            <w:sz w:val="20"/>
            <w:szCs w:val="20"/>
          </w:rPr>
          <w:t>150 м</w:t>
        </w:r>
        <w:proofErr w:type="gramStart"/>
        <w:r w:rsidRPr="000F2D7E">
          <w:rPr>
            <w:sz w:val="20"/>
            <w:szCs w:val="20"/>
            <w:vertAlign w:val="superscript"/>
          </w:rPr>
          <w:t>2</w:t>
        </w:r>
      </w:smartTag>
      <w:proofErr w:type="gramEnd"/>
      <w:r w:rsidRPr="000F2D7E">
        <w:rPr>
          <w:sz w:val="20"/>
          <w:szCs w:val="20"/>
        </w:rPr>
        <w:t xml:space="preserve"> без электрической  сауны определяются по таблице </w:t>
      </w:r>
      <w:r w:rsidRPr="000F2D7E">
        <w:rPr>
          <w:sz w:val="20"/>
          <w:szCs w:val="20"/>
          <w:lang w:val="en-US"/>
        </w:rPr>
        <w:t>I</w:t>
      </w:r>
      <w:r w:rsidRPr="000F2D7E">
        <w:rPr>
          <w:sz w:val="20"/>
          <w:szCs w:val="20"/>
        </w:rPr>
        <w:t xml:space="preserve"> настоящего приложения как для типовых квартир с плитами на природном или сжиженном газе, или электрическими плитами. </w:t>
      </w:r>
    </w:p>
    <w:p w:rsidR="000F2D7E" w:rsidRPr="000F2D7E" w:rsidRDefault="000F2D7E" w:rsidP="000F2D7E">
      <w:pPr>
        <w:suppressAutoHyphens w:val="0"/>
        <w:ind w:firstLine="720"/>
        <w:jc w:val="both"/>
        <w:rPr>
          <w:sz w:val="20"/>
          <w:szCs w:val="20"/>
        </w:rPr>
      </w:pPr>
      <w:r w:rsidRPr="000F2D7E">
        <w:rPr>
          <w:sz w:val="20"/>
          <w:szCs w:val="20"/>
        </w:rPr>
        <w:t xml:space="preserve">4. Удельные расчетные нагрузки не учитывают применения в коттеджах электрического отопления и </w:t>
      </w:r>
      <w:proofErr w:type="spellStart"/>
      <w:r w:rsidRPr="000F2D7E">
        <w:rPr>
          <w:sz w:val="20"/>
          <w:szCs w:val="20"/>
        </w:rPr>
        <w:t>электроводонагревателей</w:t>
      </w:r>
      <w:proofErr w:type="spellEnd"/>
      <w:r w:rsidRPr="000F2D7E">
        <w:rPr>
          <w:sz w:val="20"/>
          <w:szCs w:val="20"/>
        </w:rPr>
        <w:t xml:space="preserve">. </w:t>
      </w:r>
    </w:p>
    <w:p w:rsidR="000F2D7E" w:rsidRPr="000F2D7E" w:rsidRDefault="000F2D7E" w:rsidP="000F2D7E">
      <w:pPr>
        <w:suppressAutoHyphens w:val="0"/>
        <w:ind w:firstLine="720"/>
        <w:jc w:val="both"/>
        <w:rPr>
          <w:sz w:val="20"/>
          <w:szCs w:val="20"/>
        </w:rPr>
      </w:pPr>
    </w:p>
    <w:p w:rsidR="000F2D7E" w:rsidRPr="000F2D7E" w:rsidRDefault="000F2D7E" w:rsidP="000F2D7E">
      <w:pPr>
        <w:suppressAutoHyphens w:val="0"/>
        <w:jc w:val="both"/>
        <w:rPr>
          <w:b/>
          <w:sz w:val="20"/>
          <w:szCs w:val="20"/>
        </w:rPr>
      </w:pPr>
      <w:r w:rsidRPr="000F2D7E">
        <w:rPr>
          <w:b/>
          <w:sz w:val="20"/>
          <w:szCs w:val="20"/>
        </w:rPr>
        <w:t xml:space="preserve">  Укрупненные удельные электрические нагрузки общественных зданий</w:t>
      </w:r>
    </w:p>
    <w:p w:rsidR="000F2D7E" w:rsidRPr="000F2D7E" w:rsidRDefault="000F2D7E" w:rsidP="000F2D7E">
      <w:pPr>
        <w:suppressAutoHyphens w:val="0"/>
        <w:ind w:firstLine="720"/>
        <w:jc w:val="both"/>
        <w:rPr>
          <w:sz w:val="20"/>
          <w:szCs w:val="20"/>
        </w:rPr>
      </w:pPr>
    </w:p>
    <w:tbl>
      <w:tblPr>
        <w:tblW w:w="10021" w:type="dxa"/>
        <w:jc w:val="center"/>
        <w:tblLayout w:type="fixed"/>
        <w:tblCellMar>
          <w:left w:w="28" w:type="dxa"/>
          <w:right w:w="28" w:type="dxa"/>
        </w:tblCellMar>
        <w:tblLook w:val="0000"/>
      </w:tblPr>
      <w:tblGrid>
        <w:gridCol w:w="487"/>
        <w:gridCol w:w="6511"/>
        <w:gridCol w:w="1917"/>
        <w:gridCol w:w="1106"/>
      </w:tblGrid>
      <w:tr w:rsidR="000F2D7E" w:rsidRPr="000F2D7E" w:rsidTr="006B5C7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b/>
                <w:sz w:val="20"/>
                <w:szCs w:val="20"/>
              </w:rPr>
            </w:pPr>
            <w:r w:rsidRPr="000F2D7E">
              <w:rPr>
                <w:b/>
                <w:sz w:val="20"/>
                <w:szCs w:val="20"/>
              </w:rPr>
              <w:t xml:space="preserve">№ </w:t>
            </w:r>
            <w:proofErr w:type="spellStart"/>
            <w:proofErr w:type="gramStart"/>
            <w:r w:rsidRPr="000F2D7E">
              <w:rPr>
                <w:b/>
                <w:sz w:val="20"/>
                <w:szCs w:val="20"/>
              </w:rPr>
              <w:t>п</w:t>
            </w:r>
            <w:proofErr w:type="spellEnd"/>
            <w:proofErr w:type="gramEnd"/>
            <w:r w:rsidRPr="000F2D7E">
              <w:rPr>
                <w:b/>
                <w:sz w:val="20"/>
                <w:szCs w:val="20"/>
              </w:rPr>
              <w:t>/</w:t>
            </w:r>
            <w:proofErr w:type="spellStart"/>
            <w:r w:rsidRPr="000F2D7E">
              <w:rPr>
                <w:b/>
                <w:sz w:val="20"/>
                <w:szCs w:val="20"/>
              </w:rPr>
              <w:t>п</w:t>
            </w:r>
            <w:proofErr w:type="spellEnd"/>
          </w:p>
        </w:tc>
        <w:tc>
          <w:tcPr>
            <w:tcW w:w="6511"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b/>
                <w:sz w:val="20"/>
                <w:szCs w:val="20"/>
              </w:rPr>
            </w:pPr>
            <w:r w:rsidRPr="000F2D7E">
              <w:rPr>
                <w:b/>
                <w:sz w:val="20"/>
                <w:szCs w:val="20"/>
              </w:rPr>
              <w:t>Здание</w:t>
            </w:r>
          </w:p>
        </w:tc>
        <w:tc>
          <w:tcPr>
            <w:tcW w:w="1917"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b/>
                <w:sz w:val="20"/>
                <w:szCs w:val="20"/>
              </w:rPr>
            </w:pPr>
            <w:r w:rsidRPr="000F2D7E">
              <w:rPr>
                <w:b/>
                <w:sz w:val="20"/>
                <w:szCs w:val="20"/>
              </w:rPr>
              <w:t>Единица измерения</w:t>
            </w:r>
          </w:p>
        </w:tc>
        <w:tc>
          <w:tcPr>
            <w:tcW w:w="1106"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b/>
                <w:sz w:val="20"/>
                <w:szCs w:val="20"/>
              </w:rPr>
            </w:pPr>
            <w:r w:rsidRPr="000F2D7E">
              <w:rPr>
                <w:b/>
                <w:sz w:val="20"/>
                <w:szCs w:val="20"/>
              </w:rPr>
              <w:t>Удельная нагрузка</w:t>
            </w:r>
          </w:p>
        </w:tc>
      </w:tr>
      <w:tr w:rsidR="000F2D7E" w:rsidRPr="000F2D7E" w:rsidTr="006B5C7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b/>
                <w:sz w:val="20"/>
                <w:szCs w:val="20"/>
              </w:rPr>
            </w:pPr>
            <w:r w:rsidRPr="000F2D7E">
              <w:rPr>
                <w:b/>
                <w:sz w:val="20"/>
                <w:szCs w:val="20"/>
              </w:rPr>
              <w:t>1</w:t>
            </w:r>
          </w:p>
        </w:tc>
        <w:tc>
          <w:tcPr>
            <w:tcW w:w="6511"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b/>
                <w:sz w:val="20"/>
                <w:szCs w:val="20"/>
              </w:rPr>
            </w:pPr>
            <w:r w:rsidRPr="000F2D7E">
              <w:rPr>
                <w:b/>
                <w:sz w:val="20"/>
                <w:szCs w:val="20"/>
              </w:rPr>
              <w:t>2</w:t>
            </w:r>
          </w:p>
        </w:tc>
        <w:tc>
          <w:tcPr>
            <w:tcW w:w="1917"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b/>
                <w:sz w:val="20"/>
                <w:szCs w:val="20"/>
              </w:rPr>
            </w:pPr>
            <w:r w:rsidRPr="000F2D7E">
              <w:rPr>
                <w:b/>
                <w:sz w:val="20"/>
                <w:szCs w:val="20"/>
              </w:rPr>
              <w:t>3</w:t>
            </w:r>
          </w:p>
        </w:tc>
        <w:tc>
          <w:tcPr>
            <w:tcW w:w="1106" w:type="dxa"/>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center"/>
              <w:rPr>
                <w:b/>
                <w:sz w:val="20"/>
                <w:szCs w:val="20"/>
              </w:rPr>
            </w:pPr>
            <w:r w:rsidRPr="000F2D7E">
              <w:rPr>
                <w:b/>
                <w:sz w:val="20"/>
                <w:szCs w:val="20"/>
              </w:rPr>
              <w:t>4</w:t>
            </w:r>
          </w:p>
        </w:tc>
      </w:tr>
      <w:tr w:rsidR="000F2D7E" w:rsidRPr="000F2D7E" w:rsidTr="006B5C7A">
        <w:trPr>
          <w:trHeight w:val="284"/>
          <w:jc w:val="center"/>
        </w:trPr>
        <w:tc>
          <w:tcPr>
            <w:tcW w:w="1002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both"/>
              <w:rPr>
                <w:b/>
                <w:sz w:val="20"/>
                <w:szCs w:val="20"/>
              </w:rPr>
            </w:pPr>
            <w:r w:rsidRPr="000F2D7E">
              <w:rPr>
                <w:b/>
                <w:sz w:val="20"/>
                <w:szCs w:val="20"/>
              </w:rPr>
              <w:t>Продовольственные магазины</w:t>
            </w:r>
          </w:p>
        </w:tc>
      </w:tr>
      <w:tr w:rsidR="000F2D7E" w:rsidRPr="000F2D7E" w:rsidTr="000F2D7E">
        <w:trPr>
          <w:trHeight w:val="250"/>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jc w:val="both"/>
              <w:rPr>
                <w:sz w:val="20"/>
                <w:szCs w:val="20"/>
              </w:rPr>
            </w:pPr>
            <w:r w:rsidRPr="000F2D7E">
              <w:rPr>
                <w:iCs/>
                <w:sz w:val="20"/>
                <w:szCs w:val="20"/>
              </w:rPr>
              <w:t>1</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ind w:left="57"/>
              <w:jc w:val="both"/>
              <w:rPr>
                <w:sz w:val="20"/>
                <w:szCs w:val="20"/>
              </w:rPr>
            </w:pPr>
            <w:r w:rsidRPr="000F2D7E">
              <w:rPr>
                <w:sz w:val="20"/>
                <w:szCs w:val="20"/>
              </w:rPr>
              <w:t>Без кондиционирования воздуха</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jc w:val="center"/>
              <w:rPr>
                <w:sz w:val="20"/>
                <w:szCs w:val="20"/>
              </w:rPr>
            </w:pPr>
            <w:r w:rsidRPr="000F2D7E">
              <w:rPr>
                <w:sz w:val="20"/>
                <w:szCs w:val="20"/>
              </w:rPr>
              <w:t>кВт/м</w:t>
            </w:r>
            <w:proofErr w:type="gramStart"/>
            <w:r w:rsidRPr="000F2D7E">
              <w:rPr>
                <w:sz w:val="20"/>
                <w:szCs w:val="20"/>
                <w:vertAlign w:val="superscript"/>
              </w:rPr>
              <w:t>2</w:t>
            </w:r>
            <w:proofErr w:type="gramEnd"/>
            <w:r w:rsidRPr="000F2D7E">
              <w:rPr>
                <w:sz w:val="20"/>
                <w:szCs w:val="20"/>
              </w:rPr>
              <w:t xml:space="preserve"> торгового зала</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jc w:val="center"/>
              <w:rPr>
                <w:sz w:val="20"/>
                <w:szCs w:val="20"/>
              </w:rPr>
            </w:pPr>
            <w:r w:rsidRPr="000F2D7E">
              <w:rPr>
                <w:sz w:val="20"/>
                <w:szCs w:val="20"/>
              </w:rPr>
              <w:t>0,23</w:t>
            </w:r>
          </w:p>
        </w:tc>
      </w:tr>
      <w:tr w:rsidR="000F2D7E" w:rsidRPr="000F2D7E" w:rsidTr="006B5C7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jc w:val="both"/>
              <w:rPr>
                <w:sz w:val="20"/>
                <w:szCs w:val="20"/>
              </w:rPr>
            </w:pPr>
            <w:r w:rsidRPr="000F2D7E">
              <w:rPr>
                <w:sz w:val="20"/>
                <w:szCs w:val="20"/>
              </w:rPr>
              <w:t>2</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ind w:left="57"/>
              <w:jc w:val="both"/>
              <w:rPr>
                <w:sz w:val="20"/>
                <w:szCs w:val="20"/>
              </w:rPr>
            </w:pPr>
            <w:r w:rsidRPr="000F2D7E">
              <w:rPr>
                <w:sz w:val="20"/>
                <w:szCs w:val="20"/>
              </w:rPr>
              <w:t>С кондиционированием воздуха</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jc w:val="center"/>
              <w:rPr>
                <w:sz w:val="20"/>
                <w:szCs w:val="20"/>
              </w:rPr>
            </w:pPr>
            <w:r w:rsidRPr="000F2D7E">
              <w:rPr>
                <w:sz w:val="20"/>
                <w:szCs w:val="20"/>
              </w:rPr>
              <w:t>то же</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jc w:val="center"/>
              <w:rPr>
                <w:sz w:val="20"/>
                <w:szCs w:val="20"/>
              </w:rPr>
            </w:pPr>
            <w:r w:rsidRPr="000F2D7E">
              <w:rPr>
                <w:sz w:val="20"/>
                <w:szCs w:val="20"/>
              </w:rPr>
              <w:t>0,25</w:t>
            </w:r>
          </w:p>
        </w:tc>
      </w:tr>
      <w:tr w:rsidR="000F2D7E" w:rsidRPr="000F2D7E" w:rsidTr="006B5C7A">
        <w:trPr>
          <w:trHeight w:val="284"/>
          <w:jc w:val="center"/>
        </w:trPr>
        <w:tc>
          <w:tcPr>
            <w:tcW w:w="1002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0F2D7E" w:rsidRPr="000F2D7E" w:rsidRDefault="000F2D7E" w:rsidP="006B5C7A">
            <w:pPr>
              <w:shd w:val="clear" w:color="auto" w:fill="FFFFFF"/>
              <w:jc w:val="both"/>
              <w:rPr>
                <w:b/>
                <w:sz w:val="20"/>
                <w:szCs w:val="20"/>
              </w:rPr>
            </w:pPr>
            <w:r w:rsidRPr="000F2D7E">
              <w:rPr>
                <w:b/>
                <w:sz w:val="20"/>
                <w:szCs w:val="20"/>
              </w:rPr>
              <w:t>Общеобразовательные школы</w:t>
            </w:r>
          </w:p>
        </w:tc>
      </w:tr>
      <w:tr w:rsidR="000F2D7E" w:rsidRPr="000F2D7E" w:rsidTr="006B5C7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jc w:val="both"/>
              <w:rPr>
                <w:sz w:val="20"/>
                <w:szCs w:val="20"/>
              </w:rPr>
            </w:pPr>
            <w:r w:rsidRPr="000F2D7E">
              <w:rPr>
                <w:sz w:val="20"/>
                <w:szCs w:val="20"/>
              </w:rPr>
              <w:t>3</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ind w:left="57"/>
              <w:jc w:val="both"/>
              <w:rPr>
                <w:sz w:val="20"/>
                <w:szCs w:val="20"/>
              </w:rPr>
            </w:pPr>
            <w:r w:rsidRPr="000F2D7E">
              <w:rPr>
                <w:sz w:val="20"/>
                <w:szCs w:val="20"/>
              </w:rPr>
              <w:t>С электрифицированными столовыми и спортзалами</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jc w:val="center"/>
              <w:rPr>
                <w:sz w:val="20"/>
                <w:szCs w:val="20"/>
              </w:rPr>
            </w:pPr>
            <w:r w:rsidRPr="000F2D7E">
              <w:rPr>
                <w:sz w:val="20"/>
                <w:szCs w:val="20"/>
              </w:rPr>
              <w:t>кВт/1 учащегося</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jc w:val="center"/>
              <w:rPr>
                <w:sz w:val="20"/>
                <w:szCs w:val="20"/>
              </w:rPr>
            </w:pPr>
            <w:r w:rsidRPr="000F2D7E">
              <w:rPr>
                <w:sz w:val="20"/>
                <w:szCs w:val="20"/>
              </w:rPr>
              <w:t>0,25</w:t>
            </w:r>
          </w:p>
        </w:tc>
      </w:tr>
      <w:tr w:rsidR="000F2D7E" w:rsidRPr="000F2D7E" w:rsidTr="006B5C7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jc w:val="both"/>
              <w:rPr>
                <w:sz w:val="20"/>
                <w:szCs w:val="20"/>
              </w:rPr>
            </w:pPr>
            <w:r w:rsidRPr="000F2D7E">
              <w:rPr>
                <w:sz w:val="20"/>
                <w:szCs w:val="20"/>
              </w:rPr>
              <w:t>4</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ind w:left="57"/>
              <w:jc w:val="both"/>
              <w:rPr>
                <w:sz w:val="20"/>
                <w:szCs w:val="20"/>
              </w:rPr>
            </w:pPr>
            <w:r w:rsidRPr="000F2D7E">
              <w:rPr>
                <w:sz w:val="20"/>
                <w:szCs w:val="20"/>
              </w:rPr>
              <w:t>Без электрифицированных столовых, со спортзалами</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jc w:val="center"/>
              <w:rPr>
                <w:sz w:val="20"/>
                <w:szCs w:val="20"/>
              </w:rPr>
            </w:pPr>
            <w:r w:rsidRPr="000F2D7E">
              <w:rPr>
                <w:sz w:val="20"/>
                <w:szCs w:val="20"/>
              </w:rPr>
              <w:t>то же</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jc w:val="center"/>
              <w:rPr>
                <w:sz w:val="20"/>
                <w:szCs w:val="20"/>
              </w:rPr>
            </w:pPr>
            <w:r w:rsidRPr="000F2D7E">
              <w:rPr>
                <w:sz w:val="20"/>
                <w:szCs w:val="20"/>
              </w:rPr>
              <w:t>0,17</w:t>
            </w:r>
          </w:p>
        </w:tc>
      </w:tr>
      <w:tr w:rsidR="000F2D7E" w:rsidRPr="000F2D7E" w:rsidTr="006B5C7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jc w:val="both"/>
              <w:rPr>
                <w:sz w:val="20"/>
                <w:szCs w:val="20"/>
              </w:rPr>
            </w:pPr>
            <w:r w:rsidRPr="000F2D7E">
              <w:rPr>
                <w:sz w:val="20"/>
                <w:szCs w:val="20"/>
              </w:rPr>
              <w:t>5</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ind w:left="57"/>
              <w:jc w:val="both"/>
              <w:rPr>
                <w:sz w:val="20"/>
                <w:szCs w:val="20"/>
              </w:rPr>
            </w:pPr>
            <w:r w:rsidRPr="000F2D7E">
              <w:rPr>
                <w:sz w:val="20"/>
                <w:szCs w:val="20"/>
              </w:rPr>
              <w:t>С буфетами, без спортзалов</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jc w:val="center"/>
              <w:rPr>
                <w:sz w:val="20"/>
                <w:szCs w:val="20"/>
              </w:rPr>
            </w:pPr>
            <w:r w:rsidRPr="000F2D7E">
              <w:rPr>
                <w:sz w:val="20"/>
                <w:szCs w:val="20"/>
              </w:rPr>
              <w:t>то же</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jc w:val="center"/>
              <w:rPr>
                <w:sz w:val="20"/>
                <w:szCs w:val="20"/>
              </w:rPr>
            </w:pPr>
            <w:r w:rsidRPr="000F2D7E">
              <w:rPr>
                <w:sz w:val="20"/>
                <w:szCs w:val="20"/>
              </w:rPr>
              <w:t>0,17</w:t>
            </w:r>
          </w:p>
        </w:tc>
      </w:tr>
      <w:tr w:rsidR="000F2D7E" w:rsidRPr="000F2D7E" w:rsidTr="006B5C7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jc w:val="both"/>
              <w:rPr>
                <w:sz w:val="20"/>
                <w:szCs w:val="20"/>
              </w:rPr>
            </w:pPr>
            <w:r w:rsidRPr="000F2D7E">
              <w:rPr>
                <w:sz w:val="20"/>
                <w:szCs w:val="20"/>
              </w:rPr>
              <w:t>6</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ind w:left="57"/>
              <w:jc w:val="both"/>
              <w:rPr>
                <w:sz w:val="20"/>
                <w:szCs w:val="20"/>
              </w:rPr>
            </w:pPr>
            <w:r w:rsidRPr="000F2D7E">
              <w:rPr>
                <w:sz w:val="20"/>
                <w:szCs w:val="20"/>
              </w:rPr>
              <w:t>Без буфетов и спортзалов</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jc w:val="center"/>
              <w:rPr>
                <w:sz w:val="20"/>
                <w:szCs w:val="20"/>
              </w:rPr>
            </w:pPr>
            <w:r w:rsidRPr="000F2D7E">
              <w:rPr>
                <w:sz w:val="20"/>
                <w:szCs w:val="20"/>
              </w:rPr>
              <w:t>то же</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jc w:val="center"/>
              <w:rPr>
                <w:sz w:val="20"/>
                <w:szCs w:val="20"/>
              </w:rPr>
            </w:pPr>
            <w:r w:rsidRPr="000F2D7E">
              <w:rPr>
                <w:sz w:val="20"/>
                <w:szCs w:val="20"/>
              </w:rPr>
              <w:t>0,15</w:t>
            </w:r>
          </w:p>
        </w:tc>
      </w:tr>
      <w:tr w:rsidR="000F2D7E" w:rsidRPr="000F2D7E" w:rsidTr="006B5C7A">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jc w:val="both"/>
              <w:rPr>
                <w:sz w:val="20"/>
                <w:szCs w:val="20"/>
              </w:rPr>
            </w:pPr>
            <w:r w:rsidRPr="000F2D7E">
              <w:rPr>
                <w:sz w:val="20"/>
                <w:szCs w:val="20"/>
              </w:rPr>
              <w:t>8</w:t>
            </w:r>
          </w:p>
        </w:tc>
        <w:tc>
          <w:tcPr>
            <w:tcW w:w="6511"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ind w:left="57"/>
              <w:jc w:val="both"/>
              <w:rPr>
                <w:sz w:val="20"/>
                <w:szCs w:val="20"/>
              </w:rPr>
            </w:pPr>
            <w:r w:rsidRPr="000F2D7E">
              <w:rPr>
                <w:sz w:val="20"/>
                <w:szCs w:val="20"/>
              </w:rPr>
              <w:t>Детские ясли-сады</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jc w:val="center"/>
              <w:rPr>
                <w:sz w:val="20"/>
                <w:szCs w:val="20"/>
              </w:rPr>
            </w:pPr>
            <w:r w:rsidRPr="000F2D7E">
              <w:rPr>
                <w:sz w:val="20"/>
                <w:szCs w:val="20"/>
              </w:rPr>
              <w:t>кВт/место</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0F2D7E" w:rsidRPr="000F2D7E" w:rsidRDefault="000F2D7E" w:rsidP="006B5C7A">
            <w:pPr>
              <w:shd w:val="clear" w:color="auto" w:fill="FFFFFF"/>
              <w:jc w:val="center"/>
              <w:rPr>
                <w:sz w:val="20"/>
                <w:szCs w:val="20"/>
              </w:rPr>
            </w:pPr>
            <w:r w:rsidRPr="000F2D7E">
              <w:rPr>
                <w:sz w:val="20"/>
                <w:szCs w:val="20"/>
              </w:rPr>
              <w:t>0,46</w:t>
            </w:r>
          </w:p>
        </w:tc>
      </w:tr>
    </w:tbl>
    <w:p w:rsidR="000F2D7E" w:rsidRPr="000F2D7E" w:rsidRDefault="000F2D7E" w:rsidP="000F2D7E">
      <w:pPr>
        <w:suppressAutoHyphens w:val="0"/>
        <w:spacing w:before="120"/>
        <w:ind w:firstLine="709"/>
        <w:jc w:val="both"/>
        <w:rPr>
          <w:i/>
          <w:spacing w:val="40"/>
          <w:sz w:val="20"/>
          <w:szCs w:val="20"/>
        </w:rPr>
      </w:pPr>
      <w:r w:rsidRPr="000F2D7E">
        <w:rPr>
          <w:i/>
          <w:spacing w:val="40"/>
          <w:sz w:val="20"/>
          <w:szCs w:val="20"/>
        </w:rPr>
        <w:t>Примечания:</w:t>
      </w:r>
    </w:p>
    <w:p w:rsidR="000F2D7E" w:rsidRPr="000F2D7E" w:rsidRDefault="000F2D7E" w:rsidP="000F2D7E">
      <w:pPr>
        <w:suppressAutoHyphens w:val="0"/>
        <w:ind w:firstLine="709"/>
        <w:jc w:val="both"/>
        <w:rPr>
          <w:sz w:val="20"/>
          <w:szCs w:val="20"/>
        </w:rPr>
      </w:pPr>
      <w:r w:rsidRPr="000F2D7E">
        <w:rPr>
          <w:sz w:val="20"/>
          <w:szCs w:val="20"/>
        </w:rPr>
        <w:t>1. Для поз. 15, 16 нагрузка бассейнов и спортзалов не учтена.</w:t>
      </w:r>
    </w:p>
    <w:p w:rsidR="000F2D7E" w:rsidRPr="000F2D7E" w:rsidRDefault="000F2D7E" w:rsidP="000F2D7E">
      <w:pPr>
        <w:suppressAutoHyphens w:val="0"/>
        <w:ind w:firstLine="720"/>
        <w:jc w:val="both"/>
        <w:rPr>
          <w:sz w:val="20"/>
          <w:szCs w:val="20"/>
        </w:rPr>
      </w:pPr>
    </w:p>
    <w:p w:rsidR="000F2D7E" w:rsidRPr="000F2D7E" w:rsidRDefault="000F2D7E" w:rsidP="000F2D7E">
      <w:pPr>
        <w:pStyle w:val="ab"/>
        <w:spacing w:after="0"/>
        <w:ind w:firstLine="567"/>
        <w:jc w:val="both"/>
        <w:rPr>
          <w:rFonts w:cs="Times New Roman"/>
          <w:sz w:val="20"/>
          <w:szCs w:val="20"/>
        </w:rPr>
      </w:pPr>
      <w:r w:rsidRPr="000F2D7E">
        <w:rPr>
          <w:rFonts w:cs="Times New Roman"/>
          <w:sz w:val="20"/>
          <w:szCs w:val="20"/>
        </w:rPr>
        <w:t>7.6. . Газонаполнительные пункты должны располагаться вне селитебной территории городских округов и поселений, как правил, с подветренной стороны для ветров преобладающего направления по отношению к жилой застройке.</w:t>
      </w:r>
    </w:p>
    <w:p w:rsidR="000F2D7E" w:rsidRPr="000F2D7E" w:rsidRDefault="000F2D7E" w:rsidP="000F2D7E">
      <w:pPr>
        <w:pStyle w:val="ab"/>
        <w:spacing w:after="0"/>
        <w:ind w:firstLine="567"/>
        <w:jc w:val="both"/>
        <w:rPr>
          <w:rFonts w:cs="Times New Roman"/>
          <w:sz w:val="20"/>
          <w:szCs w:val="20"/>
        </w:rPr>
      </w:pPr>
      <w:r w:rsidRPr="000F2D7E">
        <w:rPr>
          <w:rFonts w:cs="Times New Roman"/>
          <w:sz w:val="20"/>
          <w:szCs w:val="20"/>
        </w:rPr>
        <w:lastRenderedPageBreak/>
        <w:t>Газораспределительная система должна обеспечивать подачу газа потребителям в необходимом объеме и требуемых параметрах.</w:t>
      </w:r>
    </w:p>
    <w:p w:rsidR="000F2D7E" w:rsidRPr="000F2D7E" w:rsidRDefault="000F2D7E" w:rsidP="000F2D7E">
      <w:pPr>
        <w:pStyle w:val="ab"/>
        <w:spacing w:after="0"/>
        <w:ind w:firstLine="567"/>
        <w:jc w:val="both"/>
        <w:rPr>
          <w:rFonts w:cs="Times New Roman"/>
          <w:sz w:val="20"/>
          <w:szCs w:val="20"/>
        </w:rPr>
      </w:pPr>
      <w:r w:rsidRPr="000F2D7E">
        <w:rPr>
          <w:rFonts w:cs="Times New Roman"/>
          <w:sz w:val="20"/>
          <w:szCs w:val="20"/>
        </w:rPr>
        <w:t>Расходы газа потребителями следует определять:</w:t>
      </w:r>
    </w:p>
    <w:p w:rsidR="000F2D7E" w:rsidRPr="000F2D7E" w:rsidRDefault="000F2D7E" w:rsidP="000F2D7E">
      <w:pPr>
        <w:pStyle w:val="ab"/>
        <w:spacing w:after="0"/>
        <w:ind w:firstLine="567"/>
        <w:jc w:val="both"/>
        <w:rPr>
          <w:rFonts w:cs="Times New Roman"/>
          <w:sz w:val="20"/>
          <w:szCs w:val="20"/>
        </w:rPr>
      </w:pPr>
      <w:r w:rsidRPr="000F2D7E">
        <w:rPr>
          <w:rFonts w:cs="Times New Roman"/>
          <w:sz w:val="20"/>
          <w:szCs w:val="20"/>
        </w:rPr>
        <w:t>- для промышленных предприятий по опросным листам действующих предприятий, проектам новых и реконструируемых или аналогичных предприятий, а также по укрупненным показателям;</w:t>
      </w:r>
    </w:p>
    <w:p w:rsidR="000F2D7E" w:rsidRPr="000F2D7E" w:rsidRDefault="000F2D7E" w:rsidP="000F2D7E">
      <w:pPr>
        <w:pStyle w:val="ab"/>
        <w:spacing w:after="0"/>
        <w:ind w:firstLine="567"/>
        <w:jc w:val="both"/>
        <w:rPr>
          <w:rFonts w:cs="Times New Roman"/>
          <w:sz w:val="20"/>
          <w:szCs w:val="20"/>
        </w:rPr>
      </w:pPr>
      <w:r w:rsidRPr="000F2D7E">
        <w:rPr>
          <w:rFonts w:cs="Times New Roman"/>
          <w:sz w:val="20"/>
          <w:szCs w:val="20"/>
        </w:rPr>
        <w:t xml:space="preserve">- для существующего жилищно-коммунального сектора в соответствии со </w:t>
      </w:r>
      <w:proofErr w:type="spellStart"/>
      <w:r w:rsidRPr="000F2D7E">
        <w:rPr>
          <w:rFonts w:cs="Times New Roman"/>
          <w:sz w:val="20"/>
          <w:szCs w:val="20"/>
        </w:rPr>
        <w:t>СНиП</w:t>
      </w:r>
      <w:proofErr w:type="spellEnd"/>
      <w:r w:rsidRPr="000F2D7E">
        <w:rPr>
          <w:rFonts w:cs="Times New Roman"/>
          <w:sz w:val="20"/>
          <w:szCs w:val="20"/>
        </w:rPr>
        <w:t xml:space="preserve"> 42-01-2002.</w:t>
      </w:r>
    </w:p>
    <w:p w:rsidR="000F2D7E" w:rsidRPr="000F2D7E" w:rsidRDefault="000F2D7E" w:rsidP="000F2D7E">
      <w:pPr>
        <w:pStyle w:val="ab"/>
        <w:spacing w:after="0"/>
        <w:ind w:firstLine="567"/>
        <w:jc w:val="both"/>
        <w:rPr>
          <w:rFonts w:cs="Times New Roman"/>
          <w:sz w:val="20"/>
          <w:szCs w:val="20"/>
        </w:rPr>
      </w:pPr>
      <w:r w:rsidRPr="000F2D7E">
        <w:rPr>
          <w:rFonts w:cs="Times New Roman"/>
          <w:sz w:val="20"/>
          <w:szCs w:val="20"/>
        </w:rPr>
        <w:t>При проектировании укрупненный показатель потребления газа, м3/год на 1 чел., при теплоте сгорания газа 34 МДж/м3 (8000 ккал/м3) допускается принимать:</w:t>
      </w:r>
    </w:p>
    <w:p w:rsidR="000F2D7E" w:rsidRPr="000F2D7E" w:rsidRDefault="000F2D7E" w:rsidP="000F2D7E">
      <w:pPr>
        <w:pStyle w:val="ab"/>
        <w:spacing w:after="0"/>
        <w:ind w:firstLine="567"/>
        <w:jc w:val="both"/>
        <w:rPr>
          <w:rFonts w:cs="Times New Roman"/>
          <w:sz w:val="20"/>
          <w:szCs w:val="20"/>
        </w:rPr>
      </w:pPr>
      <w:r w:rsidRPr="000F2D7E">
        <w:rPr>
          <w:rFonts w:cs="Times New Roman"/>
          <w:sz w:val="20"/>
          <w:szCs w:val="20"/>
        </w:rPr>
        <w:t>- при наличии централизованного горячего водоснабжения – 120;</w:t>
      </w:r>
    </w:p>
    <w:p w:rsidR="000F2D7E" w:rsidRPr="000F2D7E" w:rsidRDefault="000F2D7E" w:rsidP="000F2D7E">
      <w:pPr>
        <w:pStyle w:val="ab"/>
        <w:spacing w:after="0"/>
        <w:ind w:firstLine="567"/>
        <w:jc w:val="both"/>
        <w:rPr>
          <w:rFonts w:cs="Times New Roman"/>
          <w:sz w:val="20"/>
          <w:szCs w:val="20"/>
        </w:rPr>
      </w:pPr>
      <w:r w:rsidRPr="000F2D7E">
        <w:rPr>
          <w:rFonts w:cs="Times New Roman"/>
          <w:sz w:val="20"/>
          <w:szCs w:val="20"/>
        </w:rPr>
        <w:t>- при горячем водоснабжении от газовых водонагревателей – 300;</w:t>
      </w:r>
    </w:p>
    <w:p w:rsidR="000F2D7E" w:rsidRPr="000F2D7E" w:rsidRDefault="000F2D7E" w:rsidP="000F2D7E">
      <w:pPr>
        <w:pStyle w:val="ab"/>
        <w:spacing w:after="0"/>
        <w:ind w:firstLine="567"/>
        <w:jc w:val="both"/>
        <w:rPr>
          <w:rFonts w:cs="Times New Roman"/>
          <w:sz w:val="20"/>
          <w:szCs w:val="20"/>
        </w:rPr>
      </w:pPr>
      <w:r w:rsidRPr="000F2D7E">
        <w:rPr>
          <w:rFonts w:cs="Times New Roman"/>
          <w:sz w:val="20"/>
          <w:szCs w:val="20"/>
        </w:rPr>
        <w:t>- при отсутствии всяких видов горячего водоснабжения – 18;</w:t>
      </w:r>
    </w:p>
    <w:p w:rsidR="000F2D7E" w:rsidRPr="000F2D7E" w:rsidRDefault="000F2D7E" w:rsidP="000F2D7E">
      <w:pPr>
        <w:pStyle w:val="ab"/>
        <w:spacing w:after="0"/>
        <w:ind w:firstLine="567"/>
        <w:jc w:val="both"/>
        <w:rPr>
          <w:rFonts w:cs="Times New Roman"/>
          <w:sz w:val="20"/>
          <w:szCs w:val="20"/>
        </w:rPr>
      </w:pPr>
      <w:r w:rsidRPr="000F2D7E">
        <w:rPr>
          <w:rFonts w:cs="Times New Roman"/>
          <w:sz w:val="20"/>
          <w:szCs w:val="20"/>
        </w:rPr>
        <w:t>- при отсутствии всяких видов горячего водоснабжения (в сельских населенных пунктах) – 220.</w:t>
      </w:r>
    </w:p>
    <w:p w:rsidR="000F2D7E" w:rsidRPr="000F2D7E" w:rsidRDefault="000F2D7E" w:rsidP="000F2D7E">
      <w:pPr>
        <w:pStyle w:val="ab"/>
        <w:ind w:firstLine="567"/>
        <w:jc w:val="both"/>
        <w:rPr>
          <w:rFonts w:cs="Times New Roman"/>
          <w:sz w:val="20"/>
          <w:szCs w:val="20"/>
        </w:rPr>
      </w:pPr>
      <w:r w:rsidRPr="000F2D7E">
        <w:rPr>
          <w:rFonts w:cs="Times New Roman"/>
          <w:b/>
          <w:sz w:val="20"/>
          <w:szCs w:val="20"/>
        </w:rPr>
        <w:t>7.7.</w:t>
      </w:r>
      <w:r w:rsidRPr="000F2D7E">
        <w:rPr>
          <w:rFonts w:cs="Times New Roman"/>
          <w:sz w:val="20"/>
          <w:szCs w:val="20"/>
        </w:rPr>
        <w:t xml:space="preserve">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0F2D7E" w:rsidRPr="000F2D7E" w:rsidRDefault="000F2D7E" w:rsidP="000F2D7E">
      <w:pPr>
        <w:pStyle w:val="ab"/>
        <w:ind w:firstLine="567"/>
        <w:jc w:val="both"/>
        <w:rPr>
          <w:rFonts w:cs="Times New Roman"/>
          <w:sz w:val="20"/>
          <w:szCs w:val="20"/>
        </w:rPr>
      </w:pPr>
      <w:r w:rsidRPr="000F2D7E">
        <w:rPr>
          <w:rFonts w:cs="Times New Roman"/>
          <w:sz w:val="20"/>
          <w:szCs w:val="20"/>
        </w:rPr>
        <w:t>В санитарно-защитной зоне не допускается размещать:</w:t>
      </w:r>
    </w:p>
    <w:p w:rsidR="000F2D7E" w:rsidRPr="000F2D7E" w:rsidRDefault="000F2D7E" w:rsidP="000F2D7E">
      <w:pPr>
        <w:pStyle w:val="ab"/>
        <w:numPr>
          <w:ilvl w:val="0"/>
          <w:numId w:val="6"/>
        </w:numPr>
        <w:jc w:val="both"/>
        <w:rPr>
          <w:rFonts w:cs="Times New Roman"/>
          <w:sz w:val="20"/>
          <w:szCs w:val="20"/>
        </w:rPr>
      </w:pPr>
      <w:r w:rsidRPr="000F2D7E">
        <w:rPr>
          <w:rFonts w:cs="Times New Roman"/>
          <w:sz w:val="20"/>
          <w:szCs w:val="20"/>
        </w:rPr>
        <w:tab/>
        <w:t>жилую застройку, включая отдельные жилые дома;</w:t>
      </w:r>
    </w:p>
    <w:p w:rsidR="000F2D7E" w:rsidRPr="000F2D7E" w:rsidRDefault="000F2D7E" w:rsidP="000F2D7E">
      <w:pPr>
        <w:pStyle w:val="ab"/>
        <w:numPr>
          <w:ilvl w:val="0"/>
          <w:numId w:val="6"/>
        </w:numPr>
        <w:jc w:val="both"/>
        <w:rPr>
          <w:rFonts w:cs="Times New Roman"/>
          <w:sz w:val="20"/>
          <w:szCs w:val="20"/>
        </w:rPr>
      </w:pPr>
      <w:r w:rsidRPr="000F2D7E">
        <w:rPr>
          <w:rFonts w:cs="Times New Roman"/>
          <w:sz w:val="20"/>
          <w:szCs w:val="20"/>
        </w:rPr>
        <w:tab/>
        <w:t>ландшафтно-рекреационные зоны, зоны отдыха;</w:t>
      </w:r>
    </w:p>
    <w:p w:rsidR="000F2D7E" w:rsidRPr="000F2D7E" w:rsidRDefault="000F2D7E" w:rsidP="000F2D7E">
      <w:pPr>
        <w:pStyle w:val="ab"/>
        <w:numPr>
          <w:ilvl w:val="0"/>
          <w:numId w:val="6"/>
        </w:numPr>
        <w:jc w:val="both"/>
        <w:rPr>
          <w:rFonts w:cs="Times New Roman"/>
          <w:sz w:val="20"/>
          <w:szCs w:val="20"/>
        </w:rPr>
      </w:pPr>
      <w:r w:rsidRPr="000F2D7E">
        <w:rPr>
          <w:rFonts w:cs="Times New Roman"/>
          <w:sz w:val="20"/>
          <w:szCs w:val="20"/>
        </w:rPr>
        <w:tab/>
        <w:t>территории курортов, санаториев, домой отдыха;</w:t>
      </w:r>
    </w:p>
    <w:p w:rsidR="000F2D7E" w:rsidRPr="000F2D7E" w:rsidRDefault="000F2D7E" w:rsidP="000F2D7E">
      <w:pPr>
        <w:pStyle w:val="ab"/>
        <w:numPr>
          <w:ilvl w:val="0"/>
          <w:numId w:val="6"/>
        </w:numPr>
        <w:jc w:val="both"/>
        <w:rPr>
          <w:rFonts w:cs="Times New Roman"/>
          <w:sz w:val="20"/>
          <w:szCs w:val="20"/>
        </w:rPr>
      </w:pPr>
      <w:r w:rsidRPr="000F2D7E">
        <w:rPr>
          <w:rFonts w:cs="Times New Roman"/>
          <w:sz w:val="20"/>
          <w:szCs w:val="20"/>
        </w:rPr>
        <w:tab/>
        <w:t xml:space="preserve">территории садоводческих товариществ и </w:t>
      </w:r>
      <w:proofErr w:type="spellStart"/>
      <w:r w:rsidRPr="000F2D7E">
        <w:rPr>
          <w:rFonts w:cs="Times New Roman"/>
          <w:sz w:val="20"/>
          <w:szCs w:val="20"/>
        </w:rPr>
        <w:t>коттеджной</w:t>
      </w:r>
      <w:proofErr w:type="spellEnd"/>
      <w:r w:rsidRPr="000F2D7E">
        <w:rPr>
          <w:rFonts w:cs="Times New Roman"/>
          <w:sz w:val="20"/>
          <w:szCs w:val="20"/>
        </w:rPr>
        <w:t xml:space="preserve"> застройки, коллективных или индивидуальных дачных и садово-огородных участков;</w:t>
      </w:r>
    </w:p>
    <w:p w:rsidR="000F2D7E" w:rsidRPr="000F2D7E" w:rsidRDefault="000F2D7E" w:rsidP="000F2D7E">
      <w:pPr>
        <w:pStyle w:val="ab"/>
        <w:numPr>
          <w:ilvl w:val="0"/>
          <w:numId w:val="6"/>
        </w:numPr>
        <w:jc w:val="both"/>
        <w:rPr>
          <w:rFonts w:cs="Times New Roman"/>
          <w:sz w:val="20"/>
          <w:szCs w:val="20"/>
        </w:rPr>
      </w:pPr>
      <w:r w:rsidRPr="000F2D7E">
        <w:rPr>
          <w:rFonts w:cs="Times New Roman"/>
          <w:sz w:val="20"/>
          <w:szCs w:val="20"/>
        </w:rPr>
        <w:tab/>
        <w:t>другие территории с нормируемыми показателями качества среды обитания;</w:t>
      </w:r>
    </w:p>
    <w:p w:rsidR="000F2D7E" w:rsidRPr="000F2D7E" w:rsidRDefault="000F2D7E" w:rsidP="000F2D7E">
      <w:pPr>
        <w:pStyle w:val="ab"/>
        <w:numPr>
          <w:ilvl w:val="0"/>
          <w:numId w:val="6"/>
        </w:numPr>
        <w:jc w:val="both"/>
        <w:rPr>
          <w:rFonts w:cs="Times New Roman"/>
          <w:sz w:val="20"/>
          <w:szCs w:val="20"/>
        </w:rPr>
      </w:pPr>
      <w:r w:rsidRPr="000F2D7E">
        <w:rPr>
          <w:rFonts w:cs="Times New Roman"/>
          <w:sz w:val="20"/>
          <w:szCs w:val="20"/>
        </w:rPr>
        <w:tab/>
        <w:t>спортивные сооружения;</w:t>
      </w:r>
    </w:p>
    <w:p w:rsidR="000F2D7E" w:rsidRPr="000F2D7E" w:rsidRDefault="000F2D7E" w:rsidP="000F2D7E">
      <w:pPr>
        <w:pStyle w:val="ab"/>
        <w:numPr>
          <w:ilvl w:val="0"/>
          <w:numId w:val="6"/>
        </w:numPr>
        <w:jc w:val="both"/>
        <w:rPr>
          <w:rFonts w:cs="Times New Roman"/>
          <w:sz w:val="20"/>
          <w:szCs w:val="20"/>
        </w:rPr>
      </w:pPr>
      <w:r w:rsidRPr="000F2D7E">
        <w:rPr>
          <w:rFonts w:cs="Times New Roman"/>
          <w:sz w:val="20"/>
          <w:szCs w:val="20"/>
        </w:rPr>
        <w:tab/>
        <w:t>детские площадки;</w:t>
      </w:r>
    </w:p>
    <w:p w:rsidR="000F2D7E" w:rsidRPr="000F2D7E" w:rsidRDefault="000F2D7E" w:rsidP="000F2D7E">
      <w:pPr>
        <w:pStyle w:val="ab"/>
        <w:numPr>
          <w:ilvl w:val="0"/>
          <w:numId w:val="6"/>
        </w:numPr>
        <w:jc w:val="both"/>
        <w:rPr>
          <w:rFonts w:cs="Times New Roman"/>
          <w:sz w:val="20"/>
          <w:szCs w:val="20"/>
        </w:rPr>
      </w:pPr>
      <w:r w:rsidRPr="000F2D7E">
        <w:rPr>
          <w:rFonts w:cs="Times New Roman"/>
          <w:sz w:val="20"/>
          <w:szCs w:val="20"/>
        </w:rPr>
        <w:tab/>
        <w:t>образовательные и детские учреждения;</w:t>
      </w:r>
    </w:p>
    <w:p w:rsidR="000F2D7E" w:rsidRPr="000F2D7E" w:rsidRDefault="000F2D7E" w:rsidP="000F2D7E">
      <w:pPr>
        <w:pStyle w:val="ab"/>
        <w:numPr>
          <w:ilvl w:val="0"/>
          <w:numId w:val="6"/>
        </w:numPr>
        <w:jc w:val="both"/>
        <w:rPr>
          <w:rFonts w:cs="Times New Roman"/>
          <w:sz w:val="20"/>
          <w:szCs w:val="20"/>
        </w:rPr>
      </w:pPr>
      <w:r w:rsidRPr="000F2D7E">
        <w:rPr>
          <w:rFonts w:cs="Times New Roman"/>
          <w:sz w:val="20"/>
          <w:szCs w:val="20"/>
        </w:rPr>
        <w:t>лечебно-профилактические и оздоровительные учреждения общего пользования.</w:t>
      </w:r>
    </w:p>
    <w:p w:rsidR="000F2D7E" w:rsidRPr="000F2D7E" w:rsidRDefault="000F2D7E" w:rsidP="000F2D7E">
      <w:pPr>
        <w:pStyle w:val="ab"/>
        <w:ind w:firstLine="567"/>
        <w:jc w:val="both"/>
        <w:rPr>
          <w:rFonts w:cs="Times New Roman"/>
          <w:b/>
          <w:sz w:val="20"/>
          <w:szCs w:val="20"/>
        </w:rPr>
      </w:pPr>
      <w:r w:rsidRPr="000F2D7E">
        <w:rPr>
          <w:rFonts w:cs="Times New Roman"/>
          <w:b/>
          <w:sz w:val="20"/>
          <w:szCs w:val="20"/>
        </w:rPr>
        <w:t xml:space="preserve"> </w:t>
      </w:r>
      <w:r w:rsidRPr="000F2D7E">
        <w:rPr>
          <w:rFonts w:eastAsia="Calibri" w:cs="Times New Roman"/>
          <w:bCs/>
          <w:sz w:val="20"/>
          <w:szCs w:val="20"/>
          <w:lang w:eastAsia="en-US"/>
        </w:rPr>
        <w:t xml:space="preserve">Размеры санитарно-защитных зон от источников теплоснабжения устанавливаются в соответствии с требованиями </w:t>
      </w:r>
      <w:proofErr w:type="spellStart"/>
      <w:r w:rsidRPr="000F2D7E">
        <w:rPr>
          <w:rFonts w:eastAsia="Calibri" w:cs="Times New Roman"/>
          <w:bCs/>
          <w:sz w:val="20"/>
          <w:szCs w:val="20"/>
          <w:lang w:eastAsia="en-US"/>
        </w:rPr>
        <w:t>СанПиН</w:t>
      </w:r>
      <w:proofErr w:type="spellEnd"/>
      <w:r w:rsidRPr="000F2D7E">
        <w:rPr>
          <w:rFonts w:eastAsia="Calibri" w:cs="Times New Roman"/>
          <w:bCs/>
          <w:sz w:val="20"/>
          <w:szCs w:val="20"/>
          <w:lang w:eastAsia="en-US"/>
        </w:rPr>
        <w:t xml:space="preserve"> 2.2.1/2.1.1.1200-03. Ориентировочные размеры </w:t>
      </w:r>
      <w:proofErr w:type="spellStart"/>
      <w:r w:rsidRPr="000F2D7E">
        <w:rPr>
          <w:rFonts w:eastAsia="Calibri" w:cs="Times New Roman"/>
          <w:bCs/>
          <w:sz w:val="20"/>
          <w:szCs w:val="20"/>
          <w:lang w:eastAsia="en-US"/>
        </w:rPr>
        <w:t>составля-т</w:t>
      </w:r>
      <w:proofErr w:type="spellEnd"/>
      <w:r w:rsidRPr="000F2D7E">
        <w:rPr>
          <w:rFonts w:eastAsia="Calibri" w:cs="Times New Roman"/>
          <w:bCs/>
          <w:sz w:val="20"/>
          <w:szCs w:val="20"/>
          <w:lang w:eastAsia="en-US"/>
        </w:rPr>
        <w:t>:</w:t>
      </w:r>
    </w:p>
    <w:p w:rsidR="000F2D7E" w:rsidRPr="000F2D7E" w:rsidRDefault="000F2D7E" w:rsidP="000F2D7E">
      <w:pPr>
        <w:shd w:val="clear" w:color="auto" w:fill="FFFFFF"/>
        <w:suppressAutoHyphens w:val="0"/>
        <w:autoSpaceDE w:val="0"/>
        <w:autoSpaceDN w:val="0"/>
        <w:adjustRightInd w:val="0"/>
        <w:ind w:firstLine="709"/>
        <w:jc w:val="both"/>
        <w:rPr>
          <w:rFonts w:eastAsia="Calibri"/>
          <w:bCs/>
          <w:sz w:val="20"/>
          <w:szCs w:val="20"/>
          <w:lang w:eastAsia="en-US"/>
        </w:rPr>
      </w:pPr>
      <w:r w:rsidRPr="000F2D7E">
        <w:rPr>
          <w:rFonts w:eastAsia="Calibri"/>
          <w:bCs/>
          <w:sz w:val="20"/>
          <w:szCs w:val="20"/>
          <w:lang w:eastAsia="en-US"/>
        </w:rPr>
        <w:t xml:space="preserve">- от тепловых электростанций (ТЭС) эквивалентной электрической мощностью 600 МВт и выше: </w:t>
      </w:r>
    </w:p>
    <w:p w:rsidR="000F2D7E" w:rsidRPr="000F2D7E" w:rsidRDefault="000F2D7E" w:rsidP="000F2D7E">
      <w:pPr>
        <w:shd w:val="clear" w:color="auto" w:fill="FFFFFF"/>
        <w:suppressAutoHyphens w:val="0"/>
        <w:autoSpaceDE w:val="0"/>
        <w:autoSpaceDN w:val="0"/>
        <w:adjustRightInd w:val="0"/>
        <w:ind w:firstLine="709"/>
        <w:jc w:val="both"/>
        <w:rPr>
          <w:rFonts w:eastAsia="Calibri"/>
          <w:bCs/>
          <w:sz w:val="20"/>
          <w:szCs w:val="20"/>
          <w:lang w:eastAsia="en-US"/>
        </w:rPr>
      </w:pPr>
      <w:r w:rsidRPr="000F2D7E">
        <w:rPr>
          <w:rFonts w:eastAsia="Calibri"/>
          <w:bCs/>
          <w:sz w:val="20"/>
          <w:szCs w:val="20"/>
          <w:lang w:eastAsia="en-US"/>
        </w:rPr>
        <w:t>- использующие в качестве топлива уголь и мазут – 1000 м;</w:t>
      </w:r>
    </w:p>
    <w:p w:rsidR="000F2D7E" w:rsidRPr="000F2D7E" w:rsidRDefault="000F2D7E" w:rsidP="000F2D7E">
      <w:pPr>
        <w:shd w:val="clear" w:color="auto" w:fill="FFFFFF"/>
        <w:suppressAutoHyphens w:val="0"/>
        <w:autoSpaceDE w:val="0"/>
        <w:autoSpaceDN w:val="0"/>
        <w:adjustRightInd w:val="0"/>
        <w:ind w:firstLine="709"/>
        <w:jc w:val="both"/>
        <w:rPr>
          <w:rFonts w:eastAsia="Calibri"/>
          <w:bCs/>
          <w:sz w:val="20"/>
          <w:szCs w:val="20"/>
          <w:lang w:eastAsia="en-US"/>
        </w:rPr>
      </w:pPr>
      <w:r w:rsidRPr="000F2D7E">
        <w:rPr>
          <w:rFonts w:eastAsia="Calibri"/>
          <w:bCs/>
          <w:sz w:val="20"/>
          <w:szCs w:val="20"/>
          <w:lang w:eastAsia="en-US"/>
        </w:rPr>
        <w:t xml:space="preserve">- работающих на газовом и </w:t>
      </w:r>
      <w:proofErr w:type="spellStart"/>
      <w:r w:rsidRPr="000F2D7E">
        <w:rPr>
          <w:rFonts w:eastAsia="Calibri"/>
          <w:bCs/>
          <w:sz w:val="20"/>
          <w:szCs w:val="20"/>
          <w:lang w:eastAsia="en-US"/>
        </w:rPr>
        <w:t>газомазутном</w:t>
      </w:r>
      <w:proofErr w:type="spellEnd"/>
      <w:r w:rsidRPr="000F2D7E">
        <w:rPr>
          <w:rFonts w:eastAsia="Calibri"/>
          <w:bCs/>
          <w:sz w:val="20"/>
          <w:szCs w:val="20"/>
          <w:lang w:eastAsia="en-US"/>
        </w:rPr>
        <w:t xml:space="preserve"> топливе – 500 м;</w:t>
      </w:r>
    </w:p>
    <w:p w:rsidR="000F2D7E" w:rsidRPr="000F2D7E" w:rsidRDefault="000F2D7E" w:rsidP="000F2D7E">
      <w:pPr>
        <w:shd w:val="clear" w:color="auto" w:fill="FFFFFF"/>
        <w:suppressAutoHyphens w:val="0"/>
        <w:autoSpaceDE w:val="0"/>
        <w:autoSpaceDN w:val="0"/>
        <w:adjustRightInd w:val="0"/>
        <w:ind w:firstLine="709"/>
        <w:jc w:val="both"/>
        <w:rPr>
          <w:rFonts w:eastAsia="Calibri"/>
          <w:bCs/>
          <w:sz w:val="20"/>
          <w:szCs w:val="20"/>
          <w:lang w:eastAsia="en-US"/>
        </w:rPr>
      </w:pPr>
      <w:r w:rsidRPr="000F2D7E">
        <w:rPr>
          <w:rFonts w:eastAsia="Calibri"/>
          <w:bCs/>
          <w:sz w:val="20"/>
          <w:szCs w:val="20"/>
          <w:lang w:eastAsia="en-US"/>
        </w:rPr>
        <w:t>- от ТЭЦ и районных котельных тепловой мощностью 200 Гкал и выше:</w:t>
      </w:r>
    </w:p>
    <w:p w:rsidR="000F2D7E" w:rsidRPr="000F2D7E" w:rsidRDefault="000F2D7E" w:rsidP="000F2D7E">
      <w:pPr>
        <w:shd w:val="clear" w:color="auto" w:fill="FFFFFF"/>
        <w:suppressAutoHyphens w:val="0"/>
        <w:autoSpaceDE w:val="0"/>
        <w:autoSpaceDN w:val="0"/>
        <w:adjustRightInd w:val="0"/>
        <w:ind w:firstLine="709"/>
        <w:jc w:val="both"/>
        <w:rPr>
          <w:rFonts w:eastAsia="Calibri"/>
          <w:bCs/>
          <w:sz w:val="20"/>
          <w:szCs w:val="20"/>
          <w:lang w:eastAsia="en-US"/>
        </w:rPr>
      </w:pPr>
      <w:r w:rsidRPr="000F2D7E">
        <w:rPr>
          <w:rFonts w:eastAsia="Calibri"/>
          <w:bCs/>
          <w:sz w:val="20"/>
          <w:szCs w:val="20"/>
          <w:lang w:eastAsia="en-US"/>
        </w:rPr>
        <w:t>- работающих на угольном и мазутном топливе – 500 м;</w:t>
      </w:r>
    </w:p>
    <w:p w:rsidR="000F2D7E" w:rsidRPr="000F2D7E" w:rsidRDefault="000F2D7E" w:rsidP="000F2D7E">
      <w:pPr>
        <w:shd w:val="clear" w:color="auto" w:fill="FFFFFF"/>
        <w:suppressAutoHyphens w:val="0"/>
        <w:autoSpaceDE w:val="0"/>
        <w:autoSpaceDN w:val="0"/>
        <w:adjustRightInd w:val="0"/>
        <w:ind w:firstLine="709"/>
        <w:jc w:val="both"/>
        <w:rPr>
          <w:rFonts w:eastAsia="Calibri"/>
          <w:bCs/>
          <w:sz w:val="20"/>
          <w:szCs w:val="20"/>
          <w:lang w:eastAsia="en-US"/>
        </w:rPr>
      </w:pPr>
      <w:r w:rsidRPr="000F2D7E">
        <w:rPr>
          <w:rFonts w:eastAsia="Calibri"/>
          <w:bCs/>
          <w:sz w:val="20"/>
          <w:szCs w:val="20"/>
          <w:lang w:eastAsia="en-US"/>
        </w:rPr>
        <w:t xml:space="preserve">- работающих на газовом и </w:t>
      </w:r>
      <w:proofErr w:type="spellStart"/>
      <w:r w:rsidRPr="000F2D7E">
        <w:rPr>
          <w:rFonts w:eastAsia="Calibri"/>
          <w:bCs/>
          <w:sz w:val="20"/>
          <w:szCs w:val="20"/>
          <w:lang w:eastAsia="en-US"/>
        </w:rPr>
        <w:t>газомазутном</w:t>
      </w:r>
      <w:proofErr w:type="spellEnd"/>
      <w:r w:rsidRPr="000F2D7E">
        <w:rPr>
          <w:rFonts w:eastAsia="Calibri"/>
          <w:bCs/>
          <w:sz w:val="20"/>
          <w:szCs w:val="20"/>
          <w:lang w:eastAsia="en-US"/>
        </w:rPr>
        <w:t xml:space="preserve"> топливе – 300 м;</w:t>
      </w:r>
    </w:p>
    <w:p w:rsidR="000F2D7E" w:rsidRPr="000F2D7E" w:rsidRDefault="000F2D7E" w:rsidP="000F2D7E">
      <w:pPr>
        <w:shd w:val="clear" w:color="auto" w:fill="FFFFFF"/>
        <w:suppressAutoHyphens w:val="0"/>
        <w:autoSpaceDE w:val="0"/>
        <w:autoSpaceDN w:val="0"/>
        <w:adjustRightInd w:val="0"/>
        <w:ind w:firstLine="709"/>
        <w:jc w:val="both"/>
        <w:rPr>
          <w:rFonts w:eastAsia="Calibri"/>
          <w:bCs/>
          <w:sz w:val="20"/>
          <w:szCs w:val="20"/>
          <w:lang w:eastAsia="en-US"/>
        </w:rPr>
      </w:pPr>
      <w:r w:rsidRPr="000F2D7E">
        <w:rPr>
          <w:rFonts w:eastAsia="Calibri"/>
          <w:bCs/>
          <w:sz w:val="20"/>
          <w:szCs w:val="20"/>
          <w:lang w:eastAsia="en-US"/>
        </w:rPr>
        <w:t xml:space="preserve">- от </w:t>
      </w:r>
      <w:proofErr w:type="spellStart"/>
      <w:r w:rsidRPr="000F2D7E">
        <w:rPr>
          <w:rFonts w:eastAsia="Calibri"/>
          <w:bCs/>
          <w:sz w:val="20"/>
          <w:szCs w:val="20"/>
          <w:lang w:eastAsia="en-US"/>
        </w:rPr>
        <w:t>золоотвалов</w:t>
      </w:r>
      <w:proofErr w:type="spellEnd"/>
      <w:r w:rsidRPr="000F2D7E">
        <w:rPr>
          <w:rFonts w:eastAsia="Calibri"/>
          <w:bCs/>
          <w:sz w:val="20"/>
          <w:szCs w:val="20"/>
          <w:lang w:eastAsia="en-US"/>
        </w:rPr>
        <w:t xml:space="preserve"> ТЭС – 300 м.</w:t>
      </w:r>
    </w:p>
    <w:p w:rsidR="000F2D7E" w:rsidRPr="000F2D7E" w:rsidRDefault="000F2D7E" w:rsidP="000F2D7E">
      <w:pPr>
        <w:shd w:val="clear" w:color="auto" w:fill="FFFFFF"/>
        <w:suppressAutoHyphens w:val="0"/>
        <w:autoSpaceDE w:val="0"/>
        <w:autoSpaceDN w:val="0"/>
        <w:adjustRightInd w:val="0"/>
        <w:spacing w:after="200"/>
        <w:ind w:firstLine="709"/>
        <w:jc w:val="both"/>
        <w:rPr>
          <w:rFonts w:eastAsia="Calibri"/>
          <w:bCs/>
          <w:sz w:val="20"/>
          <w:szCs w:val="20"/>
          <w:lang w:eastAsia="en-US"/>
        </w:rPr>
      </w:pPr>
      <w:r w:rsidRPr="000F2D7E">
        <w:rPr>
          <w:rFonts w:eastAsia="Calibri"/>
          <w:bCs/>
          <w:sz w:val="20"/>
          <w:szCs w:val="20"/>
          <w:lang w:eastAsia="en-US"/>
        </w:rPr>
        <w:t>Размер санитарно-защитной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0F2D7E" w:rsidRPr="000F2D7E" w:rsidRDefault="000F2D7E" w:rsidP="000F2D7E">
      <w:pPr>
        <w:suppressAutoHyphens w:val="0"/>
        <w:ind w:firstLine="709"/>
        <w:jc w:val="both"/>
        <w:rPr>
          <w:rFonts w:eastAsia="Calibri"/>
          <w:bCs/>
          <w:sz w:val="20"/>
          <w:szCs w:val="20"/>
          <w:lang w:eastAsia="en-US"/>
        </w:rPr>
      </w:pPr>
      <w:r w:rsidRPr="000F2D7E">
        <w:rPr>
          <w:rFonts w:eastAsia="Calibri"/>
          <w:b/>
          <w:bCs/>
          <w:sz w:val="20"/>
          <w:szCs w:val="20"/>
          <w:lang w:eastAsia="en-US"/>
        </w:rPr>
        <w:t xml:space="preserve">7.8. </w:t>
      </w:r>
      <w:r w:rsidRPr="000F2D7E">
        <w:rPr>
          <w:rFonts w:eastAsia="Calibri"/>
          <w:bCs/>
          <w:sz w:val="20"/>
          <w:szCs w:val="20"/>
          <w:lang w:eastAsia="en-US"/>
        </w:rPr>
        <w:t xml:space="preserve">Размеры земельных участков и санитарно-защитных зон предприятий и сооружений по обезвреживанию и переработке бытовых отходов следует принимать не менее приведенных в таблице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59"/>
        <w:gridCol w:w="3551"/>
        <w:gridCol w:w="2213"/>
      </w:tblGrid>
      <w:tr w:rsidR="000F2D7E" w:rsidRPr="000F2D7E" w:rsidTr="006B5C7A">
        <w:trPr>
          <w:trHeight w:val="566"/>
          <w:jc w:val="center"/>
        </w:trPr>
        <w:tc>
          <w:tcPr>
            <w:tcW w:w="4359" w:type="dxa"/>
            <w:vAlign w:val="center"/>
          </w:tcPr>
          <w:p w:rsidR="000F2D7E" w:rsidRPr="000F2D7E" w:rsidRDefault="000F2D7E" w:rsidP="006B5C7A">
            <w:pPr>
              <w:suppressAutoHyphens w:val="0"/>
              <w:jc w:val="center"/>
              <w:rPr>
                <w:rFonts w:eastAsia="Calibri"/>
                <w:sz w:val="20"/>
                <w:szCs w:val="20"/>
                <w:lang w:eastAsia="en-US"/>
              </w:rPr>
            </w:pPr>
            <w:r w:rsidRPr="000F2D7E">
              <w:rPr>
                <w:rFonts w:eastAsia="Calibri"/>
                <w:sz w:val="20"/>
                <w:szCs w:val="20"/>
                <w:lang w:eastAsia="en-US"/>
              </w:rPr>
              <w:t>Предприятия и сооружения</w:t>
            </w:r>
          </w:p>
        </w:tc>
        <w:tc>
          <w:tcPr>
            <w:tcW w:w="3551" w:type="dxa"/>
            <w:vAlign w:val="center"/>
          </w:tcPr>
          <w:p w:rsidR="000F2D7E" w:rsidRPr="000F2D7E" w:rsidRDefault="000F2D7E" w:rsidP="006B5C7A">
            <w:pPr>
              <w:suppressAutoHyphens w:val="0"/>
              <w:ind w:hanging="16"/>
              <w:jc w:val="center"/>
              <w:rPr>
                <w:rFonts w:eastAsia="Calibri"/>
                <w:sz w:val="20"/>
                <w:szCs w:val="20"/>
                <w:lang w:eastAsia="en-US"/>
              </w:rPr>
            </w:pPr>
            <w:r w:rsidRPr="000F2D7E">
              <w:rPr>
                <w:rFonts w:eastAsia="Calibri"/>
                <w:sz w:val="20"/>
                <w:szCs w:val="20"/>
                <w:lang w:eastAsia="en-US"/>
              </w:rPr>
              <w:t xml:space="preserve">Размеры земельных участков на 1000 т твердых бытовых отходов в год, </w:t>
            </w:r>
            <w:proofErr w:type="gramStart"/>
            <w:r w:rsidRPr="000F2D7E">
              <w:rPr>
                <w:rFonts w:eastAsia="Calibri"/>
                <w:sz w:val="20"/>
                <w:szCs w:val="20"/>
                <w:lang w:eastAsia="en-US"/>
              </w:rPr>
              <w:t>га</w:t>
            </w:r>
            <w:proofErr w:type="gramEnd"/>
          </w:p>
        </w:tc>
        <w:tc>
          <w:tcPr>
            <w:tcW w:w="2213" w:type="dxa"/>
            <w:vAlign w:val="center"/>
          </w:tcPr>
          <w:p w:rsidR="000F2D7E" w:rsidRPr="000F2D7E" w:rsidRDefault="000F2D7E" w:rsidP="006B5C7A">
            <w:pPr>
              <w:suppressAutoHyphens w:val="0"/>
              <w:jc w:val="center"/>
              <w:rPr>
                <w:rFonts w:eastAsia="Calibri"/>
                <w:sz w:val="20"/>
                <w:szCs w:val="20"/>
                <w:lang w:eastAsia="en-US"/>
              </w:rPr>
            </w:pPr>
            <w:r w:rsidRPr="000F2D7E">
              <w:rPr>
                <w:rFonts w:eastAsia="Calibri"/>
                <w:sz w:val="20"/>
                <w:szCs w:val="20"/>
                <w:lang w:eastAsia="en-US"/>
              </w:rPr>
              <w:t xml:space="preserve">Размеры санитарно-защитных зон, </w:t>
            </w:r>
            <w:proofErr w:type="gramStart"/>
            <w:r w:rsidRPr="000F2D7E">
              <w:rPr>
                <w:rFonts w:eastAsia="Calibri"/>
                <w:sz w:val="20"/>
                <w:szCs w:val="20"/>
                <w:lang w:eastAsia="en-US"/>
              </w:rPr>
              <w:t>м</w:t>
            </w:r>
            <w:proofErr w:type="gramEnd"/>
          </w:p>
        </w:tc>
      </w:tr>
      <w:tr w:rsidR="000F2D7E" w:rsidRPr="000F2D7E" w:rsidTr="006B5C7A">
        <w:trPr>
          <w:jc w:val="center"/>
        </w:trPr>
        <w:tc>
          <w:tcPr>
            <w:tcW w:w="4359" w:type="dxa"/>
            <w:tcBorders>
              <w:bottom w:val="nil"/>
            </w:tcBorders>
          </w:tcPr>
          <w:p w:rsidR="000F2D7E" w:rsidRPr="000F2D7E" w:rsidRDefault="000F2D7E" w:rsidP="006B5C7A">
            <w:pPr>
              <w:suppressAutoHyphens w:val="0"/>
              <w:jc w:val="both"/>
              <w:rPr>
                <w:rFonts w:eastAsia="Calibri"/>
                <w:bCs/>
                <w:sz w:val="20"/>
                <w:szCs w:val="20"/>
                <w:lang w:eastAsia="en-US"/>
              </w:rPr>
            </w:pPr>
            <w:r w:rsidRPr="000F2D7E">
              <w:rPr>
                <w:rFonts w:eastAsia="Calibri"/>
                <w:bCs/>
                <w:sz w:val="20"/>
                <w:szCs w:val="20"/>
                <w:lang w:eastAsia="en-US"/>
              </w:rPr>
              <w:t>Мусоросжигательные и мусороперерабатывающие объекты мощностью, тыс. т в год:</w:t>
            </w:r>
          </w:p>
        </w:tc>
        <w:tc>
          <w:tcPr>
            <w:tcW w:w="3551" w:type="dxa"/>
            <w:tcBorders>
              <w:bottom w:val="nil"/>
            </w:tcBorders>
          </w:tcPr>
          <w:p w:rsidR="000F2D7E" w:rsidRPr="000F2D7E" w:rsidRDefault="000F2D7E" w:rsidP="006B5C7A">
            <w:pPr>
              <w:suppressAutoHyphens w:val="0"/>
              <w:ind w:hanging="16"/>
              <w:jc w:val="both"/>
              <w:rPr>
                <w:rFonts w:eastAsia="Calibri"/>
                <w:bCs/>
                <w:sz w:val="20"/>
                <w:szCs w:val="20"/>
                <w:lang w:eastAsia="en-US"/>
              </w:rPr>
            </w:pPr>
          </w:p>
        </w:tc>
        <w:tc>
          <w:tcPr>
            <w:tcW w:w="2213" w:type="dxa"/>
            <w:tcBorders>
              <w:bottom w:val="nil"/>
            </w:tcBorders>
          </w:tcPr>
          <w:p w:rsidR="000F2D7E" w:rsidRPr="000F2D7E" w:rsidRDefault="000F2D7E" w:rsidP="006B5C7A">
            <w:pPr>
              <w:suppressAutoHyphens w:val="0"/>
              <w:jc w:val="both"/>
              <w:rPr>
                <w:rFonts w:eastAsia="Calibri"/>
                <w:bCs/>
                <w:sz w:val="20"/>
                <w:szCs w:val="20"/>
                <w:lang w:eastAsia="en-US"/>
              </w:rPr>
            </w:pPr>
          </w:p>
        </w:tc>
      </w:tr>
      <w:tr w:rsidR="000F2D7E" w:rsidRPr="000F2D7E" w:rsidTr="006B5C7A">
        <w:trPr>
          <w:trHeight w:val="227"/>
          <w:jc w:val="center"/>
        </w:trPr>
        <w:tc>
          <w:tcPr>
            <w:tcW w:w="4359" w:type="dxa"/>
            <w:tcBorders>
              <w:top w:val="nil"/>
              <w:bottom w:val="nil"/>
            </w:tcBorders>
          </w:tcPr>
          <w:p w:rsidR="000F2D7E" w:rsidRPr="000F2D7E" w:rsidRDefault="000F2D7E" w:rsidP="006B5C7A">
            <w:pPr>
              <w:suppressAutoHyphens w:val="0"/>
              <w:jc w:val="both"/>
              <w:rPr>
                <w:rFonts w:eastAsia="Calibri"/>
                <w:bCs/>
                <w:sz w:val="20"/>
                <w:szCs w:val="20"/>
                <w:lang w:eastAsia="en-US"/>
              </w:rPr>
            </w:pPr>
            <w:r w:rsidRPr="000F2D7E">
              <w:rPr>
                <w:rFonts w:eastAsia="Calibri"/>
                <w:bCs/>
                <w:sz w:val="20"/>
                <w:szCs w:val="20"/>
                <w:lang w:eastAsia="en-US"/>
              </w:rPr>
              <w:t>до 40</w:t>
            </w:r>
          </w:p>
        </w:tc>
        <w:tc>
          <w:tcPr>
            <w:tcW w:w="3551" w:type="dxa"/>
            <w:tcBorders>
              <w:top w:val="nil"/>
              <w:bottom w:val="nil"/>
            </w:tcBorders>
          </w:tcPr>
          <w:p w:rsidR="000F2D7E" w:rsidRPr="000F2D7E" w:rsidRDefault="000F2D7E" w:rsidP="006B5C7A">
            <w:pPr>
              <w:suppressAutoHyphens w:val="0"/>
              <w:ind w:hanging="16"/>
              <w:jc w:val="center"/>
              <w:rPr>
                <w:rFonts w:eastAsia="Calibri"/>
                <w:bCs/>
                <w:sz w:val="20"/>
                <w:szCs w:val="20"/>
                <w:lang w:eastAsia="en-US"/>
              </w:rPr>
            </w:pPr>
            <w:r w:rsidRPr="000F2D7E">
              <w:rPr>
                <w:rFonts w:eastAsia="Calibri"/>
                <w:bCs/>
                <w:sz w:val="20"/>
                <w:szCs w:val="20"/>
                <w:lang w:eastAsia="en-US"/>
              </w:rPr>
              <w:t>0,05</w:t>
            </w:r>
          </w:p>
        </w:tc>
        <w:tc>
          <w:tcPr>
            <w:tcW w:w="2213" w:type="dxa"/>
            <w:tcBorders>
              <w:top w:val="nil"/>
              <w:bottom w:val="nil"/>
            </w:tcBorders>
          </w:tcPr>
          <w:p w:rsidR="000F2D7E" w:rsidRPr="000F2D7E" w:rsidRDefault="000F2D7E" w:rsidP="006B5C7A">
            <w:pPr>
              <w:suppressAutoHyphens w:val="0"/>
              <w:jc w:val="center"/>
              <w:rPr>
                <w:rFonts w:eastAsia="Calibri"/>
                <w:bCs/>
                <w:sz w:val="20"/>
                <w:szCs w:val="20"/>
                <w:lang w:eastAsia="en-US"/>
              </w:rPr>
            </w:pPr>
            <w:r w:rsidRPr="000F2D7E">
              <w:rPr>
                <w:rFonts w:eastAsia="Calibri"/>
                <w:bCs/>
                <w:sz w:val="20"/>
                <w:szCs w:val="20"/>
                <w:lang w:eastAsia="en-US"/>
              </w:rPr>
              <w:t>500</w:t>
            </w:r>
          </w:p>
        </w:tc>
      </w:tr>
      <w:tr w:rsidR="000F2D7E" w:rsidRPr="000F2D7E" w:rsidTr="006B5C7A">
        <w:trPr>
          <w:trHeight w:val="227"/>
          <w:jc w:val="center"/>
        </w:trPr>
        <w:tc>
          <w:tcPr>
            <w:tcW w:w="4359" w:type="dxa"/>
            <w:tcBorders>
              <w:top w:val="nil"/>
            </w:tcBorders>
          </w:tcPr>
          <w:p w:rsidR="000F2D7E" w:rsidRPr="000F2D7E" w:rsidRDefault="000F2D7E" w:rsidP="006B5C7A">
            <w:pPr>
              <w:suppressAutoHyphens w:val="0"/>
              <w:jc w:val="both"/>
              <w:rPr>
                <w:rFonts w:eastAsia="Calibri"/>
                <w:bCs/>
                <w:sz w:val="20"/>
                <w:szCs w:val="20"/>
                <w:lang w:eastAsia="en-US"/>
              </w:rPr>
            </w:pPr>
            <w:r w:rsidRPr="000F2D7E">
              <w:rPr>
                <w:rFonts w:eastAsia="Calibri"/>
                <w:bCs/>
                <w:sz w:val="20"/>
                <w:szCs w:val="20"/>
                <w:lang w:eastAsia="en-US"/>
              </w:rPr>
              <w:t>свыше 40</w:t>
            </w:r>
          </w:p>
        </w:tc>
        <w:tc>
          <w:tcPr>
            <w:tcW w:w="3551" w:type="dxa"/>
            <w:tcBorders>
              <w:top w:val="nil"/>
            </w:tcBorders>
          </w:tcPr>
          <w:p w:rsidR="000F2D7E" w:rsidRPr="000F2D7E" w:rsidRDefault="000F2D7E" w:rsidP="006B5C7A">
            <w:pPr>
              <w:suppressAutoHyphens w:val="0"/>
              <w:ind w:hanging="16"/>
              <w:jc w:val="center"/>
              <w:rPr>
                <w:rFonts w:eastAsia="Calibri"/>
                <w:bCs/>
                <w:sz w:val="20"/>
                <w:szCs w:val="20"/>
                <w:lang w:eastAsia="en-US"/>
              </w:rPr>
            </w:pPr>
            <w:r w:rsidRPr="000F2D7E">
              <w:rPr>
                <w:rFonts w:eastAsia="Calibri"/>
                <w:bCs/>
                <w:sz w:val="20"/>
                <w:szCs w:val="20"/>
                <w:lang w:eastAsia="en-US"/>
              </w:rPr>
              <w:t>0,05</w:t>
            </w:r>
          </w:p>
        </w:tc>
        <w:tc>
          <w:tcPr>
            <w:tcW w:w="2213" w:type="dxa"/>
            <w:tcBorders>
              <w:top w:val="nil"/>
            </w:tcBorders>
          </w:tcPr>
          <w:p w:rsidR="000F2D7E" w:rsidRPr="000F2D7E" w:rsidRDefault="000F2D7E" w:rsidP="006B5C7A">
            <w:pPr>
              <w:suppressAutoHyphens w:val="0"/>
              <w:jc w:val="center"/>
              <w:rPr>
                <w:rFonts w:eastAsia="Calibri"/>
                <w:bCs/>
                <w:sz w:val="20"/>
                <w:szCs w:val="20"/>
                <w:lang w:eastAsia="en-US"/>
              </w:rPr>
            </w:pPr>
            <w:r w:rsidRPr="000F2D7E">
              <w:rPr>
                <w:rFonts w:eastAsia="Calibri"/>
                <w:bCs/>
                <w:sz w:val="20"/>
                <w:szCs w:val="20"/>
                <w:lang w:eastAsia="en-US"/>
              </w:rPr>
              <w:t>1000</w:t>
            </w:r>
          </w:p>
        </w:tc>
      </w:tr>
      <w:tr w:rsidR="000F2D7E" w:rsidRPr="000F2D7E" w:rsidTr="006B5C7A">
        <w:trPr>
          <w:trHeight w:val="227"/>
          <w:jc w:val="center"/>
        </w:trPr>
        <w:tc>
          <w:tcPr>
            <w:tcW w:w="4359" w:type="dxa"/>
          </w:tcPr>
          <w:p w:rsidR="000F2D7E" w:rsidRPr="000F2D7E" w:rsidRDefault="000F2D7E" w:rsidP="006B5C7A">
            <w:pPr>
              <w:suppressAutoHyphens w:val="0"/>
              <w:jc w:val="both"/>
              <w:rPr>
                <w:rFonts w:eastAsia="Calibri"/>
                <w:bCs/>
                <w:sz w:val="20"/>
                <w:szCs w:val="20"/>
                <w:lang w:eastAsia="en-US"/>
              </w:rPr>
            </w:pPr>
            <w:r w:rsidRPr="000F2D7E">
              <w:rPr>
                <w:rFonts w:eastAsia="Calibri"/>
                <w:bCs/>
                <w:sz w:val="20"/>
                <w:szCs w:val="20"/>
                <w:lang w:eastAsia="en-US"/>
              </w:rPr>
              <w:t>Полигоны</w:t>
            </w:r>
            <w:r w:rsidRPr="000F2D7E">
              <w:rPr>
                <w:rFonts w:eastAsia="Calibri"/>
                <w:bCs/>
                <w:sz w:val="20"/>
                <w:szCs w:val="20"/>
                <w:vertAlign w:val="superscript"/>
                <w:lang w:eastAsia="en-US"/>
              </w:rPr>
              <w:t xml:space="preserve"> </w:t>
            </w:r>
            <w:r w:rsidRPr="000F2D7E">
              <w:rPr>
                <w:rFonts w:eastAsia="Calibri"/>
                <w:bCs/>
                <w:sz w:val="20"/>
                <w:szCs w:val="20"/>
                <w:lang w:eastAsia="en-US"/>
              </w:rPr>
              <w:t>*</w:t>
            </w:r>
          </w:p>
        </w:tc>
        <w:tc>
          <w:tcPr>
            <w:tcW w:w="3551" w:type="dxa"/>
            <w:vAlign w:val="center"/>
          </w:tcPr>
          <w:p w:rsidR="000F2D7E" w:rsidRPr="000F2D7E" w:rsidRDefault="000F2D7E" w:rsidP="006B5C7A">
            <w:pPr>
              <w:suppressAutoHyphens w:val="0"/>
              <w:ind w:hanging="16"/>
              <w:jc w:val="center"/>
              <w:rPr>
                <w:rFonts w:eastAsia="Calibri"/>
                <w:bCs/>
                <w:sz w:val="20"/>
                <w:szCs w:val="20"/>
                <w:lang w:eastAsia="en-US"/>
              </w:rPr>
            </w:pPr>
            <w:r w:rsidRPr="000F2D7E">
              <w:rPr>
                <w:rFonts w:eastAsia="Calibri"/>
                <w:bCs/>
                <w:sz w:val="20"/>
                <w:szCs w:val="20"/>
                <w:lang w:eastAsia="en-US"/>
              </w:rPr>
              <w:t>0,02 - 0,05</w:t>
            </w:r>
          </w:p>
        </w:tc>
        <w:tc>
          <w:tcPr>
            <w:tcW w:w="2213" w:type="dxa"/>
            <w:vAlign w:val="center"/>
          </w:tcPr>
          <w:p w:rsidR="000F2D7E" w:rsidRPr="000F2D7E" w:rsidRDefault="000F2D7E" w:rsidP="006B5C7A">
            <w:pPr>
              <w:suppressAutoHyphens w:val="0"/>
              <w:jc w:val="center"/>
              <w:rPr>
                <w:rFonts w:eastAsia="Calibri"/>
                <w:bCs/>
                <w:sz w:val="20"/>
                <w:szCs w:val="20"/>
                <w:lang w:eastAsia="en-US"/>
              </w:rPr>
            </w:pPr>
            <w:r w:rsidRPr="000F2D7E">
              <w:rPr>
                <w:rFonts w:eastAsia="Calibri"/>
                <w:bCs/>
                <w:sz w:val="20"/>
                <w:szCs w:val="20"/>
                <w:lang w:eastAsia="en-US"/>
              </w:rPr>
              <w:t>500</w:t>
            </w:r>
          </w:p>
        </w:tc>
      </w:tr>
      <w:tr w:rsidR="000F2D7E" w:rsidRPr="000F2D7E" w:rsidTr="006B5C7A">
        <w:trPr>
          <w:trHeight w:val="227"/>
          <w:jc w:val="center"/>
        </w:trPr>
        <w:tc>
          <w:tcPr>
            <w:tcW w:w="4359" w:type="dxa"/>
          </w:tcPr>
          <w:p w:rsidR="000F2D7E" w:rsidRPr="000F2D7E" w:rsidRDefault="000F2D7E" w:rsidP="006B5C7A">
            <w:pPr>
              <w:suppressAutoHyphens w:val="0"/>
              <w:jc w:val="both"/>
              <w:rPr>
                <w:rFonts w:eastAsia="Calibri"/>
                <w:bCs/>
                <w:sz w:val="20"/>
                <w:szCs w:val="20"/>
                <w:lang w:eastAsia="en-US"/>
              </w:rPr>
            </w:pPr>
            <w:r w:rsidRPr="000F2D7E">
              <w:rPr>
                <w:rFonts w:eastAsia="Calibri"/>
                <w:bCs/>
                <w:sz w:val="20"/>
                <w:szCs w:val="20"/>
                <w:lang w:eastAsia="en-US"/>
              </w:rPr>
              <w:t>Участки компостирования</w:t>
            </w:r>
          </w:p>
        </w:tc>
        <w:tc>
          <w:tcPr>
            <w:tcW w:w="3551" w:type="dxa"/>
            <w:vAlign w:val="center"/>
          </w:tcPr>
          <w:p w:rsidR="000F2D7E" w:rsidRPr="000F2D7E" w:rsidRDefault="000F2D7E" w:rsidP="006B5C7A">
            <w:pPr>
              <w:suppressAutoHyphens w:val="0"/>
              <w:ind w:hanging="16"/>
              <w:jc w:val="center"/>
              <w:rPr>
                <w:rFonts w:eastAsia="Calibri"/>
                <w:bCs/>
                <w:sz w:val="20"/>
                <w:szCs w:val="20"/>
                <w:lang w:eastAsia="en-US"/>
              </w:rPr>
            </w:pPr>
            <w:r w:rsidRPr="000F2D7E">
              <w:rPr>
                <w:rFonts w:eastAsia="Calibri"/>
                <w:bCs/>
                <w:sz w:val="20"/>
                <w:szCs w:val="20"/>
                <w:lang w:eastAsia="en-US"/>
              </w:rPr>
              <w:t>0,5 - 1,0</w:t>
            </w:r>
          </w:p>
        </w:tc>
        <w:tc>
          <w:tcPr>
            <w:tcW w:w="2213" w:type="dxa"/>
            <w:vAlign w:val="center"/>
          </w:tcPr>
          <w:p w:rsidR="000F2D7E" w:rsidRPr="000F2D7E" w:rsidRDefault="000F2D7E" w:rsidP="006B5C7A">
            <w:pPr>
              <w:suppressAutoHyphens w:val="0"/>
              <w:jc w:val="center"/>
              <w:rPr>
                <w:rFonts w:eastAsia="Calibri"/>
                <w:bCs/>
                <w:sz w:val="20"/>
                <w:szCs w:val="20"/>
                <w:lang w:eastAsia="en-US"/>
              </w:rPr>
            </w:pPr>
            <w:r w:rsidRPr="000F2D7E">
              <w:rPr>
                <w:rFonts w:eastAsia="Calibri"/>
                <w:bCs/>
                <w:sz w:val="20"/>
                <w:szCs w:val="20"/>
                <w:lang w:eastAsia="en-US"/>
              </w:rPr>
              <w:t>500</w:t>
            </w:r>
          </w:p>
        </w:tc>
      </w:tr>
      <w:tr w:rsidR="000F2D7E" w:rsidRPr="000F2D7E" w:rsidTr="006B5C7A">
        <w:trPr>
          <w:trHeight w:val="227"/>
          <w:jc w:val="center"/>
        </w:trPr>
        <w:tc>
          <w:tcPr>
            <w:tcW w:w="4359" w:type="dxa"/>
          </w:tcPr>
          <w:p w:rsidR="000F2D7E" w:rsidRPr="000F2D7E" w:rsidRDefault="000F2D7E" w:rsidP="006B5C7A">
            <w:pPr>
              <w:suppressAutoHyphens w:val="0"/>
              <w:jc w:val="both"/>
              <w:rPr>
                <w:rFonts w:eastAsia="Calibri"/>
                <w:bCs/>
                <w:sz w:val="20"/>
                <w:szCs w:val="20"/>
                <w:lang w:eastAsia="en-US"/>
              </w:rPr>
            </w:pPr>
            <w:r w:rsidRPr="000F2D7E">
              <w:rPr>
                <w:rFonts w:eastAsia="Calibri"/>
                <w:bCs/>
                <w:sz w:val="20"/>
                <w:szCs w:val="20"/>
                <w:lang w:eastAsia="en-US"/>
              </w:rPr>
              <w:t>Поля ассенизации</w:t>
            </w:r>
          </w:p>
        </w:tc>
        <w:tc>
          <w:tcPr>
            <w:tcW w:w="3551" w:type="dxa"/>
            <w:vAlign w:val="center"/>
          </w:tcPr>
          <w:p w:rsidR="000F2D7E" w:rsidRPr="000F2D7E" w:rsidRDefault="000F2D7E" w:rsidP="006B5C7A">
            <w:pPr>
              <w:suppressAutoHyphens w:val="0"/>
              <w:ind w:hanging="16"/>
              <w:jc w:val="center"/>
              <w:rPr>
                <w:rFonts w:eastAsia="Calibri"/>
                <w:bCs/>
                <w:sz w:val="20"/>
                <w:szCs w:val="20"/>
                <w:lang w:eastAsia="en-US"/>
              </w:rPr>
            </w:pPr>
            <w:r w:rsidRPr="000F2D7E">
              <w:rPr>
                <w:rFonts w:eastAsia="Calibri"/>
                <w:bCs/>
                <w:sz w:val="20"/>
                <w:szCs w:val="20"/>
                <w:lang w:eastAsia="en-US"/>
              </w:rPr>
              <w:t>2 - 4</w:t>
            </w:r>
          </w:p>
        </w:tc>
        <w:tc>
          <w:tcPr>
            <w:tcW w:w="2213" w:type="dxa"/>
            <w:vAlign w:val="center"/>
          </w:tcPr>
          <w:p w:rsidR="000F2D7E" w:rsidRPr="000F2D7E" w:rsidRDefault="000F2D7E" w:rsidP="006B5C7A">
            <w:pPr>
              <w:suppressAutoHyphens w:val="0"/>
              <w:jc w:val="center"/>
              <w:rPr>
                <w:rFonts w:eastAsia="Calibri"/>
                <w:bCs/>
                <w:sz w:val="20"/>
                <w:szCs w:val="20"/>
                <w:lang w:eastAsia="en-US"/>
              </w:rPr>
            </w:pPr>
            <w:r w:rsidRPr="000F2D7E">
              <w:rPr>
                <w:rFonts w:eastAsia="Calibri"/>
                <w:bCs/>
                <w:sz w:val="20"/>
                <w:szCs w:val="20"/>
                <w:lang w:eastAsia="en-US"/>
              </w:rPr>
              <w:t>1000</w:t>
            </w:r>
          </w:p>
        </w:tc>
      </w:tr>
      <w:tr w:rsidR="000F2D7E" w:rsidRPr="000F2D7E" w:rsidTr="006B5C7A">
        <w:trPr>
          <w:trHeight w:val="227"/>
          <w:jc w:val="center"/>
        </w:trPr>
        <w:tc>
          <w:tcPr>
            <w:tcW w:w="4359" w:type="dxa"/>
          </w:tcPr>
          <w:p w:rsidR="000F2D7E" w:rsidRPr="000F2D7E" w:rsidRDefault="000F2D7E" w:rsidP="006B5C7A">
            <w:pPr>
              <w:suppressAutoHyphens w:val="0"/>
              <w:jc w:val="both"/>
              <w:rPr>
                <w:rFonts w:eastAsia="Calibri"/>
                <w:bCs/>
                <w:sz w:val="20"/>
                <w:szCs w:val="20"/>
                <w:lang w:eastAsia="en-US"/>
              </w:rPr>
            </w:pPr>
            <w:r w:rsidRPr="000F2D7E">
              <w:rPr>
                <w:rFonts w:eastAsia="Calibri"/>
                <w:bCs/>
                <w:sz w:val="20"/>
                <w:szCs w:val="20"/>
                <w:lang w:eastAsia="en-US"/>
              </w:rPr>
              <w:t>Сливные станции</w:t>
            </w:r>
          </w:p>
        </w:tc>
        <w:tc>
          <w:tcPr>
            <w:tcW w:w="3551" w:type="dxa"/>
            <w:vAlign w:val="center"/>
          </w:tcPr>
          <w:p w:rsidR="000F2D7E" w:rsidRPr="000F2D7E" w:rsidRDefault="000F2D7E" w:rsidP="006B5C7A">
            <w:pPr>
              <w:suppressAutoHyphens w:val="0"/>
              <w:ind w:hanging="16"/>
              <w:jc w:val="center"/>
              <w:rPr>
                <w:rFonts w:eastAsia="Calibri"/>
                <w:bCs/>
                <w:sz w:val="20"/>
                <w:szCs w:val="20"/>
                <w:lang w:eastAsia="en-US"/>
              </w:rPr>
            </w:pPr>
            <w:r w:rsidRPr="000F2D7E">
              <w:rPr>
                <w:rFonts w:eastAsia="Calibri"/>
                <w:bCs/>
                <w:sz w:val="20"/>
                <w:szCs w:val="20"/>
                <w:lang w:eastAsia="en-US"/>
              </w:rPr>
              <w:t>0,2</w:t>
            </w:r>
          </w:p>
        </w:tc>
        <w:tc>
          <w:tcPr>
            <w:tcW w:w="2213" w:type="dxa"/>
            <w:vAlign w:val="center"/>
          </w:tcPr>
          <w:p w:rsidR="000F2D7E" w:rsidRPr="000F2D7E" w:rsidRDefault="000F2D7E" w:rsidP="006B5C7A">
            <w:pPr>
              <w:suppressAutoHyphens w:val="0"/>
              <w:jc w:val="center"/>
              <w:rPr>
                <w:rFonts w:eastAsia="Calibri"/>
                <w:bCs/>
                <w:sz w:val="20"/>
                <w:szCs w:val="20"/>
                <w:lang w:eastAsia="en-US"/>
              </w:rPr>
            </w:pPr>
            <w:r w:rsidRPr="000F2D7E">
              <w:rPr>
                <w:rFonts w:eastAsia="Calibri"/>
                <w:bCs/>
                <w:sz w:val="20"/>
                <w:szCs w:val="20"/>
                <w:lang w:eastAsia="en-US"/>
              </w:rPr>
              <w:t>500</w:t>
            </w:r>
          </w:p>
        </w:tc>
      </w:tr>
      <w:tr w:rsidR="000F2D7E" w:rsidRPr="000F2D7E" w:rsidTr="006B5C7A">
        <w:trPr>
          <w:trHeight w:val="227"/>
          <w:jc w:val="center"/>
        </w:trPr>
        <w:tc>
          <w:tcPr>
            <w:tcW w:w="4359" w:type="dxa"/>
          </w:tcPr>
          <w:p w:rsidR="000F2D7E" w:rsidRPr="000F2D7E" w:rsidRDefault="000F2D7E" w:rsidP="006B5C7A">
            <w:pPr>
              <w:suppressAutoHyphens w:val="0"/>
              <w:jc w:val="both"/>
              <w:rPr>
                <w:rFonts w:eastAsia="Calibri"/>
                <w:bCs/>
                <w:sz w:val="20"/>
                <w:szCs w:val="20"/>
                <w:lang w:eastAsia="en-US"/>
              </w:rPr>
            </w:pPr>
            <w:r w:rsidRPr="000F2D7E">
              <w:rPr>
                <w:rFonts w:eastAsia="Calibri"/>
                <w:bCs/>
                <w:sz w:val="20"/>
                <w:szCs w:val="20"/>
                <w:lang w:eastAsia="en-US"/>
              </w:rPr>
              <w:t>Мусороперегрузочные станции</w:t>
            </w:r>
          </w:p>
        </w:tc>
        <w:tc>
          <w:tcPr>
            <w:tcW w:w="3551" w:type="dxa"/>
            <w:vAlign w:val="center"/>
          </w:tcPr>
          <w:p w:rsidR="000F2D7E" w:rsidRPr="000F2D7E" w:rsidRDefault="000F2D7E" w:rsidP="006B5C7A">
            <w:pPr>
              <w:suppressAutoHyphens w:val="0"/>
              <w:ind w:hanging="16"/>
              <w:jc w:val="center"/>
              <w:rPr>
                <w:rFonts w:eastAsia="Calibri"/>
                <w:bCs/>
                <w:sz w:val="20"/>
                <w:szCs w:val="20"/>
                <w:lang w:eastAsia="en-US"/>
              </w:rPr>
            </w:pPr>
            <w:r w:rsidRPr="000F2D7E">
              <w:rPr>
                <w:rFonts w:eastAsia="Calibri"/>
                <w:bCs/>
                <w:sz w:val="20"/>
                <w:szCs w:val="20"/>
                <w:lang w:eastAsia="en-US"/>
              </w:rPr>
              <w:t>0,04</w:t>
            </w:r>
          </w:p>
        </w:tc>
        <w:tc>
          <w:tcPr>
            <w:tcW w:w="2213" w:type="dxa"/>
            <w:vAlign w:val="center"/>
          </w:tcPr>
          <w:p w:rsidR="000F2D7E" w:rsidRPr="000F2D7E" w:rsidRDefault="000F2D7E" w:rsidP="006B5C7A">
            <w:pPr>
              <w:suppressAutoHyphens w:val="0"/>
              <w:jc w:val="center"/>
              <w:rPr>
                <w:rFonts w:eastAsia="Calibri"/>
                <w:bCs/>
                <w:sz w:val="20"/>
                <w:szCs w:val="20"/>
                <w:lang w:eastAsia="en-US"/>
              </w:rPr>
            </w:pPr>
            <w:r w:rsidRPr="000F2D7E">
              <w:rPr>
                <w:rFonts w:eastAsia="Calibri"/>
                <w:bCs/>
                <w:sz w:val="20"/>
                <w:szCs w:val="20"/>
                <w:lang w:eastAsia="en-US"/>
              </w:rPr>
              <w:t>100</w:t>
            </w:r>
          </w:p>
        </w:tc>
      </w:tr>
      <w:tr w:rsidR="000F2D7E" w:rsidRPr="000F2D7E" w:rsidTr="006B5C7A">
        <w:trPr>
          <w:jc w:val="center"/>
        </w:trPr>
        <w:tc>
          <w:tcPr>
            <w:tcW w:w="4359" w:type="dxa"/>
          </w:tcPr>
          <w:p w:rsidR="000F2D7E" w:rsidRPr="000F2D7E" w:rsidRDefault="000F2D7E" w:rsidP="006B5C7A">
            <w:pPr>
              <w:suppressAutoHyphens w:val="0"/>
              <w:jc w:val="both"/>
              <w:rPr>
                <w:rFonts w:eastAsia="Calibri"/>
                <w:bCs/>
                <w:sz w:val="20"/>
                <w:szCs w:val="20"/>
                <w:lang w:eastAsia="en-US"/>
              </w:rPr>
            </w:pPr>
            <w:r w:rsidRPr="000F2D7E">
              <w:rPr>
                <w:rFonts w:eastAsia="Calibri"/>
                <w:bCs/>
                <w:sz w:val="20"/>
                <w:szCs w:val="20"/>
                <w:lang w:eastAsia="en-US"/>
              </w:rPr>
              <w:t>Поля складирования и захоронения обезвреженных осадков (по сухому веществу)</w:t>
            </w:r>
          </w:p>
        </w:tc>
        <w:tc>
          <w:tcPr>
            <w:tcW w:w="3551" w:type="dxa"/>
            <w:vAlign w:val="center"/>
          </w:tcPr>
          <w:p w:rsidR="000F2D7E" w:rsidRPr="000F2D7E" w:rsidRDefault="000F2D7E" w:rsidP="006B5C7A">
            <w:pPr>
              <w:suppressAutoHyphens w:val="0"/>
              <w:ind w:hanging="16"/>
              <w:jc w:val="center"/>
              <w:rPr>
                <w:rFonts w:eastAsia="Calibri"/>
                <w:bCs/>
                <w:sz w:val="20"/>
                <w:szCs w:val="20"/>
                <w:lang w:eastAsia="en-US"/>
              </w:rPr>
            </w:pPr>
            <w:r w:rsidRPr="000F2D7E">
              <w:rPr>
                <w:rFonts w:eastAsia="Calibri"/>
                <w:bCs/>
                <w:sz w:val="20"/>
                <w:szCs w:val="20"/>
                <w:lang w:eastAsia="en-US"/>
              </w:rPr>
              <w:t>0,3</w:t>
            </w:r>
          </w:p>
        </w:tc>
        <w:tc>
          <w:tcPr>
            <w:tcW w:w="2213" w:type="dxa"/>
            <w:vAlign w:val="center"/>
          </w:tcPr>
          <w:p w:rsidR="000F2D7E" w:rsidRPr="000F2D7E" w:rsidRDefault="000F2D7E" w:rsidP="006B5C7A">
            <w:pPr>
              <w:suppressAutoHyphens w:val="0"/>
              <w:jc w:val="center"/>
              <w:rPr>
                <w:rFonts w:eastAsia="Calibri"/>
                <w:bCs/>
                <w:sz w:val="20"/>
                <w:szCs w:val="20"/>
                <w:lang w:eastAsia="en-US"/>
              </w:rPr>
            </w:pPr>
            <w:r w:rsidRPr="000F2D7E">
              <w:rPr>
                <w:rFonts w:eastAsia="Calibri"/>
                <w:bCs/>
                <w:sz w:val="20"/>
                <w:szCs w:val="20"/>
                <w:lang w:eastAsia="en-US"/>
              </w:rPr>
              <w:t>100</w:t>
            </w:r>
          </w:p>
        </w:tc>
      </w:tr>
    </w:tbl>
    <w:p w:rsidR="000F2D7E" w:rsidRPr="000F2D7E" w:rsidRDefault="000F2D7E" w:rsidP="000F2D7E">
      <w:pPr>
        <w:suppressAutoHyphens w:val="0"/>
        <w:adjustRightInd w:val="0"/>
        <w:ind w:firstLine="709"/>
        <w:jc w:val="both"/>
        <w:rPr>
          <w:rFonts w:eastAsia="Calibri"/>
          <w:b/>
          <w:bCs/>
          <w:sz w:val="20"/>
          <w:szCs w:val="20"/>
          <w:lang w:eastAsia="en-US"/>
        </w:rPr>
      </w:pPr>
      <w:r w:rsidRPr="000F2D7E">
        <w:rPr>
          <w:rFonts w:eastAsia="Calibri"/>
          <w:bCs/>
          <w:sz w:val="20"/>
          <w:szCs w:val="20"/>
          <w:lang w:eastAsia="en-US"/>
        </w:rPr>
        <w: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 (подраздел «Зоны размещения объектов для отходов производства») региональных нормативов градостроительного проектирования Костромской области.</w:t>
      </w:r>
    </w:p>
    <w:p w:rsidR="000F2D7E" w:rsidRPr="000F2D7E" w:rsidRDefault="000F2D7E" w:rsidP="000F2D7E">
      <w:pPr>
        <w:shd w:val="clear" w:color="auto" w:fill="FFFFFF"/>
        <w:suppressAutoHyphens w:val="0"/>
        <w:autoSpaceDE w:val="0"/>
        <w:autoSpaceDN w:val="0"/>
        <w:adjustRightInd w:val="0"/>
        <w:spacing w:after="200"/>
        <w:ind w:firstLine="709"/>
        <w:jc w:val="both"/>
        <w:rPr>
          <w:rFonts w:eastAsia="Calibri"/>
          <w:b/>
          <w:bCs/>
          <w:sz w:val="20"/>
          <w:szCs w:val="20"/>
          <w:lang w:eastAsia="en-US"/>
        </w:rPr>
      </w:pPr>
      <w:r w:rsidRPr="000F2D7E">
        <w:rPr>
          <w:rFonts w:eastAsia="Calibri"/>
          <w:b/>
          <w:bCs/>
          <w:sz w:val="20"/>
          <w:szCs w:val="20"/>
          <w:lang w:eastAsia="en-US"/>
        </w:rPr>
        <w:t>8. Расчетные показатели обеспеченности и интенсивности использования территорий зон специального назначения</w:t>
      </w:r>
    </w:p>
    <w:p w:rsidR="000F2D7E" w:rsidRPr="000F2D7E" w:rsidRDefault="000F2D7E" w:rsidP="000F2D7E">
      <w:pPr>
        <w:suppressAutoHyphens w:val="0"/>
        <w:spacing w:line="239" w:lineRule="auto"/>
        <w:ind w:firstLine="709"/>
        <w:jc w:val="both"/>
        <w:rPr>
          <w:sz w:val="20"/>
          <w:szCs w:val="20"/>
        </w:rPr>
      </w:pPr>
      <w:r w:rsidRPr="000F2D7E">
        <w:rPr>
          <w:b/>
          <w:sz w:val="20"/>
          <w:szCs w:val="20"/>
        </w:rPr>
        <w:lastRenderedPageBreak/>
        <w:t>8.1.</w:t>
      </w:r>
      <w:r w:rsidRPr="000F2D7E">
        <w:rPr>
          <w:sz w:val="20"/>
          <w:szCs w:val="20"/>
        </w:rPr>
        <w:t xml:space="preserve"> </w:t>
      </w:r>
      <w:r w:rsidRPr="000F2D7E">
        <w:rPr>
          <w:b/>
          <w:sz w:val="20"/>
          <w:szCs w:val="20"/>
        </w:rPr>
        <w:t>Расстояния от объектов культурного наследия</w:t>
      </w:r>
      <w:r w:rsidRPr="000F2D7E">
        <w:rPr>
          <w:sz w:val="20"/>
          <w:szCs w:val="20"/>
        </w:rPr>
        <w:t xml:space="preserve"> до транспортных и инженерных коммуникаций следует принимать, </w:t>
      </w:r>
      <w:proofErr w:type="gramStart"/>
      <w:r w:rsidRPr="000F2D7E">
        <w:rPr>
          <w:sz w:val="20"/>
          <w:szCs w:val="20"/>
        </w:rPr>
        <w:t>м</w:t>
      </w:r>
      <w:proofErr w:type="gramEnd"/>
      <w:r w:rsidRPr="000F2D7E">
        <w:rPr>
          <w:sz w:val="20"/>
          <w:szCs w:val="20"/>
        </w:rPr>
        <w:t>, не менее:</w:t>
      </w:r>
    </w:p>
    <w:p w:rsidR="000F2D7E" w:rsidRPr="000F2D7E" w:rsidRDefault="000F2D7E" w:rsidP="000F2D7E">
      <w:pPr>
        <w:suppressAutoHyphens w:val="0"/>
        <w:spacing w:line="239" w:lineRule="auto"/>
        <w:ind w:firstLine="709"/>
        <w:jc w:val="both"/>
        <w:rPr>
          <w:sz w:val="20"/>
          <w:szCs w:val="20"/>
        </w:rPr>
      </w:pPr>
      <w:r w:rsidRPr="000F2D7E">
        <w:rPr>
          <w:sz w:val="20"/>
          <w:szCs w:val="20"/>
        </w:rPr>
        <w:t>- до проезжих частей магистралей скоростного и непрерывного движения:</w:t>
      </w:r>
    </w:p>
    <w:p w:rsidR="000F2D7E" w:rsidRPr="000F2D7E" w:rsidRDefault="000F2D7E" w:rsidP="000F2D7E">
      <w:pPr>
        <w:suppressAutoHyphens w:val="0"/>
        <w:spacing w:line="239" w:lineRule="auto"/>
        <w:ind w:firstLine="709"/>
        <w:jc w:val="both"/>
        <w:rPr>
          <w:sz w:val="20"/>
          <w:szCs w:val="20"/>
        </w:rPr>
      </w:pPr>
      <w:r w:rsidRPr="000F2D7E">
        <w:rPr>
          <w:sz w:val="20"/>
          <w:szCs w:val="20"/>
        </w:rPr>
        <w:t xml:space="preserve">- в условиях сложного рельефа – 100; </w:t>
      </w:r>
    </w:p>
    <w:p w:rsidR="000F2D7E" w:rsidRPr="000F2D7E" w:rsidRDefault="000F2D7E" w:rsidP="000F2D7E">
      <w:pPr>
        <w:suppressAutoHyphens w:val="0"/>
        <w:spacing w:line="239" w:lineRule="auto"/>
        <w:ind w:firstLine="709"/>
        <w:jc w:val="both"/>
        <w:rPr>
          <w:sz w:val="20"/>
          <w:szCs w:val="20"/>
        </w:rPr>
      </w:pPr>
      <w:r w:rsidRPr="000F2D7E">
        <w:rPr>
          <w:sz w:val="20"/>
          <w:szCs w:val="20"/>
        </w:rPr>
        <w:t>- на плоском рельефе – 50;</w:t>
      </w:r>
    </w:p>
    <w:p w:rsidR="000F2D7E" w:rsidRPr="000F2D7E" w:rsidRDefault="000F2D7E" w:rsidP="000F2D7E">
      <w:pPr>
        <w:suppressAutoHyphens w:val="0"/>
        <w:spacing w:line="239" w:lineRule="auto"/>
        <w:ind w:firstLine="709"/>
        <w:jc w:val="both"/>
        <w:rPr>
          <w:sz w:val="20"/>
          <w:szCs w:val="20"/>
        </w:rPr>
      </w:pPr>
      <w:r w:rsidRPr="000F2D7E">
        <w:rPr>
          <w:sz w:val="20"/>
          <w:szCs w:val="20"/>
        </w:rPr>
        <w:t>- до сетей водопровода, канализации и теплоснабжения (кроме разводящих) – 15;</w:t>
      </w:r>
    </w:p>
    <w:p w:rsidR="000F2D7E" w:rsidRPr="000F2D7E" w:rsidRDefault="000F2D7E" w:rsidP="000F2D7E">
      <w:pPr>
        <w:suppressAutoHyphens w:val="0"/>
        <w:spacing w:line="239" w:lineRule="auto"/>
        <w:ind w:firstLine="709"/>
        <w:jc w:val="both"/>
        <w:rPr>
          <w:sz w:val="20"/>
          <w:szCs w:val="20"/>
        </w:rPr>
      </w:pPr>
      <w:r w:rsidRPr="000F2D7E">
        <w:rPr>
          <w:sz w:val="20"/>
          <w:szCs w:val="20"/>
        </w:rPr>
        <w:t xml:space="preserve">- до других подземных инженерных сетей – 5. </w:t>
      </w:r>
    </w:p>
    <w:p w:rsidR="000F2D7E" w:rsidRPr="000F2D7E" w:rsidRDefault="000F2D7E" w:rsidP="000F2D7E">
      <w:pPr>
        <w:suppressAutoHyphens w:val="0"/>
        <w:spacing w:line="239" w:lineRule="auto"/>
        <w:ind w:firstLine="709"/>
        <w:jc w:val="both"/>
        <w:rPr>
          <w:sz w:val="20"/>
          <w:szCs w:val="20"/>
        </w:rPr>
      </w:pPr>
      <w:r w:rsidRPr="000F2D7E">
        <w:rPr>
          <w:sz w:val="20"/>
          <w:szCs w:val="20"/>
        </w:rPr>
        <w:t xml:space="preserve">В условиях реконструкции указанные расстояния до инженерных сетей допускается сокращать, но принимать, </w:t>
      </w:r>
      <w:proofErr w:type="gramStart"/>
      <w:r w:rsidRPr="000F2D7E">
        <w:rPr>
          <w:sz w:val="20"/>
          <w:szCs w:val="20"/>
        </w:rPr>
        <w:t>м</w:t>
      </w:r>
      <w:proofErr w:type="gramEnd"/>
      <w:r w:rsidRPr="000F2D7E">
        <w:rPr>
          <w:sz w:val="20"/>
          <w:szCs w:val="20"/>
        </w:rPr>
        <w:t>, не менее:</w:t>
      </w:r>
    </w:p>
    <w:p w:rsidR="000F2D7E" w:rsidRPr="000F2D7E" w:rsidRDefault="000F2D7E" w:rsidP="000F2D7E">
      <w:pPr>
        <w:suppressAutoHyphens w:val="0"/>
        <w:spacing w:line="239" w:lineRule="auto"/>
        <w:ind w:firstLine="709"/>
        <w:jc w:val="both"/>
        <w:rPr>
          <w:sz w:val="20"/>
          <w:szCs w:val="20"/>
        </w:rPr>
      </w:pPr>
      <w:r w:rsidRPr="000F2D7E">
        <w:rPr>
          <w:sz w:val="20"/>
          <w:szCs w:val="20"/>
        </w:rPr>
        <w:t xml:space="preserve">- до </w:t>
      </w:r>
      <w:proofErr w:type="spellStart"/>
      <w:r w:rsidRPr="000F2D7E">
        <w:rPr>
          <w:sz w:val="20"/>
          <w:szCs w:val="20"/>
        </w:rPr>
        <w:t>водонесущих</w:t>
      </w:r>
      <w:proofErr w:type="spellEnd"/>
      <w:r w:rsidRPr="000F2D7E">
        <w:rPr>
          <w:sz w:val="20"/>
          <w:szCs w:val="20"/>
        </w:rPr>
        <w:t xml:space="preserve"> сетей – 5;</w:t>
      </w:r>
    </w:p>
    <w:p w:rsidR="000F2D7E" w:rsidRPr="000F2D7E" w:rsidRDefault="000F2D7E" w:rsidP="000F2D7E">
      <w:pPr>
        <w:suppressAutoHyphens w:val="0"/>
        <w:spacing w:line="239" w:lineRule="auto"/>
        <w:ind w:firstLine="709"/>
        <w:jc w:val="both"/>
        <w:rPr>
          <w:sz w:val="20"/>
          <w:szCs w:val="20"/>
        </w:rPr>
      </w:pPr>
      <w:r w:rsidRPr="000F2D7E">
        <w:rPr>
          <w:sz w:val="20"/>
          <w:szCs w:val="20"/>
        </w:rPr>
        <w:t xml:space="preserve">- </w:t>
      </w:r>
      <w:proofErr w:type="spellStart"/>
      <w:r w:rsidRPr="000F2D7E">
        <w:rPr>
          <w:sz w:val="20"/>
          <w:szCs w:val="20"/>
        </w:rPr>
        <w:t>неводонесущих</w:t>
      </w:r>
      <w:proofErr w:type="spellEnd"/>
      <w:r w:rsidRPr="000F2D7E">
        <w:rPr>
          <w:sz w:val="20"/>
          <w:szCs w:val="20"/>
        </w:rPr>
        <w:t xml:space="preserve"> – 2. </w:t>
      </w:r>
    </w:p>
    <w:p w:rsidR="000F2D7E" w:rsidRPr="000F2D7E" w:rsidRDefault="000F2D7E" w:rsidP="000F2D7E">
      <w:pPr>
        <w:suppressAutoHyphens w:val="0"/>
        <w:spacing w:line="239" w:lineRule="auto"/>
        <w:ind w:firstLine="709"/>
        <w:jc w:val="both"/>
        <w:rPr>
          <w:sz w:val="20"/>
          <w:szCs w:val="20"/>
        </w:rPr>
      </w:pPr>
      <w:r w:rsidRPr="000F2D7E">
        <w:rPr>
          <w:sz w:val="20"/>
          <w:szCs w:val="20"/>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0F2D7E" w:rsidRPr="000F2D7E" w:rsidRDefault="000F2D7E" w:rsidP="000F2D7E">
      <w:pPr>
        <w:suppressAutoHyphens w:val="0"/>
        <w:spacing w:line="239" w:lineRule="auto"/>
        <w:ind w:firstLine="709"/>
        <w:jc w:val="both"/>
        <w:rPr>
          <w:sz w:val="20"/>
          <w:szCs w:val="20"/>
        </w:rPr>
      </w:pPr>
      <w:r w:rsidRPr="000F2D7E">
        <w:rPr>
          <w:b/>
          <w:sz w:val="20"/>
          <w:szCs w:val="20"/>
        </w:rPr>
        <w:t xml:space="preserve">8.2. Кладбища </w:t>
      </w:r>
      <w:r w:rsidRPr="000F2D7E">
        <w:rPr>
          <w:sz w:val="20"/>
          <w:szCs w:val="20"/>
        </w:rPr>
        <w:t>с погребением путем предания тела (останков) умершего земле (захоронение в могилу, склеп) размещают на расстоянии:</w:t>
      </w:r>
    </w:p>
    <w:p w:rsidR="000F2D7E" w:rsidRPr="000F2D7E" w:rsidRDefault="000F2D7E" w:rsidP="000F2D7E">
      <w:pPr>
        <w:suppressAutoHyphens w:val="0"/>
        <w:spacing w:line="239" w:lineRule="auto"/>
        <w:ind w:firstLine="709"/>
        <w:jc w:val="both"/>
        <w:rPr>
          <w:sz w:val="20"/>
          <w:szCs w:val="20"/>
        </w:rPr>
      </w:pPr>
      <w:r w:rsidRPr="000F2D7E">
        <w:rPr>
          <w:sz w:val="20"/>
          <w:szCs w:val="20"/>
        </w:rPr>
        <w:t xml:space="preserve">-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дачных объединений или индивидуальных участков (ориентировочная санитарно-защитная зона в соответствии с </w:t>
      </w:r>
      <w:proofErr w:type="spellStart"/>
      <w:r w:rsidRPr="000F2D7E">
        <w:rPr>
          <w:sz w:val="20"/>
          <w:szCs w:val="20"/>
        </w:rPr>
        <w:t>СанПиН</w:t>
      </w:r>
      <w:proofErr w:type="spellEnd"/>
      <w:r w:rsidRPr="000F2D7E">
        <w:rPr>
          <w:sz w:val="20"/>
          <w:szCs w:val="20"/>
        </w:rPr>
        <w:t xml:space="preserve"> 2.2.1/2.1.1.1200-03),  не менее:</w:t>
      </w:r>
    </w:p>
    <w:p w:rsidR="000F2D7E" w:rsidRPr="000F2D7E" w:rsidRDefault="000F2D7E" w:rsidP="000F2D7E">
      <w:pPr>
        <w:suppressAutoHyphens w:val="0"/>
        <w:spacing w:line="239" w:lineRule="auto"/>
        <w:ind w:firstLine="709"/>
        <w:jc w:val="both"/>
        <w:rPr>
          <w:sz w:val="20"/>
          <w:szCs w:val="20"/>
        </w:rPr>
      </w:pPr>
      <w:r w:rsidRPr="000F2D7E">
        <w:rPr>
          <w:sz w:val="20"/>
          <w:szCs w:val="20"/>
        </w:rPr>
        <w:t>- 500 м – при площади кладбища от 20 до 40 га (размещение кладбища размером территории более 40 га не допускается);</w:t>
      </w:r>
    </w:p>
    <w:p w:rsidR="000F2D7E" w:rsidRPr="000F2D7E" w:rsidRDefault="000F2D7E" w:rsidP="000F2D7E">
      <w:pPr>
        <w:suppressAutoHyphens w:val="0"/>
        <w:spacing w:line="239" w:lineRule="auto"/>
        <w:ind w:firstLine="709"/>
        <w:jc w:val="both"/>
        <w:rPr>
          <w:sz w:val="20"/>
          <w:szCs w:val="20"/>
        </w:rPr>
      </w:pPr>
      <w:r w:rsidRPr="000F2D7E">
        <w:rPr>
          <w:sz w:val="20"/>
          <w:szCs w:val="20"/>
        </w:rPr>
        <w:t>- 300 м – при площади кладбища от 10 до 20 га;</w:t>
      </w:r>
    </w:p>
    <w:p w:rsidR="000F2D7E" w:rsidRPr="000F2D7E" w:rsidRDefault="000F2D7E" w:rsidP="000F2D7E">
      <w:pPr>
        <w:suppressAutoHyphens w:val="0"/>
        <w:spacing w:line="239" w:lineRule="auto"/>
        <w:ind w:firstLine="709"/>
        <w:jc w:val="both"/>
        <w:rPr>
          <w:sz w:val="20"/>
          <w:szCs w:val="20"/>
        </w:rPr>
      </w:pPr>
      <w:r w:rsidRPr="000F2D7E">
        <w:rPr>
          <w:sz w:val="20"/>
          <w:szCs w:val="20"/>
        </w:rPr>
        <w:t>- 100 м – при площади кладбища 10 га и менее;</w:t>
      </w:r>
    </w:p>
    <w:p w:rsidR="000F2D7E" w:rsidRPr="000F2D7E" w:rsidRDefault="000F2D7E" w:rsidP="000F2D7E">
      <w:pPr>
        <w:suppressAutoHyphens w:val="0"/>
        <w:spacing w:line="239" w:lineRule="auto"/>
        <w:ind w:firstLine="709"/>
        <w:jc w:val="both"/>
        <w:rPr>
          <w:sz w:val="20"/>
          <w:szCs w:val="20"/>
        </w:rPr>
      </w:pPr>
      <w:r w:rsidRPr="000F2D7E">
        <w:rPr>
          <w:sz w:val="20"/>
          <w:szCs w:val="20"/>
        </w:rPr>
        <w:t>- 50 м – для сельских, закрытых кладбищ и мемориальных комплексов, кладбищ с погребением после кремации;</w:t>
      </w:r>
    </w:p>
    <w:p w:rsidR="000F2D7E" w:rsidRPr="000F2D7E" w:rsidRDefault="000F2D7E" w:rsidP="000F2D7E">
      <w:pPr>
        <w:suppressAutoHyphens w:val="0"/>
        <w:spacing w:line="239" w:lineRule="auto"/>
        <w:ind w:firstLine="709"/>
        <w:jc w:val="both"/>
        <w:rPr>
          <w:sz w:val="20"/>
          <w:szCs w:val="20"/>
        </w:rPr>
      </w:pPr>
      <w:r w:rsidRPr="000F2D7E">
        <w:rPr>
          <w:sz w:val="20"/>
          <w:szCs w:val="20"/>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0F2D7E">
        <w:rPr>
          <w:sz w:val="20"/>
          <w:szCs w:val="20"/>
        </w:rPr>
        <w:t>водоисточника</w:t>
      </w:r>
      <w:proofErr w:type="spellEnd"/>
      <w:r w:rsidRPr="000F2D7E">
        <w:rPr>
          <w:sz w:val="20"/>
          <w:szCs w:val="20"/>
        </w:rPr>
        <w:t xml:space="preserve"> и времени фильтрации;</w:t>
      </w:r>
    </w:p>
    <w:p w:rsidR="000F2D7E" w:rsidRPr="000F2D7E" w:rsidRDefault="000F2D7E" w:rsidP="000F2D7E">
      <w:pPr>
        <w:suppressAutoHyphens w:val="0"/>
        <w:spacing w:line="239" w:lineRule="auto"/>
        <w:ind w:firstLine="709"/>
        <w:jc w:val="both"/>
        <w:rPr>
          <w:sz w:val="20"/>
          <w:szCs w:val="20"/>
        </w:rPr>
      </w:pPr>
      <w:r w:rsidRPr="000F2D7E">
        <w:rPr>
          <w:sz w:val="20"/>
          <w:szCs w:val="20"/>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F2D7E" w:rsidRPr="000F2D7E" w:rsidRDefault="000F2D7E" w:rsidP="000F2D7E">
      <w:pPr>
        <w:pStyle w:val="a9"/>
        <w:ind w:firstLine="709"/>
        <w:jc w:val="center"/>
        <w:rPr>
          <w:b/>
          <w:sz w:val="20"/>
          <w:szCs w:val="20"/>
        </w:rPr>
      </w:pPr>
      <w:r w:rsidRPr="000F2D7E">
        <w:rPr>
          <w:b/>
          <w:sz w:val="20"/>
          <w:szCs w:val="20"/>
        </w:rPr>
        <w:t>9. Требования по совершенствованию системы безопасности жилых домов и объектов с массовым пребыванием граждан на территории Вешкинского сельского поселения.</w:t>
      </w:r>
    </w:p>
    <w:p w:rsidR="000F2D7E" w:rsidRPr="000F2D7E" w:rsidRDefault="000F2D7E" w:rsidP="000F2D7E">
      <w:pPr>
        <w:pStyle w:val="ab"/>
        <w:ind w:firstLine="567"/>
        <w:jc w:val="both"/>
        <w:rPr>
          <w:rFonts w:cs="Times New Roman"/>
          <w:sz w:val="20"/>
          <w:szCs w:val="20"/>
        </w:rPr>
      </w:pPr>
      <w:r w:rsidRPr="000F2D7E">
        <w:rPr>
          <w:rFonts w:cs="Times New Roman"/>
          <w:sz w:val="20"/>
          <w:szCs w:val="20"/>
        </w:rPr>
        <w:t>9.1. При разработке документации на строительство многоквартирных домов и объектов с массовым пребыванием граждан необходимо учитывать технические требования к оборудованию видеонаблюдения, размещение систем видеонаблюдения, экстренной связи, помещений для оказания первой медицинской помощи и пунктов охраны общественного порядка.</w:t>
      </w:r>
    </w:p>
    <w:p w:rsidR="000F2D7E" w:rsidRPr="000F2D7E" w:rsidRDefault="000F2D7E" w:rsidP="000F2D7E">
      <w:pPr>
        <w:pStyle w:val="a9"/>
        <w:jc w:val="center"/>
        <w:rPr>
          <w:b/>
          <w:sz w:val="20"/>
          <w:szCs w:val="20"/>
        </w:rPr>
      </w:pPr>
      <w:r w:rsidRPr="000F2D7E">
        <w:rPr>
          <w:b/>
          <w:sz w:val="20"/>
          <w:szCs w:val="20"/>
        </w:rPr>
        <w:t>10. Требования к проездам и подъездам пожарной техники к зданиям и сооружениям, разворотным и специальным площадкам, предназначенным для установки пожарно-спасательной техники</w:t>
      </w:r>
    </w:p>
    <w:p w:rsidR="000F2D7E" w:rsidRPr="000F2D7E" w:rsidRDefault="000F2D7E" w:rsidP="000F2D7E">
      <w:pPr>
        <w:pStyle w:val="ConsPlusNormal"/>
        <w:ind w:firstLine="540"/>
        <w:rPr>
          <w:rFonts w:ascii="Times New Roman" w:hAnsi="Times New Roman" w:cs="Times New Roman"/>
        </w:rPr>
      </w:pPr>
      <w:r w:rsidRPr="000F2D7E">
        <w:rPr>
          <w:rFonts w:ascii="Times New Roman" w:hAnsi="Times New Roman" w:cs="Times New Roman"/>
        </w:rPr>
        <w:t>10.1. Подъезд пожарных автомобилей должен быть обеспечен:</w:t>
      </w:r>
    </w:p>
    <w:p w:rsidR="000F2D7E" w:rsidRPr="000F2D7E" w:rsidRDefault="000F2D7E" w:rsidP="000F2D7E">
      <w:pPr>
        <w:pStyle w:val="ConsPlusNormal"/>
        <w:ind w:firstLine="540"/>
        <w:rPr>
          <w:rFonts w:ascii="Times New Roman" w:hAnsi="Times New Roman" w:cs="Times New Roman"/>
        </w:rPr>
      </w:pPr>
      <w:r w:rsidRPr="000F2D7E">
        <w:rPr>
          <w:rFonts w:ascii="Times New Roman" w:hAnsi="Times New Roman" w:cs="Times New Roman"/>
        </w:rPr>
        <w:t>- с двух продольных сторон - к зданиям и сооружениям класса функциональной пожарной опасности Ф</w:t>
      </w:r>
      <w:proofErr w:type="gramStart"/>
      <w:r w:rsidRPr="000F2D7E">
        <w:rPr>
          <w:rFonts w:ascii="Times New Roman" w:hAnsi="Times New Roman" w:cs="Times New Roman"/>
        </w:rPr>
        <w:t>1</w:t>
      </w:r>
      <w:proofErr w:type="gramEnd"/>
      <w:r w:rsidRPr="000F2D7E">
        <w:rPr>
          <w:rFonts w:ascii="Times New Roman" w:hAnsi="Times New Roman" w:cs="Times New Roman"/>
        </w:rPr>
        <w:t>.3</w:t>
      </w:r>
      <w:r w:rsidRPr="000F2D7E">
        <w:rPr>
          <w:rFonts w:ascii="Times New Roman" w:hAnsi="Times New Roman" w:cs="Times New Roman"/>
          <w:vertAlign w:val="superscript"/>
        </w:rPr>
        <w:t>*</w:t>
      </w:r>
      <w:r w:rsidRPr="000F2D7E">
        <w:rPr>
          <w:rFonts w:ascii="Times New Roman" w:hAnsi="Times New Roman" w:cs="Times New Roman"/>
        </w:rPr>
        <w:t xml:space="preserve"> высотой 28 и более метров, классов функциональной пожарной опасности Ф1.2</w:t>
      </w:r>
      <w:r w:rsidRPr="000F2D7E">
        <w:rPr>
          <w:rFonts w:ascii="Times New Roman" w:hAnsi="Times New Roman" w:cs="Times New Roman"/>
          <w:vertAlign w:val="superscript"/>
        </w:rPr>
        <w:t>*</w:t>
      </w:r>
      <w:r w:rsidRPr="000F2D7E">
        <w:rPr>
          <w:rFonts w:ascii="Times New Roman" w:hAnsi="Times New Roman" w:cs="Times New Roman"/>
        </w:rPr>
        <w:t>, Ф2.1</w:t>
      </w:r>
      <w:r w:rsidRPr="000F2D7E">
        <w:rPr>
          <w:rFonts w:ascii="Times New Roman" w:hAnsi="Times New Roman" w:cs="Times New Roman"/>
          <w:vertAlign w:val="superscript"/>
        </w:rPr>
        <w:t>*</w:t>
      </w:r>
      <w:r w:rsidRPr="000F2D7E">
        <w:rPr>
          <w:rFonts w:ascii="Times New Roman" w:hAnsi="Times New Roman" w:cs="Times New Roman"/>
        </w:rPr>
        <w:t>, Ф2.2</w:t>
      </w:r>
      <w:r w:rsidRPr="000F2D7E">
        <w:rPr>
          <w:rFonts w:ascii="Times New Roman" w:hAnsi="Times New Roman" w:cs="Times New Roman"/>
          <w:vertAlign w:val="superscript"/>
        </w:rPr>
        <w:t>*</w:t>
      </w:r>
      <w:r w:rsidRPr="000F2D7E">
        <w:rPr>
          <w:rFonts w:ascii="Times New Roman" w:hAnsi="Times New Roman" w:cs="Times New Roman"/>
        </w:rPr>
        <w:t>, Ф3</w:t>
      </w:r>
      <w:r w:rsidRPr="000F2D7E">
        <w:rPr>
          <w:rFonts w:ascii="Times New Roman" w:hAnsi="Times New Roman" w:cs="Times New Roman"/>
          <w:vertAlign w:val="superscript"/>
        </w:rPr>
        <w:t>*</w:t>
      </w:r>
      <w:r w:rsidRPr="000F2D7E">
        <w:rPr>
          <w:rFonts w:ascii="Times New Roman" w:hAnsi="Times New Roman" w:cs="Times New Roman"/>
        </w:rPr>
        <w:t>, Ф4.2</w:t>
      </w:r>
      <w:r w:rsidRPr="000F2D7E">
        <w:rPr>
          <w:rFonts w:ascii="Times New Roman" w:hAnsi="Times New Roman" w:cs="Times New Roman"/>
          <w:vertAlign w:val="superscript"/>
        </w:rPr>
        <w:t>*</w:t>
      </w:r>
      <w:r w:rsidRPr="000F2D7E">
        <w:rPr>
          <w:rFonts w:ascii="Times New Roman" w:hAnsi="Times New Roman" w:cs="Times New Roman"/>
        </w:rPr>
        <w:t>, Ф4.3</w:t>
      </w:r>
      <w:r w:rsidRPr="000F2D7E">
        <w:rPr>
          <w:rFonts w:ascii="Times New Roman" w:hAnsi="Times New Roman" w:cs="Times New Roman"/>
          <w:vertAlign w:val="superscript"/>
        </w:rPr>
        <w:t>*</w:t>
      </w:r>
      <w:r w:rsidRPr="000F2D7E">
        <w:rPr>
          <w:rFonts w:ascii="Times New Roman" w:hAnsi="Times New Roman" w:cs="Times New Roman"/>
        </w:rPr>
        <w:t>, Ф.4.4</w:t>
      </w:r>
      <w:r w:rsidRPr="000F2D7E">
        <w:rPr>
          <w:rFonts w:ascii="Times New Roman" w:hAnsi="Times New Roman" w:cs="Times New Roman"/>
          <w:vertAlign w:val="superscript"/>
        </w:rPr>
        <w:t>*</w:t>
      </w:r>
      <w:r w:rsidRPr="000F2D7E">
        <w:rPr>
          <w:rFonts w:ascii="Times New Roman" w:hAnsi="Times New Roman" w:cs="Times New Roman"/>
        </w:rPr>
        <w:t xml:space="preserve"> высотой 18 и более метров;</w:t>
      </w:r>
    </w:p>
    <w:p w:rsidR="000F2D7E" w:rsidRPr="000F2D7E" w:rsidRDefault="000F2D7E" w:rsidP="000F2D7E">
      <w:pPr>
        <w:pStyle w:val="ConsPlusNormal"/>
        <w:ind w:firstLine="540"/>
        <w:rPr>
          <w:rFonts w:ascii="Times New Roman" w:hAnsi="Times New Roman" w:cs="Times New Roman"/>
        </w:rPr>
      </w:pPr>
      <w:r w:rsidRPr="000F2D7E">
        <w:rPr>
          <w:rFonts w:ascii="Times New Roman" w:hAnsi="Times New Roman" w:cs="Times New Roman"/>
        </w:rPr>
        <w:t>- со всех сторон - к зданиям и сооружениям классов функциональной пожарной опасности Ф</w:t>
      </w:r>
      <w:proofErr w:type="gramStart"/>
      <w:r w:rsidRPr="000F2D7E">
        <w:rPr>
          <w:rFonts w:ascii="Times New Roman" w:hAnsi="Times New Roman" w:cs="Times New Roman"/>
        </w:rPr>
        <w:t>1</w:t>
      </w:r>
      <w:proofErr w:type="gramEnd"/>
      <w:r w:rsidRPr="000F2D7E">
        <w:rPr>
          <w:rFonts w:ascii="Times New Roman" w:hAnsi="Times New Roman" w:cs="Times New Roman"/>
        </w:rPr>
        <w:t>.1</w:t>
      </w:r>
      <w:r w:rsidRPr="000F2D7E">
        <w:rPr>
          <w:rFonts w:ascii="Times New Roman" w:hAnsi="Times New Roman" w:cs="Times New Roman"/>
          <w:vertAlign w:val="superscript"/>
        </w:rPr>
        <w:t>*</w:t>
      </w:r>
      <w:r w:rsidRPr="000F2D7E">
        <w:rPr>
          <w:rFonts w:ascii="Times New Roman" w:hAnsi="Times New Roman" w:cs="Times New Roman"/>
        </w:rPr>
        <w:t>, Ф4.1</w:t>
      </w:r>
      <w:r w:rsidRPr="000F2D7E">
        <w:rPr>
          <w:rFonts w:ascii="Times New Roman" w:hAnsi="Times New Roman" w:cs="Times New Roman"/>
          <w:vertAlign w:val="superscript"/>
        </w:rPr>
        <w:t>*</w:t>
      </w:r>
      <w:r w:rsidRPr="000F2D7E">
        <w:rPr>
          <w:rFonts w:ascii="Times New Roman" w:hAnsi="Times New Roman" w:cs="Times New Roman"/>
        </w:rPr>
        <w:t>.</w:t>
      </w:r>
    </w:p>
    <w:p w:rsidR="000F2D7E" w:rsidRPr="000F2D7E" w:rsidRDefault="000F2D7E" w:rsidP="000F2D7E">
      <w:pPr>
        <w:pStyle w:val="ConsPlusNormal"/>
        <w:ind w:firstLine="540"/>
        <w:rPr>
          <w:rFonts w:ascii="Times New Roman" w:hAnsi="Times New Roman" w:cs="Times New Roman"/>
        </w:rPr>
      </w:pPr>
      <w:r w:rsidRPr="000F2D7E">
        <w:rPr>
          <w:rFonts w:ascii="Times New Roman" w:hAnsi="Times New Roman" w:cs="Times New Roman"/>
        </w:rPr>
        <w:t>10.2. К зданиям и сооружениям производственных объектов по всей их длине должен быть обеспечен подъезд пожарных автомобилей:</w:t>
      </w:r>
    </w:p>
    <w:p w:rsidR="000F2D7E" w:rsidRPr="000F2D7E" w:rsidRDefault="000F2D7E" w:rsidP="000F2D7E">
      <w:pPr>
        <w:pStyle w:val="ConsPlusNormal"/>
        <w:ind w:firstLine="540"/>
        <w:rPr>
          <w:rFonts w:ascii="Times New Roman" w:hAnsi="Times New Roman" w:cs="Times New Roman"/>
        </w:rPr>
      </w:pPr>
      <w:r w:rsidRPr="000F2D7E">
        <w:rPr>
          <w:rFonts w:ascii="Times New Roman" w:hAnsi="Times New Roman" w:cs="Times New Roman"/>
        </w:rPr>
        <w:t>- с одной стороны - при ширине здания или сооружения не более 18 метров;</w:t>
      </w:r>
    </w:p>
    <w:p w:rsidR="000F2D7E" w:rsidRPr="000F2D7E" w:rsidRDefault="000F2D7E" w:rsidP="000F2D7E">
      <w:pPr>
        <w:pStyle w:val="ConsPlusNormal"/>
        <w:ind w:firstLine="540"/>
        <w:rPr>
          <w:rFonts w:ascii="Times New Roman" w:hAnsi="Times New Roman" w:cs="Times New Roman"/>
        </w:rPr>
      </w:pPr>
      <w:r w:rsidRPr="000F2D7E">
        <w:rPr>
          <w:rFonts w:ascii="Times New Roman" w:hAnsi="Times New Roman" w:cs="Times New Roman"/>
        </w:rPr>
        <w:t>- с двух сторон - при ширине здания или сооружения более 18 метров, а также при устройстве замкнутых и полузамкнутых дворов.</w:t>
      </w:r>
    </w:p>
    <w:p w:rsidR="000F2D7E" w:rsidRPr="000F2D7E" w:rsidRDefault="000F2D7E" w:rsidP="000F2D7E">
      <w:pPr>
        <w:pStyle w:val="ConsPlusNormal"/>
        <w:ind w:firstLine="540"/>
        <w:rPr>
          <w:rFonts w:ascii="Times New Roman" w:hAnsi="Times New Roman" w:cs="Times New Roman"/>
        </w:rPr>
      </w:pPr>
      <w:r w:rsidRPr="000F2D7E">
        <w:rPr>
          <w:rFonts w:ascii="Times New Roman" w:hAnsi="Times New Roman" w:cs="Times New Roman"/>
        </w:rPr>
        <w:t>10.3. Допускается предусматривать подъезд пожарных автомобилей только с одной стороны к зданиям и сооружениям в случаях:</w:t>
      </w:r>
    </w:p>
    <w:p w:rsidR="000F2D7E" w:rsidRPr="000F2D7E" w:rsidRDefault="000F2D7E" w:rsidP="000F2D7E">
      <w:pPr>
        <w:pStyle w:val="ConsPlusNormal"/>
        <w:ind w:firstLine="540"/>
        <w:rPr>
          <w:rFonts w:ascii="Times New Roman" w:hAnsi="Times New Roman" w:cs="Times New Roman"/>
        </w:rPr>
      </w:pPr>
      <w:r w:rsidRPr="000F2D7E">
        <w:rPr>
          <w:rFonts w:ascii="Times New Roman" w:hAnsi="Times New Roman" w:cs="Times New Roman"/>
        </w:rPr>
        <w:t xml:space="preserve">- меньшей высоты, чем указано в </w:t>
      </w:r>
      <w:hyperlink w:anchor="P5344" w:history="1">
        <w:r w:rsidRPr="000F2D7E">
          <w:rPr>
            <w:rFonts w:ascii="Times New Roman" w:hAnsi="Times New Roman" w:cs="Times New Roman"/>
          </w:rPr>
          <w:t>пункте 4.1</w:t>
        </w:r>
      </w:hyperlink>
      <w:r w:rsidRPr="000F2D7E">
        <w:rPr>
          <w:rFonts w:ascii="Times New Roman" w:hAnsi="Times New Roman" w:cs="Times New Roman"/>
        </w:rPr>
        <w:t>;</w:t>
      </w:r>
    </w:p>
    <w:p w:rsidR="000F2D7E" w:rsidRPr="000F2D7E" w:rsidRDefault="000F2D7E" w:rsidP="000F2D7E">
      <w:pPr>
        <w:pStyle w:val="ConsPlusNormal"/>
        <w:ind w:firstLine="540"/>
        <w:rPr>
          <w:rFonts w:ascii="Times New Roman" w:hAnsi="Times New Roman" w:cs="Times New Roman"/>
        </w:rPr>
      </w:pPr>
      <w:r w:rsidRPr="000F2D7E">
        <w:rPr>
          <w:rFonts w:ascii="Times New Roman" w:hAnsi="Times New Roman" w:cs="Times New Roman"/>
        </w:rPr>
        <w:t>- двусторонней ориентации квартир или помещений;</w:t>
      </w:r>
    </w:p>
    <w:p w:rsidR="000F2D7E" w:rsidRPr="000F2D7E" w:rsidRDefault="000F2D7E" w:rsidP="000F2D7E">
      <w:pPr>
        <w:pStyle w:val="ConsPlusNormal"/>
        <w:ind w:firstLine="540"/>
        <w:rPr>
          <w:rFonts w:ascii="Times New Roman" w:hAnsi="Times New Roman" w:cs="Times New Roman"/>
        </w:rPr>
      </w:pPr>
      <w:r w:rsidRPr="000F2D7E">
        <w:rPr>
          <w:rFonts w:ascii="Times New Roman" w:hAnsi="Times New Roman" w:cs="Times New Roman"/>
        </w:rPr>
        <w:t>-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0F2D7E" w:rsidRPr="000F2D7E" w:rsidRDefault="000F2D7E" w:rsidP="000F2D7E">
      <w:pPr>
        <w:pStyle w:val="ConsPlusNormal"/>
        <w:ind w:firstLine="540"/>
        <w:rPr>
          <w:rFonts w:ascii="Times New Roman" w:hAnsi="Times New Roman" w:cs="Times New Roman"/>
        </w:rPr>
      </w:pPr>
      <w:r w:rsidRPr="000F2D7E">
        <w:rPr>
          <w:rFonts w:ascii="Times New Roman" w:hAnsi="Times New Roman" w:cs="Times New Roman"/>
        </w:rPr>
        <w:t>10.4.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0F2D7E" w:rsidRPr="000F2D7E" w:rsidRDefault="000F2D7E" w:rsidP="000F2D7E">
      <w:pPr>
        <w:pStyle w:val="ConsPlusNormal"/>
        <w:ind w:firstLine="540"/>
        <w:rPr>
          <w:rFonts w:ascii="Times New Roman" w:hAnsi="Times New Roman" w:cs="Times New Roman"/>
        </w:rPr>
      </w:pPr>
      <w:r w:rsidRPr="000F2D7E">
        <w:rPr>
          <w:rFonts w:ascii="Times New Roman" w:hAnsi="Times New Roman" w:cs="Times New Roman"/>
        </w:rPr>
        <w:t>10.5.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0F2D7E" w:rsidRPr="000F2D7E" w:rsidRDefault="000F2D7E" w:rsidP="000F2D7E">
      <w:pPr>
        <w:pStyle w:val="ConsPlusNormal"/>
        <w:ind w:firstLine="540"/>
        <w:rPr>
          <w:rFonts w:ascii="Times New Roman" w:hAnsi="Times New Roman" w:cs="Times New Roman"/>
        </w:rPr>
      </w:pPr>
      <w:r w:rsidRPr="000F2D7E">
        <w:rPr>
          <w:rFonts w:ascii="Times New Roman" w:hAnsi="Times New Roman" w:cs="Times New Roman"/>
        </w:rPr>
        <w:t>10.6. Ширина проездов для пожарной техники в зависимости от высоты зданий или сооружений должна составлять не менее:</w:t>
      </w:r>
    </w:p>
    <w:p w:rsidR="000F2D7E" w:rsidRPr="000F2D7E" w:rsidRDefault="000F2D7E" w:rsidP="000F2D7E">
      <w:pPr>
        <w:pStyle w:val="ConsPlusNormal"/>
        <w:ind w:firstLine="540"/>
        <w:rPr>
          <w:rFonts w:ascii="Times New Roman" w:hAnsi="Times New Roman" w:cs="Times New Roman"/>
        </w:rPr>
      </w:pPr>
      <w:r w:rsidRPr="000F2D7E">
        <w:rPr>
          <w:rFonts w:ascii="Times New Roman" w:hAnsi="Times New Roman" w:cs="Times New Roman"/>
        </w:rPr>
        <w:t>- 3,5 метров - при высоте зданий или сооружения до 13,0 метров включительно;</w:t>
      </w:r>
    </w:p>
    <w:p w:rsidR="000F2D7E" w:rsidRPr="000F2D7E" w:rsidRDefault="000F2D7E" w:rsidP="000F2D7E">
      <w:pPr>
        <w:pStyle w:val="ConsPlusNormal"/>
        <w:ind w:firstLine="540"/>
        <w:rPr>
          <w:rFonts w:ascii="Times New Roman" w:hAnsi="Times New Roman" w:cs="Times New Roman"/>
        </w:rPr>
      </w:pPr>
      <w:r w:rsidRPr="000F2D7E">
        <w:rPr>
          <w:rFonts w:ascii="Times New Roman" w:hAnsi="Times New Roman" w:cs="Times New Roman"/>
        </w:rPr>
        <w:t>- 4,2 метра - при высоте здания от 13,0 метров до 46,0 метров включительно;</w:t>
      </w:r>
    </w:p>
    <w:p w:rsidR="000F2D7E" w:rsidRPr="000F2D7E" w:rsidRDefault="000F2D7E" w:rsidP="000F2D7E">
      <w:pPr>
        <w:pStyle w:val="ConsPlusNormal"/>
        <w:ind w:firstLine="540"/>
        <w:rPr>
          <w:rFonts w:ascii="Times New Roman" w:hAnsi="Times New Roman" w:cs="Times New Roman"/>
        </w:rPr>
      </w:pPr>
      <w:r w:rsidRPr="000F2D7E">
        <w:rPr>
          <w:rFonts w:ascii="Times New Roman" w:hAnsi="Times New Roman" w:cs="Times New Roman"/>
        </w:rPr>
        <w:t>- 6,0 метров - при высоте здания более 46 метров.</w:t>
      </w:r>
    </w:p>
    <w:p w:rsidR="000F2D7E" w:rsidRPr="000F2D7E" w:rsidRDefault="000F2D7E" w:rsidP="000F2D7E">
      <w:pPr>
        <w:pStyle w:val="ConsPlusNormal"/>
        <w:ind w:firstLine="540"/>
        <w:rPr>
          <w:rFonts w:ascii="Times New Roman" w:hAnsi="Times New Roman" w:cs="Times New Roman"/>
        </w:rPr>
      </w:pPr>
      <w:r w:rsidRPr="000F2D7E">
        <w:rPr>
          <w:rFonts w:ascii="Times New Roman" w:hAnsi="Times New Roman" w:cs="Times New Roman"/>
        </w:rPr>
        <w:t xml:space="preserve">10.7. В общую ширину противопожарного проезда, совмещенного с основным подъездом к зданию и сооружению, </w:t>
      </w:r>
      <w:r w:rsidRPr="000F2D7E">
        <w:rPr>
          <w:rFonts w:ascii="Times New Roman" w:hAnsi="Times New Roman" w:cs="Times New Roman"/>
        </w:rPr>
        <w:lastRenderedPageBreak/>
        <w:t>допускается включать тротуар, примыкающий к проезду.</w:t>
      </w:r>
    </w:p>
    <w:p w:rsidR="000F2D7E" w:rsidRPr="000F2D7E" w:rsidRDefault="000F2D7E" w:rsidP="000F2D7E">
      <w:pPr>
        <w:pStyle w:val="ConsPlusNormal"/>
        <w:ind w:firstLine="540"/>
        <w:rPr>
          <w:rFonts w:ascii="Times New Roman" w:hAnsi="Times New Roman" w:cs="Times New Roman"/>
        </w:rPr>
      </w:pPr>
      <w:r w:rsidRPr="000F2D7E">
        <w:rPr>
          <w:rFonts w:ascii="Times New Roman" w:hAnsi="Times New Roman" w:cs="Times New Roman"/>
        </w:rPr>
        <w:t>10.8. Расстояние от внутреннего края проезда до стены здания или сооружения должно быть:</w:t>
      </w:r>
    </w:p>
    <w:p w:rsidR="000F2D7E" w:rsidRPr="000F2D7E" w:rsidRDefault="000F2D7E" w:rsidP="000F2D7E">
      <w:pPr>
        <w:pStyle w:val="ConsPlusNormal"/>
        <w:ind w:firstLine="540"/>
        <w:rPr>
          <w:rFonts w:ascii="Times New Roman" w:hAnsi="Times New Roman" w:cs="Times New Roman"/>
        </w:rPr>
      </w:pPr>
      <w:r w:rsidRPr="000F2D7E">
        <w:rPr>
          <w:rFonts w:ascii="Times New Roman" w:hAnsi="Times New Roman" w:cs="Times New Roman"/>
        </w:rPr>
        <w:t>для зданий высотой до 28 метров включительно - 5 - 8 метров;</w:t>
      </w:r>
    </w:p>
    <w:p w:rsidR="000F2D7E" w:rsidRPr="000F2D7E" w:rsidRDefault="000F2D7E" w:rsidP="000F2D7E">
      <w:pPr>
        <w:pStyle w:val="ConsPlusNormal"/>
        <w:ind w:firstLine="540"/>
        <w:rPr>
          <w:rFonts w:ascii="Times New Roman" w:hAnsi="Times New Roman" w:cs="Times New Roman"/>
        </w:rPr>
      </w:pPr>
      <w:r w:rsidRPr="000F2D7E">
        <w:rPr>
          <w:rFonts w:ascii="Times New Roman" w:hAnsi="Times New Roman" w:cs="Times New Roman"/>
        </w:rPr>
        <w:t>для зданий высотой более 28 метров - 8 - 10 метров.</w:t>
      </w:r>
    </w:p>
    <w:p w:rsidR="000F2D7E" w:rsidRPr="000F2D7E" w:rsidRDefault="000F2D7E" w:rsidP="000F2D7E">
      <w:pPr>
        <w:pStyle w:val="ConsPlusNormal"/>
        <w:ind w:firstLine="540"/>
        <w:rPr>
          <w:rFonts w:ascii="Times New Roman" w:hAnsi="Times New Roman" w:cs="Times New Roman"/>
        </w:rPr>
      </w:pPr>
      <w:r w:rsidRPr="000F2D7E">
        <w:rPr>
          <w:rFonts w:ascii="Times New Roman" w:hAnsi="Times New Roman" w:cs="Times New Roman"/>
        </w:rPr>
        <w:t>10.9. Конструкция дорожной одежды проездов для пожарной техники должна быть рассчитана на нагрузку от пожарных автомобилей.</w:t>
      </w:r>
    </w:p>
    <w:p w:rsidR="000F2D7E" w:rsidRPr="000F2D7E" w:rsidRDefault="000F2D7E" w:rsidP="000F2D7E">
      <w:pPr>
        <w:pStyle w:val="ConsPlusNormal"/>
        <w:ind w:firstLine="540"/>
        <w:rPr>
          <w:rFonts w:ascii="Times New Roman" w:hAnsi="Times New Roman" w:cs="Times New Roman"/>
        </w:rPr>
      </w:pPr>
      <w:r w:rsidRPr="000F2D7E">
        <w:rPr>
          <w:rFonts w:ascii="Times New Roman" w:hAnsi="Times New Roman" w:cs="Times New Roman"/>
        </w:rPr>
        <w:t>10.10. В замкнутых и полузамкнутых дворах необходимо предусматривать проезды для пожарных автомобилей.</w:t>
      </w:r>
    </w:p>
    <w:p w:rsidR="000F2D7E" w:rsidRPr="000F2D7E" w:rsidRDefault="000F2D7E" w:rsidP="000F2D7E">
      <w:pPr>
        <w:pStyle w:val="ConsPlusNormal"/>
        <w:ind w:firstLine="540"/>
        <w:rPr>
          <w:rFonts w:ascii="Times New Roman" w:hAnsi="Times New Roman" w:cs="Times New Roman"/>
        </w:rPr>
      </w:pPr>
      <w:r w:rsidRPr="000F2D7E">
        <w:rPr>
          <w:rFonts w:ascii="Times New Roman" w:hAnsi="Times New Roman" w:cs="Times New Roman"/>
        </w:rPr>
        <w:t>10.11.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0F2D7E" w:rsidRPr="000F2D7E" w:rsidRDefault="000F2D7E" w:rsidP="000F2D7E">
      <w:pPr>
        <w:pStyle w:val="ConsPlusNormal"/>
        <w:ind w:firstLine="540"/>
        <w:rPr>
          <w:rFonts w:ascii="Times New Roman" w:hAnsi="Times New Roman" w:cs="Times New Roman"/>
        </w:rPr>
      </w:pPr>
      <w:r w:rsidRPr="000F2D7E">
        <w:rPr>
          <w:rFonts w:ascii="Times New Roman" w:hAnsi="Times New Roman" w:cs="Times New Roman"/>
        </w:rPr>
        <w:t>10.12. В исторической застройке поселений допускается сохранять существующие размеры сквозных проездов (арок).</w:t>
      </w:r>
    </w:p>
    <w:p w:rsidR="000F2D7E" w:rsidRPr="000F2D7E" w:rsidRDefault="000F2D7E" w:rsidP="000F2D7E">
      <w:pPr>
        <w:pStyle w:val="ConsPlusNormal"/>
        <w:ind w:firstLine="540"/>
        <w:rPr>
          <w:rFonts w:ascii="Times New Roman" w:hAnsi="Times New Roman" w:cs="Times New Roman"/>
        </w:rPr>
      </w:pPr>
      <w:r w:rsidRPr="000F2D7E">
        <w:rPr>
          <w:rFonts w:ascii="Times New Roman" w:hAnsi="Times New Roman" w:cs="Times New Roman"/>
        </w:rPr>
        <w:t xml:space="preserve">10.13. Тупиковые проезды должны заканчиваться площадками для разворота пожарной техники размером не менее чем 15 </w:t>
      </w:r>
      <w:proofErr w:type="spellStart"/>
      <w:r w:rsidRPr="000F2D7E">
        <w:rPr>
          <w:rFonts w:ascii="Times New Roman" w:hAnsi="Times New Roman" w:cs="Times New Roman"/>
        </w:rPr>
        <w:t>x</w:t>
      </w:r>
      <w:proofErr w:type="spellEnd"/>
      <w:r w:rsidRPr="000F2D7E">
        <w:rPr>
          <w:rFonts w:ascii="Times New Roman" w:hAnsi="Times New Roman" w:cs="Times New Roman"/>
        </w:rPr>
        <w:t xml:space="preserve"> 15 метров. Максимальная протяженность тупикового проезда не должна превышать 150 метров.</w:t>
      </w:r>
    </w:p>
    <w:p w:rsidR="000F2D7E" w:rsidRPr="000F2D7E" w:rsidRDefault="000F2D7E" w:rsidP="000F2D7E">
      <w:pPr>
        <w:pStyle w:val="ConsPlusNormal"/>
        <w:ind w:firstLine="540"/>
        <w:rPr>
          <w:rFonts w:ascii="Times New Roman" w:hAnsi="Times New Roman" w:cs="Times New Roman"/>
        </w:rPr>
      </w:pPr>
      <w:r w:rsidRPr="000F2D7E">
        <w:rPr>
          <w:rFonts w:ascii="Times New Roman" w:hAnsi="Times New Roman" w:cs="Times New Roman"/>
        </w:rPr>
        <w:t>10.14. 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0F2D7E" w:rsidRPr="000F2D7E" w:rsidRDefault="000F2D7E" w:rsidP="000F2D7E">
      <w:pPr>
        <w:pStyle w:val="ConsPlusNormal"/>
        <w:ind w:firstLine="540"/>
        <w:rPr>
          <w:rFonts w:ascii="Times New Roman" w:hAnsi="Times New Roman" w:cs="Times New Roman"/>
        </w:rPr>
      </w:pPr>
      <w:r w:rsidRPr="000F2D7E">
        <w:rPr>
          <w:rFonts w:ascii="Times New Roman" w:hAnsi="Times New Roman" w:cs="Times New Roman"/>
        </w:rPr>
        <w:t>10.15.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0F2D7E" w:rsidRPr="000F2D7E" w:rsidRDefault="000F2D7E" w:rsidP="000F2D7E">
      <w:pPr>
        <w:pStyle w:val="ConsPlusNormal"/>
        <w:ind w:firstLine="540"/>
        <w:rPr>
          <w:rFonts w:ascii="Times New Roman" w:hAnsi="Times New Roman" w:cs="Times New Roman"/>
        </w:rPr>
      </w:pPr>
      <w:r w:rsidRPr="000F2D7E">
        <w:rPr>
          <w:rFonts w:ascii="Times New Roman" w:hAnsi="Times New Roman" w:cs="Times New Roman"/>
        </w:rPr>
        <w:t>10.16.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0F2D7E" w:rsidRPr="000F2D7E" w:rsidRDefault="000F2D7E" w:rsidP="000F2D7E">
      <w:pPr>
        <w:pStyle w:val="ConsPlusNormal"/>
        <w:ind w:firstLine="540"/>
        <w:rPr>
          <w:rFonts w:ascii="Times New Roman" w:hAnsi="Times New Roman" w:cs="Times New Roman"/>
        </w:rPr>
      </w:pPr>
      <w:r w:rsidRPr="000F2D7E">
        <w:rPr>
          <w:rFonts w:ascii="Times New Roman" w:hAnsi="Times New Roman" w:cs="Times New Roman"/>
        </w:rPr>
        <w:t>10.17. 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0F2D7E" w:rsidRPr="000F2D7E" w:rsidRDefault="000F2D7E" w:rsidP="000F2D7E">
      <w:pPr>
        <w:pStyle w:val="ConsPlusNormal"/>
        <w:ind w:firstLine="540"/>
        <w:rPr>
          <w:rFonts w:ascii="Times New Roman" w:hAnsi="Times New Roman" w:cs="Times New Roman"/>
        </w:rPr>
      </w:pPr>
      <w:r w:rsidRPr="000F2D7E">
        <w:rPr>
          <w:rFonts w:ascii="Times New Roman" w:hAnsi="Times New Roman" w:cs="Times New Roman"/>
        </w:rPr>
        <w:t>10.18.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roofErr w:type="gramStart"/>
      <w:r w:rsidRPr="000F2D7E">
        <w:rPr>
          <w:rFonts w:ascii="Times New Roman" w:hAnsi="Times New Roman" w:cs="Times New Roman"/>
        </w:rPr>
        <w:t>.»</w:t>
      </w:r>
      <w:proofErr w:type="gramEnd"/>
    </w:p>
    <w:p w:rsidR="000F2D7E" w:rsidRPr="000F2D7E" w:rsidRDefault="000F2D7E" w:rsidP="000F2D7E">
      <w:pPr>
        <w:pStyle w:val="ae"/>
        <w:spacing w:before="0" w:after="0"/>
        <w:jc w:val="both"/>
        <w:rPr>
          <w:sz w:val="20"/>
          <w:szCs w:val="20"/>
        </w:rPr>
      </w:pPr>
      <w:r w:rsidRPr="000F2D7E">
        <w:rPr>
          <w:rStyle w:val="af"/>
          <w:b w:val="0"/>
          <w:sz w:val="20"/>
          <w:szCs w:val="20"/>
        </w:rPr>
        <w:t>* Классификация зданий, сооружений и пожарных отсеков по функциональной пожарной опасности»</w:t>
      </w:r>
    </w:p>
    <w:p w:rsidR="000F2D7E" w:rsidRPr="000F2D7E" w:rsidRDefault="000F2D7E" w:rsidP="000F2D7E">
      <w:pPr>
        <w:pStyle w:val="ae"/>
        <w:spacing w:before="0" w:after="0"/>
        <w:jc w:val="both"/>
        <w:rPr>
          <w:sz w:val="20"/>
          <w:szCs w:val="20"/>
        </w:rPr>
      </w:pPr>
      <w:r w:rsidRPr="000F2D7E">
        <w:rPr>
          <w:sz w:val="20"/>
          <w:szCs w:val="20"/>
        </w:rPr>
        <w:t xml:space="preserve">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w:t>
      </w:r>
      <w:proofErr w:type="gramStart"/>
      <w:r w:rsidRPr="000F2D7E">
        <w:rPr>
          <w:sz w:val="20"/>
          <w:szCs w:val="20"/>
        </w:rPr>
        <w:t>на</w:t>
      </w:r>
      <w:proofErr w:type="gramEnd"/>
      <w:r w:rsidRPr="000F2D7E">
        <w:rPr>
          <w:sz w:val="20"/>
          <w:szCs w:val="20"/>
        </w:rPr>
        <w:t>:</w:t>
      </w:r>
    </w:p>
    <w:p w:rsidR="000F2D7E" w:rsidRPr="000F2D7E" w:rsidRDefault="000F2D7E" w:rsidP="000F2D7E">
      <w:pPr>
        <w:pStyle w:val="ae"/>
        <w:spacing w:before="0" w:after="0"/>
        <w:jc w:val="both"/>
        <w:rPr>
          <w:sz w:val="20"/>
          <w:szCs w:val="20"/>
        </w:rPr>
      </w:pPr>
      <w:r w:rsidRPr="000F2D7E">
        <w:rPr>
          <w:sz w:val="20"/>
          <w:szCs w:val="20"/>
        </w:rPr>
        <w:t>1) Ф</w:t>
      </w:r>
      <w:proofErr w:type="gramStart"/>
      <w:r w:rsidRPr="000F2D7E">
        <w:rPr>
          <w:sz w:val="20"/>
          <w:szCs w:val="20"/>
        </w:rPr>
        <w:t>1</w:t>
      </w:r>
      <w:proofErr w:type="gramEnd"/>
      <w:r w:rsidRPr="000F2D7E">
        <w:rPr>
          <w:sz w:val="20"/>
          <w:szCs w:val="20"/>
        </w:rPr>
        <w:t xml:space="preserve"> - здания, предназначенные для постоянного проживания и временного пребывания людей, в том числе:</w:t>
      </w:r>
    </w:p>
    <w:p w:rsidR="000F2D7E" w:rsidRPr="000F2D7E" w:rsidRDefault="000F2D7E" w:rsidP="000F2D7E">
      <w:pPr>
        <w:pStyle w:val="ae"/>
        <w:spacing w:before="0" w:after="0"/>
        <w:jc w:val="both"/>
        <w:rPr>
          <w:sz w:val="20"/>
          <w:szCs w:val="20"/>
        </w:rPr>
      </w:pPr>
      <w:r w:rsidRPr="000F2D7E">
        <w:rPr>
          <w:sz w:val="20"/>
          <w:szCs w:val="20"/>
        </w:rPr>
        <w:t>а) Ф</w:t>
      </w:r>
      <w:proofErr w:type="gramStart"/>
      <w:r w:rsidRPr="000F2D7E">
        <w:rPr>
          <w:sz w:val="20"/>
          <w:szCs w:val="20"/>
        </w:rPr>
        <w:t>1</w:t>
      </w:r>
      <w:proofErr w:type="gramEnd"/>
      <w:r w:rsidRPr="000F2D7E">
        <w:rPr>
          <w:sz w:val="20"/>
          <w:szCs w:val="20"/>
        </w:rPr>
        <w:t>.1 - здания детских дошкольных образовательных учреждений, специализированных домов престарелых и инвалидов (</w:t>
      </w:r>
      <w:proofErr w:type="spellStart"/>
      <w:r w:rsidRPr="000F2D7E">
        <w:rPr>
          <w:sz w:val="20"/>
          <w:szCs w:val="20"/>
        </w:rPr>
        <w:t>неквартирные</w:t>
      </w:r>
      <w:proofErr w:type="spellEnd"/>
      <w:r w:rsidRPr="000F2D7E">
        <w:rPr>
          <w:sz w:val="20"/>
          <w:szCs w:val="20"/>
        </w:rPr>
        <w:t xml:space="preserve">), больницы, спальные корпуса образовательных учреждений </w:t>
      </w:r>
      <w:proofErr w:type="spellStart"/>
      <w:r w:rsidRPr="000F2D7E">
        <w:rPr>
          <w:sz w:val="20"/>
          <w:szCs w:val="20"/>
        </w:rPr>
        <w:t>интернатного</w:t>
      </w:r>
      <w:proofErr w:type="spellEnd"/>
      <w:r w:rsidRPr="000F2D7E">
        <w:rPr>
          <w:sz w:val="20"/>
          <w:szCs w:val="20"/>
        </w:rPr>
        <w:t xml:space="preserve"> типа и детских учреждений;</w:t>
      </w:r>
    </w:p>
    <w:p w:rsidR="000F2D7E" w:rsidRPr="000F2D7E" w:rsidRDefault="000F2D7E" w:rsidP="000F2D7E">
      <w:pPr>
        <w:pStyle w:val="ae"/>
        <w:spacing w:before="0" w:after="0"/>
        <w:jc w:val="both"/>
        <w:rPr>
          <w:sz w:val="20"/>
          <w:szCs w:val="20"/>
        </w:rPr>
      </w:pPr>
      <w:r w:rsidRPr="000F2D7E">
        <w:rPr>
          <w:sz w:val="20"/>
          <w:szCs w:val="20"/>
        </w:rPr>
        <w:t>б) Ф</w:t>
      </w:r>
      <w:proofErr w:type="gramStart"/>
      <w:r w:rsidRPr="000F2D7E">
        <w:rPr>
          <w:sz w:val="20"/>
          <w:szCs w:val="20"/>
        </w:rPr>
        <w:t>1</w:t>
      </w:r>
      <w:proofErr w:type="gramEnd"/>
      <w:r w:rsidRPr="000F2D7E">
        <w:rPr>
          <w:sz w:val="20"/>
          <w:szCs w:val="20"/>
        </w:rPr>
        <w:t>.2 - гостиницы, общежития, спальные корпуса санаториев и домов отдыха общего типа, кемпингов, мотелей и пансионатов;</w:t>
      </w:r>
    </w:p>
    <w:p w:rsidR="000F2D7E" w:rsidRPr="000F2D7E" w:rsidRDefault="000F2D7E" w:rsidP="000F2D7E">
      <w:pPr>
        <w:pStyle w:val="ae"/>
        <w:spacing w:before="0" w:after="0"/>
        <w:jc w:val="both"/>
        <w:rPr>
          <w:sz w:val="20"/>
          <w:szCs w:val="20"/>
        </w:rPr>
      </w:pPr>
      <w:r w:rsidRPr="000F2D7E">
        <w:rPr>
          <w:sz w:val="20"/>
          <w:szCs w:val="20"/>
        </w:rPr>
        <w:t>в) Ф</w:t>
      </w:r>
      <w:proofErr w:type="gramStart"/>
      <w:r w:rsidRPr="000F2D7E">
        <w:rPr>
          <w:sz w:val="20"/>
          <w:szCs w:val="20"/>
        </w:rPr>
        <w:t>1</w:t>
      </w:r>
      <w:proofErr w:type="gramEnd"/>
      <w:r w:rsidRPr="000F2D7E">
        <w:rPr>
          <w:sz w:val="20"/>
          <w:szCs w:val="20"/>
        </w:rPr>
        <w:t>.3 - многоквартирные жилые дома;</w:t>
      </w:r>
    </w:p>
    <w:p w:rsidR="000F2D7E" w:rsidRPr="000F2D7E" w:rsidRDefault="000F2D7E" w:rsidP="000F2D7E">
      <w:pPr>
        <w:pStyle w:val="ae"/>
        <w:spacing w:before="0" w:after="0"/>
        <w:jc w:val="both"/>
        <w:rPr>
          <w:sz w:val="20"/>
          <w:szCs w:val="20"/>
        </w:rPr>
      </w:pPr>
      <w:r w:rsidRPr="000F2D7E">
        <w:rPr>
          <w:sz w:val="20"/>
          <w:szCs w:val="20"/>
        </w:rPr>
        <w:t>г) Ф</w:t>
      </w:r>
      <w:proofErr w:type="gramStart"/>
      <w:r w:rsidRPr="000F2D7E">
        <w:rPr>
          <w:sz w:val="20"/>
          <w:szCs w:val="20"/>
        </w:rPr>
        <w:t>1</w:t>
      </w:r>
      <w:proofErr w:type="gramEnd"/>
      <w:r w:rsidRPr="000F2D7E">
        <w:rPr>
          <w:sz w:val="20"/>
          <w:szCs w:val="20"/>
        </w:rPr>
        <w:t>.4 - одноквартирные жилые дома, в том числе блокированные;</w:t>
      </w:r>
    </w:p>
    <w:p w:rsidR="000F2D7E" w:rsidRPr="000F2D7E" w:rsidRDefault="000F2D7E" w:rsidP="000F2D7E">
      <w:pPr>
        <w:pStyle w:val="ae"/>
        <w:spacing w:before="0" w:after="0"/>
        <w:jc w:val="both"/>
        <w:rPr>
          <w:sz w:val="20"/>
          <w:szCs w:val="20"/>
        </w:rPr>
      </w:pPr>
      <w:r w:rsidRPr="000F2D7E">
        <w:rPr>
          <w:sz w:val="20"/>
          <w:szCs w:val="20"/>
        </w:rPr>
        <w:t>2) Ф</w:t>
      </w:r>
      <w:proofErr w:type="gramStart"/>
      <w:r w:rsidRPr="000F2D7E">
        <w:rPr>
          <w:sz w:val="20"/>
          <w:szCs w:val="20"/>
        </w:rPr>
        <w:t>2</w:t>
      </w:r>
      <w:proofErr w:type="gramEnd"/>
      <w:r w:rsidRPr="000F2D7E">
        <w:rPr>
          <w:sz w:val="20"/>
          <w:szCs w:val="20"/>
        </w:rPr>
        <w:t xml:space="preserve"> - здания зрелищных и культурно-просветительных учреждений, в том числе:</w:t>
      </w:r>
    </w:p>
    <w:p w:rsidR="000F2D7E" w:rsidRPr="000F2D7E" w:rsidRDefault="000F2D7E" w:rsidP="000F2D7E">
      <w:pPr>
        <w:pStyle w:val="ae"/>
        <w:spacing w:before="0" w:after="0"/>
        <w:jc w:val="both"/>
        <w:rPr>
          <w:sz w:val="20"/>
          <w:szCs w:val="20"/>
        </w:rPr>
      </w:pPr>
      <w:r w:rsidRPr="000F2D7E">
        <w:rPr>
          <w:sz w:val="20"/>
          <w:szCs w:val="20"/>
        </w:rPr>
        <w:t>а) Ф</w:t>
      </w:r>
      <w:proofErr w:type="gramStart"/>
      <w:r w:rsidRPr="000F2D7E">
        <w:rPr>
          <w:sz w:val="20"/>
          <w:szCs w:val="20"/>
        </w:rPr>
        <w:t>2</w:t>
      </w:r>
      <w:proofErr w:type="gramEnd"/>
      <w:r w:rsidRPr="000F2D7E">
        <w:rPr>
          <w:sz w:val="20"/>
          <w:szCs w:val="20"/>
        </w:rPr>
        <w:t>.1 -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0F2D7E" w:rsidRPr="000F2D7E" w:rsidRDefault="000F2D7E" w:rsidP="000F2D7E">
      <w:pPr>
        <w:pStyle w:val="ae"/>
        <w:spacing w:before="0" w:after="0"/>
        <w:jc w:val="both"/>
        <w:rPr>
          <w:sz w:val="20"/>
          <w:szCs w:val="20"/>
        </w:rPr>
      </w:pPr>
      <w:r w:rsidRPr="000F2D7E">
        <w:rPr>
          <w:sz w:val="20"/>
          <w:szCs w:val="20"/>
        </w:rPr>
        <w:t>б) Ф</w:t>
      </w:r>
      <w:proofErr w:type="gramStart"/>
      <w:r w:rsidRPr="000F2D7E">
        <w:rPr>
          <w:sz w:val="20"/>
          <w:szCs w:val="20"/>
        </w:rPr>
        <w:t>2</w:t>
      </w:r>
      <w:proofErr w:type="gramEnd"/>
      <w:r w:rsidRPr="000F2D7E">
        <w:rPr>
          <w:sz w:val="20"/>
          <w:szCs w:val="20"/>
        </w:rPr>
        <w:t>.2 - музеи, выставки, танцевальные залы и другие подобные учреждения в закрытых помещениях;</w:t>
      </w:r>
    </w:p>
    <w:p w:rsidR="000F2D7E" w:rsidRPr="000F2D7E" w:rsidRDefault="000F2D7E" w:rsidP="000F2D7E">
      <w:pPr>
        <w:pStyle w:val="ae"/>
        <w:spacing w:before="0" w:after="0"/>
        <w:jc w:val="both"/>
        <w:rPr>
          <w:sz w:val="20"/>
          <w:szCs w:val="20"/>
        </w:rPr>
      </w:pPr>
      <w:r w:rsidRPr="000F2D7E">
        <w:rPr>
          <w:sz w:val="20"/>
          <w:szCs w:val="20"/>
        </w:rPr>
        <w:t>в) Ф</w:t>
      </w:r>
      <w:proofErr w:type="gramStart"/>
      <w:r w:rsidRPr="000F2D7E">
        <w:rPr>
          <w:sz w:val="20"/>
          <w:szCs w:val="20"/>
        </w:rPr>
        <w:t>2</w:t>
      </w:r>
      <w:proofErr w:type="gramEnd"/>
      <w:r w:rsidRPr="000F2D7E">
        <w:rPr>
          <w:sz w:val="20"/>
          <w:szCs w:val="20"/>
        </w:rPr>
        <w:t>.3 - здания учреждений, указанные в подпункте "а" настоящего пункта, на открытом воздухе;</w:t>
      </w:r>
    </w:p>
    <w:p w:rsidR="000F2D7E" w:rsidRPr="000F2D7E" w:rsidRDefault="000F2D7E" w:rsidP="000F2D7E">
      <w:pPr>
        <w:pStyle w:val="ae"/>
        <w:spacing w:before="0" w:after="0"/>
        <w:jc w:val="both"/>
        <w:rPr>
          <w:sz w:val="20"/>
          <w:szCs w:val="20"/>
        </w:rPr>
      </w:pPr>
      <w:r w:rsidRPr="000F2D7E">
        <w:rPr>
          <w:sz w:val="20"/>
          <w:szCs w:val="20"/>
        </w:rPr>
        <w:t>г) Ф</w:t>
      </w:r>
      <w:proofErr w:type="gramStart"/>
      <w:r w:rsidRPr="000F2D7E">
        <w:rPr>
          <w:sz w:val="20"/>
          <w:szCs w:val="20"/>
        </w:rPr>
        <w:t>2</w:t>
      </w:r>
      <w:proofErr w:type="gramEnd"/>
      <w:r w:rsidRPr="000F2D7E">
        <w:rPr>
          <w:sz w:val="20"/>
          <w:szCs w:val="20"/>
        </w:rPr>
        <w:t>.4 - здания учреждений, указанные в подпункте "б" настоящего пункта, на открытом воздухе;</w:t>
      </w:r>
    </w:p>
    <w:p w:rsidR="000F2D7E" w:rsidRPr="000F2D7E" w:rsidRDefault="000F2D7E" w:rsidP="000F2D7E">
      <w:pPr>
        <w:pStyle w:val="ae"/>
        <w:spacing w:before="0" w:after="0"/>
        <w:jc w:val="both"/>
        <w:rPr>
          <w:sz w:val="20"/>
          <w:szCs w:val="20"/>
        </w:rPr>
      </w:pPr>
      <w:r w:rsidRPr="000F2D7E">
        <w:rPr>
          <w:sz w:val="20"/>
          <w:szCs w:val="20"/>
        </w:rPr>
        <w:t>3) Ф3 - здания организаций по обслуживанию населения, в том числе:</w:t>
      </w:r>
    </w:p>
    <w:p w:rsidR="000F2D7E" w:rsidRPr="000F2D7E" w:rsidRDefault="000F2D7E" w:rsidP="000F2D7E">
      <w:pPr>
        <w:pStyle w:val="ae"/>
        <w:spacing w:before="0" w:after="0"/>
        <w:jc w:val="both"/>
        <w:rPr>
          <w:sz w:val="20"/>
          <w:szCs w:val="20"/>
        </w:rPr>
      </w:pPr>
      <w:r w:rsidRPr="000F2D7E">
        <w:rPr>
          <w:sz w:val="20"/>
          <w:szCs w:val="20"/>
        </w:rPr>
        <w:t>а) Ф3.1 - здания организаций торговли;</w:t>
      </w:r>
    </w:p>
    <w:p w:rsidR="000F2D7E" w:rsidRPr="000F2D7E" w:rsidRDefault="000F2D7E" w:rsidP="000F2D7E">
      <w:pPr>
        <w:pStyle w:val="ae"/>
        <w:spacing w:before="0" w:after="0"/>
        <w:jc w:val="both"/>
        <w:rPr>
          <w:sz w:val="20"/>
          <w:szCs w:val="20"/>
        </w:rPr>
      </w:pPr>
      <w:r w:rsidRPr="000F2D7E">
        <w:rPr>
          <w:sz w:val="20"/>
          <w:szCs w:val="20"/>
        </w:rPr>
        <w:t>б) Ф3.2 - здания организаций общественного питания;</w:t>
      </w:r>
    </w:p>
    <w:p w:rsidR="000F2D7E" w:rsidRPr="000F2D7E" w:rsidRDefault="000F2D7E" w:rsidP="000F2D7E">
      <w:pPr>
        <w:pStyle w:val="ae"/>
        <w:spacing w:before="0" w:after="0"/>
        <w:jc w:val="both"/>
        <w:rPr>
          <w:sz w:val="20"/>
          <w:szCs w:val="20"/>
        </w:rPr>
      </w:pPr>
      <w:r w:rsidRPr="000F2D7E">
        <w:rPr>
          <w:sz w:val="20"/>
          <w:szCs w:val="20"/>
        </w:rPr>
        <w:t>в) Ф3.3 - вокзалы;</w:t>
      </w:r>
    </w:p>
    <w:p w:rsidR="000F2D7E" w:rsidRPr="000F2D7E" w:rsidRDefault="000F2D7E" w:rsidP="000F2D7E">
      <w:pPr>
        <w:pStyle w:val="ae"/>
        <w:spacing w:before="0" w:after="0"/>
        <w:jc w:val="both"/>
        <w:rPr>
          <w:sz w:val="20"/>
          <w:szCs w:val="20"/>
        </w:rPr>
      </w:pPr>
      <w:r w:rsidRPr="000F2D7E">
        <w:rPr>
          <w:sz w:val="20"/>
          <w:szCs w:val="20"/>
        </w:rPr>
        <w:lastRenderedPageBreak/>
        <w:t>г) Ф3.4 - поликлиники и амбулатории;</w:t>
      </w:r>
    </w:p>
    <w:p w:rsidR="000F2D7E" w:rsidRPr="000F2D7E" w:rsidRDefault="000F2D7E" w:rsidP="000F2D7E">
      <w:pPr>
        <w:pStyle w:val="ae"/>
        <w:spacing w:before="0" w:after="0"/>
        <w:jc w:val="both"/>
        <w:rPr>
          <w:sz w:val="20"/>
          <w:szCs w:val="20"/>
        </w:rPr>
      </w:pPr>
      <w:proofErr w:type="spellStart"/>
      <w:r w:rsidRPr="000F2D7E">
        <w:rPr>
          <w:sz w:val="20"/>
          <w:szCs w:val="20"/>
        </w:rPr>
        <w:t>д</w:t>
      </w:r>
      <w:proofErr w:type="spellEnd"/>
      <w:r w:rsidRPr="000F2D7E">
        <w:rPr>
          <w:sz w:val="20"/>
          <w:szCs w:val="20"/>
        </w:rPr>
        <w:t>) Ф3.5 - помещения для посетителей организаций бытового и коммунального обслуживания с нерасчетным числом посадочных мест для посетителей;</w:t>
      </w:r>
    </w:p>
    <w:p w:rsidR="000F2D7E" w:rsidRPr="000F2D7E" w:rsidRDefault="000F2D7E" w:rsidP="000F2D7E">
      <w:pPr>
        <w:pStyle w:val="ae"/>
        <w:spacing w:before="0" w:after="0"/>
        <w:jc w:val="both"/>
        <w:rPr>
          <w:sz w:val="20"/>
          <w:szCs w:val="20"/>
        </w:rPr>
      </w:pPr>
      <w:r w:rsidRPr="000F2D7E">
        <w:rPr>
          <w:sz w:val="20"/>
          <w:szCs w:val="20"/>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0F2D7E" w:rsidRPr="000F2D7E" w:rsidRDefault="000F2D7E" w:rsidP="000F2D7E">
      <w:pPr>
        <w:pStyle w:val="ae"/>
        <w:spacing w:before="0" w:after="0"/>
        <w:jc w:val="both"/>
        <w:rPr>
          <w:sz w:val="20"/>
          <w:szCs w:val="20"/>
        </w:rPr>
      </w:pPr>
      <w:r w:rsidRPr="000F2D7E">
        <w:rPr>
          <w:sz w:val="20"/>
          <w:szCs w:val="20"/>
        </w:rPr>
        <w:t>4) Ф</w:t>
      </w:r>
      <w:proofErr w:type="gramStart"/>
      <w:r w:rsidRPr="000F2D7E">
        <w:rPr>
          <w:sz w:val="20"/>
          <w:szCs w:val="20"/>
        </w:rPr>
        <w:t>4</w:t>
      </w:r>
      <w:proofErr w:type="gramEnd"/>
      <w:r w:rsidRPr="000F2D7E">
        <w:rPr>
          <w:sz w:val="20"/>
          <w:szCs w:val="20"/>
        </w:rPr>
        <w:t xml:space="preserve"> - здания научных и образовательных учреждений, научных и проектных организаций, органов управления учреждений, в том числе:</w:t>
      </w:r>
    </w:p>
    <w:p w:rsidR="000F2D7E" w:rsidRPr="000F2D7E" w:rsidRDefault="000F2D7E" w:rsidP="000F2D7E">
      <w:pPr>
        <w:pStyle w:val="ae"/>
        <w:spacing w:before="0" w:after="0"/>
        <w:jc w:val="both"/>
        <w:rPr>
          <w:sz w:val="20"/>
          <w:szCs w:val="20"/>
        </w:rPr>
      </w:pPr>
      <w:r w:rsidRPr="000F2D7E">
        <w:rPr>
          <w:sz w:val="20"/>
          <w:szCs w:val="20"/>
        </w:rPr>
        <w:t>а) Ф</w:t>
      </w:r>
      <w:proofErr w:type="gramStart"/>
      <w:r w:rsidRPr="000F2D7E">
        <w:rPr>
          <w:sz w:val="20"/>
          <w:szCs w:val="20"/>
        </w:rPr>
        <w:t>4</w:t>
      </w:r>
      <w:proofErr w:type="gramEnd"/>
      <w:r w:rsidRPr="000F2D7E">
        <w:rPr>
          <w:sz w:val="20"/>
          <w:szCs w:val="20"/>
        </w:rPr>
        <w:t>.1 - здания общеобразовательных учреждений, образовательных учреждений дополнительного образования детей, образовательных учреждений начального профессионального и среднего профессионального образования;</w:t>
      </w:r>
    </w:p>
    <w:p w:rsidR="000F2D7E" w:rsidRPr="000F2D7E" w:rsidRDefault="000F2D7E" w:rsidP="000F2D7E">
      <w:pPr>
        <w:pStyle w:val="ae"/>
        <w:spacing w:before="0" w:after="0"/>
        <w:jc w:val="both"/>
        <w:rPr>
          <w:sz w:val="20"/>
          <w:szCs w:val="20"/>
        </w:rPr>
      </w:pPr>
      <w:r w:rsidRPr="000F2D7E">
        <w:rPr>
          <w:sz w:val="20"/>
          <w:szCs w:val="20"/>
        </w:rPr>
        <w:t>б) Ф</w:t>
      </w:r>
      <w:proofErr w:type="gramStart"/>
      <w:r w:rsidRPr="000F2D7E">
        <w:rPr>
          <w:sz w:val="20"/>
          <w:szCs w:val="20"/>
        </w:rPr>
        <w:t>4</w:t>
      </w:r>
      <w:proofErr w:type="gramEnd"/>
      <w:r w:rsidRPr="000F2D7E">
        <w:rPr>
          <w:sz w:val="20"/>
          <w:szCs w:val="20"/>
        </w:rPr>
        <w:t>.2 - здания образовательных учреждений высшего профессионального образования и дополнительного профессионального образования (повышения квалификации) специалистов;</w:t>
      </w:r>
    </w:p>
    <w:p w:rsidR="000F2D7E" w:rsidRPr="000F2D7E" w:rsidRDefault="000F2D7E" w:rsidP="000F2D7E">
      <w:pPr>
        <w:pStyle w:val="ae"/>
        <w:spacing w:before="0" w:after="0"/>
        <w:jc w:val="both"/>
        <w:rPr>
          <w:sz w:val="20"/>
          <w:szCs w:val="20"/>
        </w:rPr>
      </w:pPr>
      <w:r w:rsidRPr="000F2D7E">
        <w:rPr>
          <w:sz w:val="20"/>
          <w:szCs w:val="20"/>
        </w:rPr>
        <w:t>в) Ф</w:t>
      </w:r>
      <w:proofErr w:type="gramStart"/>
      <w:r w:rsidRPr="000F2D7E">
        <w:rPr>
          <w:sz w:val="20"/>
          <w:szCs w:val="20"/>
        </w:rPr>
        <w:t>4</w:t>
      </w:r>
      <w:proofErr w:type="gramEnd"/>
      <w:r w:rsidRPr="000F2D7E">
        <w:rPr>
          <w:sz w:val="20"/>
          <w:szCs w:val="20"/>
        </w:rPr>
        <w:t>.3 -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0F2D7E" w:rsidRPr="000F2D7E" w:rsidRDefault="000F2D7E" w:rsidP="000F2D7E">
      <w:pPr>
        <w:pStyle w:val="ae"/>
        <w:spacing w:before="0" w:after="0"/>
        <w:jc w:val="both"/>
        <w:rPr>
          <w:sz w:val="20"/>
          <w:szCs w:val="20"/>
        </w:rPr>
      </w:pPr>
      <w:r w:rsidRPr="000F2D7E">
        <w:rPr>
          <w:sz w:val="20"/>
          <w:szCs w:val="20"/>
        </w:rPr>
        <w:t>г) Ф</w:t>
      </w:r>
      <w:proofErr w:type="gramStart"/>
      <w:r w:rsidRPr="000F2D7E">
        <w:rPr>
          <w:sz w:val="20"/>
          <w:szCs w:val="20"/>
        </w:rPr>
        <w:t>4</w:t>
      </w:r>
      <w:proofErr w:type="gramEnd"/>
      <w:r w:rsidRPr="000F2D7E">
        <w:rPr>
          <w:sz w:val="20"/>
          <w:szCs w:val="20"/>
        </w:rPr>
        <w:t>.4 - здания пожарных депо;</w:t>
      </w:r>
    </w:p>
    <w:p w:rsidR="000F2D7E" w:rsidRPr="000F2D7E" w:rsidRDefault="000F2D7E" w:rsidP="000F2D7E">
      <w:pPr>
        <w:pStyle w:val="ae"/>
        <w:spacing w:before="0" w:after="0"/>
        <w:jc w:val="both"/>
        <w:rPr>
          <w:sz w:val="20"/>
          <w:szCs w:val="20"/>
        </w:rPr>
      </w:pPr>
      <w:r w:rsidRPr="000F2D7E">
        <w:rPr>
          <w:sz w:val="20"/>
          <w:szCs w:val="20"/>
        </w:rPr>
        <w:t>5) Ф5 - здания производственного или складского назначения, в том числе:</w:t>
      </w:r>
    </w:p>
    <w:p w:rsidR="000F2D7E" w:rsidRPr="000F2D7E" w:rsidRDefault="000F2D7E" w:rsidP="000F2D7E">
      <w:pPr>
        <w:pStyle w:val="ae"/>
        <w:spacing w:before="0" w:after="0"/>
        <w:jc w:val="both"/>
        <w:rPr>
          <w:sz w:val="20"/>
          <w:szCs w:val="20"/>
        </w:rPr>
      </w:pPr>
      <w:r w:rsidRPr="000F2D7E">
        <w:rPr>
          <w:sz w:val="20"/>
          <w:szCs w:val="20"/>
        </w:rPr>
        <w:t>а) Ф5.1 - производственные здания, сооружения, производственные и лабораторные помещения, мастерские;</w:t>
      </w:r>
    </w:p>
    <w:p w:rsidR="000F2D7E" w:rsidRPr="000F2D7E" w:rsidRDefault="000F2D7E" w:rsidP="000F2D7E">
      <w:pPr>
        <w:pStyle w:val="ae"/>
        <w:spacing w:before="0" w:after="0"/>
        <w:jc w:val="both"/>
        <w:rPr>
          <w:sz w:val="20"/>
          <w:szCs w:val="20"/>
        </w:rPr>
      </w:pPr>
      <w:r w:rsidRPr="000F2D7E">
        <w:rPr>
          <w:sz w:val="20"/>
          <w:szCs w:val="20"/>
        </w:rP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0F2D7E" w:rsidRPr="000F2D7E" w:rsidRDefault="000F2D7E" w:rsidP="000F2D7E">
      <w:pPr>
        <w:pStyle w:val="ae"/>
        <w:spacing w:before="0" w:after="0"/>
        <w:jc w:val="both"/>
        <w:rPr>
          <w:sz w:val="20"/>
          <w:szCs w:val="20"/>
        </w:rPr>
      </w:pPr>
      <w:r w:rsidRPr="000F2D7E">
        <w:rPr>
          <w:sz w:val="20"/>
          <w:szCs w:val="20"/>
        </w:rPr>
        <w:t>в) Ф5.3 - здания сельскохозяйственного назначения.</w:t>
      </w:r>
    </w:p>
    <w:p w:rsidR="000F2D7E" w:rsidRPr="000F2D7E" w:rsidRDefault="000F2D7E" w:rsidP="000F2D7E">
      <w:pPr>
        <w:pStyle w:val="ab"/>
        <w:ind w:firstLine="567"/>
        <w:jc w:val="both"/>
        <w:rPr>
          <w:rFonts w:cs="Times New Roman"/>
          <w:b/>
          <w:sz w:val="20"/>
          <w:szCs w:val="20"/>
        </w:rPr>
      </w:pPr>
    </w:p>
    <w:p w:rsidR="000F2D7E" w:rsidRPr="000F2D7E" w:rsidRDefault="000F2D7E" w:rsidP="000F2D7E">
      <w:pPr>
        <w:ind w:firstLine="567"/>
        <w:jc w:val="center"/>
        <w:rPr>
          <w:b/>
          <w:sz w:val="20"/>
          <w:szCs w:val="20"/>
        </w:rPr>
      </w:pPr>
      <w:r w:rsidRPr="000F2D7E">
        <w:rPr>
          <w:b/>
          <w:sz w:val="20"/>
          <w:szCs w:val="20"/>
        </w:rPr>
        <w:t xml:space="preserve">Правила и область применения нормативов градостроительного проектирования Вешкинского </w:t>
      </w:r>
      <w:proofErr w:type="spellStart"/>
      <w:r w:rsidRPr="000F2D7E">
        <w:rPr>
          <w:b/>
          <w:sz w:val="20"/>
          <w:szCs w:val="20"/>
        </w:rPr>
        <w:t>поселенияКадыйского</w:t>
      </w:r>
      <w:proofErr w:type="spellEnd"/>
      <w:r w:rsidRPr="000F2D7E">
        <w:rPr>
          <w:b/>
          <w:sz w:val="20"/>
          <w:szCs w:val="20"/>
        </w:rPr>
        <w:t xml:space="preserve"> муниципального района</w:t>
      </w:r>
    </w:p>
    <w:p w:rsidR="000F2D7E" w:rsidRPr="000F2D7E" w:rsidRDefault="000F2D7E" w:rsidP="000F2D7E">
      <w:pPr>
        <w:ind w:firstLine="567"/>
        <w:jc w:val="both"/>
        <w:rPr>
          <w:sz w:val="20"/>
          <w:szCs w:val="20"/>
        </w:rPr>
      </w:pPr>
      <w:proofErr w:type="gramStart"/>
      <w:r w:rsidRPr="000F2D7E">
        <w:rPr>
          <w:sz w:val="20"/>
          <w:szCs w:val="20"/>
        </w:rPr>
        <w:t xml:space="preserve">Местные нормативы градостроительного проектирования Вешкинского сельского поселения Кадыйского муниципального  района Костромской  области (далее - Нормативы) разработаны в соответствии с Градостроительным кодексом Российской Федерации, документами территориального планирования Вешкинского сельского поселения и Кадыйского района, региональными нормативами градостроительного проектирования Костромской области и иными нормативными правовыми актами Российской Федерации, </w:t>
      </w:r>
      <w:proofErr w:type="gramEnd"/>
    </w:p>
    <w:p w:rsidR="000F2D7E" w:rsidRPr="000F2D7E" w:rsidRDefault="000F2D7E" w:rsidP="000F2D7E">
      <w:pPr>
        <w:ind w:firstLine="567"/>
        <w:jc w:val="both"/>
        <w:rPr>
          <w:sz w:val="20"/>
          <w:szCs w:val="20"/>
        </w:rPr>
      </w:pPr>
      <w:r w:rsidRPr="000F2D7E">
        <w:rPr>
          <w:sz w:val="20"/>
          <w:szCs w:val="20"/>
        </w:rPr>
        <w:t>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0F2D7E" w:rsidRPr="000F2D7E" w:rsidRDefault="000F2D7E" w:rsidP="000F2D7E">
      <w:pPr>
        <w:ind w:firstLine="567"/>
        <w:jc w:val="both"/>
        <w:rPr>
          <w:sz w:val="20"/>
          <w:szCs w:val="20"/>
        </w:rPr>
      </w:pPr>
      <w:proofErr w:type="gramStart"/>
      <w:r w:rsidRPr="000F2D7E">
        <w:rPr>
          <w:sz w:val="20"/>
          <w:szCs w:val="20"/>
        </w:rPr>
        <w:t>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roofErr w:type="gramEnd"/>
    </w:p>
    <w:p w:rsidR="000F2D7E" w:rsidRPr="000F2D7E" w:rsidRDefault="000F2D7E" w:rsidP="000F2D7E">
      <w:pPr>
        <w:ind w:firstLine="567"/>
        <w:jc w:val="both"/>
        <w:rPr>
          <w:sz w:val="20"/>
          <w:szCs w:val="20"/>
        </w:rPr>
      </w:pPr>
      <w:r w:rsidRPr="000F2D7E">
        <w:rPr>
          <w:sz w:val="20"/>
          <w:szCs w:val="20"/>
        </w:rPr>
        <w:t xml:space="preserve">Местные нормативы градостроительного проектирования Вешкинского сельского поселения направлены </w:t>
      </w:r>
      <w:proofErr w:type="gramStart"/>
      <w:r w:rsidRPr="000F2D7E">
        <w:rPr>
          <w:sz w:val="20"/>
          <w:szCs w:val="20"/>
        </w:rPr>
        <w:t>на</w:t>
      </w:r>
      <w:proofErr w:type="gramEnd"/>
      <w:r w:rsidRPr="000F2D7E">
        <w:rPr>
          <w:sz w:val="20"/>
          <w:szCs w:val="20"/>
        </w:rPr>
        <w:t>:</w:t>
      </w:r>
    </w:p>
    <w:p w:rsidR="000F2D7E" w:rsidRPr="000F2D7E" w:rsidRDefault="000F2D7E" w:rsidP="000F2D7E">
      <w:pPr>
        <w:ind w:firstLine="567"/>
        <w:jc w:val="both"/>
        <w:rPr>
          <w:sz w:val="20"/>
          <w:szCs w:val="20"/>
        </w:rPr>
      </w:pPr>
      <w:r w:rsidRPr="000F2D7E">
        <w:rPr>
          <w:sz w:val="20"/>
          <w:szCs w:val="20"/>
        </w:rPr>
        <w:t>- устойчивое развитие территорий поселения с учетом статуса населенных пунктов, их роли и особенностей в системе расселения;</w:t>
      </w:r>
    </w:p>
    <w:p w:rsidR="000F2D7E" w:rsidRPr="000F2D7E" w:rsidRDefault="000F2D7E" w:rsidP="000F2D7E">
      <w:pPr>
        <w:ind w:firstLine="567"/>
        <w:jc w:val="both"/>
        <w:rPr>
          <w:sz w:val="20"/>
          <w:szCs w:val="20"/>
        </w:rPr>
      </w:pPr>
      <w:r w:rsidRPr="000F2D7E">
        <w:rPr>
          <w:sz w:val="20"/>
          <w:szCs w:val="20"/>
        </w:rPr>
        <w:t>- рациональное использование природного комплекса, сохранение природно-рекреационного потенциала поселения, особо охраняемых природных территорий и благоприятной экологической обстановки, сохранение и возрождение объектов культурного и исторического наследия, а также сохранение сельскохозяйственного потенциала в поселении;</w:t>
      </w:r>
    </w:p>
    <w:p w:rsidR="000F2D7E" w:rsidRPr="000F2D7E" w:rsidRDefault="000F2D7E" w:rsidP="000F2D7E">
      <w:pPr>
        <w:pStyle w:val="6"/>
        <w:ind w:firstLine="567"/>
        <w:jc w:val="both"/>
        <w:rPr>
          <w:rFonts w:ascii="Times New Roman" w:hAnsi="Times New Roman" w:cs="Times New Roman"/>
          <w:i w:val="0"/>
          <w:color w:val="auto"/>
          <w:sz w:val="20"/>
          <w:szCs w:val="20"/>
        </w:rPr>
      </w:pPr>
      <w:r w:rsidRPr="000F2D7E">
        <w:rPr>
          <w:rFonts w:ascii="Times New Roman" w:hAnsi="Times New Roman" w:cs="Times New Roman"/>
          <w:i w:val="0"/>
          <w:color w:val="auto"/>
          <w:sz w:val="20"/>
          <w:szCs w:val="20"/>
        </w:rPr>
        <w:t>- обеспечение определенных законодательством Российской Федерации и Костромской области социально-гарантированных условий жизнедеятельности населения, создание условий для привлечения инвестиций в ходе реализации документов территориального планирования.</w:t>
      </w:r>
    </w:p>
    <w:p w:rsidR="000F2D7E" w:rsidRPr="000F2D7E" w:rsidRDefault="000F2D7E" w:rsidP="000F2D7E">
      <w:pPr>
        <w:pStyle w:val="6"/>
        <w:ind w:firstLine="567"/>
        <w:jc w:val="both"/>
        <w:rPr>
          <w:rFonts w:ascii="Times New Roman" w:hAnsi="Times New Roman" w:cs="Times New Roman"/>
          <w:sz w:val="20"/>
          <w:szCs w:val="20"/>
        </w:rPr>
      </w:pPr>
      <w:r w:rsidRPr="000F2D7E">
        <w:rPr>
          <w:rFonts w:ascii="Times New Roman" w:hAnsi="Times New Roman" w:cs="Times New Roman"/>
          <w:sz w:val="20"/>
          <w:szCs w:val="20"/>
        </w:rPr>
        <w:t>Приложение 1</w:t>
      </w:r>
    </w:p>
    <w:p w:rsidR="000F2D7E" w:rsidRPr="000F2D7E" w:rsidRDefault="000F2D7E" w:rsidP="000F2D7E">
      <w:pPr>
        <w:pStyle w:val="6"/>
        <w:spacing w:before="0"/>
        <w:ind w:firstLine="567"/>
        <w:jc w:val="both"/>
        <w:rPr>
          <w:rFonts w:ascii="Times New Roman" w:hAnsi="Times New Roman" w:cs="Times New Roman"/>
          <w:sz w:val="20"/>
          <w:szCs w:val="20"/>
        </w:rPr>
      </w:pPr>
      <w:r w:rsidRPr="000F2D7E">
        <w:rPr>
          <w:rFonts w:ascii="Times New Roman" w:hAnsi="Times New Roman" w:cs="Times New Roman"/>
          <w:sz w:val="20"/>
          <w:szCs w:val="20"/>
        </w:rPr>
        <w:t>Справочное</w:t>
      </w:r>
    </w:p>
    <w:p w:rsidR="000F2D7E" w:rsidRPr="000F2D7E" w:rsidRDefault="000F2D7E" w:rsidP="000F2D7E">
      <w:pPr>
        <w:pStyle w:val="7"/>
        <w:spacing w:before="0"/>
        <w:ind w:firstLine="567"/>
        <w:jc w:val="both"/>
        <w:rPr>
          <w:rFonts w:ascii="Times New Roman" w:hAnsi="Times New Roman" w:cs="Times New Roman"/>
          <w:sz w:val="20"/>
          <w:szCs w:val="20"/>
        </w:rPr>
      </w:pPr>
      <w:r w:rsidRPr="000F2D7E">
        <w:rPr>
          <w:rFonts w:ascii="Times New Roman" w:hAnsi="Times New Roman" w:cs="Times New Roman"/>
          <w:sz w:val="20"/>
          <w:szCs w:val="20"/>
        </w:rPr>
        <w:t>ОСНОВНЫЕ ПОНЯТИЯ</w:t>
      </w:r>
    </w:p>
    <w:p w:rsidR="000F2D7E" w:rsidRPr="000F2D7E" w:rsidRDefault="000F2D7E" w:rsidP="000F2D7E">
      <w:pPr>
        <w:pStyle w:val="af2"/>
        <w:spacing w:after="0"/>
        <w:ind w:left="0" w:firstLine="567"/>
        <w:jc w:val="both"/>
        <w:rPr>
          <w:sz w:val="20"/>
          <w:szCs w:val="20"/>
        </w:rPr>
      </w:pPr>
      <w:r w:rsidRPr="000F2D7E">
        <w:rPr>
          <w:sz w:val="20"/>
          <w:szCs w:val="20"/>
        </w:rPr>
        <w:t>В настоящих Нормативах приведенные понятия применяются в следующем значении:</w:t>
      </w:r>
    </w:p>
    <w:p w:rsidR="000F2D7E" w:rsidRPr="000F2D7E" w:rsidRDefault="000F2D7E" w:rsidP="000F2D7E">
      <w:pPr>
        <w:pStyle w:val="27"/>
        <w:ind w:left="0" w:firstLine="567"/>
        <w:jc w:val="both"/>
        <w:rPr>
          <w:sz w:val="20"/>
          <w:szCs w:val="20"/>
        </w:rPr>
      </w:pPr>
      <w:r w:rsidRPr="000F2D7E">
        <w:rPr>
          <w:b/>
          <w:sz w:val="20"/>
          <w:szCs w:val="20"/>
        </w:rPr>
        <w:t>Градостроительная деятельность</w:t>
      </w:r>
      <w:r w:rsidRPr="000F2D7E">
        <w:rPr>
          <w:sz w:val="20"/>
          <w:szCs w:val="20"/>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w:t>
      </w:r>
      <w:r w:rsidRPr="000F2D7E">
        <w:rPr>
          <w:sz w:val="20"/>
          <w:szCs w:val="20"/>
        </w:rPr>
        <w:lastRenderedPageBreak/>
        <w:t>капитального строительства.</w:t>
      </w:r>
    </w:p>
    <w:p w:rsidR="000F2D7E" w:rsidRPr="000F2D7E" w:rsidRDefault="000F2D7E" w:rsidP="000F2D7E">
      <w:pPr>
        <w:pStyle w:val="27"/>
        <w:ind w:left="0" w:firstLine="567"/>
        <w:jc w:val="both"/>
        <w:rPr>
          <w:sz w:val="20"/>
          <w:szCs w:val="20"/>
        </w:rPr>
      </w:pPr>
      <w:r w:rsidRPr="000F2D7E">
        <w:rPr>
          <w:b/>
          <w:sz w:val="20"/>
          <w:szCs w:val="20"/>
        </w:rPr>
        <w:t>Дорога (городская)</w:t>
      </w:r>
      <w:r w:rsidRPr="000F2D7E">
        <w:rPr>
          <w:sz w:val="20"/>
          <w:szCs w:val="20"/>
        </w:rPr>
        <w:t xml:space="preserve">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0F2D7E" w:rsidRPr="000F2D7E" w:rsidRDefault="000F2D7E" w:rsidP="000F2D7E">
      <w:pPr>
        <w:pStyle w:val="27"/>
        <w:ind w:left="0" w:firstLine="567"/>
        <w:jc w:val="both"/>
        <w:rPr>
          <w:sz w:val="20"/>
          <w:szCs w:val="20"/>
        </w:rPr>
      </w:pPr>
      <w:proofErr w:type="gramStart"/>
      <w:r w:rsidRPr="000F2D7E">
        <w:rPr>
          <w:b/>
          <w:sz w:val="20"/>
          <w:szCs w:val="20"/>
        </w:rPr>
        <w:t>Жилой дом блокированной застройки</w:t>
      </w:r>
      <w:r w:rsidRPr="000F2D7E">
        <w:rPr>
          <w:sz w:val="20"/>
          <w:szCs w:val="20"/>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0F2D7E" w:rsidRPr="000F2D7E" w:rsidRDefault="000F2D7E" w:rsidP="000F2D7E">
      <w:pPr>
        <w:pStyle w:val="27"/>
        <w:ind w:left="0" w:firstLine="567"/>
        <w:jc w:val="both"/>
        <w:rPr>
          <w:sz w:val="20"/>
          <w:szCs w:val="20"/>
        </w:rPr>
      </w:pPr>
      <w:r w:rsidRPr="000F2D7E">
        <w:rPr>
          <w:b/>
          <w:sz w:val="20"/>
          <w:szCs w:val="20"/>
        </w:rPr>
        <w:t>Жилой район</w:t>
      </w:r>
      <w:r w:rsidRPr="000F2D7E">
        <w:rPr>
          <w:sz w:val="20"/>
          <w:szCs w:val="20"/>
        </w:rPr>
        <w:t xml:space="preserve"> - структурный элемент селитебной территории площадью, как правило, от 80 до </w:t>
      </w:r>
      <w:smartTag w:uri="urn:schemas-microsoft-com:office:smarttags" w:element="metricconverter">
        <w:smartTagPr>
          <w:attr w:name="ProductID" w:val="250 га"/>
        </w:smartTagPr>
        <w:r w:rsidRPr="000F2D7E">
          <w:rPr>
            <w:sz w:val="20"/>
            <w:szCs w:val="20"/>
          </w:rPr>
          <w:t>250 га</w:t>
        </w:r>
      </w:smartTag>
      <w:r w:rsidRPr="000F2D7E">
        <w:rPr>
          <w:sz w:val="20"/>
          <w:szCs w:val="20"/>
        </w:rPr>
        <w:t xml:space="preserve">, в пределах которого размещаются учреждения и предприятия с радиусом обслуживания не более </w:t>
      </w:r>
      <w:smartTag w:uri="urn:schemas-microsoft-com:office:smarttags" w:element="metricconverter">
        <w:smartTagPr>
          <w:attr w:name="ProductID" w:val="1500 м"/>
        </w:smartTagPr>
        <w:r w:rsidRPr="000F2D7E">
          <w:rPr>
            <w:sz w:val="20"/>
            <w:szCs w:val="20"/>
          </w:rPr>
          <w:t>1500 м</w:t>
        </w:r>
      </w:smartTag>
      <w:r w:rsidRPr="000F2D7E">
        <w:rPr>
          <w:sz w:val="20"/>
          <w:szCs w:val="20"/>
        </w:rPr>
        <w:t>,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0F2D7E" w:rsidRPr="000F2D7E" w:rsidRDefault="000F2D7E" w:rsidP="000F2D7E">
      <w:pPr>
        <w:pStyle w:val="27"/>
        <w:ind w:left="0" w:firstLine="567"/>
        <w:jc w:val="both"/>
        <w:rPr>
          <w:sz w:val="20"/>
          <w:szCs w:val="20"/>
        </w:rPr>
      </w:pPr>
      <w:r w:rsidRPr="000F2D7E">
        <w:rPr>
          <w:b/>
          <w:sz w:val="20"/>
          <w:szCs w:val="20"/>
        </w:rPr>
        <w:t>Земельный участок</w:t>
      </w:r>
      <w:r w:rsidRPr="000F2D7E">
        <w:rPr>
          <w:sz w:val="20"/>
          <w:szCs w:val="20"/>
        </w:rPr>
        <w:t xml:space="preserve"> - часть поверхности земли (в том числе почвенный слой), границы, которой описаны и удостоверены в установленном порядке. </w:t>
      </w:r>
    </w:p>
    <w:p w:rsidR="000F2D7E" w:rsidRPr="000F2D7E" w:rsidRDefault="000F2D7E" w:rsidP="000F2D7E">
      <w:pPr>
        <w:pStyle w:val="27"/>
        <w:ind w:left="0" w:firstLine="567"/>
        <w:jc w:val="both"/>
        <w:rPr>
          <w:sz w:val="20"/>
          <w:szCs w:val="20"/>
        </w:rPr>
      </w:pPr>
      <w:r w:rsidRPr="000F2D7E">
        <w:rPr>
          <w:b/>
          <w:sz w:val="20"/>
          <w:szCs w:val="20"/>
        </w:rPr>
        <w:t xml:space="preserve">Зоны с особыми условиями использования территорий </w:t>
      </w:r>
      <w:r w:rsidRPr="000F2D7E">
        <w:rPr>
          <w:sz w:val="20"/>
          <w:szCs w:val="20"/>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w:t>
      </w:r>
      <w:proofErr w:type="spellStart"/>
      <w:r w:rsidRPr="000F2D7E">
        <w:rPr>
          <w:sz w:val="20"/>
          <w:szCs w:val="20"/>
        </w:rPr>
        <w:t>водоохранные</w:t>
      </w:r>
      <w:proofErr w:type="spellEnd"/>
      <w:r w:rsidRPr="000F2D7E">
        <w:rPr>
          <w:sz w:val="20"/>
          <w:szCs w:val="20"/>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0F2D7E" w:rsidRPr="000F2D7E" w:rsidRDefault="000F2D7E" w:rsidP="000F2D7E">
      <w:pPr>
        <w:pStyle w:val="27"/>
        <w:ind w:left="0" w:firstLine="567"/>
        <w:jc w:val="both"/>
        <w:rPr>
          <w:sz w:val="20"/>
          <w:szCs w:val="20"/>
        </w:rPr>
      </w:pPr>
      <w:proofErr w:type="gramStart"/>
      <w:r w:rsidRPr="000F2D7E">
        <w:rPr>
          <w:b/>
          <w:sz w:val="20"/>
          <w:szCs w:val="20"/>
        </w:rPr>
        <w:t>Красные линии</w:t>
      </w:r>
      <w:r w:rsidRPr="000F2D7E">
        <w:rPr>
          <w:sz w:val="20"/>
          <w:szCs w:val="20"/>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0F2D7E" w:rsidRPr="000F2D7E" w:rsidRDefault="000F2D7E" w:rsidP="000F2D7E">
      <w:pPr>
        <w:pStyle w:val="27"/>
        <w:ind w:left="0" w:firstLine="567"/>
        <w:jc w:val="both"/>
        <w:rPr>
          <w:sz w:val="20"/>
          <w:szCs w:val="20"/>
        </w:rPr>
      </w:pPr>
      <w:proofErr w:type="spellStart"/>
      <w:r w:rsidRPr="000F2D7E">
        <w:rPr>
          <w:b/>
          <w:sz w:val="20"/>
          <w:szCs w:val="20"/>
        </w:rPr>
        <w:t>Маломобильные</w:t>
      </w:r>
      <w:proofErr w:type="spellEnd"/>
      <w:r w:rsidRPr="000F2D7E">
        <w:rPr>
          <w:b/>
          <w:sz w:val="20"/>
          <w:szCs w:val="20"/>
        </w:rPr>
        <w:t xml:space="preserve"> группы населения</w:t>
      </w:r>
      <w:r w:rsidRPr="000F2D7E">
        <w:rPr>
          <w:sz w:val="20"/>
          <w:szCs w:val="20"/>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0F2D7E" w:rsidRPr="000F2D7E" w:rsidRDefault="000F2D7E" w:rsidP="000F2D7E">
      <w:pPr>
        <w:pStyle w:val="27"/>
        <w:ind w:left="0" w:firstLine="567"/>
        <w:jc w:val="both"/>
        <w:rPr>
          <w:sz w:val="20"/>
          <w:szCs w:val="20"/>
        </w:rPr>
      </w:pPr>
      <w:r w:rsidRPr="000F2D7E">
        <w:rPr>
          <w:b/>
          <w:sz w:val="20"/>
          <w:szCs w:val="20"/>
        </w:rPr>
        <w:t xml:space="preserve">Многоквартирный жилой дом - </w:t>
      </w:r>
      <w:r w:rsidRPr="000F2D7E">
        <w:rPr>
          <w:sz w:val="20"/>
          <w:szCs w:val="20"/>
        </w:rPr>
        <w:t xml:space="preserve">жилой дом, жилые ячейки (квартиры) которого имеют выход: - на общие лестничные клетки; и - на общий для всего дома земельный участок. </w:t>
      </w:r>
      <w:proofErr w:type="gramStart"/>
      <w:r w:rsidRPr="000F2D7E">
        <w:rPr>
          <w:sz w:val="20"/>
          <w:szCs w:val="20"/>
        </w:rPr>
        <w:t>В</w:t>
      </w:r>
      <w:proofErr w:type="gramEnd"/>
      <w:r w:rsidRPr="000F2D7E">
        <w:rPr>
          <w:sz w:val="20"/>
          <w:szCs w:val="20"/>
        </w:rPr>
        <w:t xml:space="preserve"> много 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галереи.</w:t>
      </w:r>
    </w:p>
    <w:p w:rsidR="000F2D7E" w:rsidRPr="000F2D7E" w:rsidRDefault="000F2D7E" w:rsidP="000F2D7E">
      <w:pPr>
        <w:pStyle w:val="27"/>
        <w:ind w:left="0" w:firstLine="567"/>
        <w:jc w:val="both"/>
        <w:rPr>
          <w:sz w:val="20"/>
          <w:szCs w:val="20"/>
        </w:rPr>
      </w:pPr>
      <w:r w:rsidRPr="000F2D7E">
        <w:rPr>
          <w:b/>
          <w:sz w:val="20"/>
          <w:szCs w:val="20"/>
        </w:rPr>
        <w:t>Муниципальное образование</w:t>
      </w:r>
      <w:r w:rsidRPr="000F2D7E">
        <w:rPr>
          <w:sz w:val="20"/>
          <w:szCs w:val="20"/>
        </w:rPr>
        <w:t xml:space="preserve"> - муниципальный район, городское или сельское поселение, городской округ.</w:t>
      </w:r>
    </w:p>
    <w:p w:rsidR="000F2D7E" w:rsidRPr="000F2D7E" w:rsidRDefault="000F2D7E" w:rsidP="000F2D7E">
      <w:pPr>
        <w:pStyle w:val="27"/>
        <w:ind w:left="0" w:firstLine="567"/>
        <w:jc w:val="both"/>
        <w:rPr>
          <w:sz w:val="20"/>
          <w:szCs w:val="20"/>
        </w:rPr>
      </w:pPr>
      <w:r w:rsidRPr="000F2D7E">
        <w:rPr>
          <w:b/>
          <w:sz w:val="20"/>
          <w:szCs w:val="20"/>
        </w:rPr>
        <w:t xml:space="preserve">Населенный пункт - </w:t>
      </w:r>
      <w:r w:rsidRPr="000F2D7E">
        <w:rPr>
          <w:sz w:val="20"/>
          <w:szCs w:val="20"/>
        </w:rPr>
        <w:t>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w:t>
      </w:r>
    </w:p>
    <w:p w:rsidR="000F2D7E" w:rsidRPr="000F2D7E" w:rsidRDefault="000F2D7E" w:rsidP="000F2D7E">
      <w:pPr>
        <w:pStyle w:val="27"/>
        <w:ind w:left="0" w:firstLine="567"/>
        <w:jc w:val="both"/>
        <w:rPr>
          <w:sz w:val="20"/>
          <w:szCs w:val="20"/>
        </w:rPr>
      </w:pPr>
      <w:r w:rsidRPr="000F2D7E">
        <w:rPr>
          <w:b/>
          <w:sz w:val="20"/>
          <w:szCs w:val="20"/>
        </w:rPr>
        <w:t>Объект индивидуального жилищного строительства</w:t>
      </w:r>
      <w:r w:rsidRPr="000F2D7E">
        <w:rPr>
          <w:sz w:val="20"/>
          <w:szCs w:val="20"/>
        </w:rPr>
        <w:t xml:space="preserve"> – отдельно стоящий жилой дом с количеством этажей не более чем три, предназначенный для проживания одной семьи.</w:t>
      </w:r>
    </w:p>
    <w:p w:rsidR="000F2D7E" w:rsidRPr="000F2D7E" w:rsidRDefault="000F2D7E" w:rsidP="000F2D7E">
      <w:pPr>
        <w:pStyle w:val="27"/>
        <w:ind w:left="0" w:firstLine="567"/>
        <w:jc w:val="both"/>
        <w:rPr>
          <w:sz w:val="20"/>
          <w:szCs w:val="20"/>
        </w:rPr>
      </w:pPr>
      <w:proofErr w:type="gramStart"/>
      <w:r w:rsidRPr="000F2D7E">
        <w:rPr>
          <w:b/>
          <w:sz w:val="20"/>
          <w:szCs w:val="20"/>
        </w:rPr>
        <w:t>Озелененные территории</w:t>
      </w:r>
      <w:r w:rsidRPr="000F2D7E">
        <w:rPr>
          <w:sz w:val="20"/>
          <w:szCs w:val="20"/>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0F2D7E" w:rsidRPr="000F2D7E" w:rsidRDefault="000F2D7E" w:rsidP="000F2D7E">
      <w:pPr>
        <w:pStyle w:val="27"/>
        <w:ind w:left="0" w:firstLine="567"/>
        <w:jc w:val="both"/>
        <w:rPr>
          <w:sz w:val="20"/>
          <w:szCs w:val="20"/>
        </w:rPr>
      </w:pPr>
      <w:r w:rsidRPr="000F2D7E">
        <w:rPr>
          <w:b/>
          <w:sz w:val="20"/>
          <w:szCs w:val="20"/>
        </w:rPr>
        <w:t>Охранная зона</w:t>
      </w:r>
      <w:r w:rsidRPr="000F2D7E">
        <w:rPr>
          <w:sz w:val="20"/>
          <w:szCs w:val="20"/>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0F2D7E" w:rsidRPr="000F2D7E" w:rsidRDefault="000F2D7E" w:rsidP="000F2D7E">
      <w:pPr>
        <w:pStyle w:val="27"/>
        <w:ind w:left="0" w:firstLine="567"/>
        <w:jc w:val="both"/>
        <w:rPr>
          <w:sz w:val="20"/>
          <w:szCs w:val="20"/>
        </w:rPr>
      </w:pPr>
      <w:r w:rsidRPr="000F2D7E">
        <w:rPr>
          <w:b/>
          <w:sz w:val="20"/>
          <w:szCs w:val="20"/>
        </w:rPr>
        <w:t>Санитарно-защитная зона</w:t>
      </w:r>
      <w:r w:rsidRPr="000F2D7E">
        <w:rPr>
          <w:sz w:val="20"/>
          <w:szCs w:val="20"/>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0F2D7E" w:rsidRPr="000F2D7E" w:rsidRDefault="000F2D7E" w:rsidP="000F2D7E">
      <w:pPr>
        <w:pStyle w:val="27"/>
        <w:ind w:left="0" w:firstLine="567"/>
        <w:jc w:val="both"/>
        <w:rPr>
          <w:sz w:val="20"/>
          <w:szCs w:val="20"/>
        </w:rPr>
      </w:pPr>
      <w:r w:rsidRPr="000F2D7E">
        <w:rPr>
          <w:b/>
          <w:sz w:val="20"/>
          <w:szCs w:val="20"/>
        </w:rPr>
        <w:t>Сельское поселение</w:t>
      </w:r>
      <w:r w:rsidRPr="000F2D7E">
        <w:rPr>
          <w:sz w:val="20"/>
          <w:szCs w:val="20"/>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F2D7E" w:rsidRPr="000F2D7E" w:rsidRDefault="000F2D7E" w:rsidP="000F2D7E">
      <w:pPr>
        <w:pStyle w:val="27"/>
        <w:ind w:left="0" w:firstLine="567"/>
        <w:jc w:val="both"/>
        <w:rPr>
          <w:sz w:val="20"/>
          <w:szCs w:val="20"/>
        </w:rPr>
      </w:pPr>
      <w:proofErr w:type="gramStart"/>
      <w:r w:rsidRPr="000F2D7E">
        <w:rPr>
          <w:b/>
          <w:sz w:val="20"/>
          <w:szCs w:val="20"/>
        </w:rPr>
        <w:t>Стоянка для автомобилей (автостоянка)</w:t>
      </w:r>
      <w:r w:rsidRPr="000F2D7E">
        <w:rPr>
          <w:sz w:val="20"/>
          <w:szCs w:val="20"/>
        </w:rPr>
        <w:t xml:space="preserve">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0F2D7E" w:rsidRPr="000F2D7E" w:rsidRDefault="000F2D7E" w:rsidP="000F2D7E">
      <w:pPr>
        <w:pStyle w:val="27"/>
        <w:ind w:left="0" w:firstLine="567"/>
        <w:jc w:val="both"/>
        <w:rPr>
          <w:sz w:val="20"/>
          <w:szCs w:val="20"/>
        </w:rPr>
      </w:pPr>
      <w:r w:rsidRPr="000F2D7E">
        <w:rPr>
          <w:b/>
          <w:sz w:val="20"/>
          <w:szCs w:val="20"/>
        </w:rPr>
        <w:t>Строительство</w:t>
      </w:r>
      <w:r w:rsidRPr="000F2D7E">
        <w:rPr>
          <w:sz w:val="20"/>
          <w:szCs w:val="20"/>
        </w:rPr>
        <w:t xml:space="preserve"> - создание зданий, строений, сооружений (в том числе на месте сносимых объектов капитального строительства).</w:t>
      </w:r>
    </w:p>
    <w:p w:rsidR="000F2D7E" w:rsidRPr="000F2D7E" w:rsidRDefault="000F2D7E" w:rsidP="000F2D7E">
      <w:pPr>
        <w:pStyle w:val="27"/>
        <w:ind w:left="0" w:firstLine="567"/>
        <w:jc w:val="both"/>
        <w:rPr>
          <w:sz w:val="20"/>
          <w:szCs w:val="20"/>
        </w:rPr>
      </w:pPr>
      <w:r w:rsidRPr="000F2D7E">
        <w:rPr>
          <w:b/>
          <w:sz w:val="20"/>
          <w:szCs w:val="20"/>
        </w:rPr>
        <w:t xml:space="preserve">Улица - </w:t>
      </w:r>
      <w:r w:rsidRPr="000F2D7E">
        <w:rPr>
          <w:sz w:val="20"/>
          <w:szCs w:val="20"/>
        </w:rPr>
        <w:t>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0F2D7E" w:rsidRPr="000F2D7E" w:rsidRDefault="000F2D7E" w:rsidP="000F2D7E">
      <w:pPr>
        <w:pStyle w:val="6"/>
        <w:spacing w:before="0"/>
        <w:ind w:firstLine="567"/>
        <w:jc w:val="both"/>
        <w:rPr>
          <w:rFonts w:ascii="Times New Roman" w:hAnsi="Times New Roman" w:cs="Times New Roman"/>
          <w:sz w:val="20"/>
          <w:szCs w:val="20"/>
        </w:rPr>
      </w:pPr>
    </w:p>
    <w:p w:rsidR="000F2D7E" w:rsidRPr="000F2D7E" w:rsidRDefault="000F2D7E" w:rsidP="000F2D7E">
      <w:pPr>
        <w:pStyle w:val="6"/>
        <w:spacing w:before="0"/>
        <w:ind w:firstLine="567"/>
        <w:jc w:val="both"/>
        <w:rPr>
          <w:rFonts w:ascii="Times New Roman" w:hAnsi="Times New Roman" w:cs="Times New Roman"/>
          <w:sz w:val="20"/>
          <w:szCs w:val="20"/>
        </w:rPr>
      </w:pPr>
      <w:r w:rsidRPr="000F2D7E">
        <w:rPr>
          <w:rFonts w:ascii="Times New Roman" w:hAnsi="Times New Roman" w:cs="Times New Roman"/>
          <w:sz w:val="20"/>
          <w:szCs w:val="20"/>
        </w:rPr>
        <w:t>Приложение 2</w:t>
      </w:r>
    </w:p>
    <w:p w:rsidR="000F2D7E" w:rsidRPr="000F2D7E" w:rsidRDefault="000F2D7E" w:rsidP="000F2D7E">
      <w:pPr>
        <w:pStyle w:val="6"/>
        <w:spacing w:before="0"/>
        <w:ind w:firstLine="567"/>
        <w:jc w:val="both"/>
        <w:rPr>
          <w:rFonts w:ascii="Times New Roman" w:hAnsi="Times New Roman" w:cs="Times New Roman"/>
          <w:sz w:val="20"/>
          <w:szCs w:val="20"/>
        </w:rPr>
      </w:pPr>
      <w:r w:rsidRPr="000F2D7E">
        <w:rPr>
          <w:rFonts w:ascii="Times New Roman" w:hAnsi="Times New Roman" w:cs="Times New Roman"/>
          <w:sz w:val="20"/>
          <w:szCs w:val="20"/>
        </w:rPr>
        <w:t>Справочное</w:t>
      </w:r>
    </w:p>
    <w:p w:rsidR="000F2D7E" w:rsidRPr="000F2D7E" w:rsidRDefault="000F2D7E" w:rsidP="000F2D7E">
      <w:pPr>
        <w:pStyle w:val="7"/>
        <w:spacing w:before="0"/>
        <w:ind w:firstLine="567"/>
        <w:jc w:val="both"/>
        <w:rPr>
          <w:rFonts w:ascii="Times New Roman" w:hAnsi="Times New Roman" w:cs="Times New Roman"/>
          <w:sz w:val="20"/>
          <w:szCs w:val="20"/>
        </w:rPr>
      </w:pPr>
      <w:r w:rsidRPr="000F2D7E">
        <w:rPr>
          <w:rFonts w:ascii="Times New Roman" w:hAnsi="Times New Roman" w:cs="Times New Roman"/>
          <w:sz w:val="20"/>
          <w:szCs w:val="20"/>
        </w:rPr>
        <w:t>ПЕРЕЧЕНЬ ЗАКОНОДАТЕЛЬНЫХ И НОРМАТИВНЫХ ДОКУМЕНТОВ</w:t>
      </w:r>
    </w:p>
    <w:p w:rsidR="000F2D7E" w:rsidRPr="000F2D7E" w:rsidRDefault="000F2D7E" w:rsidP="000F2D7E">
      <w:pPr>
        <w:pStyle w:val="8"/>
        <w:spacing w:before="0"/>
        <w:ind w:firstLine="567"/>
        <w:jc w:val="both"/>
        <w:rPr>
          <w:rFonts w:ascii="Times New Roman" w:hAnsi="Times New Roman" w:cs="Times New Roman"/>
          <w:b/>
          <w:i/>
        </w:rPr>
      </w:pPr>
      <w:r w:rsidRPr="000F2D7E">
        <w:rPr>
          <w:rFonts w:ascii="Times New Roman" w:hAnsi="Times New Roman" w:cs="Times New Roman"/>
          <w:b/>
          <w:i/>
        </w:rPr>
        <w:t>Федеральные законы</w:t>
      </w:r>
    </w:p>
    <w:p w:rsidR="000F2D7E" w:rsidRPr="000F2D7E" w:rsidRDefault="000F2D7E" w:rsidP="000F2D7E">
      <w:pPr>
        <w:pStyle w:val="af0"/>
        <w:ind w:firstLine="567"/>
        <w:jc w:val="both"/>
        <w:rPr>
          <w:sz w:val="20"/>
          <w:szCs w:val="20"/>
        </w:rPr>
      </w:pPr>
      <w:r w:rsidRPr="000F2D7E">
        <w:rPr>
          <w:sz w:val="20"/>
          <w:szCs w:val="20"/>
        </w:rPr>
        <w:t xml:space="preserve">Градостроительный кодекс Российской Федерации от 29 декабря </w:t>
      </w:r>
      <w:smartTag w:uri="urn:schemas-microsoft-com:office:smarttags" w:element="metricconverter">
        <w:smartTagPr>
          <w:attr w:name="ProductID" w:val="2004 г"/>
        </w:smartTagPr>
        <w:r w:rsidRPr="000F2D7E">
          <w:rPr>
            <w:sz w:val="20"/>
            <w:szCs w:val="20"/>
          </w:rPr>
          <w:t>2004 г</w:t>
        </w:r>
      </w:smartTag>
      <w:r w:rsidRPr="000F2D7E">
        <w:rPr>
          <w:sz w:val="20"/>
          <w:szCs w:val="20"/>
        </w:rPr>
        <w:t>. № 190-ФЗ</w:t>
      </w:r>
    </w:p>
    <w:p w:rsidR="000F2D7E" w:rsidRPr="000F2D7E" w:rsidRDefault="000F2D7E" w:rsidP="000F2D7E">
      <w:pPr>
        <w:pStyle w:val="af0"/>
        <w:ind w:firstLine="567"/>
        <w:jc w:val="both"/>
        <w:rPr>
          <w:sz w:val="20"/>
          <w:szCs w:val="20"/>
        </w:rPr>
      </w:pPr>
      <w:r w:rsidRPr="000F2D7E">
        <w:rPr>
          <w:sz w:val="20"/>
          <w:szCs w:val="20"/>
        </w:rPr>
        <w:t xml:space="preserve">Земельный кодекс Российской Федерации от 25 октября </w:t>
      </w:r>
      <w:smartTag w:uri="urn:schemas-microsoft-com:office:smarttags" w:element="metricconverter">
        <w:smartTagPr>
          <w:attr w:name="ProductID" w:val="2001 г"/>
        </w:smartTagPr>
        <w:r w:rsidRPr="000F2D7E">
          <w:rPr>
            <w:sz w:val="20"/>
            <w:szCs w:val="20"/>
          </w:rPr>
          <w:t>2001 г</w:t>
        </w:r>
      </w:smartTag>
      <w:r w:rsidRPr="000F2D7E">
        <w:rPr>
          <w:sz w:val="20"/>
          <w:szCs w:val="20"/>
        </w:rPr>
        <w:t xml:space="preserve">. № 136-ФЗ </w:t>
      </w:r>
    </w:p>
    <w:p w:rsidR="000F2D7E" w:rsidRPr="000F2D7E" w:rsidRDefault="000F2D7E" w:rsidP="000F2D7E">
      <w:pPr>
        <w:pStyle w:val="af0"/>
        <w:ind w:firstLine="567"/>
        <w:jc w:val="both"/>
        <w:rPr>
          <w:sz w:val="20"/>
          <w:szCs w:val="20"/>
        </w:rPr>
      </w:pPr>
      <w:r w:rsidRPr="000F2D7E">
        <w:rPr>
          <w:sz w:val="20"/>
          <w:szCs w:val="20"/>
        </w:rPr>
        <w:t xml:space="preserve">Жилищный кодекс Российской Федерации от 29 декабря </w:t>
      </w:r>
      <w:smartTag w:uri="urn:schemas-microsoft-com:office:smarttags" w:element="metricconverter">
        <w:smartTagPr>
          <w:attr w:name="ProductID" w:val="2004 г"/>
        </w:smartTagPr>
        <w:r w:rsidRPr="000F2D7E">
          <w:rPr>
            <w:sz w:val="20"/>
            <w:szCs w:val="20"/>
          </w:rPr>
          <w:t>2004 г</w:t>
        </w:r>
      </w:smartTag>
      <w:r w:rsidRPr="000F2D7E">
        <w:rPr>
          <w:sz w:val="20"/>
          <w:szCs w:val="20"/>
        </w:rPr>
        <w:t>. № 188-ФЗ</w:t>
      </w:r>
    </w:p>
    <w:p w:rsidR="000F2D7E" w:rsidRPr="000F2D7E" w:rsidRDefault="000F2D7E" w:rsidP="000F2D7E">
      <w:pPr>
        <w:pStyle w:val="8"/>
        <w:spacing w:before="0"/>
        <w:ind w:firstLine="567"/>
        <w:jc w:val="both"/>
        <w:rPr>
          <w:rFonts w:ascii="Times New Roman" w:hAnsi="Times New Roman" w:cs="Times New Roman"/>
          <w:b/>
          <w:i/>
        </w:rPr>
      </w:pPr>
      <w:r w:rsidRPr="000F2D7E">
        <w:rPr>
          <w:rFonts w:ascii="Times New Roman" w:hAnsi="Times New Roman" w:cs="Times New Roman"/>
          <w:b/>
          <w:i/>
        </w:rPr>
        <w:t>Строительные нормы и правила (</w:t>
      </w:r>
      <w:proofErr w:type="spellStart"/>
      <w:r w:rsidRPr="000F2D7E">
        <w:rPr>
          <w:rFonts w:ascii="Times New Roman" w:hAnsi="Times New Roman" w:cs="Times New Roman"/>
          <w:b/>
          <w:i/>
        </w:rPr>
        <w:t>СНиП</w:t>
      </w:r>
      <w:proofErr w:type="spellEnd"/>
      <w:r w:rsidRPr="000F2D7E">
        <w:rPr>
          <w:rFonts w:ascii="Times New Roman" w:hAnsi="Times New Roman" w:cs="Times New Roman"/>
          <w:b/>
          <w:i/>
        </w:rPr>
        <w:t>)</w:t>
      </w:r>
    </w:p>
    <w:p w:rsidR="000F2D7E" w:rsidRPr="000F2D7E" w:rsidRDefault="000F2D7E" w:rsidP="000F2D7E">
      <w:pPr>
        <w:pStyle w:val="29"/>
        <w:ind w:left="0" w:firstLine="567"/>
        <w:jc w:val="both"/>
        <w:rPr>
          <w:sz w:val="20"/>
          <w:szCs w:val="20"/>
        </w:rPr>
      </w:pPr>
      <w:proofErr w:type="spellStart"/>
      <w:r w:rsidRPr="000F2D7E">
        <w:rPr>
          <w:sz w:val="20"/>
          <w:szCs w:val="20"/>
        </w:rPr>
        <w:t>СНиП</w:t>
      </w:r>
      <w:proofErr w:type="spellEnd"/>
      <w:r w:rsidRPr="000F2D7E">
        <w:rPr>
          <w:sz w:val="20"/>
          <w:szCs w:val="20"/>
        </w:rPr>
        <w:t xml:space="preserve"> III-10-75 Благоустройство территории</w:t>
      </w:r>
    </w:p>
    <w:p w:rsidR="000F2D7E" w:rsidRPr="000F2D7E" w:rsidRDefault="000F2D7E" w:rsidP="000F2D7E">
      <w:pPr>
        <w:pStyle w:val="29"/>
        <w:ind w:left="0" w:firstLine="567"/>
        <w:jc w:val="both"/>
        <w:rPr>
          <w:sz w:val="20"/>
          <w:szCs w:val="20"/>
        </w:rPr>
      </w:pPr>
      <w:proofErr w:type="spellStart"/>
      <w:r w:rsidRPr="000F2D7E">
        <w:rPr>
          <w:sz w:val="20"/>
          <w:szCs w:val="20"/>
        </w:rPr>
        <w:lastRenderedPageBreak/>
        <w:t>СНиП</w:t>
      </w:r>
      <w:proofErr w:type="spellEnd"/>
      <w:r w:rsidRPr="000F2D7E">
        <w:rPr>
          <w:sz w:val="20"/>
          <w:szCs w:val="20"/>
        </w:rPr>
        <w:t xml:space="preserve"> 2.01.02-85* Противопожарные нормы </w:t>
      </w:r>
    </w:p>
    <w:p w:rsidR="000F2D7E" w:rsidRPr="000F2D7E" w:rsidRDefault="000F2D7E" w:rsidP="000F2D7E">
      <w:pPr>
        <w:pStyle w:val="29"/>
        <w:ind w:left="0" w:firstLine="567"/>
        <w:jc w:val="both"/>
        <w:rPr>
          <w:sz w:val="20"/>
          <w:szCs w:val="20"/>
        </w:rPr>
      </w:pPr>
      <w:proofErr w:type="spellStart"/>
      <w:r w:rsidRPr="000F2D7E">
        <w:rPr>
          <w:sz w:val="20"/>
          <w:szCs w:val="20"/>
        </w:rPr>
        <w:t>СНиП</w:t>
      </w:r>
      <w:proofErr w:type="spellEnd"/>
      <w:r w:rsidRPr="000F2D7E">
        <w:rPr>
          <w:sz w:val="20"/>
          <w:szCs w:val="20"/>
        </w:rPr>
        <w:t xml:space="preserve"> 2.05.02-85 Автомобильные дороги </w:t>
      </w:r>
    </w:p>
    <w:p w:rsidR="000F2D7E" w:rsidRPr="000F2D7E" w:rsidRDefault="000F2D7E" w:rsidP="000F2D7E">
      <w:pPr>
        <w:pStyle w:val="9"/>
        <w:spacing w:before="0"/>
        <w:ind w:firstLine="567"/>
        <w:jc w:val="both"/>
        <w:rPr>
          <w:rFonts w:ascii="Times New Roman" w:hAnsi="Times New Roman" w:cs="Times New Roman"/>
        </w:rPr>
      </w:pPr>
      <w:proofErr w:type="spellStart"/>
      <w:r w:rsidRPr="000F2D7E">
        <w:rPr>
          <w:rFonts w:ascii="Times New Roman" w:hAnsi="Times New Roman" w:cs="Times New Roman"/>
        </w:rPr>
        <w:t>СНиП</w:t>
      </w:r>
      <w:proofErr w:type="spellEnd"/>
      <w:r w:rsidRPr="000F2D7E">
        <w:rPr>
          <w:rFonts w:ascii="Times New Roman" w:hAnsi="Times New Roman" w:cs="Times New Roman"/>
        </w:rPr>
        <w:t xml:space="preserve"> 2.08.01-89* Жилые здания </w:t>
      </w:r>
    </w:p>
    <w:p w:rsidR="000F2D7E" w:rsidRPr="000F2D7E" w:rsidRDefault="000F2D7E" w:rsidP="000F2D7E">
      <w:pPr>
        <w:pStyle w:val="af0"/>
        <w:ind w:firstLine="567"/>
        <w:jc w:val="both"/>
        <w:rPr>
          <w:sz w:val="20"/>
          <w:szCs w:val="20"/>
        </w:rPr>
      </w:pPr>
      <w:proofErr w:type="spellStart"/>
      <w:r w:rsidRPr="000F2D7E">
        <w:rPr>
          <w:sz w:val="20"/>
          <w:szCs w:val="20"/>
        </w:rPr>
        <w:t>СНиП</w:t>
      </w:r>
      <w:proofErr w:type="spellEnd"/>
      <w:r w:rsidRPr="000F2D7E">
        <w:rPr>
          <w:sz w:val="20"/>
          <w:szCs w:val="20"/>
        </w:rPr>
        <w:t xml:space="preserve"> 3.05.04-85* Наружные сети и сооружения водоснабжения и канализации </w:t>
      </w:r>
    </w:p>
    <w:p w:rsidR="000F2D7E" w:rsidRPr="000F2D7E" w:rsidRDefault="000F2D7E" w:rsidP="000F2D7E">
      <w:pPr>
        <w:pStyle w:val="af0"/>
        <w:ind w:firstLine="567"/>
        <w:jc w:val="both"/>
        <w:rPr>
          <w:sz w:val="20"/>
          <w:szCs w:val="20"/>
        </w:rPr>
      </w:pPr>
      <w:proofErr w:type="spellStart"/>
      <w:r w:rsidRPr="000F2D7E">
        <w:rPr>
          <w:sz w:val="20"/>
          <w:szCs w:val="20"/>
        </w:rPr>
        <w:t>СНиП</w:t>
      </w:r>
      <w:proofErr w:type="spellEnd"/>
      <w:r w:rsidRPr="000F2D7E">
        <w:rPr>
          <w:sz w:val="20"/>
          <w:szCs w:val="20"/>
        </w:rPr>
        <w:t xml:space="preserve"> 3.06.03-85 Автомобильные дороги</w:t>
      </w:r>
    </w:p>
    <w:p w:rsidR="000F2D7E" w:rsidRPr="000F2D7E" w:rsidRDefault="000F2D7E" w:rsidP="000F2D7E">
      <w:pPr>
        <w:pStyle w:val="af0"/>
        <w:ind w:firstLine="567"/>
        <w:jc w:val="both"/>
        <w:rPr>
          <w:sz w:val="20"/>
          <w:szCs w:val="20"/>
        </w:rPr>
      </w:pPr>
      <w:proofErr w:type="spellStart"/>
      <w:r w:rsidRPr="000F2D7E">
        <w:rPr>
          <w:sz w:val="20"/>
          <w:szCs w:val="20"/>
        </w:rPr>
        <w:t>СНиП</w:t>
      </w:r>
      <w:proofErr w:type="spellEnd"/>
      <w:r w:rsidRPr="000F2D7E">
        <w:rPr>
          <w:sz w:val="20"/>
          <w:szCs w:val="20"/>
        </w:rPr>
        <w:t xml:space="preserve"> 11-04-2003 Инструкция о порядке разработки, согласования, экспертизы и утверждения градостроительной документации</w:t>
      </w:r>
    </w:p>
    <w:p w:rsidR="000F2D7E" w:rsidRPr="000F2D7E" w:rsidRDefault="000F2D7E" w:rsidP="000F2D7E">
      <w:pPr>
        <w:pStyle w:val="af0"/>
        <w:ind w:firstLine="567"/>
        <w:jc w:val="both"/>
        <w:rPr>
          <w:sz w:val="20"/>
          <w:szCs w:val="20"/>
        </w:rPr>
      </w:pPr>
      <w:proofErr w:type="spellStart"/>
      <w:r w:rsidRPr="000F2D7E">
        <w:rPr>
          <w:sz w:val="20"/>
          <w:szCs w:val="20"/>
        </w:rPr>
        <w:t>СНиП</w:t>
      </w:r>
      <w:proofErr w:type="spellEnd"/>
      <w:r w:rsidRPr="000F2D7E">
        <w:rPr>
          <w:sz w:val="20"/>
          <w:szCs w:val="20"/>
        </w:rPr>
        <w:t xml:space="preserve"> 21-01-97* Пожарная безопасность зданий и сооружений </w:t>
      </w:r>
    </w:p>
    <w:p w:rsidR="000F2D7E" w:rsidRPr="000F2D7E" w:rsidRDefault="000F2D7E" w:rsidP="000F2D7E">
      <w:pPr>
        <w:pStyle w:val="af0"/>
        <w:ind w:firstLine="567"/>
        <w:jc w:val="both"/>
        <w:rPr>
          <w:sz w:val="20"/>
          <w:szCs w:val="20"/>
        </w:rPr>
      </w:pPr>
      <w:proofErr w:type="spellStart"/>
      <w:r w:rsidRPr="000F2D7E">
        <w:rPr>
          <w:sz w:val="20"/>
          <w:szCs w:val="20"/>
        </w:rPr>
        <w:t>СНиП</w:t>
      </w:r>
      <w:proofErr w:type="spellEnd"/>
      <w:r w:rsidRPr="000F2D7E">
        <w:rPr>
          <w:sz w:val="20"/>
          <w:szCs w:val="20"/>
        </w:rPr>
        <w:t xml:space="preserve"> 23-01-99* Строительная климатология</w:t>
      </w:r>
    </w:p>
    <w:p w:rsidR="000F2D7E" w:rsidRPr="000F2D7E" w:rsidRDefault="000F2D7E" w:rsidP="000F2D7E">
      <w:pPr>
        <w:pStyle w:val="af0"/>
        <w:ind w:firstLine="567"/>
        <w:jc w:val="both"/>
        <w:rPr>
          <w:sz w:val="20"/>
          <w:szCs w:val="20"/>
        </w:rPr>
      </w:pPr>
      <w:proofErr w:type="spellStart"/>
      <w:r w:rsidRPr="000F2D7E">
        <w:rPr>
          <w:sz w:val="20"/>
          <w:szCs w:val="20"/>
        </w:rPr>
        <w:t>СНиП</w:t>
      </w:r>
      <w:proofErr w:type="spellEnd"/>
      <w:r w:rsidRPr="000F2D7E">
        <w:rPr>
          <w:sz w:val="20"/>
          <w:szCs w:val="20"/>
        </w:rPr>
        <w:t xml:space="preserve"> 30-02-97 Планировка и застройка территорий садоводческих объединений граждан, здания и сооружения</w:t>
      </w:r>
    </w:p>
    <w:p w:rsidR="000F2D7E" w:rsidRPr="000F2D7E" w:rsidRDefault="000F2D7E" w:rsidP="000F2D7E">
      <w:pPr>
        <w:pStyle w:val="af0"/>
        <w:ind w:firstLine="567"/>
        <w:jc w:val="both"/>
        <w:rPr>
          <w:sz w:val="20"/>
          <w:szCs w:val="20"/>
        </w:rPr>
      </w:pPr>
      <w:proofErr w:type="spellStart"/>
      <w:r w:rsidRPr="000F2D7E">
        <w:rPr>
          <w:sz w:val="20"/>
          <w:szCs w:val="20"/>
        </w:rPr>
        <w:t>СНиП</w:t>
      </w:r>
      <w:proofErr w:type="spellEnd"/>
      <w:r w:rsidRPr="000F2D7E">
        <w:rPr>
          <w:sz w:val="20"/>
          <w:szCs w:val="20"/>
        </w:rPr>
        <w:t xml:space="preserve"> 35-01-2001 Доступность зданий и сооружений для </w:t>
      </w:r>
      <w:proofErr w:type="spellStart"/>
      <w:r w:rsidRPr="000F2D7E">
        <w:rPr>
          <w:sz w:val="20"/>
          <w:szCs w:val="20"/>
        </w:rPr>
        <w:t>маломобильных</w:t>
      </w:r>
      <w:proofErr w:type="spellEnd"/>
      <w:r w:rsidRPr="000F2D7E">
        <w:rPr>
          <w:sz w:val="20"/>
          <w:szCs w:val="20"/>
        </w:rPr>
        <w:t xml:space="preserve"> групп населения</w:t>
      </w:r>
    </w:p>
    <w:p w:rsidR="000F2D7E" w:rsidRPr="000F2D7E" w:rsidRDefault="000F2D7E" w:rsidP="000F2D7E">
      <w:pPr>
        <w:pStyle w:val="8"/>
        <w:spacing w:before="0"/>
        <w:ind w:firstLine="567"/>
        <w:jc w:val="both"/>
        <w:rPr>
          <w:rFonts w:ascii="Times New Roman" w:hAnsi="Times New Roman" w:cs="Times New Roman"/>
          <w:i/>
        </w:rPr>
      </w:pPr>
      <w:r w:rsidRPr="000F2D7E">
        <w:rPr>
          <w:rFonts w:ascii="Times New Roman" w:hAnsi="Times New Roman" w:cs="Times New Roman"/>
          <w:b/>
          <w:i/>
        </w:rPr>
        <w:t>Своды правил по проектированию и строительству (СП</w:t>
      </w:r>
      <w:r w:rsidRPr="000F2D7E">
        <w:rPr>
          <w:rFonts w:ascii="Times New Roman" w:hAnsi="Times New Roman" w:cs="Times New Roman"/>
          <w:i/>
        </w:rPr>
        <w:t>)</w:t>
      </w:r>
    </w:p>
    <w:p w:rsidR="000F2D7E" w:rsidRPr="000F2D7E" w:rsidRDefault="000F2D7E" w:rsidP="000F2D7E">
      <w:pPr>
        <w:pStyle w:val="af0"/>
        <w:ind w:firstLine="567"/>
        <w:jc w:val="both"/>
        <w:rPr>
          <w:sz w:val="20"/>
          <w:szCs w:val="20"/>
        </w:rPr>
      </w:pPr>
      <w:r w:rsidRPr="000F2D7E">
        <w:rPr>
          <w:sz w:val="20"/>
          <w:szCs w:val="20"/>
        </w:rPr>
        <w:t>СП 42.13330.2011 Градостроительство. Планировка и застройка городских и сельских поселений.</w:t>
      </w:r>
    </w:p>
    <w:p w:rsidR="000F2D7E" w:rsidRPr="000F2D7E" w:rsidRDefault="000F2D7E" w:rsidP="000F2D7E">
      <w:pPr>
        <w:pStyle w:val="af0"/>
        <w:ind w:firstLine="567"/>
        <w:jc w:val="both"/>
        <w:rPr>
          <w:sz w:val="20"/>
          <w:szCs w:val="20"/>
        </w:rPr>
      </w:pPr>
      <w:r w:rsidRPr="000F2D7E">
        <w:rPr>
          <w:sz w:val="20"/>
          <w:szCs w:val="20"/>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0F2D7E" w:rsidRPr="000F2D7E" w:rsidRDefault="000F2D7E" w:rsidP="000F2D7E">
      <w:pPr>
        <w:pStyle w:val="af0"/>
        <w:ind w:firstLine="567"/>
        <w:jc w:val="both"/>
        <w:rPr>
          <w:sz w:val="20"/>
          <w:szCs w:val="20"/>
        </w:rPr>
      </w:pPr>
      <w:r w:rsidRPr="000F2D7E">
        <w:rPr>
          <w:sz w:val="20"/>
          <w:szCs w:val="20"/>
        </w:rPr>
        <w:t>СП 30-102-99 Планировка и застройка территорий малоэтажного жилищного строительства</w:t>
      </w:r>
    </w:p>
    <w:p w:rsidR="000F2D7E" w:rsidRPr="000F2D7E" w:rsidRDefault="000F2D7E" w:rsidP="000F2D7E">
      <w:pPr>
        <w:pStyle w:val="af0"/>
        <w:ind w:firstLine="567"/>
        <w:jc w:val="both"/>
        <w:rPr>
          <w:sz w:val="20"/>
          <w:szCs w:val="20"/>
        </w:rPr>
      </w:pPr>
      <w:r w:rsidRPr="000F2D7E">
        <w:rPr>
          <w:sz w:val="20"/>
          <w:szCs w:val="20"/>
        </w:rPr>
        <w:t xml:space="preserve">СП 31-102-99 Требования доступности общественных зданий и сооружений для инвалидов и других </w:t>
      </w:r>
      <w:proofErr w:type="spellStart"/>
      <w:r w:rsidRPr="000F2D7E">
        <w:rPr>
          <w:sz w:val="20"/>
          <w:szCs w:val="20"/>
        </w:rPr>
        <w:t>маломобильных</w:t>
      </w:r>
      <w:proofErr w:type="spellEnd"/>
      <w:r w:rsidRPr="000F2D7E">
        <w:rPr>
          <w:sz w:val="20"/>
          <w:szCs w:val="20"/>
        </w:rPr>
        <w:t xml:space="preserve"> посетителей</w:t>
      </w:r>
    </w:p>
    <w:p w:rsidR="000F2D7E" w:rsidRPr="000F2D7E" w:rsidRDefault="000F2D7E" w:rsidP="000F2D7E">
      <w:pPr>
        <w:pStyle w:val="af0"/>
        <w:ind w:firstLine="567"/>
        <w:jc w:val="both"/>
        <w:rPr>
          <w:sz w:val="20"/>
          <w:szCs w:val="20"/>
        </w:rPr>
      </w:pPr>
      <w:r w:rsidRPr="000F2D7E">
        <w:rPr>
          <w:sz w:val="20"/>
          <w:szCs w:val="20"/>
        </w:rPr>
        <w:t xml:space="preserve">СП 35-101-2001 Проектирование зданий и сооружений с учетом доступности для </w:t>
      </w:r>
      <w:proofErr w:type="spellStart"/>
      <w:r w:rsidRPr="000F2D7E">
        <w:rPr>
          <w:sz w:val="20"/>
          <w:szCs w:val="20"/>
        </w:rPr>
        <w:t>маломобильных</w:t>
      </w:r>
      <w:proofErr w:type="spellEnd"/>
      <w:r w:rsidRPr="000F2D7E">
        <w:rPr>
          <w:sz w:val="20"/>
          <w:szCs w:val="20"/>
        </w:rPr>
        <w:t xml:space="preserve"> групп населения. Общие положения</w:t>
      </w:r>
    </w:p>
    <w:p w:rsidR="000F2D7E" w:rsidRPr="000F2D7E" w:rsidRDefault="000F2D7E" w:rsidP="000F2D7E">
      <w:pPr>
        <w:pStyle w:val="af0"/>
        <w:ind w:firstLine="567"/>
        <w:jc w:val="both"/>
        <w:rPr>
          <w:sz w:val="20"/>
          <w:szCs w:val="20"/>
        </w:rPr>
      </w:pPr>
      <w:r w:rsidRPr="000F2D7E">
        <w:rPr>
          <w:sz w:val="20"/>
          <w:szCs w:val="20"/>
        </w:rPr>
        <w:t>СП 35-102-2001 Жилая среда с планировочными элементами, доступными инвалидам</w:t>
      </w:r>
    </w:p>
    <w:p w:rsidR="000F2D7E" w:rsidRPr="000F2D7E" w:rsidRDefault="000F2D7E" w:rsidP="000F2D7E">
      <w:pPr>
        <w:pStyle w:val="af0"/>
        <w:ind w:firstLine="567"/>
        <w:jc w:val="both"/>
        <w:rPr>
          <w:sz w:val="20"/>
          <w:szCs w:val="20"/>
        </w:rPr>
      </w:pPr>
      <w:r w:rsidRPr="000F2D7E">
        <w:rPr>
          <w:sz w:val="20"/>
          <w:szCs w:val="20"/>
        </w:rPr>
        <w:t xml:space="preserve">СП 35-103-2001 Общественные здания и сооружения, доступные </w:t>
      </w:r>
      <w:proofErr w:type="spellStart"/>
      <w:r w:rsidRPr="000F2D7E">
        <w:rPr>
          <w:sz w:val="20"/>
          <w:szCs w:val="20"/>
        </w:rPr>
        <w:t>маломобильным</w:t>
      </w:r>
      <w:proofErr w:type="spellEnd"/>
      <w:r w:rsidRPr="000F2D7E">
        <w:rPr>
          <w:sz w:val="20"/>
          <w:szCs w:val="20"/>
        </w:rPr>
        <w:t xml:space="preserve"> посетителям</w:t>
      </w:r>
    </w:p>
    <w:p w:rsidR="000F2D7E" w:rsidRPr="000F2D7E" w:rsidRDefault="000F2D7E" w:rsidP="000F2D7E">
      <w:pPr>
        <w:pStyle w:val="af0"/>
        <w:ind w:firstLine="567"/>
        <w:jc w:val="both"/>
        <w:rPr>
          <w:sz w:val="20"/>
          <w:szCs w:val="20"/>
        </w:rPr>
      </w:pPr>
      <w:r w:rsidRPr="000F2D7E">
        <w:rPr>
          <w:sz w:val="20"/>
          <w:szCs w:val="20"/>
        </w:rPr>
        <w:t xml:space="preserve">СП 35-105-2002 Реконструкция городской застройки с учетом доступности для инвалидов и других </w:t>
      </w:r>
      <w:proofErr w:type="spellStart"/>
      <w:r w:rsidRPr="000F2D7E">
        <w:rPr>
          <w:sz w:val="20"/>
          <w:szCs w:val="20"/>
        </w:rPr>
        <w:t>маломобильных</w:t>
      </w:r>
      <w:proofErr w:type="spellEnd"/>
      <w:r w:rsidRPr="000F2D7E">
        <w:rPr>
          <w:sz w:val="20"/>
          <w:szCs w:val="20"/>
        </w:rPr>
        <w:t xml:space="preserve"> групп населения</w:t>
      </w:r>
    </w:p>
    <w:p w:rsidR="000F2D7E" w:rsidRPr="000F2D7E" w:rsidRDefault="000F2D7E" w:rsidP="000F2D7E">
      <w:pPr>
        <w:pStyle w:val="af0"/>
        <w:ind w:firstLine="567"/>
        <w:jc w:val="both"/>
        <w:rPr>
          <w:sz w:val="20"/>
          <w:szCs w:val="20"/>
        </w:rPr>
      </w:pPr>
      <w:r w:rsidRPr="000F2D7E">
        <w:rPr>
          <w:sz w:val="20"/>
          <w:szCs w:val="20"/>
        </w:rPr>
        <w:t>СП 35-106-2003 Расчет и размещение учреждений социального обслуживания пожилых людей</w:t>
      </w:r>
    </w:p>
    <w:p w:rsidR="000F2D7E" w:rsidRPr="000F2D7E" w:rsidRDefault="000F2D7E" w:rsidP="000F2D7E">
      <w:pPr>
        <w:pStyle w:val="ConsPlusTitle"/>
        <w:ind w:firstLine="567"/>
        <w:jc w:val="both"/>
        <w:rPr>
          <w:rFonts w:ascii="Times New Roman" w:hAnsi="Times New Roman" w:cs="Times New Roman"/>
          <w:sz w:val="20"/>
        </w:rPr>
      </w:pPr>
      <w:r w:rsidRPr="000F2D7E">
        <w:rPr>
          <w:rFonts w:ascii="Times New Roman" w:hAnsi="Times New Roman" w:cs="Times New Roman"/>
          <w:b w:val="0"/>
          <w:sz w:val="20"/>
        </w:rPr>
        <w:t>СП 4.13130 «Системы противопожарной защиты. Ограничение распространения пожара на объекты защиты. Требования к объемно-планировочным и конструктивным решениям»</w:t>
      </w:r>
    </w:p>
    <w:p w:rsidR="000F2D7E" w:rsidRPr="000F2D7E" w:rsidRDefault="000F2D7E" w:rsidP="000F2D7E">
      <w:pPr>
        <w:pStyle w:val="8"/>
        <w:spacing w:before="0"/>
        <w:ind w:firstLine="567"/>
        <w:jc w:val="both"/>
        <w:rPr>
          <w:rFonts w:ascii="Times New Roman" w:hAnsi="Times New Roman" w:cs="Times New Roman"/>
          <w:i/>
        </w:rPr>
      </w:pPr>
      <w:r w:rsidRPr="000F2D7E">
        <w:rPr>
          <w:rFonts w:ascii="Times New Roman" w:hAnsi="Times New Roman" w:cs="Times New Roman"/>
          <w:b/>
          <w:i/>
        </w:rPr>
        <w:t>Ведомственные строительные нормы (ВСН</w:t>
      </w:r>
      <w:r w:rsidRPr="000F2D7E">
        <w:rPr>
          <w:rFonts w:ascii="Times New Roman" w:hAnsi="Times New Roman" w:cs="Times New Roman"/>
          <w:i/>
        </w:rPr>
        <w:t>)</w:t>
      </w:r>
    </w:p>
    <w:p w:rsidR="000F2D7E" w:rsidRPr="000F2D7E" w:rsidRDefault="000F2D7E" w:rsidP="000F2D7E">
      <w:pPr>
        <w:pStyle w:val="af0"/>
        <w:ind w:firstLine="567"/>
        <w:jc w:val="both"/>
        <w:rPr>
          <w:sz w:val="20"/>
          <w:szCs w:val="20"/>
        </w:rPr>
      </w:pPr>
      <w:r w:rsidRPr="000F2D7E">
        <w:rPr>
          <w:sz w:val="20"/>
          <w:szCs w:val="20"/>
        </w:rPr>
        <w:t xml:space="preserve">ВСН 62-91* Проектирование среды жизнедеятельности с учетом потребностей инвалидов и </w:t>
      </w:r>
      <w:proofErr w:type="spellStart"/>
      <w:r w:rsidRPr="000F2D7E">
        <w:rPr>
          <w:sz w:val="20"/>
          <w:szCs w:val="20"/>
        </w:rPr>
        <w:t>маломобильных</w:t>
      </w:r>
      <w:proofErr w:type="spellEnd"/>
      <w:r w:rsidRPr="000F2D7E">
        <w:rPr>
          <w:sz w:val="20"/>
          <w:szCs w:val="20"/>
        </w:rPr>
        <w:t xml:space="preserve"> групп населения</w:t>
      </w:r>
    </w:p>
    <w:p w:rsidR="000F2D7E" w:rsidRPr="000F2D7E" w:rsidRDefault="000F2D7E" w:rsidP="000F2D7E">
      <w:pPr>
        <w:pStyle w:val="8"/>
        <w:spacing w:before="0"/>
        <w:ind w:firstLine="567"/>
        <w:jc w:val="both"/>
        <w:rPr>
          <w:rFonts w:ascii="Times New Roman" w:hAnsi="Times New Roman" w:cs="Times New Roman"/>
          <w:b/>
          <w:i/>
        </w:rPr>
      </w:pPr>
      <w:r w:rsidRPr="000F2D7E">
        <w:rPr>
          <w:rFonts w:ascii="Times New Roman" w:hAnsi="Times New Roman" w:cs="Times New Roman"/>
          <w:b/>
          <w:i/>
        </w:rPr>
        <w:t>Санитарные правила и нормы (</w:t>
      </w:r>
      <w:proofErr w:type="spellStart"/>
      <w:r w:rsidRPr="000F2D7E">
        <w:rPr>
          <w:rFonts w:ascii="Times New Roman" w:hAnsi="Times New Roman" w:cs="Times New Roman"/>
          <w:b/>
          <w:i/>
        </w:rPr>
        <w:t>СанПиН</w:t>
      </w:r>
      <w:proofErr w:type="spellEnd"/>
      <w:r w:rsidRPr="000F2D7E">
        <w:rPr>
          <w:rFonts w:ascii="Times New Roman" w:hAnsi="Times New Roman" w:cs="Times New Roman"/>
          <w:b/>
          <w:i/>
        </w:rPr>
        <w:t>)</w:t>
      </w:r>
    </w:p>
    <w:p w:rsidR="000F2D7E" w:rsidRPr="000F2D7E" w:rsidRDefault="000F2D7E" w:rsidP="000F2D7E">
      <w:pPr>
        <w:pStyle w:val="af0"/>
        <w:ind w:firstLine="567"/>
        <w:jc w:val="both"/>
        <w:rPr>
          <w:sz w:val="20"/>
          <w:szCs w:val="20"/>
        </w:rPr>
      </w:pPr>
      <w:proofErr w:type="spellStart"/>
      <w:r w:rsidRPr="000F2D7E">
        <w:rPr>
          <w:sz w:val="20"/>
          <w:szCs w:val="20"/>
        </w:rPr>
        <w:t>СанПиН</w:t>
      </w:r>
      <w:proofErr w:type="spellEnd"/>
      <w:r w:rsidRPr="000F2D7E">
        <w:rPr>
          <w:sz w:val="20"/>
          <w:szCs w:val="20"/>
        </w:rPr>
        <w:t xml:space="preserve"> 2.1.1279-03 Гигиенические требования к размещению, устройству и содержанию кладбищ, зданий и сооружений похоронного назначения</w:t>
      </w:r>
    </w:p>
    <w:p w:rsidR="000F2D7E" w:rsidRPr="000F2D7E" w:rsidRDefault="000F2D7E" w:rsidP="000F2D7E">
      <w:pPr>
        <w:pStyle w:val="af0"/>
        <w:ind w:firstLine="567"/>
        <w:jc w:val="both"/>
        <w:rPr>
          <w:sz w:val="20"/>
          <w:szCs w:val="20"/>
        </w:rPr>
      </w:pPr>
      <w:proofErr w:type="spellStart"/>
      <w:r w:rsidRPr="000F2D7E">
        <w:rPr>
          <w:sz w:val="20"/>
          <w:szCs w:val="20"/>
        </w:rPr>
        <w:t>СанПиН</w:t>
      </w:r>
      <w:proofErr w:type="spellEnd"/>
      <w:r w:rsidRPr="000F2D7E">
        <w:rPr>
          <w:sz w:val="20"/>
          <w:szCs w:val="20"/>
        </w:rPr>
        <w:t xml:space="preserve"> 2.1.4.1175-02 Гигиенические требования к качеству воды нецентрализованного водоснабжения. Санитарная охрана источников</w:t>
      </w:r>
    </w:p>
    <w:p w:rsidR="000F2D7E" w:rsidRPr="000F2D7E" w:rsidRDefault="000F2D7E" w:rsidP="000F2D7E">
      <w:pPr>
        <w:pStyle w:val="af0"/>
        <w:ind w:firstLine="567"/>
        <w:jc w:val="both"/>
        <w:rPr>
          <w:sz w:val="20"/>
          <w:szCs w:val="20"/>
        </w:rPr>
      </w:pPr>
      <w:proofErr w:type="spellStart"/>
      <w:r w:rsidRPr="000F2D7E">
        <w:rPr>
          <w:sz w:val="20"/>
          <w:szCs w:val="20"/>
        </w:rPr>
        <w:t>СанПиН</w:t>
      </w:r>
      <w:proofErr w:type="spellEnd"/>
      <w:r w:rsidRPr="000F2D7E">
        <w:rPr>
          <w:sz w:val="20"/>
          <w:szCs w:val="20"/>
        </w:rPr>
        <w:t xml:space="preserve">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0F2D7E" w:rsidRPr="000F2D7E" w:rsidRDefault="000F2D7E" w:rsidP="000F2D7E">
      <w:pPr>
        <w:pStyle w:val="af0"/>
        <w:ind w:firstLine="567"/>
        <w:jc w:val="both"/>
        <w:rPr>
          <w:sz w:val="20"/>
          <w:szCs w:val="20"/>
        </w:rPr>
      </w:pPr>
      <w:proofErr w:type="spellStart"/>
      <w:r w:rsidRPr="000F2D7E">
        <w:rPr>
          <w:sz w:val="20"/>
          <w:szCs w:val="20"/>
        </w:rPr>
        <w:t>СанПиН</w:t>
      </w:r>
      <w:proofErr w:type="spellEnd"/>
      <w:r w:rsidRPr="000F2D7E">
        <w:rPr>
          <w:sz w:val="20"/>
          <w:szCs w:val="20"/>
        </w:rPr>
        <w:t xml:space="preserve"> 2.4.1.1249-03 Санитарно-эпидемиологические требования к устройству, содержанию и организации режима работы дошкольных образовательных учреждений</w:t>
      </w:r>
    </w:p>
    <w:p w:rsidR="000F2D7E" w:rsidRPr="000F2D7E" w:rsidRDefault="000F2D7E" w:rsidP="000F2D7E">
      <w:pPr>
        <w:pStyle w:val="af0"/>
        <w:ind w:firstLine="567"/>
        <w:jc w:val="both"/>
        <w:rPr>
          <w:sz w:val="20"/>
          <w:szCs w:val="20"/>
        </w:rPr>
      </w:pPr>
      <w:proofErr w:type="spellStart"/>
      <w:r w:rsidRPr="000F2D7E">
        <w:rPr>
          <w:sz w:val="20"/>
          <w:szCs w:val="20"/>
        </w:rPr>
        <w:t>СанПиН</w:t>
      </w:r>
      <w:proofErr w:type="spellEnd"/>
      <w:r w:rsidRPr="000F2D7E">
        <w:rPr>
          <w:sz w:val="20"/>
          <w:szCs w:val="20"/>
        </w:rPr>
        <w:t xml:space="preserve"> 2.4.2.1178-02 Гигиенические требования к условиям обучения в общеобразовательных учреждениях</w:t>
      </w:r>
    </w:p>
    <w:p w:rsidR="000F2D7E" w:rsidRPr="000F2D7E" w:rsidRDefault="000F2D7E" w:rsidP="000F2D7E">
      <w:pPr>
        <w:pStyle w:val="af0"/>
        <w:ind w:firstLine="567"/>
        <w:jc w:val="both"/>
        <w:rPr>
          <w:sz w:val="20"/>
          <w:szCs w:val="20"/>
        </w:rPr>
      </w:pPr>
      <w:proofErr w:type="spellStart"/>
      <w:r w:rsidRPr="000F2D7E">
        <w:rPr>
          <w:sz w:val="20"/>
          <w:szCs w:val="20"/>
        </w:rPr>
        <w:t>СанПиН</w:t>
      </w:r>
      <w:proofErr w:type="spellEnd"/>
      <w:r w:rsidRPr="000F2D7E">
        <w:rPr>
          <w:sz w:val="20"/>
          <w:szCs w:val="20"/>
        </w:rPr>
        <w:t xml:space="preserve"> 42-128-4690-88 Санитарные правила содержания территорий населенных мест</w:t>
      </w:r>
    </w:p>
    <w:p w:rsidR="000F2D7E" w:rsidRPr="000F2D7E" w:rsidRDefault="000F2D7E" w:rsidP="000F2D7E">
      <w:pPr>
        <w:pStyle w:val="8"/>
        <w:spacing w:before="0"/>
        <w:ind w:firstLine="567"/>
        <w:jc w:val="both"/>
        <w:rPr>
          <w:rFonts w:ascii="Times New Roman" w:hAnsi="Times New Roman" w:cs="Times New Roman"/>
          <w:b/>
          <w:i/>
        </w:rPr>
      </w:pPr>
      <w:r w:rsidRPr="000F2D7E">
        <w:rPr>
          <w:rFonts w:ascii="Times New Roman" w:hAnsi="Times New Roman" w:cs="Times New Roman"/>
          <w:b/>
          <w:i/>
        </w:rPr>
        <w:t>Санитарные правила (СП)</w:t>
      </w:r>
    </w:p>
    <w:p w:rsidR="000F2D7E" w:rsidRPr="000F2D7E" w:rsidRDefault="000F2D7E" w:rsidP="000F2D7E">
      <w:pPr>
        <w:pStyle w:val="af0"/>
        <w:ind w:firstLine="567"/>
        <w:jc w:val="both"/>
        <w:rPr>
          <w:sz w:val="20"/>
          <w:szCs w:val="20"/>
        </w:rPr>
      </w:pPr>
      <w:r w:rsidRPr="000F2D7E">
        <w:rPr>
          <w:sz w:val="20"/>
          <w:szCs w:val="20"/>
        </w:rPr>
        <w:t>СП 2.1.5.1059-01 Гигиенические требования к охране подземных вод от загрязнения</w:t>
      </w:r>
    </w:p>
    <w:p w:rsidR="000F2D7E" w:rsidRPr="000F2D7E" w:rsidRDefault="000F2D7E" w:rsidP="000F2D7E">
      <w:pPr>
        <w:pStyle w:val="af0"/>
        <w:ind w:firstLine="567"/>
        <w:jc w:val="both"/>
        <w:rPr>
          <w:sz w:val="20"/>
          <w:szCs w:val="20"/>
        </w:rPr>
      </w:pPr>
      <w:r w:rsidRPr="000F2D7E">
        <w:rPr>
          <w:sz w:val="20"/>
          <w:szCs w:val="20"/>
        </w:rPr>
        <w:t>СП 2.1.7.1038-01 Гигиенические требования к устройству и содержанию полигонов для твердых бытовых отходов</w:t>
      </w:r>
    </w:p>
    <w:p w:rsidR="000F2D7E" w:rsidRPr="000F2D7E" w:rsidRDefault="000F2D7E" w:rsidP="000F2D7E">
      <w:pPr>
        <w:pStyle w:val="af0"/>
        <w:ind w:firstLine="567"/>
        <w:jc w:val="both"/>
        <w:rPr>
          <w:sz w:val="20"/>
          <w:szCs w:val="20"/>
        </w:rPr>
      </w:pPr>
      <w:r w:rsidRPr="000F2D7E">
        <w:rPr>
          <w:sz w:val="20"/>
          <w:szCs w:val="20"/>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0F2D7E" w:rsidRPr="000F2D7E" w:rsidRDefault="000F2D7E" w:rsidP="000F2D7E">
      <w:pPr>
        <w:pStyle w:val="af0"/>
        <w:ind w:firstLine="567"/>
        <w:jc w:val="both"/>
        <w:rPr>
          <w:sz w:val="20"/>
          <w:szCs w:val="20"/>
        </w:rPr>
      </w:pPr>
    </w:p>
    <w:p w:rsidR="000F2D7E" w:rsidRPr="000F2D7E" w:rsidRDefault="000F2D7E" w:rsidP="000F2D7E">
      <w:pPr>
        <w:pStyle w:val="af0"/>
        <w:ind w:firstLine="567"/>
        <w:jc w:val="center"/>
        <w:rPr>
          <w:sz w:val="20"/>
          <w:szCs w:val="20"/>
        </w:rPr>
      </w:pPr>
      <w:r w:rsidRPr="000F2D7E">
        <w:rPr>
          <w:sz w:val="20"/>
          <w:szCs w:val="20"/>
        </w:rPr>
        <w:t>Содержание:</w:t>
      </w:r>
    </w:p>
    <w:tbl>
      <w:tblP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857"/>
        <w:gridCol w:w="992"/>
      </w:tblGrid>
      <w:tr w:rsidR="000F2D7E" w:rsidRPr="000F2D7E" w:rsidTr="000F2D7E">
        <w:trPr>
          <w:trHeight w:val="449"/>
        </w:trPr>
        <w:tc>
          <w:tcPr>
            <w:tcW w:w="534" w:type="dxa"/>
            <w:vAlign w:val="center"/>
          </w:tcPr>
          <w:p w:rsidR="000F2D7E" w:rsidRPr="000F2D7E" w:rsidRDefault="000F2D7E" w:rsidP="006B5C7A">
            <w:pPr>
              <w:snapToGrid w:val="0"/>
              <w:jc w:val="both"/>
              <w:rPr>
                <w:sz w:val="20"/>
                <w:szCs w:val="20"/>
              </w:rPr>
            </w:pPr>
            <w:r w:rsidRPr="000F2D7E">
              <w:rPr>
                <w:sz w:val="20"/>
                <w:szCs w:val="20"/>
              </w:rPr>
              <w:t>1</w:t>
            </w:r>
          </w:p>
        </w:tc>
        <w:tc>
          <w:tcPr>
            <w:tcW w:w="8857" w:type="dxa"/>
          </w:tcPr>
          <w:p w:rsidR="000F2D7E" w:rsidRPr="000F2D7E" w:rsidRDefault="000F2D7E" w:rsidP="006B5C7A">
            <w:pPr>
              <w:snapToGrid w:val="0"/>
              <w:ind w:left="33"/>
              <w:jc w:val="both"/>
              <w:rPr>
                <w:sz w:val="20"/>
                <w:szCs w:val="20"/>
              </w:rPr>
            </w:pPr>
            <w:r w:rsidRPr="000F2D7E">
              <w:rPr>
                <w:sz w:val="20"/>
                <w:szCs w:val="20"/>
              </w:rPr>
              <w:t>Расчетные показатели минимального уровня обеспеченности и интенсивности использования территорий жилых зон</w:t>
            </w:r>
          </w:p>
        </w:tc>
        <w:tc>
          <w:tcPr>
            <w:tcW w:w="992" w:type="dxa"/>
            <w:vAlign w:val="center"/>
          </w:tcPr>
          <w:p w:rsidR="000F2D7E" w:rsidRPr="000F2D7E" w:rsidRDefault="000F2D7E" w:rsidP="006B5C7A">
            <w:pPr>
              <w:jc w:val="both"/>
              <w:rPr>
                <w:sz w:val="20"/>
                <w:szCs w:val="20"/>
              </w:rPr>
            </w:pPr>
            <w:r w:rsidRPr="000F2D7E">
              <w:rPr>
                <w:sz w:val="20"/>
                <w:szCs w:val="20"/>
              </w:rPr>
              <w:t>1</w:t>
            </w:r>
          </w:p>
        </w:tc>
      </w:tr>
      <w:tr w:rsidR="000F2D7E" w:rsidRPr="000F2D7E" w:rsidTr="006B5C7A">
        <w:trPr>
          <w:trHeight w:val="724"/>
        </w:trPr>
        <w:tc>
          <w:tcPr>
            <w:tcW w:w="534" w:type="dxa"/>
            <w:vAlign w:val="center"/>
          </w:tcPr>
          <w:p w:rsidR="000F2D7E" w:rsidRPr="000F2D7E" w:rsidRDefault="000F2D7E" w:rsidP="006B5C7A">
            <w:pPr>
              <w:snapToGrid w:val="0"/>
              <w:jc w:val="both"/>
              <w:rPr>
                <w:sz w:val="20"/>
                <w:szCs w:val="20"/>
                <w:lang w:val="en-US"/>
              </w:rPr>
            </w:pPr>
            <w:r w:rsidRPr="000F2D7E">
              <w:rPr>
                <w:sz w:val="20"/>
                <w:szCs w:val="20"/>
                <w:lang w:val="en-US"/>
              </w:rPr>
              <w:t>2</w:t>
            </w:r>
          </w:p>
        </w:tc>
        <w:tc>
          <w:tcPr>
            <w:tcW w:w="8857" w:type="dxa"/>
            <w:vAlign w:val="center"/>
          </w:tcPr>
          <w:p w:rsidR="000F2D7E" w:rsidRPr="000F2D7E" w:rsidRDefault="000F2D7E" w:rsidP="006B5C7A">
            <w:pPr>
              <w:snapToGrid w:val="0"/>
              <w:ind w:left="33"/>
              <w:jc w:val="both"/>
              <w:rPr>
                <w:sz w:val="20"/>
                <w:szCs w:val="20"/>
              </w:rPr>
            </w:pPr>
            <w:r w:rsidRPr="000F2D7E">
              <w:rPr>
                <w:sz w:val="20"/>
                <w:szCs w:val="20"/>
              </w:rPr>
              <w:t xml:space="preserve">Расчетные показатели обеспеченности и интенсивности использования территорий с учетом потребностей </w:t>
            </w:r>
            <w:proofErr w:type="spellStart"/>
            <w:r w:rsidRPr="000F2D7E">
              <w:rPr>
                <w:sz w:val="20"/>
                <w:szCs w:val="20"/>
              </w:rPr>
              <w:t>маломобильных</w:t>
            </w:r>
            <w:proofErr w:type="spellEnd"/>
            <w:r w:rsidRPr="000F2D7E">
              <w:rPr>
                <w:sz w:val="20"/>
                <w:szCs w:val="20"/>
              </w:rPr>
              <w:t xml:space="preserve"> групп населения</w:t>
            </w:r>
          </w:p>
        </w:tc>
        <w:tc>
          <w:tcPr>
            <w:tcW w:w="992" w:type="dxa"/>
            <w:vAlign w:val="center"/>
          </w:tcPr>
          <w:p w:rsidR="000F2D7E" w:rsidRPr="000F2D7E" w:rsidRDefault="000F2D7E" w:rsidP="006B5C7A">
            <w:pPr>
              <w:snapToGrid w:val="0"/>
              <w:jc w:val="both"/>
              <w:rPr>
                <w:sz w:val="20"/>
                <w:szCs w:val="20"/>
              </w:rPr>
            </w:pPr>
            <w:r w:rsidRPr="000F2D7E">
              <w:rPr>
                <w:sz w:val="20"/>
                <w:szCs w:val="20"/>
              </w:rPr>
              <w:t>4</w:t>
            </w:r>
          </w:p>
        </w:tc>
      </w:tr>
      <w:tr w:rsidR="000F2D7E" w:rsidRPr="000F2D7E" w:rsidTr="000F2D7E">
        <w:trPr>
          <w:trHeight w:val="381"/>
        </w:trPr>
        <w:tc>
          <w:tcPr>
            <w:tcW w:w="534" w:type="dxa"/>
            <w:vAlign w:val="center"/>
          </w:tcPr>
          <w:p w:rsidR="000F2D7E" w:rsidRPr="000F2D7E" w:rsidRDefault="000F2D7E" w:rsidP="006B5C7A">
            <w:pPr>
              <w:snapToGrid w:val="0"/>
              <w:jc w:val="both"/>
              <w:rPr>
                <w:sz w:val="20"/>
                <w:szCs w:val="20"/>
                <w:lang w:val="en-US"/>
              </w:rPr>
            </w:pPr>
            <w:r w:rsidRPr="000F2D7E">
              <w:rPr>
                <w:sz w:val="20"/>
                <w:szCs w:val="20"/>
                <w:lang w:val="en-US"/>
              </w:rPr>
              <w:t>3</w:t>
            </w:r>
          </w:p>
        </w:tc>
        <w:tc>
          <w:tcPr>
            <w:tcW w:w="8857" w:type="dxa"/>
          </w:tcPr>
          <w:p w:rsidR="000F2D7E" w:rsidRPr="000F2D7E" w:rsidRDefault="000F2D7E" w:rsidP="006B5C7A">
            <w:pPr>
              <w:snapToGrid w:val="0"/>
              <w:ind w:left="33"/>
              <w:jc w:val="both"/>
              <w:rPr>
                <w:sz w:val="20"/>
                <w:szCs w:val="20"/>
              </w:rPr>
            </w:pPr>
            <w:r w:rsidRPr="000F2D7E">
              <w:rPr>
                <w:sz w:val="20"/>
                <w:szCs w:val="20"/>
              </w:rPr>
              <w:t>Расчетные показатели обеспеченности и интенсивности использования территорий рекреационных зон</w:t>
            </w:r>
          </w:p>
        </w:tc>
        <w:tc>
          <w:tcPr>
            <w:tcW w:w="992" w:type="dxa"/>
            <w:vAlign w:val="center"/>
          </w:tcPr>
          <w:p w:rsidR="000F2D7E" w:rsidRPr="000F2D7E" w:rsidRDefault="000F2D7E" w:rsidP="006B5C7A">
            <w:pPr>
              <w:snapToGrid w:val="0"/>
              <w:jc w:val="both"/>
              <w:rPr>
                <w:sz w:val="20"/>
                <w:szCs w:val="20"/>
              </w:rPr>
            </w:pPr>
            <w:r w:rsidRPr="000F2D7E">
              <w:rPr>
                <w:sz w:val="20"/>
                <w:szCs w:val="20"/>
              </w:rPr>
              <w:t>5</w:t>
            </w:r>
          </w:p>
        </w:tc>
      </w:tr>
      <w:tr w:rsidR="000F2D7E" w:rsidRPr="000F2D7E" w:rsidTr="000F2D7E">
        <w:trPr>
          <w:trHeight w:val="628"/>
        </w:trPr>
        <w:tc>
          <w:tcPr>
            <w:tcW w:w="534" w:type="dxa"/>
            <w:vAlign w:val="center"/>
          </w:tcPr>
          <w:p w:rsidR="000F2D7E" w:rsidRPr="000F2D7E" w:rsidRDefault="000F2D7E" w:rsidP="006B5C7A">
            <w:pPr>
              <w:snapToGrid w:val="0"/>
              <w:jc w:val="both"/>
              <w:rPr>
                <w:sz w:val="20"/>
                <w:szCs w:val="20"/>
                <w:lang w:val="en-US"/>
              </w:rPr>
            </w:pPr>
            <w:r w:rsidRPr="000F2D7E">
              <w:rPr>
                <w:sz w:val="20"/>
                <w:szCs w:val="20"/>
                <w:lang w:val="en-US"/>
              </w:rPr>
              <w:t>4</w:t>
            </w:r>
          </w:p>
        </w:tc>
        <w:tc>
          <w:tcPr>
            <w:tcW w:w="8857" w:type="dxa"/>
            <w:vAlign w:val="center"/>
          </w:tcPr>
          <w:p w:rsidR="000F2D7E" w:rsidRPr="000F2D7E" w:rsidRDefault="000F2D7E" w:rsidP="006B5C7A">
            <w:pPr>
              <w:jc w:val="both"/>
              <w:rPr>
                <w:sz w:val="20"/>
                <w:szCs w:val="20"/>
              </w:rPr>
            </w:pPr>
            <w:r w:rsidRPr="000F2D7E">
              <w:rPr>
                <w:sz w:val="20"/>
                <w:szCs w:val="20"/>
              </w:rPr>
              <w:t>Расчетные показатели обеспеченности и интенсивности использования территорий сельскохозяйственного использования</w:t>
            </w:r>
          </w:p>
        </w:tc>
        <w:tc>
          <w:tcPr>
            <w:tcW w:w="992" w:type="dxa"/>
            <w:vAlign w:val="center"/>
          </w:tcPr>
          <w:p w:rsidR="000F2D7E" w:rsidRPr="000F2D7E" w:rsidRDefault="000F2D7E" w:rsidP="006B5C7A">
            <w:pPr>
              <w:snapToGrid w:val="0"/>
              <w:jc w:val="both"/>
              <w:rPr>
                <w:sz w:val="20"/>
                <w:szCs w:val="20"/>
              </w:rPr>
            </w:pPr>
            <w:r w:rsidRPr="000F2D7E">
              <w:rPr>
                <w:sz w:val="20"/>
                <w:szCs w:val="20"/>
              </w:rPr>
              <w:t>6</w:t>
            </w:r>
          </w:p>
        </w:tc>
      </w:tr>
      <w:tr w:rsidR="000F2D7E" w:rsidRPr="000F2D7E" w:rsidTr="000F2D7E">
        <w:trPr>
          <w:trHeight w:val="695"/>
        </w:trPr>
        <w:tc>
          <w:tcPr>
            <w:tcW w:w="534" w:type="dxa"/>
            <w:vAlign w:val="center"/>
          </w:tcPr>
          <w:p w:rsidR="000F2D7E" w:rsidRPr="000F2D7E" w:rsidRDefault="000F2D7E" w:rsidP="006B5C7A">
            <w:pPr>
              <w:snapToGrid w:val="0"/>
              <w:jc w:val="both"/>
              <w:rPr>
                <w:sz w:val="20"/>
                <w:szCs w:val="20"/>
                <w:lang w:val="en-US"/>
              </w:rPr>
            </w:pPr>
            <w:r w:rsidRPr="000F2D7E">
              <w:rPr>
                <w:sz w:val="20"/>
                <w:szCs w:val="20"/>
                <w:lang w:val="en-US"/>
              </w:rPr>
              <w:t>5</w:t>
            </w:r>
          </w:p>
        </w:tc>
        <w:tc>
          <w:tcPr>
            <w:tcW w:w="8857" w:type="dxa"/>
            <w:vAlign w:val="center"/>
          </w:tcPr>
          <w:p w:rsidR="000F2D7E" w:rsidRPr="000F2D7E" w:rsidRDefault="000F2D7E" w:rsidP="006B5C7A">
            <w:pPr>
              <w:snapToGrid w:val="0"/>
              <w:ind w:left="33"/>
              <w:jc w:val="both"/>
              <w:rPr>
                <w:sz w:val="20"/>
                <w:szCs w:val="20"/>
              </w:rPr>
            </w:pPr>
            <w:r w:rsidRPr="000F2D7E">
              <w:rPr>
                <w:sz w:val="20"/>
                <w:szCs w:val="20"/>
              </w:rPr>
              <w:t>Расчетные показатели обеспеченности и интенсивности использования сооружений для хранения и обслуживания транспортных средств</w:t>
            </w:r>
          </w:p>
        </w:tc>
        <w:tc>
          <w:tcPr>
            <w:tcW w:w="992" w:type="dxa"/>
            <w:vAlign w:val="center"/>
          </w:tcPr>
          <w:p w:rsidR="000F2D7E" w:rsidRPr="000F2D7E" w:rsidRDefault="000F2D7E" w:rsidP="006B5C7A">
            <w:pPr>
              <w:jc w:val="both"/>
              <w:rPr>
                <w:sz w:val="20"/>
                <w:szCs w:val="20"/>
              </w:rPr>
            </w:pPr>
            <w:r w:rsidRPr="000F2D7E">
              <w:rPr>
                <w:sz w:val="20"/>
                <w:szCs w:val="20"/>
              </w:rPr>
              <w:t>6</w:t>
            </w:r>
          </w:p>
        </w:tc>
      </w:tr>
      <w:tr w:rsidR="000F2D7E" w:rsidRPr="000F2D7E" w:rsidTr="000F2D7E">
        <w:trPr>
          <w:trHeight w:val="562"/>
        </w:trPr>
        <w:tc>
          <w:tcPr>
            <w:tcW w:w="534" w:type="dxa"/>
            <w:vAlign w:val="center"/>
          </w:tcPr>
          <w:p w:rsidR="000F2D7E" w:rsidRPr="000F2D7E" w:rsidRDefault="000F2D7E" w:rsidP="006B5C7A">
            <w:pPr>
              <w:snapToGrid w:val="0"/>
              <w:jc w:val="both"/>
              <w:rPr>
                <w:sz w:val="20"/>
                <w:szCs w:val="20"/>
                <w:lang w:val="en-US"/>
              </w:rPr>
            </w:pPr>
            <w:r w:rsidRPr="000F2D7E">
              <w:rPr>
                <w:sz w:val="20"/>
                <w:szCs w:val="20"/>
                <w:lang w:val="en-US"/>
              </w:rPr>
              <w:t>6</w:t>
            </w:r>
          </w:p>
        </w:tc>
        <w:tc>
          <w:tcPr>
            <w:tcW w:w="8857" w:type="dxa"/>
            <w:vAlign w:val="center"/>
          </w:tcPr>
          <w:p w:rsidR="000F2D7E" w:rsidRPr="000F2D7E" w:rsidRDefault="000F2D7E" w:rsidP="006B5C7A">
            <w:pPr>
              <w:snapToGrid w:val="0"/>
              <w:ind w:left="33"/>
              <w:jc w:val="both"/>
              <w:rPr>
                <w:sz w:val="20"/>
                <w:szCs w:val="20"/>
              </w:rPr>
            </w:pPr>
            <w:r w:rsidRPr="000F2D7E">
              <w:rPr>
                <w:sz w:val="20"/>
                <w:szCs w:val="20"/>
              </w:rPr>
              <w:t>Расчетные показатели обеспеченности и интенсивности использования территорий зон транспортной инфраструктуры</w:t>
            </w:r>
          </w:p>
        </w:tc>
        <w:tc>
          <w:tcPr>
            <w:tcW w:w="992" w:type="dxa"/>
            <w:vAlign w:val="center"/>
          </w:tcPr>
          <w:p w:rsidR="000F2D7E" w:rsidRPr="000F2D7E" w:rsidRDefault="000F2D7E" w:rsidP="006B5C7A">
            <w:pPr>
              <w:snapToGrid w:val="0"/>
              <w:jc w:val="both"/>
              <w:rPr>
                <w:sz w:val="20"/>
                <w:szCs w:val="20"/>
              </w:rPr>
            </w:pPr>
            <w:r w:rsidRPr="000F2D7E">
              <w:rPr>
                <w:sz w:val="20"/>
                <w:szCs w:val="20"/>
              </w:rPr>
              <w:t>7</w:t>
            </w:r>
          </w:p>
        </w:tc>
      </w:tr>
      <w:tr w:rsidR="000F2D7E" w:rsidRPr="000F2D7E" w:rsidTr="000F2D7E">
        <w:trPr>
          <w:trHeight w:val="556"/>
        </w:trPr>
        <w:tc>
          <w:tcPr>
            <w:tcW w:w="534" w:type="dxa"/>
            <w:vAlign w:val="center"/>
          </w:tcPr>
          <w:p w:rsidR="000F2D7E" w:rsidRPr="000F2D7E" w:rsidRDefault="000F2D7E" w:rsidP="006B5C7A">
            <w:pPr>
              <w:snapToGrid w:val="0"/>
              <w:jc w:val="both"/>
              <w:rPr>
                <w:sz w:val="20"/>
                <w:szCs w:val="20"/>
                <w:lang w:val="en-US"/>
              </w:rPr>
            </w:pPr>
            <w:r w:rsidRPr="000F2D7E">
              <w:rPr>
                <w:sz w:val="20"/>
                <w:szCs w:val="20"/>
                <w:lang w:val="en-US"/>
              </w:rPr>
              <w:t>7</w:t>
            </w:r>
          </w:p>
        </w:tc>
        <w:tc>
          <w:tcPr>
            <w:tcW w:w="8857" w:type="dxa"/>
            <w:vAlign w:val="center"/>
          </w:tcPr>
          <w:p w:rsidR="000F2D7E" w:rsidRPr="000F2D7E" w:rsidRDefault="000F2D7E" w:rsidP="006B5C7A">
            <w:pPr>
              <w:snapToGrid w:val="0"/>
              <w:ind w:left="33"/>
              <w:jc w:val="both"/>
              <w:rPr>
                <w:sz w:val="20"/>
                <w:szCs w:val="20"/>
              </w:rPr>
            </w:pPr>
            <w:r w:rsidRPr="000F2D7E">
              <w:rPr>
                <w:sz w:val="20"/>
                <w:szCs w:val="20"/>
              </w:rPr>
              <w:t>Расчетные показатели обеспеченности и интенсивности использования территорий зон инженерной инфраструктуры</w:t>
            </w:r>
          </w:p>
        </w:tc>
        <w:tc>
          <w:tcPr>
            <w:tcW w:w="992" w:type="dxa"/>
            <w:vAlign w:val="center"/>
          </w:tcPr>
          <w:p w:rsidR="000F2D7E" w:rsidRPr="000F2D7E" w:rsidRDefault="000F2D7E" w:rsidP="006B5C7A">
            <w:pPr>
              <w:snapToGrid w:val="0"/>
              <w:jc w:val="both"/>
              <w:rPr>
                <w:sz w:val="20"/>
                <w:szCs w:val="20"/>
              </w:rPr>
            </w:pPr>
            <w:r w:rsidRPr="000F2D7E">
              <w:rPr>
                <w:sz w:val="20"/>
                <w:szCs w:val="20"/>
              </w:rPr>
              <w:t>7</w:t>
            </w:r>
          </w:p>
        </w:tc>
      </w:tr>
      <w:tr w:rsidR="000F2D7E" w:rsidRPr="000F2D7E" w:rsidTr="000F2D7E">
        <w:trPr>
          <w:trHeight w:val="550"/>
        </w:trPr>
        <w:tc>
          <w:tcPr>
            <w:tcW w:w="534" w:type="dxa"/>
            <w:vAlign w:val="center"/>
          </w:tcPr>
          <w:p w:rsidR="000F2D7E" w:rsidRPr="000F2D7E" w:rsidRDefault="000F2D7E" w:rsidP="006B5C7A">
            <w:pPr>
              <w:snapToGrid w:val="0"/>
              <w:jc w:val="both"/>
              <w:rPr>
                <w:sz w:val="20"/>
                <w:szCs w:val="20"/>
                <w:lang w:val="en-US"/>
              </w:rPr>
            </w:pPr>
            <w:r w:rsidRPr="000F2D7E">
              <w:rPr>
                <w:sz w:val="20"/>
                <w:szCs w:val="20"/>
                <w:lang w:val="en-US"/>
              </w:rPr>
              <w:t>8</w:t>
            </w:r>
          </w:p>
        </w:tc>
        <w:tc>
          <w:tcPr>
            <w:tcW w:w="8857" w:type="dxa"/>
            <w:vAlign w:val="bottom"/>
          </w:tcPr>
          <w:p w:rsidR="000F2D7E" w:rsidRPr="000F2D7E" w:rsidRDefault="000F2D7E" w:rsidP="006B5C7A">
            <w:pPr>
              <w:snapToGrid w:val="0"/>
              <w:ind w:left="33"/>
              <w:jc w:val="both"/>
              <w:rPr>
                <w:sz w:val="20"/>
                <w:szCs w:val="20"/>
              </w:rPr>
            </w:pPr>
            <w:r w:rsidRPr="000F2D7E">
              <w:rPr>
                <w:sz w:val="20"/>
                <w:szCs w:val="20"/>
              </w:rPr>
              <w:t>Расчетные показатели обеспеченности и интенсивности использования территорий зон специального назначения</w:t>
            </w:r>
          </w:p>
        </w:tc>
        <w:tc>
          <w:tcPr>
            <w:tcW w:w="992" w:type="dxa"/>
            <w:vAlign w:val="center"/>
          </w:tcPr>
          <w:p w:rsidR="000F2D7E" w:rsidRPr="000F2D7E" w:rsidRDefault="000F2D7E" w:rsidP="006B5C7A">
            <w:pPr>
              <w:snapToGrid w:val="0"/>
              <w:jc w:val="both"/>
              <w:rPr>
                <w:sz w:val="20"/>
                <w:szCs w:val="20"/>
              </w:rPr>
            </w:pPr>
            <w:r w:rsidRPr="000F2D7E">
              <w:rPr>
                <w:sz w:val="20"/>
                <w:szCs w:val="20"/>
                <w:lang w:val="en-US"/>
              </w:rPr>
              <w:t>1</w:t>
            </w:r>
            <w:r w:rsidRPr="000F2D7E">
              <w:rPr>
                <w:sz w:val="20"/>
                <w:szCs w:val="20"/>
              </w:rPr>
              <w:t>2</w:t>
            </w:r>
          </w:p>
        </w:tc>
      </w:tr>
      <w:tr w:rsidR="000F2D7E" w:rsidRPr="000F2D7E" w:rsidTr="000F2D7E">
        <w:trPr>
          <w:trHeight w:val="572"/>
        </w:trPr>
        <w:tc>
          <w:tcPr>
            <w:tcW w:w="534" w:type="dxa"/>
            <w:vAlign w:val="center"/>
          </w:tcPr>
          <w:p w:rsidR="000F2D7E" w:rsidRPr="000F2D7E" w:rsidRDefault="000F2D7E" w:rsidP="006B5C7A">
            <w:pPr>
              <w:snapToGrid w:val="0"/>
              <w:jc w:val="both"/>
              <w:rPr>
                <w:sz w:val="20"/>
                <w:szCs w:val="20"/>
              </w:rPr>
            </w:pPr>
            <w:r w:rsidRPr="000F2D7E">
              <w:rPr>
                <w:sz w:val="20"/>
                <w:szCs w:val="20"/>
              </w:rPr>
              <w:lastRenderedPageBreak/>
              <w:t>9</w:t>
            </w:r>
          </w:p>
        </w:tc>
        <w:tc>
          <w:tcPr>
            <w:tcW w:w="8857" w:type="dxa"/>
            <w:vAlign w:val="bottom"/>
          </w:tcPr>
          <w:p w:rsidR="000F2D7E" w:rsidRPr="000F2D7E" w:rsidRDefault="000F2D7E" w:rsidP="006B5C7A">
            <w:pPr>
              <w:pStyle w:val="a9"/>
              <w:jc w:val="both"/>
              <w:rPr>
                <w:sz w:val="20"/>
                <w:szCs w:val="20"/>
              </w:rPr>
            </w:pPr>
            <w:r w:rsidRPr="000F2D7E">
              <w:rPr>
                <w:sz w:val="20"/>
                <w:szCs w:val="20"/>
              </w:rPr>
              <w:t>Требования по совершенствованию системы безопасности жилых домов и объектов с массовым пребыванием граждан на территории Вешкинского сельского поселения</w:t>
            </w:r>
          </w:p>
        </w:tc>
        <w:tc>
          <w:tcPr>
            <w:tcW w:w="992" w:type="dxa"/>
            <w:vAlign w:val="center"/>
          </w:tcPr>
          <w:p w:rsidR="000F2D7E" w:rsidRPr="000F2D7E" w:rsidRDefault="000F2D7E" w:rsidP="006B5C7A">
            <w:pPr>
              <w:snapToGrid w:val="0"/>
              <w:jc w:val="both"/>
              <w:rPr>
                <w:sz w:val="20"/>
                <w:szCs w:val="20"/>
              </w:rPr>
            </w:pPr>
            <w:r w:rsidRPr="000F2D7E">
              <w:rPr>
                <w:sz w:val="20"/>
                <w:szCs w:val="20"/>
              </w:rPr>
              <w:t>13</w:t>
            </w:r>
          </w:p>
        </w:tc>
      </w:tr>
      <w:tr w:rsidR="000F2D7E" w:rsidRPr="000F2D7E" w:rsidTr="000F2D7E">
        <w:trPr>
          <w:trHeight w:val="552"/>
        </w:trPr>
        <w:tc>
          <w:tcPr>
            <w:tcW w:w="534" w:type="dxa"/>
            <w:vAlign w:val="center"/>
          </w:tcPr>
          <w:p w:rsidR="000F2D7E" w:rsidRPr="000F2D7E" w:rsidRDefault="000F2D7E" w:rsidP="006B5C7A">
            <w:pPr>
              <w:snapToGrid w:val="0"/>
              <w:jc w:val="both"/>
              <w:rPr>
                <w:sz w:val="20"/>
                <w:szCs w:val="20"/>
              </w:rPr>
            </w:pPr>
            <w:r w:rsidRPr="000F2D7E">
              <w:rPr>
                <w:sz w:val="20"/>
                <w:szCs w:val="20"/>
              </w:rPr>
              <w:t>10</w:t>
            </w:r>
          </w:p>
        </w:tc>
        <w:tc>
          <w:tcPr>
            <w:tcW w:w="8857" w:type="dxa"/>
            <w:vAlign w:val="bottom"/>
          </w:tcPr>
          <w:p w:rsidR="000F2D7E" w:rsidRPr="000F2D7E" w:rsidRDefault="000F2D7E" w:rsidP="006B5C7A">
            <w:pPr>
              <w:pStyle w:val="a9"/>
              <w:jc w:val="both"/>
              <w:rPr>
                <w:sz w:val="20"/>
                <w:szCs w:val="20"/>
              </w:rPr>
            </w:pPr>
            <w:r w:rsidRPr="000F2D7E">
              <w:rPr>
                <w:sz w:val="20"/>
                <w:szCs w:val="20"/>
              </w:rPr>
              <w:t>Требования к проездам и подъездам пожарной техники к зданиям и сооружениям, разворотным и специальным площадкам, предназначенным для установки пожарно-спасательной техники</w:t>
            </w:r>
          </w:p>
        </w:tc>
        <w:tc>
          <w:tcPr>
            <w:tcW w:w="992" w:type="dxa"/>
            <w:vAlign w:val="center"/>
          </w:tcPr>
          <w:p w:rsidR="000F2D7E" w:rsidRPr="000F2D7E" w:rsidRDefault="000F2D7E" w:rsidP="006B5C7A">
            <w:pPr>
              <w:snapToGrid w:val="0"/>
              <w:jc w:val="both"/>
              <w:rPr>
                <w:sz w:val="20"/>
                <w:szCs w:val="20"/>
              </w:rPr>
            </w:pPr>
            <w:r w:rsidRPr="000F2D7E">
              <w:rPr>
                <w:sz w:val="20"/>
                <w:szCs w:val="20"/>
              </w:rPr>
              <w:t>13</w:t>
            </w:r>
          </w:p>
        </w:tc>
      </w:tr>
      <w:tr w:rsidR="000F2D7E" w:rsidRPr="000F2D7E" w:rsidTr="000F2D7E">
        <w:trPr>
          <w:trHeight w:val="377"/>
        </w:trPr>
        <w:tc>
          <w:tcPr>
            <w:tcW w:w="534" w:type="dxa"/>
            <w:vAlign w:val="center"/>
          </w:tcPr>
          <w:p w:rsidR="000F2D7E" w:rsidRPr="000F2D7E" w:rsidRDefault="000F2D7E" w:rsidP="006B5C7A">
            <w:pPr>
              <w:snapToGrid w:val="0"/>
              <w:jc w:val="both"/>
              <w:rPr>
                <w:sz w:val="20"/>
                <w:szCs w:val="20"/>
              </w:rPr>
            </w:pPr>
          </w:p>
        </w:tc>
        <w:tc>
          <w:tcPr>
            <w:tcW w:w="8857" w:type="dxa"/>
            <w:vAlign w:val="bottom"/>
          </w:tcPr>
          <w:p w:rsidR="000F2D7E" w:rsidRPr="000F2D7E" w:rsidRDefault="000F2D7E" w:rsidP="006B5C7A">
            <w:pPr>
              <w:snapToGrid w:val="0"/>
              <w:ind w:left="33"/>
              <w:jc w:val="both"/>
              <w:rPr>
                <w:sz w:val="20"/>
                <w:szCs w:val="20"/>
              </w:rPr>
            </w:pPr>
            <w:r w:rsidRPr="000F2D7E">
              <w:rPr>
                <w:sz w:val="20"/>
                <w:szCs w:val="20"/>
              </w:rPr>
              <w:t>Правила и область применения нормативов градостроительного проектирования Кадыйского муниципального района</w:t>
            </w:r>
          </w:p>
        </w:tc>
        <w:tc>
          <w:tcPr>
            <w:tcW w:w="992" w:type="dxa"/>
            <w:vAlign w:val="center"/>
          </w:tcPr>
          <w:p w:rsidR="000F2D7E" w:rsidRPr="000F2D7E" w:rsidRDefault="000F2D7E" w:rsidP="006B5C7A">
            <w:pPr>
              <w:snapToGrid w:val="0"/>
              <w:jc w:val="both"/>
              <w:rPr>
                <w:sz w:val="20"/>
                <w:szCs w:val="20"/>
              </w:rPr>
            </w:pPr>
            <w:r w:rsidRPr="000F2D7E">
              <w:rPr>
                <w:sz w:val="20"/>
                <w:szCs w:val="20"/>
              </w:rPr>
              <w:t>16</w:t>
            </w:r>
          </w:p>
        </w:tc>
      </w:tr>
      <w:tr w:rsidR="000F2D7E" w:rsidRPr="000F2D7E" w:rsidTr="000F2D7E">
        <w:trPr>
          <w:trHeight w:val="185"/>
        </w:trPr>
        <w:tc>
          <w:tcPr>
            <w:tcW w:w="534" w:type="dxa"/>
            <w:vAlign w:val="center"/>
          </w:tcPr>
          <w:p w:rsidR="000F2D7E" w:rsidRPr="000F2D7E" w:rsidRDefault="000F2D7E" w:rsidP="006B5C7A">
            <w:pPr>
              <w:snapToGrid w:val="0"/>
              <w:jc w:val="both"/>
              <w:rPr>
                <w:sz w:val="20"/>
                <w:szCs w:val="20"/>
              </w:rPr>
            </w:pPr>
          </w:p>
        </w:tc>
        <w:tc>
          <w:tcPr>
            <w:tcW w:w="8857" w:type="dxa"/>
            <w:vAlign w:val="bottom"/>
          </w:tcPr>
          <w:p w:rsidR="000F2D7E" w:rsidRPr="000F2D7E" w:rsidRDefault="000F2D7E" w:rsidP="006B5C7A">
            <w:pPr>
              <w:snapToGrid w:val="0"/>
              <w:ind w:left="33"/>
              <w:jc w:val="both"/>
              <w:rPr>
                <w:sz w:val="20"/>
                <w:szCs w:val="20"/>
              </w:rPr>
            </w:pPr>
            <w:r w:rsidRPr="000F2D7E">
              <w:rPr>
                <w:sz w:val="20"/>
                <w:szCs w:val="20"/>
              </w:rPr>
              <w:t xml:space="preserve">Приложение 1. Основные понятия </w:t>
            </w:r>
          </w:p>
        </w:tc>
        <w:tc>
          <w:tcPr>
            <w:tcW w:w="992" w:type="dxa"/>
            <w:vAlign w:val="center"/>
          </w:tcPr>
          <w:p w:rsidR="000F2D7E" w:rsidRPr="000F2D7E" w:rsidRDefault="000F2D7E" w:rsidP="006B5C7A">
            <w:pPr>
              <w:snapToGrid w:val="0"/>
              <w:jc w:val="both"/>
              <w:rPr>
                <w:sz w:val="20"/>
                <w:szCs w:val="20"/>
              </w:rPr>
            </w:pPr>
            <w:r w:rsidRPr="000F2D7E">
              <w:rPr>
                <w:sz w:val="20"/>
                <w:szCs w:val="20"/>
                <w:lang w:val="en-US"/>
              </w:rPr>
              <w:t>1</w:t>
            </w:r>
            <w:r w:rsidRPr="000F2D7E">
              <w:rPr>
                <w:sz w:val="20"/>
                <w:szCs w:val="20"/>
              </w:rPr>
              <w:t>6</w:t>
            </w:r>
          </w:p>
        </w:tc>
      </w:tr>
      <w:tr w:rsidR="000F2D7E" w:rsidRPr="000F2D7E" w:rsidTr="00685E58">
        <w:trPr>
          <w:trHeight w:val="231"/>
        </w:trPr>
        <w:tc>
          <w:tcPr>
            <w:tcW w:w="534" w:type="dxa"/>
            <w:vAlign w:val="center"/>
          </w:tcPr>
          <w:p w:rsidR="000F2D7E" w:rsidRPr="000F2D7E" w:rsidRDefault="000F2D7E" w:rsidP="006B5C7A">
            <w:pPr>
              <w:snapToGrid w:val="0"/>
              <w:jc w:val="both"/>
              <w:rPr>
                <w:sz w:val="20"/>
                <w:szCs w:val="20"/>
              </w:rPr>
            </w:pPr>
          </w:p>
        </w:tc>
        <w:tc>
          <w:tcPr>
            <w:tcW w:w="8857" w:type="dxa"/>
            <w:vAlign w:val="bottom"/>
          </w:tcPr>
          <w:p w:rsidR="000F2D7E" w:rsidRPr="000F2D7E" w:rsidRDefault="000F2D7E" w:rsidP="006B5C7A">
            <w:pPr>
              <w:snapToGrid w:val="0"/>
              <w:ind w:left="33"/>
              <w:jc w:val="both"/>
              <w:rPr>
                <w:sz w:val="20"/>
                <w:szCs w:val="20"/>
              </w:rPr>
            </w:pPr>
            <w:r w:rsidRPr="000F2D7E">
              <w:rPr>
                <w:sz w:val="20"/>
                <w:szCs w:val="20"/>
              </w:rPr>
              <w:t>Приложение 2. Перечень законодательных и нормативных документов</w:t>
            </w:r>
          </w:p>
        </w:tc>
        <w:tc>
          <w:tcPr>
            <w:tcW w:w="992" w:type="dxa"/>
            <w:vAlign w:val="center"/>
          </w:tcPr>
          <w:p w:rsidR="000F2D7E" w:rsidRPr="000F2D7E" w:rsidRDefault="000F2D7E" w:rsidP="006B5C7A">
            <w:pPr>
              <w:snapToGrid w:val="0"/>
              <w:jc w:val="both"/>
              <w:rPr>
                <w:sz w:val="20"/>
                <w:szCs w:val="20"/>
              </w:rPr>
            </w:pPr>
            <w:r w:rsidRPr="000F2D7E">
              <w:rPr>
                <w:sz w:val="20"/>
                <w:szCs w:val="20"/>
                <w:lang w:val="en-US"/>
              </w:rPr>
              <w:t>1</w:t>
            </w:r>
            <w:r w:rsidRPr="000F2D7E">
              <w:rPr>
                <w:sz w:val="20"/>
                <w:szCs w:val="20"/>
              </w:rPr>
              <w:t>8</w:t>
            </w:r>
          </w:p>
        </w:tc>
      </w:tr>
    </w:tbl>
    <w:p w:rsidR="000F2D7E" w:rsidRPr="000F2D7E" w:rsidRDefault="000F2D7E" w:rsidP="000F2D7E">
      <w:pPr>
        <w:ind w:firstLine="567"/>
        <w:jc w:val="both"/>
        <w:rPr>
          <w:b/>
          <w:sz w:val="20"/>
          <w:szCs w:val="20"/>
        </w:rPr>
      </w:pPr>
    </w:p>
    <w:p w:rsidR="00685E58" w:rsidRPr="00685E58" w:rsidRDefault="00685E58" w:rsidP="00685E58">
      <w:pPr>
        <w:tabs>
          <w:tab w:val="left" w:pos="5558"/>
        </w:tabs>
        <w:jc w:val="center"/>
        <w:rPr>
          <w:sz w:val="20"/>
          <w:szCs w:val="20"/>
        </w:rPr>
      </w:pPr>
      <w:r w:rsidRPr="00685E58">
        <w:rPr>
          <w:sz w:val="20"/>
          <w:szCs w:val="20"/>
        </w:rPr>
        <w:t>РОССИЙСКАЯ ФЕДЕРАЦИЯ</w:t>
      </w:r>
    </w:p>
    <w:p w:rsidR="00685E58" w:rsidRPr="00685E58" w:rsidRDefault="00685E58" w:rsidP="00685E58">
      <w:pPr>
        <w:tabs>
          <w:tab w:val="left" w:pos="5558"/>
        </w:tabs>
        <w:jc w:val="center"/>
        <w:rPr>
          <w:sz w:val="20"/>
          <w:szCs w:val="20"/>
        </w:rPr>
      </w:pPr>
      <w:r w:rsidRPr="00685E58">
        <w:rPr>
          <w:sz w:val="20"/>
          <w:szCs w:val="20"/>
        </w:rPr>
        <w:t>КОСТРОМСКАЯ ОБЛАСТЬ</w:t>
      </w:r>
    </w:p>
    <w:p w:rsidR="00685E58" w:rsidRPr="00685E58" w:rsidRDefault="00685E58" w:rsidP="00685E58">
      <w:pPr>
        <w:tabs>
          <w:tab w:val="left" w:pos="5558"/>
        </w:tabs>
        <w:jc w:val="center"/>
        <w:rPr>
          <w:sz w:val="20"/>
          <w:szCs w:val="20"/>
        </w:rPr>
      </w:pPr>
      <w:r w:rsidRPr="00685E58">
        <w:rPr>
          <w:sz w:val="20"/>
          <w:szCs w:val="20"/>
        </w:rPr>
        <w:t>СОБРАНИЯ ДЕПУТАТОВ КАДЫЙСКОГО  МУНИЦИПАЛЬНОГО РАЙОНА</w:t>
      </w:r>
    </w:p>
    <w:p w:rsidR="00685E58" w:rsidRPr="00685E58" w:rsidRDefault="00685E58" w:rsidP="00685E58">
      <w:pPr>
        <w:tabs>
          <w:tab w:val="left" w:pos="5558"/>
        </w:tabs>
        <w:jc w:val="center"/>
        <w:rPr>
          <w:sz w:val="20"/>
          <w:szCs w:val="20"/>
        </w:rPr>
      </w:pPr>
    </w:p>
    <w:p w:rsidR="00685E58" w:rsidRPr="00685E58" w:rsidRDefault="00685E58" w:rsidP="00685E58">
      <w:pPr>
        <w:tabs>
          <w:tab w:val="left" w:pos="5558"/>
        </w:tabs>
        <w:jc w:val="center"/>
        <w:rPr>
          <w:sz w:val="20"/>
          <w:szCs w:val="20"/>
        </w:rPr>
      </w:pPr>
      <w:proofErr w:type="gramStart"/>
      <w:r w:rsidRPr="00685E58">
        <w:rPr>
          <w:sz w:val="20"/>
          <w:szCs w:val="20"/>
        </w:rPr>
        <w:t>Р</w:t>
      </w:r>
      <w:proofErr w:type="gramEnd"/>
      <w:r w:rsidRPr="00685E58">
        <w:rPr>
          <w:sz w:val="20"/>
          <w:szCs w:val="20"/>
        </w:rPr>
        <w:t xml:space="preserve"> Е Ш Е Н И Е</w:t>
      </w:r>
    </w:p>
    <w:p w:rsidR="00685E58" w:rsidRPr="00685E58" w:rsidRDefault="00685E58" w:rsidP="00685E58">
      <w:pPr>
        <w:pStyle w:val="ad"/>
        <w:tabs>
          <w:tab w:val="left" w:pos="5558"/>
        </w:tabs>
        <w:jc w:val="center"/>
        <w:rPr>
          <w:rFonts w:ascii="Times New Roman" w:hAnsi="Times New Roman"/>
          <w:sz w:val="20"/>
          <w:szCs w:val="20"/>
        </w:rPr>
      </w:pPr>
    </w:p>
    <w:p w:rsidR="00685E58" w:rsidRPr="00685E58" w:rsidRDefault="00685E58" w:rsidP="00685E58">
      <w:pPr>
        <w:tabs>
          <w:tab w:val="left" w:pos="5558"/>
        </w:tabs>
        <w:rPr>
          <w:sz w:val="20"/>
          <w:szCs w:val="20"/>
        </w:rPr>
      </w:pPr>
      <w:r w:rsidRPr="00685E58">
        <w:rPr>
          <w:sz w:val="20"/>
          <w:szCs w:val="20"/>
        </w:rPr>
        <w:t xml:space="preserve">от      26   октября  2018г.                                                                                         </w:t>
      </w:r>
      <w:r>
        <w:rPr>
          <w:sz w:val="20"/>
          <w:szCs w:val="20"/>
        </w:rPr>
        <w:t xml:space="preserve">                                      </w:t>
      </w:r>
      <w:r w:rsidRPr="00685E58">
        <w:rPr>
          <w:sz w:val="20"/>
          <w:szCs w:val="20"/>
        </w:rPr>
        <w:t xml:space="preserve">          № 301</w:t>
      </w:r>
    </w:p>
    <w:p w:rsidR="00685E58" w:rsidRPr="00685E58" w:rsidRDefault="00685E58" w:rsidP="00685E58">
      <w:pPr>
        <w:tabs>
          <w:tab w:val="left" w:pos="5558"/>
        </w:tabs>
        <w:rPr>
          <w:sz w:val="20"/>
          <w:szCs w:val="20"/>
        </w:rPr>
      </w:pPr>
    </w:p>
    <w:tbl>
      <w:tblPr>
        <w:tblW w:w="9606" w:type="dxa"/>
        <w:tblLook w:val="01E0"/>
      </w:tblPr>
      <w:tblGrid>
        <w:gridCol w:w="4248"/>
        <w:gridCol w:w="5358"/>
      </w:tblGrid>
      <w:tr w:rsidR="00685E58" w:rsidRPr="00685E58" w:rsidTr="006B5C7A">
        <w:trPr>
          <w:trHeight w:val="1166"/>
        </w:trPr>
        <w:tc>
          <w:tcPr>
            <w:tcW w:w="4248" w:type="dxa"/>
            <w:shd w:val="clear" w:color="auto" w:fill="auto"/>
          </w:tcPr>
          <w:p w:rsidR="00685E58" w:rsidRPr="00685E58" w:rsidRDefault="00685E58" w:rsidP="006B5C7A">
            <w:pPr>
              <w:pStyle w:val="ad"/>
              <w:tabs>
                <w:tab w:val="left" w:pos="5558"/>
              </w:tabs>
              <w:jc w:val="both"/>
              <w:rPr>
                <w:rFonts w:ascii="Times New Roman" w:hAnsi="Times New Roman"/>
                <w:sz w:val="20"/>
                <w:szCs w:val="20"/>
              </w:rPr>
            </w:pPr>
            <w:r w:rsidRPr="00685E58">
              <w:rPr>
                <w:rFonts w:ascii="Times New Roman" w:hAnsi="Times New Roman"/>
                <w:sz w:val="20"/>
                <w:szCs w:val="20"/>
              </w:rPr>
              <w:t xml:space="preserve">Об установлении мер социальной поддержки  жителям Екатеринкинского, Вёшкинского и  Завражного сельских поселений в виде частичной </w:t>
            </w:r>
            <w:proofErr w:type="gramStart"/>
            <w:r w:rsidRPr="00685E58">
              <w:rPr>
                <w:rFonts w:ascii="Times New Roman" w:hAnsi="Times New Roman"/>
                <w:sz w:val="20"/>
                <w:szCs w:val="20"/>
              </w:rPr>
              <w:t>оплаты стоимости услуг отопления жилых помещений</w:t>
            </w:r>
            <w:proofErr w:type="gramEnd"/>
          </w:p>
        </w:tc>
        <w:tc>
          <w:tcPr>
            <w:tcW w:w="5358" w:type="dxa"/>
            <w:shd w:val="clear" w:color="auto" w:fill="auto"/>
          </w:tcPr>
          <w:p w:rsidR="00685E58" w:rsidRPr="00685E58" w:rsidRDefault="00685E58" w:rsidP="006B5C7A">
            <w:pPr>
              <w:tabs>
                <w:tab w:val="left" w:pos="5558"/>
              </w:tabs>
              <w:ind w:firstLine="252"/>
              <w:rPr>
                <w:sz w:val="20"/>
                <w:szCs w:val="20"/>
              </w:rPr>
            </w:pPr>
          </w:p>
        </w:tc>
      </w:tr>
    </w:tbl>
    <w:p w:rsidR="00685E58" w:rsidRPr="00685E58" w:rsidRDefault="00685E58" w:rsidP="00685E58">
      <w:pPr>
        <w:pStyle w:val="ConsPlusTitle"/>
        <w:widowControl/>
        <w:tabs>
          <w:tab w:val="left" w:pos="5558"/>
        </w:tabs>
        <w:outlineLvl w:val="0"/>
        <w:rPr>
          <w:sz w:val="20"/>
        </w:rPr>
      </w:pPr>
    </w:p>
    <w:p w:rsidR="00685E58" w:rsidRPr="00685E58" w:rsidRDefault="00685E58" w:rsidP="00685E58">
      <w:pPr>
        <w:tabs>
          <w:tab w:val="left" w:pos="5558"/>
        </w:tabs>
        <w:autoSpaceDE w:val="0"/>
        <w:autoSpaceDN w:val="0"/>
        <w:adjustRightInd w:val="0"/>
        <w:jc w:val="center"/>
        <w:outlineLvl w:val="0"/>
        <w:rPr>
          <w:sz w:val="20"/>
          <w:szCs w:val="20"/>
        </w:rPr>
      </w:pPr>
    </w:p>
    <w:p w:rsidR="00685E58" w:rsidRPr="00685E58" w:rsidRDefault="00685E58" w:rsidP="00685E58">
      <w:pPr>
        <w:tabs>
          <w:tab w:val="left" w:pos="5558"/>
        </w:tabs>
        <w:autoSpaceDE w:val="0"/>
        <w:autoSpaceDN w:val="0"/>
        <w:adjustRightInd w:val="0"/>
        <w:jc w:val="both"/>
        <w:outlineLvl w:val="0"/>
        <w:rPr>
          <w:sz w:val="20"/>
          <w:szCs w:val="20"/>
        </w:rPr>
      </w:pPr>
      <w:r w:rsidRPr="00685E58">
        <w:rPr>
          <w:sz w:val="20"/>
          <w:szCs w:val="20"/>
        </w:rPr>
        <w:t xml:space="preserve">            В соответствии со статьей 14 и с частью 5 статьи 20 Федерального закона от 6 октября 2003 года N 131-ФЗ "Об общих принципах организации местного самоуправления в Российской Федерации", Жилищным кодексом Российской Федерации и руководствуясь Уставом администрации Кадыйского муниципального района, Собрание депутатов РЕШИЛО:</w:t>
      </w:r>
    </w:p>
    <w:p w:rsidR="00685E58" w:rsidRPr="00685E58" w:rsidRDefault="00685E58" w:rsidP="00685E58">
      <w:pPr>
        <w:tabs>
          <w:tab w:val="left" w:pos="5558"/>
        </w:tabs>
        <w:autoSpaceDE w:val="0"/>
        <w:autoSpaceDN w:val="0"/>
        <w:adjustRightInd w:val="0"/>
        <w:jc w:val="both"/>
        <w:outlineLvl w:val="0"/>
        <w:rPr>
          <w:sz w:val="20"/>
          <w:szCs w:val="20"/>
        </w:rPr>
      </w:pPr>
    </w:p>
    <w:p w:rsidR="00685E58" w:rsidRPr="00685E58" w:rsidRDefault="00685E58" w:rsidP="00685E58">
      <w:pPr>
        <w:autoSpaceDE w:val="0"/>
        <w:autoSpaceDN w:val="0"/>
        <w:adjustRightInd w:val="0"/>
        <w:ind w:firstLine="540"/>
        <w:jc w:val="both"/>
        <w:outlineLvl w:val="1"/>
        <w:rPr>
          <w:sz w:val="20"/>
          <w:szCs w:val="20"/>
        </w:rPr>
      </w:pPr>
      <w:r w:rsidRPr="00685E58">
        <w:rPr>
          <w:sz w:val="20"/>
          <w:szCs w:val="20"/>
        </w:rPr>
        <w:t>1.  Установить для жителей Екатеринкинского, Вёшкинского и  Завражного сельских поселений меры социальной поддержки в виде частичной оплаты за счет средств бюджета Кадыйского муниципального района  стоимости услуг отопления годов с введением муниципального стандарта норматива  потребления тепловой энергии в размере  0,0417 Гкал на  м</w:t>
      </w:r>
      <w:proofErr w:type="gramStart"/>
      <w:r w:rsidRPr="00685E58">
        <w:rPr>
          <w:sz w:val="20"/>
          <w:szCs w:val="20"/>
        </w:rPr>
        <w:t>2</w:t>
      </w:r>
      <w:proofErr w:type="gramEnd"/>
      <w:r w:rsidRPr="00685E58">
        <w:rPr>
          <w:sz w:val="20"/>
          <w:szCs w:val="20"/>
        </w:rPr>
        <w:t xml:space="preserve"> в месяц.</w:t>
      </w:r>
    </w:p>
    <w:p w:rsidR="00685E58" w:rsidRPr="00685E58" w:rsidRDefault="00685E58" w:rsidP="00685E58">
      <w:pPr>
        <w:tabs>
          <w:tab w:val="left" w:pos="5558"/>
        </w:tabs>
        <w:autoSpaceDE w:val="0"/>
        <w:autoSpaceDN w:val="0"/>
        <w:adjustRightInd w:val="0"/>
        <w:ind w:firstLine="540"/>
        <w:jc w:val="both"/>
        <w:outlineLvl w:val="0"/>
        <w:rPr>
          <w:sz w:val="20"/>
          <w:szCs w:val="20"/>
        </w:rPr>
      </w:pPr>
      <w:r w:rsidRPr="00685E58">
        <w:rPr>
          <w:sz w:val="20"/>
          <w:szCs w:val="20"/>
        </w:rPr>
        <w:t>2. Утвердить прилагаемый Порядок предоставления жителям  Екатеринкинского, Вёшкинского и  Завражного сельских поселений мер социальной поддержки в виде частичной оплаты стоимости услуг отопления за счет средств бюджета района (Приложение).</w:t>
      </w:r>
    </w:p>
    <w:p w:rsidR="00685E58" w:rsidRPr="00685E58" w:rsidRDefault="00685E58" w:rsidP="00685E58">
      <w:pPr>
        <w:tabs>
          <w:tab w:val="left" w:pos="5558"/>
        </w:tabs>
        <w:autoSpaceDE w:val="0"/>
        <w:autoSpaceDN w:val="0"/>
        <w:adjustRightInd w:val="0"/>
        <w:ind w:firstLine="540"/>
        <w:jc w:val="both"/>
        <w:outlineLvl w:val="0"/>
        <w:rPr>
          <w:sz w:val="20"/>
          <w:szCs w:val="20"/>
        </w:rPr>
      </w:pPr>
      <w:r w:rsidRPr="00685E58">
        <w:rPr>
          <w:sz w:val="20"/>
          <w:szCs w:val="20"/>
        </w:rPr>
        <w:t>3.  Предусмотреть в бюджете администрации Кадыйского муниципального района субсидию на меры социальной поддержки населению в связи с увеличением стоимости услуг отопления в сумме 127120,07 рублей.</w:t>
      </w:r>
    </w:p>
    <w:p w:rsidR="00685E58" w:rsidRPr="00685E58" w:rsidRDefault="00685E58" w:rsidP="00685E58">
      <w:pPr>
        <w:tabs>
          <w:tab w:val="left" w:pos="5558"/>
        </w:tabs>
        <w:autoSpaceDE w:val="0"/>
        <w:autoSpaceDN w:val="0"/>
        <w:adjustRightInd w:val="0"/>
        <w:ind w:firstLine="540"/>
        <w:jc w:val="both"/>
        <w:outlineLvl w:val="0"/>
        <w:rPr>
          <w:sz w:val="20"/>
          <w:szCs w:val="20"/>
        </w:rPr>
      </w:pPr>
      <w:r w:rsidRPr="00685E58">
        <w:rPr>
          <w:sz w:val="20"/>
          <w:szCs w:val="20"/>
        </w:rPr>
        <w:t>4. Настоящее решение вступает в силу после официального опубликования в информационном бюллетене «Муниципальный вестник» и распространяет своё действие с           1 октября 2018 года.</w:t>
      </w:r>
    </w:p>
    <w:p w:rsidR="00685E58" w:rsidRPr="00C8698E" w:rsidRDefault="00685E58" w:rsidP="00685E58">
      <w:pPr>
        <w:tabs>
          <w:tab w:val="left" w:pos="5558"/>
        </w:tabs>
        <w:autoSpaceDE w:val="0"/>
        <w:autoSpaceDN w:val="0"/>
        <w:adjustRightInd w:val="0"/>
        <w:jc w:val="right"/>
        <w:outlineLvl w:val="0"/>
      </w:pPr>
    </w:p>
    <w:p w:rsidR="00685E58" w:rsidRDefault="00685E58" w:rsidP="00685E58">
      <w:pPr>
        <w:pStyle w:val="formattext"/>
        <w:jc w:val="both"/>
        <w:rPr>
          <w:color w:val="2D2D2D"/>
          <w:spacing w:val="2"/>
          <w:sz w:val="20"/>
          <w:szCs w:val="20"/>
        </w:rPr>
      </w:pPr>
      <w:r w:rsidRPr="00AB2686">
        <w:rPr>
          <w:color w:val="2D2D2D"/>
          <w:spacing w:val="2"/>
          <w:sz w:val="20"/>
          <w:szCs w:val="20"/>
        </w:rPr>
        <w:t>Глава Кадыйского</w:t>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Pr>
          <w:color w:val="2D2D2D"/>
          <w:spacing w:val="2"/>
          <w:sz w:val="20"/>
          <w:szCs w:val="20"/>
        </w:rPr>
        <w:t xml:space="preserve">                                    </w:t>
      </w:r>
      <w:r w:rsidRPr="00AB2686">
        <w:rPr>
          <w:color w:val="2D2D2D"/>
          <w:spacing w:val="2"/>
          <w:sz w:val="20"/>
          <w:szCs w:val="20"/>
        </w:rPr>
        <w:t>Председатель Собрания депутатов</w:t>
      </w:r>
    </w:p>
    <w:p w:rsidR="00685E58" w:rsidRPr="00776288" w:rsidRDefault="00685E58" w:rsidP="00685E58">
      <w:pPr>
        <w:jc w:val="both"/>
        <w:rPr>
          <w:b/>
          <w:color w:val="000000"/>
        </w:rPr>
      </w:pPr>
      <w:r>
        <w:rPr>
          <w:color w:val="2D2D2D"/>
          <w:spacing w:val="2"/>
          <w:sz w:val="20"/>
          <w:szCs w:val="20"/>
        </w:rPr>
        <w:t xml:space="preserve"> </w:t>
      </w:r>
      <w:r w:rsidRPr="00AB2686">
        <w:rPr>
          <w:color w:val="2D2D2D"/>
          <w:spacing w:val="2"/>
          <w:sz w:val="20"/>
          <w:szCs w:val="20"/>
        </w:rPr>
        <w:t>муници</w:t>
      </w:r>
      <w:r>
        <w:rPr>
          <w:color w:val="2D2D2D"/>
          <w:spacing w:val="2"/>
          <w:sz w:val="20"/>
          <w:szCs w:val="20"/>
        </w:rPr>
        <w:t>пального района</w:t>
      </w:r>
      <w:r>
        <w:rPr>
          <w:color w:val="2D2D2D"/>
          <w:spacing w:val="2"/>
          <w:sz w:val="20"/>
          <w:szCs w:val="20"/>
        </w:rPr>
        <w:tab/>
      </w:r>
      <w:r>
        <w:rPr>
          <w:color w:val="2D2D2D"/>
          <w:spacing w:val="2"/>
          <w:sz w:val="20"/>
          <w:szCs w:val="20"/>
        </w:rPr>
        <w:tab/>
      </w:r>
      <w:r>
        <w:rPr>
          <w:color w:val="2D2D2D"/>
          <w:spacing w:val="2"/>
          <w:sz w:val="20"/>
          <w:szCs w:val="20"/>
        </w:rPr>
        <w:tab/>
        <w:t xml:space="preserve">                                     </w:t>
      </w:r>
      <w:r w:rsidRPr="00AB2686">
        <w:rPr>
          <w:color w:val="2D2D2D"/>
          <w:spacing w:val="2"/>
          <w:sz w:val="20"/>
          <w:szCs w:val="20"/>
        </w:rPr>
        <w:t>Кадыйского муниципального района</w:t>
      </w:r>
    </w:p>
    <w:p w:rsidR="00685E58" w:rsidRPr="002319AE" w:rsidRDefault="00685E58" w:rsidP="00685E58">
      <w:pPr>
        <w:rPr>
          <w:sz w:val="20"/>
          <w:szCs w:val="20"/>
        </w:rPr>
      </w:pPr>
    </w:p>
    <w:p w:rsidR="00685E58" w:rsidRPr="00B05EFC" w:rsidRDefault="00685E58" w:rsidP="00685E58">
      <w:pPr>
        <w:autoSpaceDE w:val="0"/>
        <w:autoSpaceDN w:val="0"/>
        <w:adjustRightInd w:val="0"/>
        <w:outlineLvl w:val="0"/>
      </w:pPr>
    </w:p>
    <w:p w:rsidR="00685E58" w:rsidRPr="006B5C7A" w:rsidRDefault="00685E58" w:rsidP="00685E58">
      <w:pPr>
        <w:autoSpaceDE w:val="0"/>
        <w:autoSpaceDN w:val="0"/>
        <w:adjustRightInd w:val="0"/>
        <w:jc w:val="right"/>
        <w:outlineLvl w:val="0"/>
        <w:rPr>
          <w:sz w:val="20"/>
          <w:szCs w:val="20"/>
        </w:rPr>
      </w:pPr>
      <w:r w:rsidRPr="006B5C7A">
        <w:rPr>
          <w:sz w:val="20"/>
          <w:szCs w:val="20"/>
        </w:rPr>
        <w:t>Утвержден</w:t>
      </w:r>
    </w:p>
    <w:p w:rsidR="00685E58" w:rsidRPr="006B5C7A" w:rsidRDefault="00685E58" w:rsidP="00685E58">
      <w:pPr>
        <w:autoSpaceDE w:val="0"/>
        <w:autoSpaceDN w:val="0"/>
        <w:adjustRightInd w:val="0"/>
        <w:jc w:val="right"/>
        <w:outlineLvl w:val="0"/>
        <w:rPr>
          <w:sz w:val="20"/>
          <w:szCs w:val="20"/>
        </w:rPr>
      </w:pPr>
      <w:r w:rsidRPr="006B5C7A">
        <w:rPr>
          <w:sz w:val="20"/>
          <w:szCs w:val="20"/>
        </w:rPr>
        <w:t>Решением Собрания депутатов</w:t>
      </w:r>
    </w:p>
    <w:p w:rsidR="00685E58" w:rsidRPr="006B5C7A" w:rsidRDefault="00685E58" w:rsidP="00685E58">
      <w:pPr>
        <w:autoSpaceDE w:val="0"/>
        <w:autoSpaceDN w:val="0"/>
        <w:adjustRightInd w:val="0"/>
        <w:jc w:val="right"/>
        <w:outlineLvl w:val="0"/>
        <w:rPr>
          <w:sz w:val="20"/>
          <w:szCs w:val="20"/>
        </w:rPr>
      </w:pPr>
      <w:r w:rsidRPr="006B5C7A">
        <w:rPr>
          <w:sz w:val="20"/>
          <w:szCs w:val="20"/>
        </w:rPr>
        <w:t>Кадыйского муниципального района</w:t>
      </w:r>
    </w:p>
    <w:p w:rsidR="00685E58" w:rsidRPr="006B5C7A" w:rsidRDefault="00685E58" w:rsidP="006B5C7A">
      <w:pPr>
        <w:autoSpaceDE w:val="0"/>
        <w:autoSpaceDN w:val="0"/>
        <w:adjustRightInd w:val="0"/>
        <w:jc w:val="right"/>
        <w:outlineLvl w:val="0"/>
        <w:rPr>
          <w:sz w:val="20"/>
          <w:szCs w:val="20"/>
        </w:rPr>
      </w:pPr>
      <w:r w:rsidRPr="006B5C7A">
        <w:rPr>
          <w:sz w:val="20"/>
          <w:szCs w:val="20"/>
        </w:rPr>
        <w:t xml:space="preserve">                                                                                                   от   26     октября  2018 года № 301</w:t>
      </w:r>
    </w:p>
    <w:p w:rsidR="00685E58" w:rsidRPr="006B5C7A" w:rsidRDefault="00685E58" w:rsidP="00685E58">
      <w:pPr>
        <w:autoSpaceDE w:val="0"/>
        <w:autoSpaceDN w:val="0"/>
        <w:adjustRightInd w:val="0"/>
        <w:jc w:val="center"/>
        <w:outlineLvl w:val="0"/>
        <w:rPr>
          <w:sz w:val="20"/>
          <w:szCs w:val="20"/>
        </w:rPr>
      </w:pPr>
    </w:p>
    <w:p w:rsidR="00685E58" w:rsidRPr="006B5C7A" w:rsidRDefault="00685E58" w:rsidP="00685E58">
      <w:pPr>
        <w:pStyle w:val="ConsPlusTitle"/>
        <w:widowControl/>
        <w:jc w:val="center"/>
        <w:outlineLvl w:val="0"/>
        <w:rPr>
          <w:rFonts w:ascii="Times New Roman" w:hAnsi="Times New Roman" w:cs="Times New Roman"/>
          <w:sz w:val="20"/>
        </w:rPr>
      </w:pPr>
      <w:r w:rsidRPr="006B5C7A">
        <w:rPr>
          <w:rFonts w:ascii="Times New Roman" w:hAnsi="Times New Roman" w:cs="Times New Roman"/>
          <w:sz w:val="20"/>
        </w:rPr>
        <w:t>ПОРЯДОК</w:t>
      </w:r>
    </w:p>
    <w:p w:rsidR="00685E58" w:rsidRPr="006B5C7A" w:rsidRDefault="00685E58" w:rsidP="00685E58">
      <w:pPr>
        <w:pStyle w:val="ConsPlusTitle"/>
        <w:widowControl/>
        <w:jc w:val="center"/>
        <w:outlineLvl w:val="0"/>
        <w:rPr>
          <w:rFonts w:ascii="Times New Roman" w:hAnsi="Times New Roman" w:cs="Times New Roman"/>
          <w:sz w:val="20"/>
        </w:rPr>
      </w:pPr>
      <w:r w:rsidRPr="006B5C7A">
        <w:rPr>
          <w:rFonts w:ascii="Times New Roman" w:hAnsi="Times New Roman" w:cs="Times New Roman"/>
          <w:sz w:val="20"/>
        </w:rPr>
        <w:t xml:space="preserve">предоставления жителям Екатеринкинского, Вёшкинского и  Завражного сельских поселений мер социальной поддержки в виде частичной оплаты за счет средств бюджета Кадыйского муниципального района  стоимости услуг отопления </w:t>
      </w:r>
    </w:p>
    <w:p w:rsidR="00685E58" w:rsidRPr="006B5C7A" w:rsidRDefault="00685E58" w:rsidP="00685E58">
      <w:pPr>
        <w:autoSpaceDE w:val="0"/>
        <w:autoSpaceDN w:val="0"/>
        <w:adjustRightInd w:val="0"/>
        <w:rPr>
          <w:sz w:val="20"/>
          <w:szCs w:val="20"/>
        </w:rPr>
      </w:pPr>
    </w:p>
    <w:p w:rsidR="00685E58" w:rsidRPr="006B5C7A" w:rsidRDefault="00685E58" w:rsidP="00685E58">
      <w:pPr>
        <w:autoSpaceDE w:val="0"/>
        <w:autoSpaceDN w:val="0"/>
        <w:adjustRightInd w:val="0"/>
        <w:jc w:val="center"/>
        <w:outlineLvl w:val="1"/>
        <w:rPr>
          <w:sz w:val="20"/>
          <w:szCs w:val="20"/>
        </w:rPr>
      </w:pPr>
      <w:r w:rsidRPr="006B5C7A">
        <w:rPr>
          <w:sz w:val="20"/>
          <w:szCs w:val="20"/>
        </w:rPr>
        <w:t>1. Общие положения.</w:t>
      </w:r>
    </w:p>
    <w:p w:rsidR="00685E58" w:rsidRPr="006B5C7A" w:rsidRDefault="00685E58" w:rsidP="00685E58">
      <w:pPr>
        <w:autoSpaceDE w:val="0"/>
        <w:autoSpaceDN w:val="0"/>
        <w:adjustRightInd w:val="0"/>
        <w:jc w:val="center"/>
        <w:outlineLvl w:val="1"/>
        <w:rPr>
          <w:sz w:val="20"/>
          <w:szCs w:val="20"/>
        </w:rPr>
      </w:pPr>
      <w:r w:rsidRPr="006B5C7A">
        <w:rPr>
          <w:sz w:val="20"/>
          <w:szCs w:val="20"/>
        </w:rPr>
        <w:t>Право на получение частичной оплаты</w:t>
      </w:r>
    </w:p>
    <w:p w:rsidR="00685E58" w:rsidRPr="006B5C7A" w:rsidRDefault="00685E58" w:rsidP="00685E58">
      <w:pPr>
        <w:autoSpaceDE w:val="0"/>
        <w:autoSpaceDN w:val="0"/>
        <w:adjustRightInd w:val="0"/>
        <w:jc w:val="center"/>
        <w:outlineLvl w:val="1"/>
        <w:rPr>
          <w:sz w:val="20"/>
          <w:szCs w:val="20"/>
        </w:rPr>
      </w:pPr>
    </w:p>
    <w:p w:rsidR="00685E58" w:rsidRPr="006B5C7A" w:rsidRDefault="00685E58" w:rsidP="00685E58">
      <w:pPr>
        <w:autoSpaceDE w:val="0"/>
        <w:autoSpaceDN w:val="0"/>
        <w:adjustRightInd w:val="0"/>
        <w:ind w:firstLine="540"/>
        <w:jc w:val="both"/>
        <w:outlineLvl w:val="1"/>
        <w:rPr>
          <w:sz w:val="20"/>
          <w:szCs w:val="20"/>
        </w:rPr>
      </w:pPr>
      <w:r w:rsidRPr="006B5C7A">
        <w:rPr>
          <w:sz w:val="20"/>
          <w:szCs w:val="20"/>
        </w:rPr>
        <w:t xml:space="preserve">1.1. </w:t>
      </w:r>
      <w:proofErr w:type="gramStart"/>
      <w:r w:rsidRPr="006B5C7A">
        <w:rPr>
          <w:sz w:val="20"/>
          <w:szCs w:val="20"/>
        </w:rPr>
        <w:t>Настоящий Порядок регулирует отношения, связанные с предоставлением жителям Екатеринкинского, Вёшкинского и  Завражного сельских поселений мер социальной поддержки в виде частичной оплаты за счет средств бюджета Кадыйского муниципального района стоимости услуг отопления  (далее - частичная оплата), устанавливает категорию жителей Екатеринкинского, Вёшкинского и  Завражного сельских поселений, которым представляется частичная оплата, размер, условия и порядок ее предоставления.</w:t>
      </w:r>
      <w:proofErr w:type="gramEnd"/>
    </w:p>
    <w:p w:rsidR="00685E58" w:rsidRPr="006B5C7A" w:rsidRDefault="00685E58" w:rsidP="00685E58">
      <w:pPr>
        <w:autoSpaceDE w:val="0"/>
        <w:autoSpaceDN w:val="0"/>
        <w:adjustRightInd w:val="0"/>
        <w:ind w:firstLine="540"/>
        <w:jc w:val="both"/>
        <w:outlineLvl w:val="1"/>
        <w:rPr>
          <w:sz w:val="20"/>
          <w:szCs w:val="20"/>
        </w:rPr>
      </w:pPr>
      <w:r w:rsidRPr="006B5C7A">
        <w:rPr>
          <w:sz w:val="20"/>
          <w:szCs w:val="20"/>
        </w:rPr>
        <w:t xml:space="preserve">1.2. В целях предоставления частичной оплаты вводится муниципальный стандарт норматива потребления тепловой энергии, устанавливаемый в размере 0,0417  </w:t>
      </w:r>
      <w:proofErr w:type="spellStart"/>
      <w:r w:rsidRPr="006B5C7A">
        <w:rPr>
          <w:sz w:val="20"/>
          <w:szCs w:val="20"/>
        </w:rPr>
        <w:t>гигакалорий</w:t>
      </w:r>
      <w:proofErr w:type="spellEnd"/>
      <w:r w:rsidRPr="006B5C7A">
        <w:rPr>
          <w:sz w:val="20"/>
          <w:szCs w:val="20"/>
        </w:rPr>
        <w:t xml:space="preserve">  на м</w:t>
      </w:r>
      <w:proofErr w:type="gramStart"/>
      <w:r w:rsidRPr="006B5C7A">
        <w:rPr>
          <w:sz w:val="20"/>
          <w:szCs w:val="20"/>
        </w:rPr>
        <w:t>2</w:t>
      </w:r>
      <w:proofErr w:type="gramEnd"/>
      <w:r w:rsidRPr="006B5C7A">
        <w:rPr>
          <w:sz w:val="20"/>
          <w:szCs w:val="20"/>
        </w:rPr>
        <w:t xml:space="preserve"> в месяц .</w:t>
      </w:r>
    </w:p>
    <w:p w:rsidR="00685E58" w:rsidRPr="006B5C7A" w:rsidRDefault="00685E58" w:rsidP="00685E58">
      <w:pPr>
        <w:autoSpaceDE w:val="0"/>
        <w:autoSpaceDN w:val="0"/>
        <w:adjustRightInd w:val="0"/>
        <w:ind w:firstLine="540"/>
        <w:jc w:val="both"/>
        <w:outlineLvl w:val="1"/>
        <w:rPr>
          <w:sz w:val="20"/>
          <w:szCs w:val="20"/>
        </w:rPr>
      </w:pPr>
      <w:r w:rsidRPr="006B5C7A">
        <w:rPr>
          <w:sz w:val="20"/>
          <w:szCs w:val="20"/>
        </w:rPr>
        <w:t xml:space="preserve">1.3. Частичная оплата предоставляется жителям Екатеринкинского, Вёшкинского и  Завражного сельских поселений, обязанным вносить плату за отопление в случае, если норматив </w:t>
      </w:r>
      <w:proofErr w:type="gramStart"/>
      <w:r w:rsidRPr="006B5C7A">
        <w:rPr>
          <w:sz w:val="20"/>
          <w:szCs w:val="20"/>
        </w:rPr>
        <w:t>потребления</w:t>
      </w:r>
      <w:proofErr w:type="gramEnd"/>
      <w:r w:rsidRPr="006B5C7A">
        <w:rPr>
          <w:sz w:val="20"/>
          <w:szCs w:val="20"/>
        </w:rPr>
        <w:t xml:space="preserve">  установленный уполномоченным исполнительным органом государственной власти Костромской области для </w:t>
      </w:r>
      <w:proofErr w:type="spellStart"/>
      <w:r w:rsidRPr="006B5C7A">
        <w:rPr>
          <w:sz w:val="20"/>
          <w:szCs w:val="20"/>
        </w:rPr>
        <w:t>ресурсоснабжающей</w:t>
      </w:r>
      <w:proofErr w:type="spellEnd"/>
      <w:r w:rsidRPr="006B5C7A">
        <w:rPr>
          <w:sz w:val="20"/>
          <w:szCs w:val="20"/>
        </w:rPr>
        <w:t xml:space="preserve"> </w:t>
      </w:r>
      <w:r w:rsidRPr="006B5C7A">
        <w:rPr>
          <w:sz w:val="20"/>
          <w:szCs w:val="20"/>
        </w:rPr>
        <w:lastRenderedPageBreak/>
        <w:t>организации (далее - установленный норматив потребления) и используемый для расчета размера платы за отопление в соответствии с Порядком предоставления коммунальных услуг гражданам, превышает муниципальный стандарт стоимости тепловой энергии.</w:t>
      </w:r>
    </w:p>
    <w:p w:rsidR="00685E58" w:rsidRPr="006B5C7A" w:rsidRDefault="00685E58" w:rsidP="00685E58">
      <w:pPr>
        <w:autoSpaceDE w:val="0"/>
        <w:autoSpaceDN w:val="0"/>
        <w:adjustRightInd w:val="0"/>
        <w:ind w:firstLine="540"/>
        <w:jc w:val="both"/>
        <w:outlineLvl w:val="1"/>
        <w:rPr>
          <w:sz w:val="20"/>
          <w:szCs w:val="20"/>
        </w:rPr>
      </w:pPr>
      <w:r w:rsidRPr="006B5C7A">
        <w:rPr>
          <w:sz w:val="20"/>
          <w:szCs w:val="20"/>
        </w:rPr>
        <w:t xml:space="preserve">1.4. </w:t>
      </w:r>
      <w:proofErr w:type="gramStart"/>
      <w:r w:rsidRPr="006B5C7A">
        <w:rPr>
          <w:sz w:val="20"/>
          <w:szCs w:val="20"/>
        </w:rPr>
        <w:t xml:space="preserve">Юридические лица и индивидуальные предприниматели, осуществляющие на территории Екатеринкинского, Вёшкинского и  Завражного сельских поселений управление многоквартирными домами, или в случае непосредственного управления </w:t>
      </w:r>
      <w:proofErr w:type="spellStart"/>
      <w:r w:rsidRPr="006B5C7A">
        <w:rPr>
          <w:sz w:val="20"/>
          <w:szCs w:val="20"/>
        </w:rPr>
        <w:t>ресурсоснабжающие</w:t>
      </w:r>
      <w:proofErr w:type="spellEnd"/>
      <w:r w:rsidRPr="006B5C7A">
        <w:rPr>
          <w:sz w:val="20"/>
          <w:szCs w:val="20"/>
        </w:rPr>
        <w:t xml:space="preserve"> организации, оказывающие жителям услуги отопления (далее - исполнители коммунальных услуг), ежегодно не позднее 1 января очередного года предоставляют в организацию, осуществляющую ведение единой системы платежей населения за отопление (в том числе в электронной форме) о распределении многоквартирных домов</w:t>
      </w:r>
      <w:proofErr w:type="gramEnd"/>
      <w:r w:rsidRPr="006B5C7A">
        <w:rPr>
          <w:sz w:val="20"/>
          <w:szCs w:val="20"/>
        </w:rPr>
        <w:t xml:space="preserve"> по </w:t>
      </w:r>
      <w:proofErr w:type="spellStart"/>
      <w:r w:rsidRPr="006B5C7A">
        <w:rPr>
          <w:sz w:val="20"/>
          <w:szCs w:val="20"/>
        </w:rPr>
        <w:t>ресурсоснабжающим</w:t>
      </w:r>
      <w:proofErr w:type="spellEnd"/>
      <w:r w:rsidRPr="006B5C7A">
        <w:rPr>
          <w:sz w:val="20"/>
          <w:szCs w:val="20"/>
        </w:rPr>
        <w:t xml:space="preserve"> организациям, реализующим тепловую энергию для оказания гражданам услуг теплоснабжения, о тарифах на тепловую энергию, установленных уполномоченным исполнительным органом государственной власти Костромской области, по каждой </w:t>
      </w:r>
      <w:proofErr w:type="spellStart"/>
      <w:r w:rsidRPr="006B5C7A">
        <w:rPr>
          <w:sz w:val="20"/>
          <w:szCs w:val="20"/>
        </w:rPr>
        <w:t>ресурсоснабжающей</w:t>
      </w:r>
      <w:proofErr w:type="spellEnd"/>
      <w:r w:rsidRPr="006B5C7A">
        <w:rPr>
          <w:sz w:val="20"/>
          <w:szCs w:val="20"/>
        </w:rPr>
        <w:t xml:space="preserve"> организации, а также о многоквартирных домах, оборудованных коллективными (</w:t>
      </w:r>
      <w:proofErr w:type="spellStart"/>
      <w:r w:rsidRPr="006B5C7A">
        <w:rPr>
          <w:sz w:val="20"/>
          <w:szCs w:val="20"/>
        </w:rPr>
        <w:t>общедомовыми</w:t>
      </w:r>
      <w:proofErr w:type="spellEnd"/>
      <w:r w:rsidRPr="006B5C7A">
        <w:rPr>
          <w:sz w:val="20"/>
          <w:szCs w:val="20"/>
        </w:rPr>
        <w:t>) приборами учета тепловой энергии.</w:t>
      </w:r>
    </w:p>
    <w:p w:rsidR="00685E58" w:rsidRPr="006B5C7A" w:rsidRDefault="00685E58" w:rsidP="00685E58">
      <w:pPr>
        <w:autoSpaceDE w:val="0"/>
        <w:autoSpaceDN w:val="0"/>
        <w:adjustRightInd w:val="0"/>
        <w:rPr>
          <w:sz w:val="20"/>
          <w:szCs w:val="20"/>
        </w:rPr>
      </w:pPr>
    </w:p>
    <w:p w:rsidR="00685E58" w:rsidRPr="006B5C7A" w:rsidRDefault="00685E58" w:rsidP="00685E58">
      <w:pPr>
        <w:autoSpaceDE w:val="0"/>
        <w:autoSpaceDN w:val="0"/>
        <w:adjustRightInd w:val="0"/>
        <w:jc w:val="center"/>
        <w:outlineLvl w:val="1"/>
        <w:rPr>
          <w:sz w:val="20"/>
          <w:szCs w:val="20"/>
        </w:rPr>
      </w:pPr>
      <w:r w:rsidRPr="006B5C7A">
        <w:rPr>
          <w:sz w:val="20"/>
          <w:szCs w:val="20"/>
        </w:rPr>
        <w:t>2. Размер, условия и порядок предоставления</w:t>
      </w:r>
    </w:p>
    <w:p w:rsidR="00685E58" w:rsidRPr="006B5C7A" w:rsidRDefault="00685E58" w:rsidP="00685E58">
      <w:pPr>
        <w:autoSpaceDE w:val="0"/>
        <w:autoSpaceDN w:val="0"/>
        <w:adjustRightInd w:val="0"/>
        <w:jc w:val="center"/>
        <w:outlineLvl w:val="1"/>
        <w:rPr>
          <w:sz w:val="20"/>
          <w:szCs w:val="20"/>
        </w:rPr>
      </w:pPr>
      <w:r w:rsidRPr="006B5C7A">
        <w:rPr>
          <w:sz w:val="20"/>
          <w:szCs w:val="20"/>
        </w:rPr>
        <w:t>частичной оплаты</w:t>
      </w:r>
    </w:p>
    <w:p w:rsidR="00685E58" w:rsidRPr="006B5C7A" w:rsidRDefault="00685E58" w:rsidP="00685E58">
      <w:pPr>
        <w:autoSpaceDE w:val="0"/>
        <w:autoSpaceDN w:val="0"/>
        <w:adjustRightInd w:val="0"/>
        <w:jc w:val="center"/>
        <w:outlineLvl w:val="1"/>
        <w:rPr>
          <w:sz w:val="20"/>
          <w:szCs w:val="20"/>
        </w:rPr>
      </w:pPr>
    </w:p>
    <w:p w:rsidR="00685E58" w:rsidRPr="006B5C7A" w:rsidRDefault="00685E58" w:rsidP="00685E58">
      <w:pPr>
        <w:autoSpaceDE w:val="0"/>
        <w:autoSpaceDN w:val="0"/>
        <w:adjustRightInd w:val="0"/>
        <w:ind w:firstLine="540"/>
        <w:jc w:val="both"/>
        <w:outlineLvl w:val="1"/>
        <w:rPr>
          <w:sz w:val="20"/>
          <w:szCs w:val="20"/>
        </w:rPr>
      </w:pPr>
      <w:r w:rsidRPr="006B5C7A">
        <w:rPr>
          <w:sz w:val="20"/>
          <w:szCs w:val="20"/>
        </w:rPr>
        <w:t>2.1. Размер частичной оплаты услуг отопления (Рот) определяется по следующей формуле:</w:t>
      </w:r>
    </w:p>
    <w:p w:rsidR="00685E58" w:rsidRPr="006B5C7A" w:rsidRDefault="00685E58" w:rsidP="00685E58">
      <w:pPr>
        <w:autoSpaceDE w:val="0"/>
        <w:autoSpaceDN w:val="0"/>
        <w:adjustRightInd w:val="0"/>
        <w:jc w:val="center"/>
        <w:outlineLvl w:val="1"/>
        <w:rPr>
          <w:sz w:val="20"/>
          <w:szCs w:val="20"/>
        </w:rPr>
      </w:pPr>
      <w:r w:rsidRPr="006B5C7A">
        <w:rPr>
          <w:sz w:val="20"/>
          <w:szCs w:val="20"/>
        </w:rPr>
        <w:t xml:space="preserve">Рот = </w:t>
      </w:r>
      <w:proofErr w:type="spellStart"/>
      <w:r w:rsidRPr="006B5C7A">
        <w:rPr>
          <w:sz w:val="20"/>
          <w:szCs w:val="20"/>
        </w:rPr>
        <w:t>Рпу</w:t>
      </w:r>
      <w:proofErr w:type="spellEnd"/>
      <w:r w:rsidRPr="006B5C7A">
        <w:rPr>
          <w:sz w:val="20"/>
          <w:szCs w:val="20"/>
        </w:rPr>
        <w:t xml:space="preserve"> - </w:t>
      </w:r>
      <w:proofErr w:type="spellStart"/>
      <w:r w:rsidRPr="006B5C7A">
        <w:rPr>
          <w:sz w:val="20"/>
          <w:szCs w:val="20"/>
        </w:rPr>
        <w:t>Рпс</w:t>
      </w:r>
      <w:proofErr w:type="spellEnd"/>
      <w:r w:rsidRPr="006B5C7A">
        <w:rPr>
          <w:sz w:val="20"/>
          <w:szCs w:val="20"/>
        </w:rPr>
        <w:t>, где:</w:t>
      </w:r>
    </w:p>
    <w:p w:rsidR="00685E58" w:rsidRPr="006B5C7A" w:rsidRDefault="00685E58" w:rsidP="00685E58">
      <w:pPr>
        <w:autoSpaceDE w:val="0"/>
        <w:autoSpaceDN w:val="0"/>
        <w:adjustRightInd w:val="0"/>
        <w:ind w:firstLine="540"/>
        <w:jc w:val="both"/>
        <w:outlineLvl w:val="1"/>
        <w:rPr>
          <w:sz w:val="20"/>
          <w:szCs w:val="20"/>
        </w:rPr>
      </w:pPr>
      <w:proofErr w:type="spellStart"/>
      <w:r w:rsidRPr="006B5C7A">
        <w:rPr>
          <w:sz w:val="20"/>
          <w:szCs w:val="20"/>
        </w:rPr>
        <w:t>Рпу</w:t>
      </w:r>
      <w:proofErr w:type="spellEnd"/>
      <w:r w:rsidRPr="006B5C7A">
        <w:rPr>
          <w:sz w:val="20"/>
          <w:szCs w:val="20"/>
        </w:rPr>
        <w:t xml:space="preserve"> - размер платы за отопление, рассчитанный как произведение установленного тарифа и объема потребляемых коммунальных услуг, определяемого по показаниям приборов учета, а при отсутствии приборов учета - исходя из установленного норматива;</w:t>
      </w:r>
    </w:p>
    <w:p w:rsidR="00685E58" w:rsidRPr="006B5C7A" w:rsidRDefault="00685E58" w:rsidP="00685E58">
      <w:pPr>
        <w:autoSpaceDE w:val="0"/>
        <w:autoSpaceDN w:val="0"/>
        <w:adjustRightInd w:val="0"/>
        <w:ind w:firstLine="540"/>
        <w:jc w:val="both"/>
        <w:outlineLvl w:val="1"/>
        <w:rPr>
          <w:sz w:val="20"/>
          <w:szCs w:val="20"/>
        </w:rPr>
      </w:pPr>
      <w:proofErr w:type="spellStart"/>
      <w:r w:rsidRPr="006B5C7A">
        <w:rPr>
          <w:sz w:val="20"/>
          <w:szCs w:val="20"/>
        </w:rPr>
        <w:t>Рпс</w:t>
      </w:r>
      <w:proofErr w:type="spellEnd"/>
      <w:r w:rsidRPr="006B5C7A">
        <w:rPr>
          <w:sz w:val="20"/>
          <w:szCs w:val="20"/>
        </w:rPr>
        <w:t xml:space="preserve"> - размер платы за отопление, рассчитанный:</w:t>
      </w:r>
    </w:p>
    <w:p w:rsidR="00685E58" w:rsidRPr="006B5C7A" w:rsidRDefault="00685E58" w:rsidP="00685E58">
      <w:pPr>
        <w:autoSpaceDE w:val="0"/>
        <w:autoSpaceDN w:val="0"/>
        <w:adjustRightInd w:val="0"/>
        <w:ind w:firstLine="540"/>
        <w:jc w:val="both"/>
        <w:outlineLvl w:val="1"/>
        <w:rPr>
          <w:sz w:val="20"/>
          <w:szCs w:val="20"/>
        </w:rPr>
      </w:pPr>
      <w:r w:rsidRPr="006B5C7A">
        <w:rPr>
          <w:sz w:val="20"/>
          <w:szCs w:val="20"/>
        </w:rPr>
        <w:t>По установленному тарифу, исходя из объема потребляемых коммунальных услуг, определяемого по показаниям приборов учета, а при их отсутствии - исходя из установленного норматива равному муниципальному стандарту потребления тепловой энергии,</w:t>
      </w:r>
    </w:p>
    <w:p w:rsidR="00685E58" w:rsidRPr="006B5C7A" w:rsidRDefault="00685E58" w:rsidP="00685E58">
      <w:pPr>
        <w:autoSpaceDE w:val="0"/>
        <w:autoSpaceDN w:val="0"/>
        <w:adjustRightInd w:val="0"/>
        <w:ind w:firstLine="540"/>
        <w:jc w:val="both"/>
        <w:outlineLvl w:val="1"/>
        <w:rPr>
          <w:sz w:val="20"/>
          <w:szCs w:val="20"/>
        </w:rPr>
      </w:pPr>
      <w:r w:rsidRPr="006B5C7A">
        <w:rPr>
          <w:sz w:val="20"/>
          <w:szCs w:val="20"/>
        </w:rPr>
        <w:t>2.2. Частичная оплата предоставляется путем уменьшения размера платы за отопление, вносимой гражданином на основании платежного документа, на сумму начисленной частичной оплаты.</w:t>
      </w:r>
    </w:p>
    <w:p w:rsidR="00685E58" w:rsidRPr="006B5C7A" w:rsidRDefault="00685E58" w:rsidP="00685E58">
      <w:pPr>
        <w:autoSpaceDE w:val="0"/>
        <w:autoSpaceDN w:val="0"/>
        <w:adjustRightInd w:val="0"/>
        <w:jc w:val="center"/>
        <w:outlineLvl w:val="1"/>
        <w:rPr>
          <w:sz w:val="20"/>
          <w:szCs w:val="20"/>
        </w:rPr>
      </w:pPr>
    </w:p>
    <w:p w:rsidR="00685E58" w:rsidRPr="006B5C7A" w:rsidRDefault="00685E58" w:rsidP="00685E58">
      <w:pPr>
        <w:autoSpaceDE w:val="0"/>
        <w:autoSpaceDN w:val="0"/>
        <w:adjustRightInd w:val="0"/>
        <w:jc w:val="center"/>
        <w:outlineLvl w:val="1"/>
        <w:rPr>
          <w:sz w:val="20"/>
          <w:szCs w:val="20"/>
        </w:rPr>
      </w:pPr>
      <w:r w:rsidRPr="006B5C7A">
        <w:rPr>
          <w:sz w:val="20"/>
          <w:szCs w:val="20"/>
        </w:rPr>
        <w:t>3. Финансирование предоставления частичной оплаты</w:t>
      </w:r>
    </w:p>
    <w:p w:rsidR="00685E58" w:rsidRPr="006B5C7A" w:rsidRDefault="00685E58" w:rsidP="00685E58">
      <w:pPr>
        <w:autoSpaceDE w:val="0"/>
        <w:autoSpaceDN w:val="0"/>
        <w:adjustRightInd w:val="0"/>
        <w:ind w:firstLine="540"/>
        <w:jc w:val="both"/>
        <w:outlineLvl w:val="1"/>
        <w:rPr>
          <w:sz w:val="20"/>
          <w:szCs w:val="20"/>
        </w:rPr>
      </w:pPr>
    </w:p>
    <w:p w:rsidR="00685E58" w:rsidRPr="006B5C7A" w:rsidRDefault="00685E58" w:rsidP="00685E58">
      <w:pPr>
        <w:autoSpaceDE w:val="0"/>
        <w:autoSpaceDN w:val="0"/>
        <w:adjustRightInd w:val="0"/>
        <w:ind w:firstLine="540"/>
        <w:jc w:val="both"/>
        <w:outlineLvl w:val="1"/>
        <w:rPr>
          <w:sz w:val="20"/>
          <w:szCs w:val="20"/>
        </w:rPr>
      </w:pPr>
      <w:r w:rsidRPr="006B5C7A">
        <w:rPr>
          <w:sz w:val="20"/>
          <w:szCs w:val="20"/>
        </w:rPr>
        <w:t xml:space="preserve">3.1. Финансовое обеспечение предоставления меры социальной поддержки в соответствии </w:t>
      </w:r>
      <w:proofErr w:type="gramStart"/>
      <w:r w:rsidRPr="006B5C7A">
        <w:rPr>
          <w:sz w:val="20"/>
          <w:szCs w:val="20"/>
        </w:rPr>
        <w:t>с</w:t>
      </w:r>
      <w:proofErr w:type="gramEnd"/>
      <w:r w:rsidRPr="006B5C7A">
        <w:rPr>
          <w:sz w:val="20"/>
          <w:szCs w:val="20"/>
        </w:rPr>
        <w:t xml:space="preserve"> </w:t>
      </w:r>
      <w:proofErr w:type="gramStart"/>
      <w:r w:rsidRPr="006B5C7A">
        <w:rPr>
          <w:sz w:val="20"/>
          <w:szCs w:val="20"/>
        </w:rPr>
        <w:t>настоящими</w:t>
      </w:r>
      <w:proofErr w:type="gramEnd"/>
      <w:r w:rsidRPr="006B5C7A">
        <w:rPr>
          <w:sz w:val="20"/>
          <w:szCs w:val="20"/>
        </w:rPr>
        <w:t xml:space="preserve"> Порядком является расходным обязательством Кадыйского муниципального района, исполняемым за счет собственных доходов бюджета Кадыйского муниципального района. </w:t>
      </w:r>
    </w:p>
    <w:p w:rsidR="00685E58" w:rsidRPr="006B5C7A" w:rsidRDefault="00685E58" w:rsidP="00685E58">
      <w:pPr>
        <w:autoSpaceDE w:val="0"/>
        <w:autoSpaceDN w:val="0"/>
        <w:adjustRightInd w:val="0"/>
        <w:ind w:firstLine="540"/>
        <w:jc w:val="both"/>
        <w:outlineLvl w:val="1"/>
        <w:rPr>
          <w:sz w:val="20"/>
          <w:szCs w:val="20"/>
        </w:rPr>
      </w:pPr>
      <w:r w:rsidRPr="006B5C7A">
        <w:rPr>
          <w:sz w:val="20"/>
          <w:szCs w:val="20"/>
        </w:rPr>
        <w:t>3.2. Исполнение расходного обязательства, установленного пунктом 3.1 настоящего Порядка, осуществляется путем предоставления исполнителям коммунальных услуг субсидий в целях возмещения недополученных доходов, возникших в связи с предоставлением мер социальной поддержки в виде частичной оплаты за счет средств бюджета Кадыйского муниципального района  услуг отопления.</w:t>
      </w:r>
    </w:p>
    <w:p w:rsidR="00685E58" w:rsidRPr="006B5C7A" w:rsidRDefault="00685E58" w:rsidP="00685E58">
      <w:pPr>
        <w:autoSpaceDE w:val="0"/>
        <w:autoSpaceDN w:val="0"/>
        <w:adjustRightInd w:val="0"/>
        <w:ind w:firstLine="540"/>
        <w:jc w:val="both"/>
        <w:outlineLvl w:val="1"/>
        <w:rPr>
          <w:sz w:val="20"/>
          <w:szCs w:val="20"/>
        </w:rPr>
      </w:pPr>
      <w:r w:rsidRPr="006B5C7A">
        <w:rPr>
          <w:sz w:val="20"/>
          <w:szCs w:val="20"/>
        </w:rPr>
        <w:t>3.3. Условиями предоставления субсидий являются:</w:t>
      </w:r>
    </w:p>
    <w:p w:rsidR="00685E58" w:rsidRPr="006B5C7A" w:rsidRDefault="00685E58" w:rsidP="00685E58">
      <w:pPr>
        <w:autoSpaceDE w:val="0"/>
        <w:autoSpaceDN w:val="0"/>
        <w:adjustRightInd w:val="0"/>
        <w:ind w:firstLine="540"/>
        <w:jc w:val="both"/>
        <w:outlineLvl w:val="1"/>
        <w:rPr>
          <w:sz w:val="20"/>
          <w:szCs w:val="20"/>
        </w:rPr>
      </w:pPr>
      <w:r w:rsidRPr="006B5C7A">
        <w:rPr>
          <w:sz w:val="20"/>
          <w:szCs w:val="20"/>
        </w:rPr>
        <w:t>а) взимание исполнителями коммунальных услуг с жителей Екатеринкинского, Вешкинского и Завражного сельских  поселений платы за отопление, уменьшенной на размер частичной оплаты;</w:t>
      </w:r>
    </w:p>
    <w:p w:rsidR="00685E58" w:rsidRPr="006B5C7A" w:rsidRDefault="00685E58" w:rsidP="00685E58">
      <w:pPr>
        <w:autoSpaceDE w:val="0"/>
        <w:autoSpaceDN w:val="0"/>
        <w:adjustRightInd w:val="0"/>
        <w:ind w:firstLine="540"/>
        <w:jc w:val="both"/>
        <w:outlineLvl w:val="1"/>
        <w:rPr>
          <w:sz w:val="20"/>
          <w:szCs w:val="20"/>
        </w:rPr>
      </w:pPr>
      <w:r w:rsidRPr="006B5C7A">
        <w:rPr>
          <w:sz w:val="20"/>
          <w:szCs w:val="20"/>
        </w:rPr>
        <w:t xml:space="preserve">б) предоставление (в том числе в электронной форме) организации, осуществляющей ведение единой системы платежей населения за отопление (далее - агент) сведений, предусмотренных пунктом 1.4 настоящим Порядком (ежегодно, а в случае их изменения в течение года, но не позднее месяца, следующего за месяцем их изменения), а также сведений о платежах населения. </w:t>
      </w:r>
    </w:p>
    <w:p w:rsidR="00685E58" w:rsidRPr="006B5C7A" w:rsidRDefault="00685E58" w:rsidP="00685E58">
      <w:pPr>
        <w:autoSpaceDE w:val="0"/>
        <w:autoSpaceDN w:val="0"/>
        <w:adjustRightInd w:val="0"/>
        <w:ind w:firstLine="540"/>
        <w:jc w:val="both"/>
        <w:outlineLvl w:val="1"/>
        <w:rPr>
          <w:sz w:val="20"/>
          <w:szCs w:val="20"/>
        </w:rPr>
      </w:pPr>
      <w:r w:rsidRPr="006B5C7A">
        <w:rPr>
          <w:sz w:val="20"/>
          <w:szCs w:val="20"/>
        </w:rPr>
        <w:t>3.4. Субсидии предоставляются в пределах бюджетных ассигнований и лимитов бюджетных обязательств, предусмотренных в бюджете Кадыйского муниципального района  в соответствии со сводной бюджетной росписью бюджета Кадыйского муниципального бюджета по подразделу 0501 "Жилищное хозяйство", целевой статье 3600020050 "»Мероприятия в области жилищного хозяйства», виду расходов 800 "иные бюджетные ассигнования» классификации расходов бюджетов.</w:t>
      </w:r>
    </w:p>
    <w:p w:rsidR="00685E58" w:rsidRPr="006B5C7A" w:rsidRDefault="00685E58" w:rsidP="00685E58">
      <w:pPr>
        <w:autoSpaceDE w:val="0"/>
        <w:autoSpaceDN w:val="0"/>
        <w:adjustRightInd w:val="0"/>
        <w:ind w:firstLine="540"/>
        <w:jc w:val="both"/>
        <w:outlineLvl w:val="1"/>
        <w:rPr>
          <w:sz w:val="20"/>
          <w:szCs w:val="20"/>
        </w:rPr>
      </w:pPr>
      <w:r w:rsidRPr="006B5C7A">
        <w:rPr>
          <w:sz w:val="20"/>
          <w:szCs w:val="20"/>
        </w:rPr>
        <w:t>3.5. Размер субсидий (недополученных доходов, возникших в связи с предоставлением меры социальной поддержки) определяется как сумма частичной оплаты услуг отопления, начисленной в отчетном месяце в размере и на условиях, определенных настоящим Порядком, жителям Екатеринкинского</w:t>
      </w:r>
      <w:proofErr w:type="gramStart"/>
      <w:r w:rsidRPr="006B5C7A">
        <w:rPr>
          <w:sz w:val="20"/>
          <w:szCs w:val="20"/>
        </w:rPr>
        <w:t xml:space="preserve"> ,</w:t>
      </w:r>
      <w:proofErr w:type="gramEnd"/>
      <w:r w:rsidRPr="006B5C7A">
        <w:rPr>
          <w:sz w:val="20"/>
          <w:szCs w:val="20"/>
        </w:rPr>
        <w:t xml:space="preserve"> Вёшкинского и  Завражного сельских поселений, являющимися потребителями услуг отопления.</w:t>
      </w:r>
    </w:p>
    <w:p w:rsidR="00685E58" w:rsidRPr="006B5C7A" w:rsidRDefault="00685E58" w:rsidP="00685E58">
      <w:pPr>
        <w:autoSpaceDE w:val="0"/>
        <w:autoSpaceDN w:val="0"/>
        <w:adjustRightInd w:val="0"/>
        <w:ind w:firstLine="540"/>
        <w:jc w:val="both"/>
        <w:outlineLvl w:val="1"/>
        <w:rPr>
          <w:sz w:val="20"/>
          <w:szCs w:val="20"/>
        </w:rPr>
      </w:pPr>
      <w:r w:rsidRPr="006B5C7A">
        <w:rPr>
          <w:sz w:val="20"/>
          <w:szCs w:val="20"/>
        </w:rPr>
        <w:t>3.6. Для получения субсидий исполнитель коммунальных услуг ежемесячно, до 27 числа отчетного месяца представляет агенту:</w:t>
      </w:r>
    </w:p>
    <w:p w:rsidR="00685E58" w:rsidRPr="006B5C7A" w:rsidRDefault="00685E58" w:rsidP="00685E58">
      <w:pPr>
        <w:autoSpaceDE w:val="0"/>
        <w:autoSpaceDN w:val="0"/>
        <w:adjustRightInd w:val="0"/>
        <w:ind w:firstLine="540"/>
        <w:jc w:val="both"/>
        <w:outlineLvl w:val="1"/>
        <w:rPr>
          <w:sz w:val="20"/>
          <w:szCs w:val="20"/>
        </w:rPr>
      </w:pPr>
      <w:r w:rsidRPr="006B5C7A">
        <w:rPr>
          <w:sz w:val="20"/>
          <w:szCs w:val="20"/>
        </w:rPr>
        <w:t>а)  документы, в которых указывается способ определения количества тепловой энергии по каждой квартире (установленный норматив или показания коллективных (</w:t>
      </w:r>
      <w:proofErr w:type="spellStart"/>
      <w:r w:rsidRPr="006B5C7A">
        <w:rPr>
          <w:sz w:val="20"/>
          <w:szCs w:val="20"/>
        </w:rPr>
        <w:t>общедомовых</w:t>
      </w:r>
      <w:proofErr w:type="spellEnd"/>
      <w:r w:rsidRPr="006B5C7A">
        <w:rPr>
          <w:sz w:val="20"/>
          <w:szCs w:val="20"/>
        </w:rPr>
        <w:t xml:space="preserve">) приборов учета тепловой энергии). </w:t>
      </w:r>
    </w:p>
    <w:p w:rsidR="00685E58" w:rsidRPr="006B5C7A" w:rsidRDefault="00685E58" w:rsidP="00685E58">
      <w:pPr>
        <w:autoSpaceDE w:val="0"/>
        <w:autoSpaceDN w:val="0"/>
        <w:adjustRightInd w:val="0"/>
        <w:ind w:firstLine="540"/>
        <w:jc w:val="both"/>
        <w:outlineLvl w:val="1"/>
        <w:rPr>
          <w:sz w:val="20"/>
          <w:szCs w:val="20"/>
        </w:rPr>
      </w:pPr>
      <w:r w:rsidRPr="006B5C7A">
        <w:rPr>
          <w:sz w:val="20"/>
          <w:szCs w:val="20"/>
        </w:rPr>
        <w:t>б) сведения, предусмотренные подпунктом "б" пункта 3.3 настоящего Порядка.</w:t>
      </w:r>
    </w:p>
    <w:p w:rsidR="00685E58" w:rsidRPr="006B5C7A" w:rsidRDefault="00685E58" w:rsidP="00685E58">
      <w:pPr>
        <w:autoSpaceDE w:val="0"/>
        <w:autoSpaceDN w:val="0"/>
        <w:adjustRightInd w:val="0"/>
        <w:ind w:firstLine="540"/>
        <w:jc w:val="both"/>
        <w:outlineLvl w:val="1"/>
        <w:rPr>
          <w:sz w:val="20"/>
          <w:szCs w:val="20"/>
        </w:rPr>
      </w:pPr>
      <w:r w:rsidRPr="006B5C7A">
        <w:rPr>
          <w:sz w:val="20"/>
          <w:szCs w:val="20"/>
        </w:rPr>
        <w:t xml:space="preserve">3.7. </w:t>
      </w:r>
      <w:proofErr w:type="gramStart"/>
      <w:r w:rsidRPr="006B5C7A">
        <w:rPr>
          <w:sz w:val="20"/>
          <w:szCs w:val="20"/>
        </w:rPr>
        <w:t>Агент проверяет сведения, представленные исполнителями коммунальных услуг, вносит их в единую систему платежей населения за отопление, и до 10 числа второго месяца, следующего за отчетным, направляет в администрацию Кадыйского района  расчет начисленных мер социальной поддержки в виде частичной оплаты стоимости услуг отопления (</w:t>
      </w:r>
      <w:proofErr w:type="spellStart"/>
      <w:r w:rsidRPr="006B5C7A">
        <w:rPr>
          <w:sz w:val="20"/>
          <w:szCs w:val="20"/>
        </w:rPr>
        <w:t>далее-расчет</w:t>
      </w:r>
      <w:proofErr w:type="spellEnd"/>
      <w:r w:rsidRPr="006B5C7A">
        <w:rPr>
          <w:sz w:val="20"/>
          <w:szCs w:val="20"/>
        </w:rPr>
        <w:t>)  по каждому исполнителю коммунальных услуг - получателю субсидий.</w:t>
      </w:r>
      <w:proofErr w:type="gramEnd"/>
    </w:p>
    <w:p w:rsidR="00685E58" w:rsidRPr="006B5C7A" w:rsidRDefault="00685E58" w:rsidP="00685E58">
      <w:pPr>
        <w:autoSpaceDE w:val="0"/>
        <w:autoSpaceDN w:val="0"/>
        <w:adjustRightInd w:val="0"/>
        <w:ind w:firstLine="540"/>
        <w:jc w:val="both"/>
        <w:outlineLvl w:val="1"/>
        <w:rPr>
          <w:sz w:val="20"/>
          <w:szCs w:val="20"/>
        </w:rPr>
      </w:pPr>
      <w:r w:rsidRPr="006B5C7A">
        <w:rPr>
          <w:sz w:val="20"/>
          <w:szCs w:val="20"/>
        </w:rPr>
        <w:t xml:space="preserve">3.8. </w:t>
      </w:r>
      <w:proofErr w:type="gramStart"/>
      <w:r w:rsidRPr="006B5C7A">
        <w:rPr>
          <w:sz w:val="20"/>
          <w:szCs w:val="20"/>
        </w:rPr>
        <w:t>Бухгалтерия администрации Кадыйского муниципального района после проверки представленного агентом расчета, а также проверки соответствия получателей субсидий условиям их получения направляет в казначейство расчет, платежные поручения на перечисление исполнителям коммунальных услуг средств субсидий в пределах остатка лимитов бюджетных обязательств, отраженных на лицевом счете администрации Кадыйского муниципального района по соответствующим кодам классификации расходов бюджетов (пункт 3.4 настоящих Правил).</w:t>
      </w:r>
      <w:proofErr w:type="gramEnd"/>
    </w:p>
    <w:p w:rsidR="00685E58" w:rsidRPr="006B5C7A" w:rsidRDefault="00685E58" w:rsidP="00685E58">
      <w:pPr>
        <w:pStyle w:val="ConsPlusNormal"/>
        <w:widowControl/>
        <w:ind w:firstLine="540"/>
        <w:rPr>
          <w:rFonts w:ascii="Times New Roman" w:hAnsi="Times New Roman" w:cs="Times New Roman"/>
        </w:rPr>
      </w:pPr>
      <w:r w:rsidRPr="006B5C7A">
        <w:rPr>
          <w:rFonts w:ascii="Times New Roman" w:hAnsi="Times New Roman" w:cs="Times New Roman"/>
        </w:rPr>
        <w:t xml:space="preserve">3.9. Выплата субсидий может осуществляться путем авансовых перечислений на соответствующие цели с последующим зачетом авансового платежа при определении размера субсидий, подлежащих предоставлению после </w:t>
      </w:r>
      <w:r w:rsidRPr="006B5C7A">
        <w:rPr>
          <w:rFonts w:ascii="Times New Roman" w:hAnsi="Times New Roman" w:cs="Times New Roman"/>
        </w:rPr>
        <w:lastRenderedPageBreak/>
        <w:t>направления агентом соответствующего расчета. Перечисление авансового платежа осуществляется на основании заявления получателя субсидий, согласованного главой администрации Кадыйского муниципального района.</w:t>
      </w:r>
    </w:p>
    <w:p w:rsidR="00685E58" w:rsidRPr="006B5C7A" w:rsidRDefault="00685E58" w:rsidP="00685E58">
      <w:pPr>
        <w:autoSpaceDE w:val="0"/>
        <w:autoSpaceDN w:val="0"/>
        <w:adjustRightInd w:val="0"/>
        <w:ind w:firstLine="540"/>
        <w:jc w:val="both"/>
        <w:outlineLvl w:val="1"/>
        <w:rPr>
          <w:sz w:val="20"/>
          <w:szCs w:val="20"/>
        </w:rPr>
      </w:pPr>
      <w:r w:rsidRPr="006B5C7A">
        <w:rPr>
          <w:sz w:val="20"/>
          <w:szCs w:val="20"/>
        </w:rPr>
        <w:t>3.10. Казначейство на основании платежного поручения и расчета начисленных  мер социальной поддержки, перечисляет средства исполнителям коммунальных услуг.</w:t>
      </w:r>
    </w:p>
    <w:p w:rsidR="00685E58" w:rsidRPr="006B5C7A" w:rsidRDefault="00685E58" w:rsidP="00685E58">
      <w:pPr>
        <w:autoSpaceDE w:val="0"/>
        <w:autoSpaceDN w:val="0"/>
        <w:adjustRightInd w:val="0"/>
        <w:ind w:firstLine="540"/>
        <w:jc w:val="both"/>
        <w:outlineLvl w:val="1"/>
        <w:rPr>
          <w:sz w:val="20"/>
          <w:szCs w:val="20"/>
        </w:rPr>
      </w:pPr>
      <w:r w:rsidRPr="006B5C7A">
        <w:rPr>
          <w:sz w:val="20"/>
          <w:szCs w:val="20"/>
        </w:rPr>
        <w:t>3.11. При нарушении исполнителем коммунальных услуг пункта 3.3 настоящего Порядка, а также в случае непредставления заявления и документов, предусмотренных пунктом 3.6 настоящего Порядка, субсидии не выплачиваются.</w:t>
      </w:r>
    </w:p>
    <w:p w:rsidR="00685E58" w:rsidRPr="006B5C7A" w:rsidRDefault="00685E58" w:rsidP="00685E58">
      <w:pPr>
        <w:autoSpaceDE w:val="0"/>
        <w:autoSpaceDN w:val="0"/>
        <w:adjustRightInd w:val="0"/>
        <w:ind w:firstLine="540"/>
        <w:jc w:val="both"/>
        <w:outlineLvl w:val="1"/>
        <w:rPr>
          <w:sz w:val="20"/>
          <w:szCs w:val="20"/>
        </w:rPr>
      </w:pPr>
      <w:r w:rsidRPr="006B5C7A">
        <w:rPr>
          <w:sz w:val="20"/>
          <w:szCs w:val="20"/>
        </w:rPr>
        <w:t xml:space="preserve">3.12. </w:t>
      </w:r>
      <w:proofErr w:type="gramStart"/>
      <w:r w:rsidRPr="006B5C7A">
        <w:rPr>
          <w:sz w:val="20"/>
          <w:szCs w:val="20"/>
        </w:rPr>
        <w:t>В случае обнаружения в результате мероприятий муниципального финансового контроля, проводимых в соответствии с бюджетным законодательством и муниципальными правовыми актами, регулирующими бюджетные правоотношения, излишне выплаченных сумм субсидий, бухгалтерией администрации Кадыйского муниципального района  принимается решение о возврате получателем субсидий указанных сумм в бюджет Кадыйского муниципального района  либо о перерасчете субсидий в следующих периодах с учетом указанных сумм.</w:t>
      </w:r>
      <w:proofErr w:type="gramEnd"/>
      <w:r w:rsidRPr="006B5C7A">
        <w:rPr>
          <w:sz w:val="20"/>
          <w:szCs w:val="20"/>
        </w:rPr>
        <w:t xml:space="preserve"> Излишне выплаченные суммы субсидий, не возвращенные исполнителем коммунальных услуг в добровольном порядке в сроки, установленные распоряжением главного бухгалтера администрации Кадыйского муниципального района, взыскиваются в судебном порядке.</w:t>
      </w:r>
    </w:p>
    <w:p w:rsidR="006B5C7A" w:rsidRPr="006B5C7A" w:rsidRDefault="006B5C7A" w:rsidP="006B5C7A">
      <w:pPr>
        <w:jc w:val="center"/>
        <w:rPr>
          <w:sz w:val="20"/>
          <w:szCs w:val="20"/>
        </w:rPr>
      </w:pPr>
      <w:r w:rsidRPr="006B5C7A">
        <w:rPr>
          <w:sz w:val="20"/>
          <w:szCs w:val="20"/>
        </w:rPr>
        <w:t>РОССИЙСКАЯ ФЕДЕРАЦИЯ</w:t>
      </w:r>
    </w:p>
    <w:p w:rsidR="006B5C7A" w:rsidRPr="006B5C7A" w:rsidRDefault="006B5C7A" w:rsidP="006B5C7A">
      <w:pPr>
        <w:jc w:val="center"/>
        <w:rPr>
          <w:sz w:val="20"/>
          <w:szCs w:val="20"/>
        </w:rPr>
      </w:pPr>
      <w:r w:rsidRPr="006B5C7A">
        <w:rPr>
          <w:sz w:val="20"/>
          <w:szCs w:val="20"/>
        </w:rPr>
        <w:t>КОСТРОМСКАЯ ОБЛАСТЬ</w:t>
      </w:r>
    </w:p>
    <w:p w:rsidR="006B5C7A" w:rsidRPr="006B5C7A" w:rsidRDefault="006B5C7A" w:rsidP="006B5C7A">
      <w:pPr>
        <w:jc w:val="center"/>
        <w:rPr>
          <w:sz w:val="20"/>
          <w:szCs w:val="20"/>
        </w:rPr>
      </w:pPr>
      <w:r w:rsidRPr="006B5C7A">
        <w:rPr>
          <w:sz w:val="20"/>
          <w:szCs w:val="20"/>
        </w:rPr>
        <w:t>СОБРАНИЕ ДЕПУТАТОВ КАДЫЙСКОГО МУНИЦИПАЛЬНОГО РАЙОНА</w:t>
      </w:r>
    </w:p>
    <w:p w:rsidR="006B5C7A" w:rsidRPr="006B5C7A" w:rsidRDefault="006B5C7A" w:rsidP="006B5C7A">
      <w:pPr>
        <w:jc w:val="center"/>
        <w:rPr>
          <w:sz w:val="20"/>
          <w:szCs w:val="20"/>
        </w:rPr>
      </w:pPr>
      <w:r w:rsidRPr="006B5C7A">
        <w:rPr>
          <w:sz w:val="20"/>
          <w:szCs w:val="20"/>
        </w:rPr>
        <w:t xml:space="preserve">РЕШЕНИЕ </w:t>
      </w:r>
    </w:p>
    <w:p w:rsidR="006B5C7A" w:rsidRDefault="006B5C7A" w:rsidP="006B5C7A">
      <w:pPr>
        <w:rPr>
          <w:sz w:val="20"/>
          <w:szCs w:val="20"/>
        </w:rPr>
      </w:pPr>
      <w:r w:rsidRPr="006B5C7A">
        <w:rPr>
          <w:sz w:val="20"/>
          <w:szCs w:val="20"/>
        </w:rPr>
        <w:t xml:space="preserve">  26 октября  2018 года                                                                                           </w:t>
      </w:r>
      <w:r>
        <w:rPr>
          <w:sz w:val="20"/>
          <w:szCs w:val="20"/>
        </w:rPr>
        <w:t xml:space="preserve">                                        </w:t>
      </w:r>
      <w:r w:rsidRPr="006B5C7A">
        <w:rPr>
          <w:sz w:val="20"/>
          <w:szCs w:val="20"/>
        </w:rPr>
        <w:t xml:space="preserve"> №  302</w:t>
      </w:r>
    </w:p>
    <w:p w:rsidR="006B5C7A" w:rsidRPr="006B5C7A" w:rsidRDefault="006B5C7A" w:rsidP="006B5C7A">
      <w:pPr>
        <w:rPr>
          <w:sz w:val="20"/>
          <w:szCs w:val="20"/>
        </w:rPr>
      </w:pPr>
    </w:p>
    <w:p w:rsidR="006B5C7A" w:rsidRPr="006B5C7A" w:rsidRDefault="006B5C7A" w:rsidP="006B5C7A">
      <w:pPr>
        <w:rPr>
          <w:sz w:val="20"/>
          <w:szCs w:val="20"/>
        </w:rPr>
      </w:pPr>
      <w:r w:rsidRPr="006B5C7A">
        <w:rPr>
          <w:sz w:val="20"/>
          <w:szCs w:val="20"/>
        </w:rPr>
        <w:t>О выдвижении инициативы по изменению границ</w:t>
      </w:r>
    </w:p>
    <w:p w:rsidR="006B5C7A" w:rsidRPr="006B5C7A" w:rsidRDefault="006B5C7A" w:rsidP="006B5C7A">
      <w:pPr>
        <w:rPr>
          <w:sz w:val="20"/>
          <w:szCs w:val="20"/>
        </w:rPr>
      </w:pPr>
      <w:r w:rsidRPr="006B5C7A">
        <w:rPr>
          <w:sz w:val="20"/>
          <w:szCs w:val="20"/>
        </w:rPr>
        <w:t xml:space="preserve">Кадыйского и </w:t>
      </w:r>
      <w:proofErr w:type="spellStart"/>
      <w:r w:rsidRPr="006B5C7A">
        <w:rPr>
          <w:sz w:val="20"/>
          <w:szCs w:val="20"/>
        </w:rPr>
        <w:t>Макарьевского</w:t>
      </w:r>
      <w:proofErr w:type="spellEnd"/>
      <w:r w:rsidRPr="006B5C7A">
        <w:rPr>
          <w:sz w:val="20"/>
          <w:szCs w:val="20"/>
        </w:rPr>
        <w:t xml:space="preserve"> муниципальных районов</w:t>
      </w:r>
    </w:p>
    <w:p w:rsidR="006B5C7A" w:rsidRPr="006B5C7A" w:rsidRDefault="006B5C7A" w:rsidP="006B5C7A">
      <w:pPr>
        <w:rPr>
          <w:sz w:val="20"/>
          <w:szCs w:val="20"/>
        </w:rPr>
      </w:pPr>
    </w:p>
    <w:p w:rsidR="006B5C7A" w:rsidRPr="006B5C7A" w:rsidRDefault="006B5C7A" w:rsidP="006B5C7A">
      <w:pPr>
        <w:rPr>
          <w:sz w:val="20"/>
          <w:szCs w:val="20"/>
        </w:rPr>
      </w:pPr>
    </w:p>
    <w:p w:rsidR="006B5C7A" w:rsidRPr="006B5C7A" w:rsidRDefault="006B5C7A" w:rsidP="006B5C7A">
      <w:pPr>
        <w:rPr>
          <w:sz w:val="20"/>
          <w:szCs w:val="20"/>
        </w:rPr>
      </w:pPr>
    </w:p>
    <w:p w:rsidR="006B5C7A" w:rsidRPr="006B5C7A" w:rsidRDefault="006B5C7A" w:rsidP="006B5C7A">
      <w:pPr>
        <w:tabs>
          <w:tab w:val="left" w:pos="1134"/>
        </w:tabs>
        <w:ind w:firstLine="709"/>
        <w:jc w:val="both"/>
        <w:rPr>
          <w:sz w:val="20"/>
          <w:szCs w:val="20"/>
        </w:rPr>
      </w:pPr>
      <w:r w:rsidRPr="006B5C7A">
        <w:rPr>
          <w:sz w:val="20"/>
          <w:szCs w:val="20"/>
        </w:rPr>
        <w:t>В связи с принятием Закона Костромской области от 23 января 2018 года № 344-6-ЗКО «Об утверждении описания границы Костромской области», в соответствии с частью 4 статьи 12 Федерального закона от 6 октября 2003 года № 131-ФЗ «Об общих принципах организации местного самоуправления в Российской Федерации», Собрание депутатов РЕШИЛО:</w:t>
      </w:r>
    </w:p>
    <w:p w:rsidR="006B5C7A" w:rsidRPr="006B5C7A" w:rsidRDefault="006B5C7A" w:rsidP="006B5C7A">
      <w:pPr>
        <w:pStyle w:val="afb"/>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r w:rsidRPr="006B5C7A">
        <w:rPr>
          <w:rFonts w:ascii="Times New Roman" w:hAnsi="Times New Roman" w:cs="Times New Roman"/>
          <w:sz w:val="20"/>
          <w:szCs w:val="20"/>
        </w:rPr>
        <w:t xml:space="preserve">Выдвинуть инициативу по изменению границ Кадыйского и </w:t>
      </w:r>
      <w:proofErr w:type="spellStart"/>
      <w:r w:rsidRPr="006B5C7A">
        <w:rPr>
          <w:rFonts w:ascii="Times New Roman" w:hAnsi="Times New Roman" w:cs="Times New Roman"/>
          <w:sz w:val="20"/>
          <w:szCs w:val="20"/>
        </w:rPr>
        <w:t>Макарьевского</w:t>
      </w:r>
      <w:proofErr w:type="spellEnd"/>
      <w:r w:rsidRPr="006B5C7A">
        <w:rPr>
          <w:rFonts w:ascii="Times New Roman" w:hAnsi="Times New Roman" w:cs="Times New Roman"/>
          <w:sz w:val="20"/>
          <w:szCs w:val="20"/>
        </w:rPr>
        <w:t xml:space="preserve"> муниципальных районов, Завражного и Чернышевского сельских поселений Кадыйского муниципального района, </w:t>
      </w:r>
      <w:proofErr w:type="spellStart"/>
      <w:r w:rsidRPr="006B5C7A">
        <w:rPr>
          <w:rFonts w:ascii="Times New Roman" w:hAnsi="Times New Roman" w:cs="Times New Roman"/>
          <w:sz w:val="20"/>
          <w:szCs w:val="20"/>
        </w:rPr>
        <w:t>Нежитинского</w:t>
      </w:r>
      <w:proofErr w:type="spellEnd"/>
      <w:r w:rsidRPr="006B5C7A">
        <w:rPr>
          <w:rFonts w:ascii="Times New Roman" w:hAnsi="Times New Roman" w:cs="Times New Roman"/>
          <w:sz w:val="20"/>
          <w:szCs w:val="20"/>
        </w:rPr>
        <w:t xml:space="preserve"> сельского поселения </w:t>
      </w:r>
      <w:proofErr w:type="spellStart"/>
      <w:r w:rsidRPr="006B5C7A">
        <w:rPr>
          <w:rFonts w:ascii="Times New Roman" w:hAnsi="Times New Roman" w:cs="Times New Roman"/>
          <w:sz w:val="20"/>
          <w:szCs w:val="20"/>
        </w:rPr>
        <w:t>Макарьевского</w:t>
      </w:r>
      <w:proofErr w:type="spellEnd"/>
      <w:r w:rsidRPr="006B5C7A">
        <w:rPr>
          <w:rFonts w:ascii="Times New Roman" w:hAnsi="Times New Roman" w:cs="Times New Roman"/>
          <w:sz w:val="20"/>
          <w:szCs w:val="20"/>
        </w:rPr>
        <w:t xml:space="preserve"> муниципального района, не влекущему отнесения территорий отдельных входящих в их состав поселений и населенных пунктов соответственно к территориям других муниципальных районов или поселений.</w:t>
      </w:r>
    </w:p>
    <w:p w:rsidR="006B5C7A" w:rsidRPr="006B5C7A" w:rsidRDefault="006B5C7A" w:rsidP="006B5C7A">
      <w:pPr>
        <w:pStyle w:val="afb"/>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proofErr w:type="gramStart"/>
      <w:r w:rsidRPr="006B5C7A">
        <w:rPr>
          <w:rFonts w:ascii="Times New Roman" w:hAnsi="Times New Roman" w:cs="Times New Roman"/>
          <w:sz w:val="20"/>
          <w:szCs w:val="20"/>
        </w:rPr>
        <w:t xml:space="preserve">Поддержать решение схода граждан Завражного сельского поселения, Чернышевского сельского поселения и выразить согласие от имени населения Кадыйского муниципального района по изменению границ Кадыйского и </w:t>
      </w:r>
      <w:proofErr w:type="spellStart"/>
      <w:r w:rsidRPr="006B5C7A">
        <w:rPr>
          <w:rFonts w:ascii="Times New Roman" w:hAnsi="Times New Roman" w:cs="Times New Roman"/>
          <w:sz w:val="20"/>
          <w:szCs w:val="20"/>
        </w:rPr>
        <w:t>Макарьевского</w:t>
      </w:r>
      <w:proofErr w:type="spellEnd"/>
      <w:r w:rsidRPr="006B5C7A">
        <w:rPr>
          <w:rFonts w:ascii="Times New Roman" w:hAnsi="Times New Roman" w:cs="Times New Roman"/>
          <w:sz w:val="20"/>
          <w:szCs w:val="20"/>
        </w:rPr>
        <w:t xml:space="preserve"> муниципальных районов, Завражного и Чернышевского сельских поселений Кадыйского муниципального района, </w:t>
      </w:r>
      <w:proofErr w:type="spellStart"/>
      <w:r w:rsidRPr="006B5C7A">
        <w:rPr>
          <w:rFonts w:ascii="Times New Roman" w:hAnsi="Times New Roman" w:cs="Times New Roman"/>
          <w:sz w:val="20"/>
          <w:szCs w:val="20"/>
        </w:rPr>
        <w:t>Нежитинского</w:t>
      </w:r>
      <w:proofErr w:type="spellEnd"/>
      <w:r w:rsidRPr="006B5C7A">
        <w:rPr>
          <w:rFonts w:ascii="Times New Roman" w:hAnsi="Times New Roman" w:cs="Times New Roman"/>
          <w:sz w:val="20"/>
          <w:szCs w:val="20"/>
        </w:rPr>
        <w:t xml:space="preserve"> сельского поселения </w:t>
      </w:r>
      <w:proofErr w:type="spellStart"/>
      <w:r w:rsidRPr="006B5C7A">
        <w:rPr>
          <w:rFonts w:ascii="Times New Roman" w:hAnsi="Times New Roman" w:cs="Times New Roman"/>
          <w:sz w:val="20"/>
          <w:szCs w:val="20"/>
        </w:rPr>
        <w:t>Макарьевского</w:t>
      </w:r>
      <w:proofErr w:type="spellEnd"/>
      <w:r w:rsidRPr="006B5C7A">
        <w:rPr>
          <w:rFonts w:ascii="Times New Roman" w:hAnsi="Times New Roman" w:cs="Times New Roman"/>
          <w:sz w:val="20"/>
          <w:szCs w:val="20"/>
        </w:rPr>
        <w:t xml:space="preserve"> муниципального района, не влекущему отнесения территорий отдельных входящих в их состав поселений и населенных пунктов соответственно к территориям других муниципальных районов</w:t>
      </w:r>
      <w:proofErr w:type="gramEnd"/>
      <w:r w:rsidRPr="006B5C7A">
        <w:rPr>
          <w:rFonts w:ascii="Times New Roman" w:hAnsi="Times New Roman" w:cs="Times New Roman"/>
          <w:sz w:val="20"/>
          <w:szCs w:val="20"/>
        </w:rPr>
        <w:t xml:space="preserve"> или поселений.</w:t>
      </w:r>
    </w:p>
    <w:p w:rsidR="006B5C7A" w:rsidRPr="006B5C7A" w:rsidRDefault="006B5C7A" w:rsidP="006B5C7A">
      <w:pPr>
        <w:pStyle w:val="afb"/>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r w:rsidRPr="006B5C7A">
        <w:rPr>
          <w:rFonts w:ascii="Times New Roman" w:hAnsi="Times New Roman" w:cs="Times New Roman"/>
          <w:sz w:val="20"/>
          <w:szCs w:val="20"/>
        </w:rPr>
        <w:t>Внести в порядке законодательной инициативы в Костромскую областную Думу проект закона Костромской области «О внесении изменений в Закон Костромской области «Об установлении границ муниципальных образований в Костромской области и наделении их статусом».</w:t>
      </w:r>
    </w:p>
    <w:p w:rsidR="006B5C7A" w:rsidRPr="006B5C7A" w:rsidRDefault="006B5C7A" w:rsidP="006B5C7A">
      <w:pPr>
        <w:pStyle w:val="afb"/>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r w:rsidRPr="006B5C7A">
        <w:rPr>
          <w:rFonts w:ascii="Times New Roman" w:hAnsi="Times New Roman" w:cs="Times New Roman"/>
          <w:sz w:val="20"/>
          <w:szCs w:val="20"/>
        </w:rPr>
        <w:t>Поручить главе Кадыйского муниципального района В.В. Зайцеву представлять данный законопроект в Костромской областной Думе.</w:t>
      </w:r>
    </w:p>
    <w:p w:rsidR="006B5C7A" w:rsidRPr="006B5C7A" w:rsidRDefault="006B5C7A" w:rsidP="006B5C7A">
      <w:pPr>
        <w:pStyle w:val="afb"/>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r w:rsidRPr="006B5C7A">
        <w:rPr>
          <w:rFonts w:ascii="Times New Roman" w:hAnsi="Times New Roman" w:cs="Times New Roman"/>
          <w:sz w:val="20"/>
          <w:szCs w:val="20"/>
        </w:rPr>
        <w:t>Настоящее решение вступает в силу со дня его официального опубликования.</w:t>
      </w:r>
    </w:p>
    <w:p w:rsidR="00685E58" w:rsidRPr="006B5C7A" w:rsidRDefault="00685E58" w:rsidP="00685E58">
      <w:pPr>
        <w:autoSpaceDE w:val="0"/>
        <w:autoSpaceDN w:val="0"/>
        <w:adjustRightInd w:val="0"/>
        <w:ind w:firstLine="540"/>
        <w:jc w:val="both"/>
        <w:outlineLvl w:val="1"/>
        <w:rPr>
          <w:sz w:val="20"/>
          <w:szCs w:val="20"/>
        </w:rPr>
      </w:pPr>
    </w:p>
    <w:p w:rsidR="006B5C7A" w:rsidRDefault="006B5C7A" w:rsidP="006B5C7A">
      <w:pPr>
        <w:pStyle w:val="formattext"/>
        <w:jc w:val="both"/>
        <w:rPr>
          <w:color w:val="2D2D2D"/>
          <w:spacing w:val="2"/>
          <w:sz w:val="20"/>
          <w:szCs w:val="20"/>
        </w:rPr>
      </w:pPr>
      <w:r w:rsidRPr="00AB2686">
        <w:rPr>
          <w:color w:val="2D2D2D"/>
          <w:spacing w:val="2"/>
          <w:sz w:val="20"/>
          <w:szCs w:val="20"/>
        </w:rPr>
        <w:t>Глава Кадыйского</w:t>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Pr>
          <w:color w:val="2D2D2D"/>
          <w:spacing w:val="2"/>
          <w:sz w:val="20"/>
          <w:szCs w:val="20"/>
        </w:rPr>
        <w:t xml:space="preserve">                                    </w:t>
      </w:r>
      <w:r w:rsidRPr="00AB2686">
        <w:rPr>
          <w:color w:val="2D2D2D"/>
          <w:spacing w:val="2"/>
          <w:sz w:val="20"/>
          <w:szCs w:val="20"/>
        </w:rPr>
        <w:t>Председатель Собрания депутатов</w:t>
      </w:r>
    </w:p>
    <w:p w:rsidR="006B5C7A" w:rsidRPr="00776288" w:rsidRDefault="006B5C7A" w:rsidP="006B5C7A">
      <w:pPr>
        <w:jc w:val="both"/>
        <w:rPr>
          <w:b/>
          <w:color w:val="000000"/>
        </w:rPr>
      </w:pPr>
      <w:r>
        <w:rPr>
          <w:color w:val="2D2D2D"/>
          <w:spacing w:val="2"/>
          <w:sz w:val="20"/>
          <w:szCs w:val="20"/>
        </w:rPr>
        <w:t xml:space="preserve"> </w:t>
      </w:r>
      <w:r w:rsidRPr="00AB2686">
        <w:rPr>
          <w:color w:val="2D2D2D"/>
          <w:spacing w:val="2"/>
          <w:sz w:val="20"/>
          <w:szCs w:val="20"/>
        </w:rPr>
        <w:t>муници</w:t>
      </w:r>
      <w:r>
        <w:rPr>
          <w:color w:val="2D2D2D"/>
          <w:spacing w:val="2"/>
          <w:sz w:val="20"/>
          <w:szCs w:val="20"/>
        </w:rPr>
        <w:t>пального района</w:t>
      </w:r>
      <w:r>
        <w:rPr>
          <w:color w:val="2D2D2D"/>
          <w:spacing w:val="2"/>
          <w:sz w:val="20"/>
          <w:szCs w:val="20"/>
        </w:rPr>
        <w:tab/>
      </w:r>
      <w:r>
        <w:rPr>
          <w:color w:val="2D2D2D"/>
          <w:spacing w:val="2"/>
          <w:sz w:val="20"/>
          <w:szCs w:val="20"/>
        </w:rPr>
        <w:tab/>
      </w:r>
      <w:r>
        <w:rPr>
          <w:color w:val="2D2D2D"/>
          <w:spacing w:val="2"/>
          <w:sz w:val="20"/>
          <w:szCs w:val="20"/>
        </w:rPr>
        <w:tab/>
        <w:t xml:space="preserve">                                     </w:t>
      </w:r>
      <w:r w:rsidRPr="00AB2686">
        <w:rPr>
          <w:color w:val="2D2D2D"/>
          <w:spacing w:val="2"/>
          <w:sz w:val="20"/>
          <w:szCs w:val="20"/>
        </w:rPr>
        <w:t>Кадыйского муниципального района</w:t>
      </w:r>
    </w:p>
    <w:p w:rsidR="006B5C7A" w:rsidRPr="006B5C7A" w:rsidRDefault="006B5C7A" w:rsidP="006B5C7A">
      <w:pPr>
        <w:pStyle w:val="1"/>
        <w:tabs>
          <w:tab w:val="left" w:pos="0"/>
        </w:tabs>
        <w:spacing w:before="240" w:after="60"/>
        <w:jc w:val="center"/>
        <w:rPr>
          <w:sz w:val="20"/>
          <w:szCs w:val="20"/>
          <w:lang/>
        </w:rPr>
      </w:pPr>
      <w:r w:rsidRPr="006B5C7A">
        <w:rPr>
          <w:sz w:val="20"/>
          <w:szCs w:val="20"/>
          <w:lang/>
        </w:rPr>
        <w:t xml:space="preserve">   РОССИЙСКАЯ ФЕДЕРАЦИЯ</w:t>
      </w:r>
    </w:p>
    <w:p w:rsidR="006B5C7A" w:rsidRPr="006B5C7A" w:rsidRDefault="006B5C7A" w:rsidP="006B5C7A">
      <w:pPr>
        <w:pStyle w:val="210"/>
        <w:ind w:left="0"/>
        <w:jc w:val="center"/>
        <w:rPr>
          <w:sz w:val="20"/>
          <w:szCs w:val="20"/>
          <w:lang/>
        </w:rPr>
      </w:pPr>
      <w:r w:rsidRPr="006B5C7A">
        <w:rPr>
          <w:sz w:val="20"/>
          <w:szCs w:val="20"/>
          <w:lang/>
        </w:rPr>
        <w:t xml:space="preserve">    КОСТРОМСКАЯ ОБЛАСТЬ</w:t>
      </w:r>
    </w:p>
    <w:p w:rsidR="006B5C7A" w:rsidRPr="006B5C7A" w:rsidRDefault="006B5C7A" w:rsidP="006B5C7A">
      <w:pPr>
        <w:pStyle w:val="210"/>
        <w:ind w:left="0"/>
        <w:jc w:val="center"/>
        <w:rPr>
          <w:sz w:val="20"/>
          <w:szCs w:val="20"/>
          <w:lang/>
        </w:rPr>
      </w:pPr>
      <w:r w:rsidRPr="006B5C7A">
        <w:rPr>
          <w:sz w:val="20"/>
          <w:szCs w:val="20"/>
          <w:lang/>
        </w:rPr>
        <w:t>СОБРАНИЕ ДЕПУТАТОВ КАДЫЙСКОГО МУНИЦИПАЛЬНОГО РАЙОНА</w:t>
      </w:r>
    </w:p>
    <w:p w:rsidR="006B5C7A" w:rsidRPr="006B5C7A" w:rsidRDefault="006B5C7A" w:rsidP="006B5C7A">
      <w:pPr>
        <w:pStyle w:val="210"/>
        <w:ind w:left="0"/>
        <w:jc w:val="center"/>
        <w:rPr>
          <w:sz w:val="20"/>
          <w:szCs w:val="20"/>
          <w:lang/>
        </w:rPr>
      </w:pPr>
    </w:p>
    <w:p w:rsidR="006B5C7A" w:rsidRPr="006B5C7A" w:rsidRDefault="006B5C7A" w:rsidP="006B5C7A">
      <w:pPr>
        <w:pStyle w:val="210"/>
        <w:ind w:left="0"/>
        <w:jc w:val="center"/>
        <w:rPr>
          <w:sz w:val="20"/>
          <w:szCs w:val="20"/>
          <w:lang/>
        </w:rPr>
      </w:pPr>
    </w:p>
    <w:p w:rsidR="006B5C7A" w:rsidRPr="006B5C7A" w:rsidRDefault="006B5C7A" w:rsidP="006B5C7A">
      <w:pPr>
        <w:pStyle w:val="210"/>
        <w:ind w:left="0"/>
        <w:jc w:val="center"/>
        <w:rPr>
          <w:sz w:val="20"/>
          <w:szCs w:val="20"/>
          <w:lang/>
        </w:rPr>
      </w:pPr>
      <w:r w:rsidRPr="006B5C7A">
        <w:rPr>
          <w:sz w:val="20"/>
          <w:szCs w:val="20"/>
          <w:lang/>
        </w:rPr>
        <w:t>РЕШЕНИЕ</w:t>
      </w:r>
    </w:p>
    <w:p w:rsidR="006B5C7A" w:rsidRPr="006B5C7A" w:rsidRDefault="006B5C7A" w:rsidP="006B5C7A">
      <w:pPr>
        <w:pStyle w:val="210"/>
        <w:ind w:left="0"/>
        <w:jc w:val="center"/>
        <w:rPr>
          <w:sz w:val="20"/>
          <w:szCs w:val="20"/>
          <w:lang/>
        </w:rPr>
      </w:pPr>
    </w:p>
    <w:p w:rsidR="006B5C7A" w:rsidRPr="006B5C7A" w:rsidRDefault="006B5C7A" w:rsidP="006B5C7A">
      <w:pPr>
        <w:pStyle w:val="210"/>
        <w:ind w:left="0"/>
        <w:jc w:val="center"/>
        <w:rPr>
          <w:sz w:val="20"/>
          <w:szCs w:val="20"/>
          <w:lang/>
        </w:rPr>
      </w:pPr>
    </w:p>
    <w:p w:rsidR="006B5C7A" w:rsidRPr="006B5C7A" w:rsidRDefault="006B5C7A" w:rsidP="006B5C7A">
      <w:pPr>
        <w:pStyle w:val="210"/>
        <w:ind w:left="0"/>
        <w:rPr>
          <w:sz w:val="20"/>
          <w:szCs w:val="20"/>
          <w:lang/>
        </w:rPr>
      </w:pPr>
      <w:r w:rsidRPr="006B5C7A">
        <w:rPr>
          <w:sz w:val="20"/>
          <w:szCs w:val="20"/>
          <w:lang/>
        </w:rPr>
        <w:t xml:space="preserve"> 26 октября  2018 г.</w:t>
      </w:r>
      <w:r w:rsidRPr="006B5C7A">
        <w:rPr>
          <w:sz w:val="20"/>
          <w:szCs w:val="20"/>
          <w:lang/>
        </w:rPr>
        <w:tab/>
      </w:r>
      <w:r w:rsidRPr="006B5C7A">
        <w:rPr>
          <w:sz w:val="20"/>
          <w:szCs w:val="20"/>
          <w:lang/>
        </w:rPr>
        <w:tab/>
      </w:r>
      <w:r w:rsidRPr="006B5C7A">
        <w:rPr>
          <w:sz w:val="20"/>
          <w:szCs w:val="20"/>
          <w:lang/>
        </w:rPr>
        <w:tab/>
      </w:r>
      <w:r w:rsidRPr="006B5C7A">
        <w:rPr>
          <w:sz w:val="20"/>
          <w:szCs w:val="20"/>
          <w:lang/>
        </w:rPr>
        <w:tab/>
      </w:r>
      <w:r w:rsidRPr="006B5C7A">
        <w:rPr>
          <w:sz w:val="20"/>
          <w:szCs w:val="20"/>
          <w:lang/>
        </w:rPr>
        <w:tab/>
      </w:r>
      <w:r w:rsidRPr="006B5C7A">
        <w:rPr>
          <w:sz w:val="20"/>
          <w:szCs w:val="20"/>
          <w:lang/>
        </w:rPr>
        <w:tab/>
      </w:r>
      <w:r w:rsidRPr="006B5C7A">
        <w:rPr>
          <w:sz w:val="20"/>
          <w:szCs w:val="20"/>
          <w:lang/>
        </w:rPr>
        <w:tab/>
        <w:t xml:space="preserve">                                            №  303</w:t>
      </w:r>
    </w:p>
    <w:p w:rsidR="006B5C7A" w:rsidRPr="006B5C7A" w:rsidRDefault="006B5C7A" w:rsidP="006B5C7A">
      <w:pPr>
        <w:pStyle w:val="210"/>
        <w:ind w:left="0"/>
        <w:rPr>
          <w:sz w:val="20"/>
          <w:szCs w:val="20"/>
          <w:lang/>
        </w:rPr>
      </w:pPr>
    </w:p>
    <w:p w:rsidR="006B5C7A" w:rsidRPr="006B5C7A" w:rsidRDefault="006B5C7A" w:rsidP="006B5C7A">
      <w:pPr>
        <w:pStyle w:val="210"/>
        <w:ind w:left="0"/>
        <w:rPr>
          <w:sz w:val="20"/>
          <w:szCs w:val="20"/>
          <w:lang/>
        </w:rPr>
      </w:pPr>
      <w:r w:rsidRPr="006B5C7A">
        <w:rPr>
          <w:sz w:val="20"/>
          <w:szCs w:val="20"/>
          <w:lang/>
        </w:rPr>
        <w:t>Об утверждении Положения «О порядке управления</w:t>
      </w:r>
    </w:p>
    <w:p w:rsidR="006B5C7A" w:rsidRPr="006B5C7A" w:rsidRDefault="006B5C7A" w:rsidP="006B5C7A">
      <w:pPr>
        <w:pStyle w:val="210"/>
        <w:ind w:left="0"/>
        <w:rPr>
          <w:sz w:val="20"/>
          <w:szCs w:val="20"/>
          <w:lang/>
        </w:rPr>
      </w:pPr>
      <w:r w:rsidRPr="006B5C7A">
        <w:rPr>
          <w:sz w:val="20"/>
          <w:szCs w:val="20"/>
          <w:lang/>
        </w:rPr>
        <w:t>и распоряжения муниципальным имуществом Кадыйского</w:t>
      </w:r>
    </w:p>
    <w:p w:rsidR="006B5C7A" w:rsidRPr="006B5C7A" w:rsidRDefault="006B5C7A" w:rsidP="006B5C7A">
      <w:pPr>
        <w:pStyle w:val="210"/>
        <w:ind w:left="0"/>
        <w:rPr>
          <w:sz w:val="20"/>
          <w:szCs w:val="20"/>
          <w:lang/>
        </w:rPr>
      </w:pPr>
      <w:r w:rsidRPr="006B5C7A">
        <w:rPr>
          <w:sz w:val="20"/>
          <w:szCs w:val="20"/>
          <w:lang/>
        </w:rPr>
        <w:t>муниципального района Костромской области»</w:t>
      </w:r>
    </w:p>
    <w:p w:rsidR="006B5C7A" w:rsidRPr="006B5C7A" w:rsidRDefault="006B5C7A" w:rsidP="006B5C7A">
      <w:pPr>
        <w:pStyle w:val="210"/>
        <w:ind w:left="0"/>
        <w:rPr>
          <w:sz w:val="20"/>
          <w:szCs w:val="20"/>
          <w:lang/>
        </w:rPr>
      </w:pPr>
    </w:p>
    <w:p w:rsidR="006B5C7A" w:rsidRPr="006B5C7A" w:rsidRDefault="006B5C7A" w:rsidP="006B5C7A">
      <w:pPr>
        <w:pStyle w:val="ad"/>
        <w:jc w:val="center"/>
        <w:rPr>
          <w:rFonts w:ascii="Times New Roman" w:hAnsi="Times New Roman"/>
          <w:sz w:val="20"/>
          <w:szCs w:val="20"/>
        </w:rPr>
      </w:pPr>
      <w:r w:rsidRPr="006B5C7A">
        <w:rPr>
          <w:rFonts w:ascii="Times New Roman" w:hAnsi="Times New Roman"/>
          <w:sz w:val="20"/>
          <w:szCs w:val="20"/>
          <w:lang/>
        </w:rPr>
        <w:tab/>
      </w:r>
    </w:p>
    <w:p w:rsidR="006B5C7A" w:rsidRPr="006B5C7A" w:rsidRDefault="006B5C7A" w:rsidP="006B5C7A">
      <w:pPr>
        <w:pStyle w:val="ad"/>
        <w:ind w:firstLine="709"/>
        <w:jc w:val="both"/>
        <w:rPr>
          <w:rFonts w:ascii="Times New Roman" w:hAnsi="Times New Roman"/>
          <w:sz w:val="20"/>
          <w:szCs w:val="20"/>
        </w:rPr>
      </w:pPr>
      <w:proofErr w:type="gramStart"/>
      <w:r w:rsidRPr="006B5C7A">
        <w:rPr>
          <w:rFonts w:ascii="Times New Roman" w:hAnsi="Times New Roman"/>
          <w:sz w:val="20"/>
          <w:szCs w:val="20"/>
        </w:rPr>
        <w:t xml:space="preserve">В соответствии с Федеральным законом Российской Федерации от 6 октября 2003 года N 131-ФЗ «Об общих принципах организации местного самоуправления в Российской Федерации», Федеральным законом Российской Федерации от 26 июля 2006 года N 135-ФЗ «О защите конкуренции», Федеральным законом от 21 декабря 2001 года N 178-ФЗ «О приватизации государственного и муниципального имущества», Федеральным законом Российской </w:t>
      </w:r>
      <w:r w:rsidRPr="006B5C7A">
        <w:rPr>
          <w:rFonts w:ascii="Times New Roman" w:hAnsi="Times New Roman"/>
          <w:sz w:val="20"/>
          <w:szCs w:val="20"/>
        </w:rPr>
        <w:lastRenderedPageBreak/>
        <w:t>Федерации от 8 мая 2010</w:t>
      </w:r>
      <w:proofErr w:type="gramEnd"/>
      <w:r w:rsidRPr="006B5C7A">
        <w:rPr>
          <w:rFonts w:ascii="Times New Roman" w:hAnsi="Times New Roman"/>
          <w:sz w:val="20"/>
          <w:szCs w:val="20"/>
        </w:rPr>
        <w:t xml:space="preserve">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Уставом  муниципального образования Кадыйский муниципальный район, Собрание депутатов РЕШИЛО:</w:t>
      </w:r>
    </w:p>
    <w:p w:rsidR="006B5C7A" w:rsidRPr="006B5C7A" w:rsidRDefault="006B5C7A" w:rsidP="006B5C7A">
      <w:pPr>
        <w:pStyle w:val="ad"/>
        <w:ind w:firstLine="709"/>
        <w:jc w:val="both"/>
        <w:rPr>
          <w:rFonts w:ascii="Times New Roman" w:hAnsi="Times New Roman"/>
          <w:sz w:val="20"/>
          <w:szCs w:val="20"/>
        </w:rPr>
      </w:pPr>
    </w:p>
    <w:p w:rsidR="006B5C7A" w:rsidRPr="006B5C7A" w:rsidRDefault="006B5C7A" w:rsidP="006B5C7A">
      <w:pPr>
        <w:pStyle w:val="ad"/>
        <w:ind w:left="60" w:firstLine="15"/>
        <w:jc w:val="both"/>
        <w:rPr>
          <w:rFonts w:ascii="Times New Roman" w:hAnsi="Times New Roman"/>
          <w:sz w:val="20"/>
          <w:szCs w:val="20"/>
        </w:rPr>
      </w:pPr>
      <w:r w:rsidRPr="006B5C7A">
        <w:rPr>
          <w:rFonts w:ascii="Times New Roman" w:hAnsi="Times New Roman"/>
          <w:sz w:val="20"/>
          <w:szCs w:val="20"/>
        </w:rPr>
        <w:t>1. Утвердить Положение «О порядке управления и распоряжения муниципальным имуществом Кадыйского муниципального района Костромской области» в новой редакции согласно приложению №1 к настоящему решению.</w:t>
      </w:r>
    </w:p>
    <w:p w:rsidR="006B5C7A" w:rsidRPr="006B5C7A" w:rsidRDefault="006B5C7A" w:rsidP="006B5C7A">
      <w:pPr>
        <w:pStyle w:val="ad"/>
        <w:ind w:left="60" w:firstLine="15"/>
        <w:jc w:val="both"/>
        <w:rPr>
          <w:rFonts w:ascii="Times New Roman" w:hAnsi="Times New Roman"/>
          <w:sz w:val="20"/>
          <w:szCs w:val="20"/>
        </w:rPr>
      </w:pPr>
      <w:r w:rsidRPr="006B5C7A">
        <w:rPr>
          <w:rFonts w:ascii="Times New Roman" w:hAnsi="Times New Roman"/>
          <w:sz w:val="20"/>
          <w:szCs w:val="20"/>
        </w:rPr>
        <w:t xml:space="preserve">2. Признать утратившим силу решение Собрания депутатов Кадыйского  муниципального района Костромской области от </w:t>
      </w:r>
      <w:r w:rsidRPr="006B5C7A">
        <w:rPr>
          <w:rFonts w:ascii="Times New Roman" w:hAnsi="Times New Roman"/>
          <w:sz w:val="20"/>
          <w:szCs w:val="20"/>
          <w:lang/>
        </w:rPr>
        <w:t xml:space="preserve">30.11.2009 г. №354. </w:t>
      </w:r>
    </w:p>
    <w:p w:rsidR="006B5C7A" w:rsidRPr="006B5C7A" w:rsidRDefault="006B5C7A" w:rsidP="006B5C7A">
      <w:pPr>
        <w:pStyle w:val="ad"/>
        <w:ind w:left="60" w:firstLine="15"/>
        <w:jc w:val="both"/>
        <w:rPr>
          <w:rFonts w:ascii="Times New Roman" w:hAnsi="Times New Roman"/>
          <w:sz w:val="20"/>
          <w:szCs w:val="20"/>
        </w:rPr>
      </w:pPr>
      <w:r w:rsidRPr="006B5C7A">
        <w:rPr>
          <w:rFonts w:ascii="Times New Roman" w:hAnsi="Times New Roman"/>
          <w:sz w:val="20"/>
          <w:szCs w:val="20"/>
        </w:rPr>
        <w:t>3. Настоящее решение подлежит официальному опубликованию и вступает в силу с момента опубликования.</w:t>
      </w:r>
    </w:p>
    <w:p w:rsidR="000F2D7E" w:rsidRPr="006B5C7A" w:rsidRDefault="000F2D7E" w:rsidP="000F2D7E">
      <w:pPr>
        <w:ind w:firstLine="567"/>
        <w:jc w:val="both"/>
        <w:rPr>
          <w:b/>
          <w:sz w:val="20"/>
          <w:szCs w:val="20"/>
        </w:rPr>
      </w:pPr>
    </w:p>
    <w:p w:rsidR="000F2D7E" w:rsidRPr="006B5C7A" w:rsidRDefault="000F2D7E" w:rsidP="000F2D7E">
      <w:pPr>
        <w:ind w:firstLine="567"/>
        <w:jc w:val="both"/>
        <w:rPr>
          <w:b/>
          <w:sz w:val="20"/>
          <w:szCs w:val="20"/>
        </w:rPr>
      </w:pPr>
    </w:p>
    <w:p w:rsidR="006B5C7A" w:rsidRDefault="006B5C7A" w:rsidP="006B5C7A">
      <w:pPr>
        <w:pStyle w:val="formattext"/>
        <w:jc w:val="both"/>
        <w:rPr>
          <w:color w:val="2D2D2D"/>
          <w:spacing w:val="2"/>
          <w:sz w:val="20"/>
          <w:szCs w:val="20"/>
        </w:rPr>
      </w:pPr>
      <w:r w:rsidRPr="00AB2686">
        <w:rPr>
          <w:color w:val="2D2D2D"/>
          <w:spacing w:val="2"/>
          <w:sz w:val="20"/>
          <w:szCs w:val="20"/>
        </w:rPr>
        <w:t>Глава Кадыйского</w:t>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Pr>
          <w:color w:val="2D2D2D"/>
          <w:spacing w:val="2"/>
          <w:sz w:val="20"/>
          <w:szCs w:val="20"/>
        </w:rPr>
        <w:t xml:space="preserve">                                    </w:t>
      </w:r>
      <w:r w:rsidRPr="00AB2686">
        <w:rPr>
          <w:color w:val="2D2D2D"/>
          <w:spacing w:val="2"/>
          <w:sz w:val="20"/>
          <w:szCs w:val="20"/>
        </w:rPr>
        <w:t>Председатель Собрания депутатов</w:t>
      </w:r>
    </w:p>
    <w:p w:rsidR="006B5C7A" w:rsidRPr="00776288" w:rsidRDefault="006B5C7A" w:rsidP="006B5C7A">
      <w:pPr>
        <w:jc w:val="both"/>
        <w:rPr>
          <w:b/>
          <w:color w:val="000000"/>
        </w:rPr>
      </w:pPr>
      <w:r>
        <w:rPr>
          <w:color w:val="2D2D2D"/>
          <w:spacing w:val="2"/>
          <w:sz w:val="20"/>
          <w:szCs w:val="20"/>
        </w:rPr>
        <w:t xml:space="preserve"> </w:t>
      </w:r>
      <w:r w:rsidRPr="00AB2686">
        <w:rPr>
          <w:color w:val="2D2D2D"/>
          <w:spacing w:val="2"/>
          <w:sz w:val="20"/>
          <w:szCs w:val="20"/>
        </w:rPr>
        <w:t>муници</w:t>
      </w:r>
      <w:r>
        <w:rPr>
          <w:color w:val="2D2D2D"/>
          <w:spacing w:val="2"/>
          <w:sz w:val="20"/>
          <w:szCs w:val="20"/>
        </w:rPr>
        <w:t>пального района</w:t>
      </w:r>
      <w:r>
        <w:rPr>
          <w:color w:val="2D2D2D"/>
          <w:spacing w:val="2"/>
          <w:sz w:val="20"/>
          <w:szCs w:val="20"/>
        </w:rPr>
        <w:tab/>
      </w:r>
      <w:r>
        <w:rPr>
          <w:color w:val="2D2D2D"/>
          <w:spacing w:val="2"/>
          <w:sz w:val="20"/>
          <w:szCs w:val="20"/>
        </w:rPr>
        <w:tab/>
      </w:r>
      <w:r>
        <w:rPr>
          <w:color w:val="2D2D2D"/>
          <w:spacing w:val="2"/>
          <w:sz w:val="20"/>
          <w:szCs w:val="20"/>
        </w:rPr>
        <w:tab/>
        <w:t xml:space="preserve">                                     </w:t>
      </w:r>
      <w:r w:rsidRPr="00AB2686">
        <w:rPr>
          <w:color w:val="2D2D2D"/>
          <w:spacing w:val="2"/>
          <w:sz w:val="20"/>
          <w:szCs w:val="20"/>
        </w:rPr>
        <w:t>Кадыйского муниципального района</w:t>
      </w:r>
    </w:p>
    <w:p w:rsidR="000F2D7E" w:rsidRPr="006B5C7A" w:rsidRDefault="000F2D7E" w:rsidP="000F2D7E">
      <w:pPr>
        <w:ind w:firstLine="567"/>
        <w:jc w:val="both"/>
        <w:rPr>
          <w:b/>
          <w:sz w:val="20"/>
          <w:szCs w:val="20"/>
        </w:rPr>
      </w:pPr>
    </w:p>
    <w:p w:rsidR="000F2D7E" w:rsidRPr="006B5C7A" w:rsidRDefault="000F2D7E" w:rsidP="000F2D7E">
      <w:pPr>
        <w:ind w:firstLine="567"/>
        <w:jc w:val="both"/>
        <w:rPr>
          <w:b/>
          <w:sz w:val="20"/>
          <w:szCs w:val="20"/>
        </w:rPr>
      </w:pPr>
    </w:p>
    <w:p w:rsidR="00720B1B" w:rsidRDefault="00720B1B" w:rsidP="00720B1B">
      <w:pPr>
        <w:pStyle w:val="20"/>
        <w:tabs>
          <w:tab w:val="left" w:pos="6540"/>
        </w:tabs>
        <w:ind w:left="5070" w:firstLine="15"/>
        <w:jc w:val="both"/>
        <w:rPr>
          <w:rFonts w:ascii="Times New Roman" w:hAnsi="Times New Roman" w:cs="Times New Roman"/>
          <w:b w:val="0"/>
          <w:color w:val="auto"/>
          <w:sz w:val="20"/>
        </w:rPr>
      </w:pPr>
      <w:r w:rsidRPr="00720B1B">
        <w:rPr>
          <w:rFonts w:ascii="Times New Roman" w:hAnsi="Times New Roman" w:cs="Times New Roman"/>
          <w:b w:val="0"/>
          <w:color w:val="auto"/>
          <w:sz w:val="20"/>
        </w:rPr>
        <w:t>Приложение №1 к решению Собрания депутатов Кадыйского муниципального района Костромской области от 26 октября  года №303</w:t>
      </w:r>
    </w:p>
    <w:p w:rsidR="00720B1B" w:rsidRPr="00720B1B" w:rsidRDefault="00720B1B" w:rsidP="00720B1B"/>
    <w:p w:rsidR="00720B1B" w:rsidRPr="00720B1B" w:rsidRDefault="00720B1B" w:rsidP="00720B1B">
      <w:pPr>
        <w:pStyle w:val="ConsPlusTitle"/>
        <w:jc w:val="center"/>
        <w:rPr>
          <w:rFonts w:ascii="Times New Roman" w:hAnsi="Times New Roman" w:cs="Times New Roman"/>
          <w:sz w:val="20"/>
        </w:rPr>
      </w:pPr>
      <w:r w:rsidRPr="00720B1B">
        <w:rPr>
          <w:rFonts w:ascii="Times New Roman" w:hAnsi="Times New Roman" w:cs="Times New Roman"/>
          <w:sz w:val="20"/>
        </w:rPr>
        <w:t>ПОЛОЖЕНИЕ</w:t>
      </w:r>
    </w:p>
    <w:p w:rsidR="00720B1B" w:rsidRPr="00720B1B" w:rsidRDefault="00720B1B" w:rsidP="00720B1B">
      <w:pPr>
        <w:pStyle w:val="ConsPlusTitle"/>
        <w:jc w:val="center"/>
        <w:rPr>
          <w:rFonts w:ascii="Times New Roman" w:hAnsi="Times New Roman" w:cs="Times New Roman"/>
          <w:sz w:val="20"/>
        </w:rPr>
      </w:pPr>
      <w:r w:rsidRPr="00720B1B">
        <w:rPr>
          <w:rFonts w:ascii="Times New Roman" w:hAnsi="Times New Roman" w:cs="Times New Roman"/>
          <w:sz w:val="20"/>
        </w:rPr>
        <w:t>О ПОРЯДКЕ УПРАВЛЕНИЯ И РАСПОРЯЖЕНИЯ МУНИЦИПАЛЬНЫМ ИМУЩЕСТВОМ КАДЫЙСКОГО МУНИЦИПАЛЬНОГО РАЙОНА КОСТРОМСКОЙ ОБЛАСТИ</w:t>
      </w:r>
    </w:p>
    <w:p w:rsidR="00720B1B" w:rsidRPr="00720B1B" w:rsidRDefault="00720B1B" w:rsidP="00720B1B">
      <w:pPr>
        <w:pStyle w:val="ConsPlusNormal"/>
        <w:ind w:firstLine="0"/>
        <w:jc w:val="center"/>
        <w:rPr>
          <w:rFonts w:ascii="Times New Roman" w:hAnsi="Times New Roman" w:cs="Times New Roman"/>
        </w:rPr>
      </w:pPr>
    </w:p>
    <w:p w:rsidR="00720B1B" w:rsidRPr="00720B1B" w:rsidRDefault="00720B1B" w:rsidP="00720B1B">
      <w:pPr>
        <w:pStyle w:val="ConsPlusNormal"/>
        <w:ind w:firstLine="0"/>
        <w:jc w:val="center"/>
        <w:rPr>
          <w:rFonts w:ascii="Times New Roman" w:hAnsi="Times New Roman" w:cs="Times New Roman"/>
        </w:rPr>
      </w:pPr>
      <w:r w:rsidRPr="00720B1B">
        <w:rPr>
          <w:rFonts w:ascii="Times New Roman" w:hAnsi="Times New Roman" w:cs="Times New Roman"/>
        </w:rPr>
        <w:t>1. Общие положения</w:t>
      </w:r>
    </w:p>
    <w:p w:rsidR="00720B1B" w:rsidRPr="00720B1B" w:rsidRDefault="00720B1B" w:rsidP="00720B1B">
      <w:pPr>
        <w:pStyle w:val="ConsPlusNormal"/>
        <w:ind w:firstLine="540"/>
        <w:rPr>
          <w:rFonts w:ascii="Times New Roman" w:hAnsi="Times New Roman" w:cs="Times New Roman"/>
        </w:rPr>
      </w:pPr>
    </w:p>
    <w:p w:rsidR="00720B1B" w:rsidRPr="00720B1B" w:rsidRDefault="00720B1B" w:rsidP="00720B1B">
      <w:pPr>
        <w:autoSpaceDE w:val="0"/>
        <w:ind w:firstLine="540"/>
        <w:jc w:val="both"/>
        <w:rPr>
          <w:sz w:val="20"/>
          <w:szCs w:val="20"/>
        </w:rPr>
      </w:pPr>
      <w:r w:rsidRPr="00720B1B">
        <w:rPr>
          <w:sz w:val="20"/>
          <w:szCs w:val="20"/>
        </w:rPr>
        <w:t>1.1. Настоящее Положение устанавливает Порядок управления и распоряжения муниципальным имуществом, находящимся в собственности Кадыйского  муниципального района Костромской област</w:t>
      </w:r>
      <w:proofErr w:type="gramStart"/>
      <w:r w:rsidRPr="00720B1B">
        <w:rPr>
          <w:sz w:val="20"/>
          <w:szCs w:val="20"/>
        </w:rPr>
        <w:t>и(</w:t>
      </w:r>
      <w:proofErr w:type="gramEnd"/>
      <w:r w:rsidRPr="00720B1B">
        <w:rPr>
          <w:sz w:val="20"/>
          <w:szCs w:val="20"/>
        </w:rPr>
        <w:t>далее – имущество района).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Отношения по владению, пользованию и распоряжению имуществом Кадыйского муниципального района Костромской области (далее - района), не предусмотренные настоящим Порядком, регулируются нормативными правовыми актами Российской Федерации, а также нормативными правовыми актами района, принятыми в пределах его ведения.</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1.2. Задачами управления и распоряжения имуществом района являются:</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xml:space="preserve">- целевой характер использования имущества, необходимого для решения вопросов местного значения района и вопросов </w:t>
      </w:r>
      <w:proofErr w:type="spellStart"/>
      <w:r w:rsidRPr="00720B1B">
        <w:rPr>
          <w:rFonts w:ascii="Times New Roman" w:hAnsi="Times New Roman" w:cs="Times New Roman"/>
        </w:rPr>
        <w:t>межпоселенческого</w:t>
      </w:r>
      <w:proofErr w:type="spellEnd"/>
      <w:r w:rsidRPr="00720B1B">
        <w:rPr>
          <w:rFonts w:ascii="Times New Roman" w:hAnsi="Times New Roman" w:cs="Times New Roman"/>
        </w:rPr>
        <w:t xml:space="preserve"> характера;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применение наиболее эффективных способов использования имущества района;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увеличение доходов бюджета района;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xml:space="preserve">- </w:t>
      </w:r>
      <w:proofErr w:type="gramStart"/>
      <w:r w:rsidRPr="00720B1B">
        <w:rPr>
          <w:rFonts w:ascii="Times New Roman" w:hAnsi="Times New Roman" w:cs="Times New Roman"/>
        </w:rPr>
        <w:t>контроль за</w:t>
      </w:r>
      <w:proofErr w:type="gramEnd"/>
      <w:r w:rsidRPr="00720B1B">
        <w:rPr>
          <w:rFonts w:ascii="Times New Roman" w:hAnsi="Times New Roman" w:cs="Times New Roman"/>
        </w:rPr>
        <w:t xml:space="preserve"> сохранностью и использованием (в том числе по назначению) имущества района.</w:t>
      </w:r>
    </w:p>
    <w:p w:rsidR="00720B1B" w:rsidRPr="00720B1B" w:rsidRDefault="00720B1B" w:rsidP="00720B1B">
      <w:pPr>
        <w:pStyle w:val="ConsPlusNormal"/>
        <w:ind w:firstLine="540"/>
        <w:rPr>
          <w:rFonts w:ascii="Times New Roman" w:hAnsi="Times New Roman" w:cs="Times New Roman"/>
        </w:rPr>
      </w:pPr>
    </w:p>
    <w:p w:rsidR="00720B1B" w:rsidRPr="00720B1B" w:rsidRDefault="00720B1B" w:rsidP="00720B1B">
      <w:pPr>
        <w:pStyle w:val="ConsPlusNormal"/>
        <w:ind w:firstLine="0"/>
        <w:jc w:val="center"/>
        <w:rPr>
          <w:rFonts w:ascii="Times New Roman" w:hAnsi="Times New Roman" w:cs="Times New Roman"/>
        </w:rPr>
      </w:pPr>
      <w:r w:rsidRPr="00720B1B">
        <w:rPr>
          <w:rFonts w:ascii="Times New Roman" w:hAnsi="Times New Roman" w:cs="Times New Roman"/>
        </w:rPr>
        <w:t>2. Полномочия органов местного самоуправления района</w:t>
      </w:r>
    </w:p>
    <w:p w:rsidR="00720B1B" w:rsidRPr="00720B1B" w:rsidRDefault="00720B1B" w:rsidP="00720B1B">
      <w:pPr>
        <w:pStyle w:val="ConsPlusNormal"/>
        <w:ind w:firstLine="0"/>
        <w:jc w:val="center"/>
        <w:rPr>
          <w:rFonts w:ascii="Times New Roman" w:hAnsi="Times New Roman" w:cs="Times New Roman"/>
        </w:rPr>
      </w:pPr>
      <w:r w:rsidRPr="00720B1B">
        <w:rPr>
          <w:rFonts w:ascii="Times New Roman" w:hAnsi="Times New Roman" w:cs="Times New Roman"/>
        </w:rPr>
        <w:t>в области управления и распоряжения имуществом района</w:t>
      </w:r>
    </w:p>
    <w:p w:rsidR="00720B1B" w:rsidRPr="00720B1B" w:rsidRDefault="00720B1B" w:rsidP="00720B1B">
      <w:pPr>
        <w:pStyle w:val="ConsPlusNormal"/>
        <w:ind w:firstLine="540"/>
        <w:rPr>
          <w:rFonts w:ascii="Times New Roman" w:hAnsi="Times New Roman" w:cs="Times New Roman"/>
        </w:rPr>
      </w:pP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xml:space="preserve">2.1. </w:t>
      </w:r>
      <w:proofErr w:type="gramStart"/>
      <w:r w:rsidRPr="00720B1B">
        <w:rPr>
          <w:rFonts w:ascii="Times New Roman" w:hAnsi="Times New Roman" w:cs="Times New Roman"/>
        </w:rPr>
        <w:t xml:space="preserve">От имени Кадыйского муниципального района Костромской области права собственника имущества района осуществляют органы местного самоуправления Кадыйского муниципального района Костромской области в рамках их компетенции, установленной актами, определяющими статус этих органов, в соответствии с полномочиями, установленными Федеральными законами, </w:t>
      </w:r>
      <w:hyperlink r:id="rId7" w:history="1">
        <w:r w:rsidRPr="00720B1B">
          <w:rPr>
            <w:rStyle w:val="a5"/>
            <w:rFonts w:ascii="Times New Roman" w:eastAsia="Andale Sans UI" w:hAnsi="Times New Roman" w:cs="Times New Roman"/>
          </w:rPr>
          <w:t>Уставом</w:t>
        </w:r>
      </w:hyperlink>
      <w:r w:rsidRPr="00720B1B">
        <w:rPr>
          <w:rFonts w:ascii="Times New Roman" w:hAnsi="Times New Roman" w:cs="Times New Roman"/>
        </w:rPr>
        <w:t xml:space="preserve"> района, настоящим Положением и иными нормативными правовыми актами района.</w:t>
      </w:r>
      <w:proofErr w:type="gramEnd"/>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2.2. К полномочиям Собрания депутатов Кадыйского муниципального района Костромской области в области управления и распоряжения имуществом района относятся:</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определение порядка управления и распоряжения имуществом, находящимся в муниципальной собственности муниципального района;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утверждение прогнозного плана (программы) приватизации имущества района;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xml:space="preserve">- принятие решения об участии муниципального района в хозяйственном обществе или некоммерческой организации, в том числе </w:t>
      </w:r>
      <w:proofErr w:type="gramStart"/>
      <w:r w:rsidRPr="00720B1B">
        <w:rPr>
          <w:rFonts w:ascii="Times New Roman" w:hAnsi="Times New Roman" w:cs="Times New Roman"/>
        </w:rPr>
        <w:t>межмуниципальных</w:t>
      </w:r>
      <w:proofErr w:type="gramEnd"/>
      <w:r w:rsidRPr="00720B1B">
        <w:rPr>
          <w:rFonts w:ascii="Times New Roman" w:hAnsi="Times New Roman" w:cs="Times New Roman"/>
        </w:rPr>
        <w:t>;</w:t>
      </w:r>
    </w:p>
    <w:p w:rsidR="00720B1B" w:rsidRPr="00720B1B" w:rsidRDefault="00720B1B" w:rsidP="00720B1B">
      <w:pPr>
        <w:autoSpaceDE w:val="0"/>
        <w:ind w:firstLine="540"/>
        <w:jc w:val="both"/>
        <w:rPr>
          <w:sz w:val="20"/>
          <w:szCs w:val="20"/>
        </w:rPr>
      </w:pPr>
      <w:r w:rsidRPr="00720B1B">
        <w:rPr>
          <w:bCs/>
          <w:sz w:val="20"/>
          <w:szCs w:val="20"/>
        </w:rPr>
        <w:t xml:space="preserve">- принятие решений </w:t>
      </w:r>
      <w:r w:rsidRPr="00720B1B">
        <w:rPr>
          <w:sz w:val="20"/>
          <w:szCs w:val="20"/>
        </w:rPr>
        <w:t>о создании, реорганизации и ликвидации муниципальных предприятий района (за исключением муниципальных предприятий, признанных в установленном порядке банкротами);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определение порядка принятия решений о создании, реорганизации и ликвидации муниципальных предприятий;</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xml:space="preserve">- осуществление иных полномочий, определенных законодательством Российской Федерации, нормативно-правовыми актами Костромской области, </w:t>
      </w:r>
      <w:hyperlink r:id="rId8" w:history="1">
        <w:r w:rsidRPr="00720B1B">
          <w:rPr>
            <w:rStyle w:val="a5"/>
            <w:rFonts w:ascii="Times New Roman" w:eastAsia="Andale Sans UI" w:hAnsi="Times New Roman" w:cs="Times New Roman"/>
          </w:rPr>
          <w:t>Уставом</w:t>
        </w:r>
      </w:hyperlink>
      <w:r w:rsidRPr="00720B1B">
        <w:rPr>
          <w:rFonts w:ascii="Times New Roman" w:hAnsi="Times New Roman" w:cs="Times New Roman"/>
        </w:rPr>
        <w:t xml:space="preserve"> района, настоящим Положением и иными нормативными правовыми актами района.</w:t>
      </w:r>
    </w:p>
    <w:p w:rsidR="00720B1B" w:rsidRPr="00720B1B" w:rsidRDefault="00720B1B" w:rsidP="00720B1B">
      <w:pPr>
        <w:autoSpaceDE w:val="0"/>
        <w:ind w:firstLine="540"/>
        <w:jc w:val="both"/>
        <w:rPr>
          <w:bCs/>
          <w:sz w:val="20"/>
          <w:szCs w:val="20"/>
        </w:rPr>
      </w:pPr>
      <w:r w:rsidRPr="00720B1B">
        <w:rPr>
          <w:sz w:val="20"/>
          <w:szCs w:val="20"/>
        </w:rPr>
        <w:t xml:space="preserve">2.3. </w:t>
      </w:r>
      <w:r w:rsidRPr="00720B1B">
        <w:rPr>
          <w:bCs/>
          <w:sz w:val="20"/>
          <w:szCs w:val="20"/>
        </w:rPr>
        <w:t>К полномочиям администрации Кадыйского муниципального района Костромской области (далее - администрации района) в области управления и распоряжения имуществом района относятся:</w:t>
      </w:r>
    </w:p>
    <w:p w:rsidR="00720B1B" w:rsidRPr="00720B1B" w:rsidRDefault="00720B1B" w:rsidP="00720B1B">
      <w:pPr>
        <w:autoSpaceDE w:val="0"/>
        <w:ind w:firstLine="540"/>
        <w:jc w:val="both"/>
        <w:rPr>
          <w:sz w:val="20"/>
          <w:szCs w:val="20"/>
        </w:rPr>
      </w:pPr>
      <w:r w:rsidRPr="00720B1B">
        <w:rPr>
          <w:bCs/>
          <w:sz w:val="20"/>
          <w:szCs w:val="20"/>
        </w:rPr>
        <w:t>- принятие правовых актов по вопросам управления и распоряжения имуществом района в пределах своей компетенции;</w:t>
      </w:r>
    </w:p>
    <w:p w:rsidR="00720B1B" w:rsidRPr="00720B1B" w:rsidRDefault="00720B1B" w:rsidP="00720B1B">
      <w:pPr>
        <w:autoSpaceDE w:val="0"/>
        <w:ind w:firstLine="540"/>
        <w:jc w:val="both"/>
        <w:rPr>
          <w:sz w:val="20"/>
          <w:szCs w:val="20"/>
        </w:rPr>
      </w:pPr>
      <w:r w:rsidRPr="00720B1B">
        <w:rPr>
          <w:sz w:val="20"/>
          <w:szCs w:val="20"/>
        </w:rPr>
        <w:t>- установление порядка принятия решений о создании, реорганизации и ликвидации муниципальных учреждений района, об утверждении уставов муниципальных учреждений района;</w:t>
      </w:r>
    </w:p>
    <w:p w:rsidR="00720B1B" w:rsidRPr="00720B1B" w:rsidRDefault="00720B1B" w:rsidP="00720B1B">
      <w:pPr>
        <w:autoSpaceDE w:val="0"/>
        <w:ind w:firstLine="540"/>
        <w:jc w:val="both"/>
        <w:rPr>
          <w:sz w:val="20"/>
          <w:szCs w:val="20"/>
        </w:rPr>
      </w:pPr>
      <w:r w:rsidRPr="00720B1B">
        <w:rPr>
          <w:sz w:val="20"/>
          <w:szCs w:val="20"/>
        </w:rPr>
        <w:t>- установление порядка определения видов особо ценного движимого имущества муниципальных учреждений района;</w:t>
      </w:r>
    </w:p>
    <w:p w:rsidR="00720B1B" w:rsidRPr="00720B1B" w:rsidRDefault="00720B1B" w:rsidP="00720B1B">
      <w:pPr>
        <w:autoSpaceDE w:val="0"/>
        <w:ind w:firstLine="540"/>
        <w:jc w:val="both"/>
        <w:rPr>
          <w:sz w:val="20"/>
          <w:szCs w:val="20"/>
        </w:rPr>
      </w:pPr>
      <w:r w:rsidRPr="00720B1B">
        <w:rPr>
          <w:sz w:val="20"/>
          <w:szCs w:val="20"/>
        </w:rPr>
        <w:t xml:space="preserve">- установление порядка осуществления </w:t>
      </w:r>
      <w:proofErr w:type="gramStart"/>
      <w:r w:rsidRPr="00720B1B">
        <w:rPr>
          <w:sz w:val="20"/>
          <w:szCs w:val="20"/>
        </w:rPr>
        <w:t>контроля за</w:t>
      </w:r>
      <w:proofErr w:type="gramEnd"/>
      <w:r w:rsidRPr="00720B1B">
        <w:rPr>
          <w:sz w:val="20"/>
          <w:szCs w:val="20"/>
        </w:rPr>
        <w:t xml:space="preserve"> деятельностью муниципальных учреждений района;</w:t>
      </w:r>
    </w:p>
    <w:p w:rsidR="00720B1B" w:rsidRPr="00720B1B" w:rsidRDefault="00720B1B" w:rsidP="00720B1B">
      <w:pPr>
        <w:autoSpaceDE w:val="0"/>
        <w:ind w:firstLine="540"/>
        <w:jc w:val="both"/>
        <w:rPr>
          <w:sz w:val="20"/>
          <w:szCs w:val="20"/>
        </w:rPr>
      </w:pPr>
      <w:r w:rsidRPr="00720B1B">
        <w:rPr>
          <w:sz w:val="20"/>
          <w:szCs w:val="20"/>
        </w:rPr>
        <w:lastRenderedPageBreak/>
        <w:t>- установление порядка осуществления функций и полномочий учредителя муниципальных учреждений района;</w:t>
      </w:r>
    </w:p>
    <w:p w:rsidR="00720B1B" w:rsidRPr="00720B1B" w:rsidRDefault="00720B1B" w:rsidP="00720B1B">
      <w:pPr>
        <w:autoSpaceDE w:val="0"/>
        <w:ind w:firstLine="540"/>
        <w:jc w:val="both"/>
        <w:rPr>
          <w:bCs/>
          <w:sz w:val="20"/>
          <w:szCs w:val="20"/>
        </w:rPr>
      </w:pPr>
      <w:r w:rsidRPr="00720B1B">
        <w:rPr>
          <w:bCs/>
          <w:sz w:val="20"/>
          <w:szCs w:val="20"/>
        </w:rPr>
        <w:t>- осуществление функций и полномочий учредителя в отношении подведомственных администрации района муниципальных учреждений района;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xml:space="preserve">-  осуществление управления и распоряжения имуществом района в пределах </w:t>
      </w:r>
      <w:r w:rsidRPr="00720B1B">
        <w:rPr>
          <w:rFonts w:ascii="Times New Roman" w:hAnsi="Times New Roman" w:cs="Times New Roman"/>
          <w:bCs/>
        </w:rPr>
        <w:t>своей компетенции</w:t>
      </w:r>
      <w:r w:rsidRPr="00720B1B">
        <w:rPr>
          <w:rFonts w:ascii="Times New Roman" w:hAnsi="Times New Roman" w:cs="Times New Roman"/>
        </w:rPr>
        <w:t>;</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утверждение перечней недвижимого и движимого имущества, безвозмездно передаваемого в государственную и муниципальную собственность других муниципальных образований и принимаемого из государственной и муниципальной собственности в собственность района;</w:t>
      </w:r>
    </w:p>
    <w:p w:rsidR="00720B1B" w:rsidRPr="00720B1B" w:rsidRDefault="00720B1B" w:rsidP="00720B1B">
      <w:pPr>
        <w:autoSpaceDE w:val="0"/>
        <w:ind w:firstLine="540"/>
        <w:jc w:val="both"/>
        <w:rPr>
          <w:sz w:val="20"/>
          <w:szCs w:val="20"/>
        </w:rPr>
      </w:pPr>
      <w:r w:rsidRPr="00720B1B">
        <w:rPr>
          <w:sz w:val="20"/>
          <w:szCs w:val="20"/>
        </w:rPr>
        <w:t>- заключение договоров по передаче имущества, входящего в состав казны района, в аренду, безвозмездное пользование (в ссуду), доверительное управление, в залог, на хранение, а также при осуществлении в установленном порядке иных сделок с муниципальным имуществом, предусмотренных законодательством,</w:t>
      </w:r>
    </w:p>
    <w:p w:rsidR="00720B1B" w:rsidRPr="00720B1B" w:rsidRDefault="00720B1B" w:rsidP="00720B1B">
      <w:pPr>
        <w:pStyle w:val="ConsPlusNormal"/>
        <w:ind w:firstLine="555"/>
        <w:rPr>
          <w:rFonts w:ascii="Times New Roman" w:hAnsi="Times New Roman" w:cs="Times New Roman"/>
        </w:rPr>
      </w:pPr>
      <w:r w:rsidRPr="00720B1B">
        <w:rPr>
          <w:rFonts w:ascii="Times New Roman" w:hAnsi="Times New Roman" w:cs="Times New Roman"/>
        </w:rPr>
        <w:t>- закрепление имущества района на праве хозяйственного ведения, оперативного управления;</w:t>
      </w:r>
    </w:p>
    <w:p w:rsidR="00720B1B" w:rsidRPr="00720B1B" w:rsidRDefault="00720B1B" w:rsidP="00720B1B">
      <w:pPr>
        <w:pStyle w:val="ConsPlusNormal"/>
        <w:ind w:firstLine="555"/>
        <w:rPr>
          <w:rFonts w:ascii="Times New Roman" w:hAnsi="Times New Roman" w:cs="Times New Roman"/>
        </w:rPr>
      </w:pPr>
      <w:r w:rsidRPr="00720B1B">
        <w:rPr>
          <w:rFonts w:ascii="Times New Roman" w:hAnsi="Times New Roman" w:cs="Times New Roman"/>
        </w:rPr>
        <w:t xml:space="preserve">- осуществление </w:t>
      </w:r>
      <w:proofErr w:type="gramStart"/>
      <w:r w:rsidRPr="00720B1B">
        <w:rPr>
          <w:rFonts w:ascii="Times New Roman" w:hAnsi="Times New Roman" w:cs="Times New Roman"/>
        </w:rPr>
        <w:t>прав собственника имущества муниципальных предприятий района</w:t>
      </w:r>
      <w:proofErr w:type="gramEnd"/>
      <w:r w:rsidRPr="00720B1B">
        <w:rPr>
          <w:rFonts w:ascii="Times New Roman" w:hAnsi="Times New Roman" w:cs="Times New Roman"/>
        </w:rPr>
        <w:t>;</w:t>
      </w:r>
    </w:p>
    <w:p w:rsidR="00720B1B" w:rsidRPr="00720B1B" w:rsidRDefault="00720B1B" w:rsidP="00720B1B">
      <w:pPr>
        <w:autoSpaceDE w:val="0"/>
        <w:ind w:firstLine="555"/>
        <w:jc w:val="both"/>
        <w:rPr>
          <w:sz w:val="20"/>
          <w:szCs w:val="20"/>
        </w:rPr>
      </w:pPr>
      <w:r w:rsidRPr="00720B1B">
        <w:rPr>
          <w:sz w:val="20"/>
          <w:szCs w:val="20"/>
        </w:rPr>
        <w:t>- осуществление функций продавца имущества района, подлежащего приватизации;</w:t>
      </w:r>
    </w:p>
    <w:p w:rsidR="00720B1B" w:rsidRPr="00720B1B" w:rsidRDefault="00720B1B" w:rsidP="00720B1B">
      <w:pPr>
        <w:autoSpaceDE w:val="0"/>
        <w:ind w:firstLine="540"/>
        <w:jc w:val="both"/>
        <w:rPr>
          <w:bCs/>
          <w:sz w:val="20"/>
          <w:szCs w:val="20"/>
        </w:rPr>
      </w:pPr>
      <w:r w:rsidRPr="00720B1B">
        <w:rPr>
          <w:bCs/>
          <w:sz w:val="20"/>
          <w:szCs w:val="20"/>
        </w:rPr>
        <w:t xml:space="preserve">- осуществление иных полномочий, определенных законодательством Российской Федерации, нормативно-правовыми актами Костромской области, </w:t>
      </w:r>
      <w:hyperlink r:id="rId9" w:history="1">
        <w:r w:rsidRPr="00720B1B">
          <w:rPr>
            <w:rStyle w:val="a5"/>
            <w:sz w:val="20"/>
            <w:szCs w:val="20"/>
          </w:rPr>
          <w:t>Уставом</w:t>
        </w:r>
      </w:hyperlink>
      <w:r w:rsidRPr="00720B1B">
        <w:rPr>
          <w:bCs/>
          <w:sz w:val="20"/>
          <w:szCs w:val="20"/>
        </w:rPr>
        <w:t xml:space="preserve"> района, настоящим Положением и иными правовыми актами района</w:t>
      </w:r>
    </w:p>
    <w:p w:rsidR="00720B1B" w:rsidRPr="00720B1B" w:rsidRDefault="00720B1B" w:rsidP="00720B1B">
      <w:pPr>
        <w:autoSpaceDE w:val="0"/>
        <w:ind w:firstLine="555"/>
        <w:jc w:val="both"/>
        <w:rPr>
          <w:bCs/>
          <w:sz w:val="20"/>
          <w:szCs w:val="20"/>
        </w:rPr>
      </w:pPr>
      <w:r w:rsidRPr="00720B1B">
        <w:rPr>
          <w:sz w:val="20"/>
          <w:szCs w:val="20"/>
        </w:rPr>
        <w:t>- принятие решений об условиях приватизации имущества района</w:t>
      </w:r>
      <w:r w:rsidRPr="00720B1B">
        <w:rPr>
          <w:bCs/>
          <w:sz w:val="20"/>
          <w:szCs w:val="20"/>
        </w:rPr>
        <w:t>.</w:t>
      </w:r>
    </w:p>
    <w:p w:rsidR="00720B1B" w:rsidRPr="00720B1B" w:rsidRDefault="00720B1B" w:rsidP="00720B1B">
      <w:pPr>
        <w:autoSpaceDE w:val="0"/>
        <w:ind w:firstLine="540"/>
        <w:jc w:val="both"/>
        <w:rPr>
          <w:sz w:val="20"/>
          <w:szCs w:val="20"/>
        </w:rPr>
      </w:pPr>
      <w:r w:rsidRPr="00720B1B">
        <w:rPr>
          <w:sz w:val="20"/>
          <w:szCs w:val="20"/>
        </w:rPr>
        <w:t>- ведение реестра муниципального имущества района и осуществление бюджетного учета имущества района, составляющего казну района;</w:t>
      </w:r>
    </w:p>
    <w:p w:rsidR="00720B1B" w:rsidRPr="00720B1B" w:rsidRDefault="00720B1B" w:rsidP="00720B1B">
      <w:pPr>
        <w:pStyle w:val="ConsPlusNormal"/>
        <w:ind w:firstLine="525"/>
        <w:rPr>
          <w:rFonts w:ascii="Times New Roman" w:hAnsi="Times New Roman" w:cs="Times New Roman"/>
        </w:rPr>
      </w:pPr>
      <w:r w:rsidRPr="00720B1B">
        <w:rPr>
          <w:rFonts w:ascii="Times New Roman" w:hAnsi="Times New Roman" w:cs="Times New Roman"/>
        </w:rPr>
        <w:t>- формирование и ведение перечня имущества муниципального района,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20B1B" w:rsidRPr="00720B1B" w:rsidRDefault="00720B1B" w:rsidP="00720B1B">
      <w:pPr>
        <w:autoSpaceDE w:val="0"/>
        <w:ind w:firstLine="540"/>
        <w:jc w:val="both"/>
        <w:rPr>
          <w:sz w:val="20"/>
          <w:szCs w:val="20"/>
        </w:rPr>
      </w:pPr>
      <w:r w:rsidRPr="00720B1B">
        <w:rPr>
          <w:sz w:val="20"/>
          <w:szCs w:val="20"/>
        </w:rPr>
        <w:t xml:space="preserve">- осуществление </w:t>
      </w:r>
      <w:proofErr w:type="gramStart"/>
      <w:r w:rsidRPr="00720B1B">
        <w:rPr>
          <w:sz w:val="20"/>
          <w:szCs w:val="20"/>
        </w:rPr>
        <w:t>контроля за</w:t>
      </w:r>
      <w:proofErr w:type="gramEnd"/>
      <w:r w:rsidRPr="00720B1B">
        <w:rPr>
          <w:sz w:val="20"/>
          <w:szCs w:val="20"/>
        </w:rPr>
        <w:t xml:space="preserve"> использованием по назначению и сохранностью  имущества района;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xml:space="preserve">- осуществление иных полномочий, определенных </w:t>
      </w:r>
      <w:hyperlink r:id="rId10" w:history="1">
        <w:r w:rsidRPr="00720B1B">
          <w:rPr>
            <w:rStyle w:val="a5"/>
            <w:rFonts w:ascii="Times New Roman" w:eastAsia="Andale Sans UI" w:hAnsi="Times New Roman" w:cs="Times New Roman"/>
          </w:rPr>
          <w:t>Уставом</w:t>
        </w:r>
      </w:hyperlink>
      <w:r w:rsidRPr="00720B1B">
        <w:rPr>
          <w:rFonts w:ascii="Times New Roman" w:hAnsi="Times New Roman" w:cs="Times New Roman"/>
        </w:rPr>
        <w:t xml:space="preserve"> района, настоящим Положением и иными нормативными правовыми актами района.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2.4. Органы местного самоуправления района осуществляют функции и полномочия учредителей муниципальных учреждений района в соответствии с полномочиями, установленными законодательством Российской Федерации, нормативно-правовыми актами Костромской области и Кадыйского муниципального района.</w:t>
      </w:r>
    </w:p>
    <w:p w:rsidR="00720B1B" w:rsidRPr="00720B1B" w:rsidRDefault="00720B1B" w:rsidP="00720B1B">
      <w:pPr>
        <w:pStyle w:val="ConsPlusNormal"/>
        <w:rPr>
          <w:rFonts w:ascii="Times New Roman" w:hAnsi="Times New Roman" w:cs="Times New Roman"/>
        </w:rPr>
      </w:pPr>
    </w:p>
    <w:p w:rsidR="00720B1B" w:rsidRPr="00720B1B" w:rsidRDefault="00720B1B" w:rsidP="00720B1B">
      <w:pPr>
        <w:pStyle w:val="ConsPlusNormal"/>
        <w:ind w:firstLine="0"/>
        <w:jc w:val="center"/>
        <w:rPr>
          <w:rFonts w:ascii="Times New Roman" w:hAnsi="Times New Roman" w:cs="Times New Roman"/>
        </w:rPr>
      </w:pPr>
      <w:r w:rsidRPr="00720B1B">
        <w:rPr>
          <w:rFonts w:ascii="Times New Roman" w:hAnsi="Times New Roman" w:cs="Times New Roman"/>
        </w:rPr>
        <w:t>3. Управление и распоряжение имуществом района,</w:t>
      </w:r>
    </w:p>
    <w:p w:rsidR="00720B1B" w:rsidRPr="00720B1B" w:rsidRDefault="00720B1B" w:rsidP="00720B1B">
      <w:pPr>
        <w:pStyle w:val="ConsPlusNormal"/>
        <w:ind w:firstLine="0"/>
        <w:jc w:val="center"/>
        <w:rPr>
          <w:rFonts w:ascii="Times New Roman" w:hAnsi="Times New Roman" w:cs="Times New Roman"/>
        </w:rPr>
      </w:pPr>
      <w:proofErr w:type="gramStart"/>
      <w:r w:rsidRPr="00720B1B">
        <w:rPr>
          <w:rFonts w:ascii="Times New Roman" w:hAnsi="Times New Roman" w:cs="Times New Roman"/>
        </w:rPr>
        <w:t>закрепленным</w:t>
      </w:r>
      <w:proofErr w:type="gramEnd"/>
      <w:r w:rsidRPr="00720B1B">
        <w:rPr>
          <w:rFonts w:ascii="Times New Roman" w:hAnsi="Times New Roman" w:cs="Times New Roman"/>
        </w:rPr>
        <w:t xml:space="preserve"> на праве хозяйственного ведения</w:t>
      </w:r>
    </w:p>
    <w:p w:rsidR="00720B1B" w:rsidRPr="00720B1B" w:rsidRDefault="00720B1B" w:rsidP="00720B1B">
      <w:pPr>
        <w:pStyle w:val="ConsPlusNormal"/>
        <w:ind w:firstLine="0"/>
        <w:jc w:val="center"/>
        <w:rPr>
          <w:rFonts w:ascii="Times New Roman" w:hAnsi="Times New Roman" w:cs="Times New Roman"/>
        </w:rPr>
      </w:pPr>
      <w:r w:rsidRPr="00720B1B">
        <w:rPr>
          <w:rFonts w:ascii="Times New Roman" w:hAnsi="Times New Roman" w:cs="Times New Roman"/>
        </w:rPr>
        <w:t>за муниципальными предприятиями</w:t>
      </w:r>
    </w:p>
    <w:p w:rsidR="00720B1B" w:rsidRPr="00720B1B" w:rsidRDefault="00720B1B" w:rsidP="00720B1B">
      <w:pPr>
        <w:pStyle w:val="ConsPlusNormal"/>
        <w:ind w:firstLine="540"/>
        <w:rPr>
          <w:rFonts w:ascii="Times New Roman" w:hAnsi="Times New Roman" w:cs="Times New Roman"/>
        </w:rPr>
      </w:pP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3.1.  Решения о создании, преобразовании и ликвидации муниципального предприятия принимаются Собранием депутатов муниципального района по представлению главы  муниципального района.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В пакет документов, представляемых для принятия решения о создании муниципального предприятия, входят:</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проект устава муниципального предприятия;</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пояснительная записка с расчетом, подтверждающим необходимость и эффективность создания предприятия, с указанием источника формирования имущества предприятия.</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Решение о создании муниципального предприятия должно определять цели и предмет его деятельности.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Учредителем муниципального предприятия является Кадыйский муниципальный район Костромской области.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Права собственника имущества муниципального предприятия от имени района осуществляет администрация района.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Устав муниципального предприятия утверждается администрацией района.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3.2. Назначение на должность и освобождение от должности руководителя муниципального предприятия осуществляется администрацией района.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Отношения по регулированию труда руководителя муниципального предприятия определяются срочным трудовым договором, заключаемым между администрацией района и руководителем предприятия после назначения руководителя на должность.</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xml:space="preserve">Помимо обязательных условий трудового договора, предусмотренных Трудовым </w:t>
      </w:r>
      <w:hyperlink r:id="rId11" w:history="1">
        <w:r w:rsidRPr="00720B1B">
          <w:rPr>
            <w:rStyle w:val="a5"/>
            <w:rFonts w:ascii="Times New Roman" w:eastAsia="Andale Sans UI" w:hAnsi="Times New Roman" w:cs="Times New Roman"/>
          </w:rPr>
          <w:t>кодексом</w:t>
        </w:r>
      </w:hyperlink>
      <w:r w:rsidRPr="00720B1B">
        <w:rPr>
          <w:rFonts w:ascii="Times New Roman" w:hAnsi="Times New Roman" w:cs="Times New Roman"/>
        </w:rPr>
        <w:t xml:space="preserve"> Российской Федерации, в заключаемом срочном трудовом договоре устанавливаются:</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срок действия трудового договора (не менее года и не более пяти лет);</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порядок отчетности руководителя;</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дополнительные основания для расторжения трудового договора.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3.3. Имущество района, находящееся или передаваемое в пользование муниципальному предприятию района, закрепляется за ним на праве хозяйственного ведения.</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Стоимость имущества, закрепляемого за муниципальным предприятием района на праве хозяйственного ведения, при его учреждении (создании) определяется в соответствии с законодательством об оценочной деятельности.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3.4. Муниципальное предприятие района владеет, пользуется и распоряжается закрепленным за ним имуществом в порядке, установленном нормативными правовыми актами Российской Федерации, настоящим Положением и уставом предприятия.</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3.5. Кадыйский муниципальный район Костромской области как собственник имущества имеет право на получение части прибыли от использования имущества района, находящегося в хозяйственном ведении у муниципального предприятия района.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Размер отчислений от прибыли муниципального предприятия района устанавливается в размере 10 процентов от прибыли, оставшейся после уплаты налогов и иных обязательных платежей.</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xml:space="preserve">Отчисления в районный бюджет производятся ежегодно не позднее 10 апреля года, следующего за </w:t>
      </w:r>
      <w:proofErr w:type="gramStart"/>
      <w:r w:rsidRPr="00720B1B">
        <w:rPr>
          <w:rFonts w:ascii="Times New Roman" w:hAnsi="Times New Roman" w:cs="Times New Roman"/>
        </w:rPr>
        <w:t>отчетным</w:t>
      </w:r>
      <w:proofErr w:type="gramEnd"/>
      <w:r w:rsidRPr="00720B1B">
        <w:rPr>
          <w:rFonts w:ascii="Times New Roman" w:hAnsi="Times New Roman" w:cs="Times New Roman"/>
        </w:rPr>
        <w:t>.</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Сумма отчислений, подлежащая уплате в районный бюджет, определяется предприятием самостоятельно на основании годовой бухгалтерской отчетности.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xml:space="preserve">Учет зачисленных в доход районного бюджета отчислений осуществляется финансовым управлением администрации Кадыйского муниципального  района на основании документов, подтверждающих исполнение </w:t>
      </w:r>
      <w:r w:rsidRPr="00720B1B">
        <w:rPr>
          <w:rFonts w:ascii="Times New Roman" w:hAnsi="Times New Roman" w:cs="Times New Roman"/>
        </w:rPr>
        <w:lastRenderedPageBreak/>
        <w:t>платежных поручений муниципальных предприятий района.</w:t>
      </w:r>
    </w:p>
    <w:p w:rsidR="00720B1B" w:rsidRPr="00720B1B" w:rsidRDefault="00720B1B" w:rsidP="00720B1B">
      <w:pPr>
        <w:pStyle w:val="ConsPlusNormal"/>
        <w:ind w:firstLine="540"/>
        <w:rPr>
          <w:rFonts w:ascii="Times New Roman" w:hAnsi="Times New Roman" w:cs="Times New Roman"/>
        </w:rPr>
      </w:pPr>
      <w:proofErr w:type="gramStart"/>
      <w:r w:rsidRPr="00720B1B">
        <w:rPr>
          <w:rFonts w:ascii="Times New Roman" w:hAnsi="Times New Roman" w:cs="Times New Roman"/>
        </w:rPr>
        <w:t>Контроль за</w:t>
      </w:r>
      <w:proofErr w:type="gramEnd"/>
      <w:r w:rsidRPr="00720B1B">
        <w:rPr>
          <w:rFonts w:ascii="Times New Roman" w:hAnsi="Times New Roman" w:cs="Times New Roman"/>
        </w:rPr>
        <w:t xml:space="preserve"> поступлением отчислений в районный бюджет осуществляется администрацией Кадыйского </w:t>
      </w:r>
      <w:proofErr w:type="spellStart"/>
      <w:r w:rsidRPr="00720B1B">
        <w:rPr>
          <w:rFonts w:ascii="Times New Roman" w:hAnsi="Times New Roman" w:cs="Times New Roman"/>
        </w:rPr>
        <w:t>мунциипального</w:t>
      </w:r>
      <w:proofErr w:type="spellEnd"/>
      <w:r w:rsidRPr="00720B1B">
        <w:rPr>
          <w:rFonts w:ascii="Times New Roman" w:hAnsi="Times New Roman" w:cs="Times New Roman"/>
        </w:rPr>
        <w:t xml:space="preserve"> района.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3.6. Муниципальное предприятие района вправе распоряжаться недвижимым имуществом, закрепленным за ним на праве хозяйственного ведения, с согласия администрации района и в пределах, не лишающих его возможности осуществлять деятельность, предмет, цели и виды которой определены Уставом такого предприятия.</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Передача в аренду, безвозмездное пользование и заключение иных договоров, предусматривающих переход прав владения и (или) пользования в отношении муниципального недвижимого имущества, которое закреплено за предприятием на праве хозяйственного ведения, могут быть осуществлены только по результатам проведения конкурсов или аукционов на право заключения таких договоров, за исключением случаев, установленных законом.</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Начальный размер арендной платы, для проведения конкурса или аукциона, определяется в соответствии с законодательством об оценочной деятельности.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xml:space="preserve">3.7. Порядок проведения конкурсов или аукционов на право заключения договоров, указанных в </w:t>
      </w:r>
      <w:hyperlink r:id="rId12" w:history="1">
        <w:r w:rsidRPr="00720B1B">
          <w:rPr>
            <w:rStyle w:val="a5"/>
            <w:rFonts w:ascii="Times New Roman" w:eastAsia="Andale Sans UI" w:hAnsi="Times New Roman" w:cs="Times New Roman"/>
          </w:rPr>
          <w:t>пункте 3.6</w:t>
        </w:r>
      </w:hyperlink>
      <w:r w:rsidRPr="00720B1B">
        <w:rPr>
          <w:rFonts w:ascii="Times New Roman" w:hAnsi="Times New Roman" w:cs="Times New Roman"/>
        </w:rPr>
        <w:t>, и перечень случаев заключения указанных договоров путем проведения торгов в форме конкурса устанавливаются действующим законодательством.</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3.8. Муниципальное предприятие района осуществляет продажу недвижимого имущества района, закрепленного за ним на праве хозяйственного ведения, самостоятельно после получения согласия администрации района по цене не ниже рыночной, определенной независимым оценщиком.</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Для принятия решения о согласовании продажи недвижимого имущества муниципальное предприятие района представляет в администрацию района: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письменное обращение о даче согласия на продажу объекта недвижимости;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копию кадастрового паспорта на объект недвижимости;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копию свидетельства о государственной регистрации права хозяйственного ведения на объект недвижимости;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копии правоустанавливающих документов на земельный участок, на котором расположен предполагаемый к отчуждению объект недвижимости, кадастровый паспорт земельного участка (при наличии);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отчет об оценке рыночной стоимости объекта недвижимости, произведенной независимым оценщиком не ранее чем за 3 месяца до представления отчета в составе документов для согласования продажи;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справку о балансовой стоимости объекта недвижимости, подписанную руководителем и главным бухгалтером муниципального предприятия;</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сведения об обременениях объекта недвижимости (при наличии).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Если согласовываемая сделка имеет признаки сделки, в совершении которой имеется заинтересованность, или крупной сделки, дополнительно представляется информация, необходимая для согласования сделки как совершаемой с заинтересованностью или крупной сделки.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Администрация района обязана в течение 15 дней со дня поступления документов в полном объеме принять решение о согласовании продажи недвижимого имущества предприятия либо об отказе в этом.</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Муниципальное предприятие района представляет в администрацию района копию договора купли-продажи и свидетельства о государственной регистрации права собственности покупателя на объект недвижимости в течение 5 дней со дня государственной регистрации перехода права собственности органом, осуществляющим государственную регистрацию прав на недвижимое имущество и сделок с ним.</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3.9. Муниципальное предприятие района самостоятельно распоряжается движимым имуществом, закрепленным за ним на праве хозяйственного ведения, за исключением случаев, установленных нормативными правовыми актами Российской Федерации, в пределах, не лишающих его возможности осуществлять деятельность, цели, предмет и виды которой определены уставом муниципального предприятия.</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3.10. Муниципальное предприятие района вправе с согласия администрации района осуществлять заимствования в форме, установленной нормативными правовыми актами Российской Федерации.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Для рассмотрения вопроса о согласовании осуществления заимствования муниципальное предприятие представляет в администрацию района документы, содержащие следующие сведения:</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обоснование необходимости совершения заимствования, в том числе информацию о прогнозе влияния результатов действия на повышение эффективности деятельности муниципального предприятия в разрезе производственных и финансовых показателей;</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об организации, с которой предполагается оформить договор;</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об условиях кредитного договора (договора займа): сумма, процентная ставка, сроки платежей, окончательный срок погашения, характер ответственности за несвоевременный возврат средств;</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об источниках обеспечения возврата кредита (займа);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о способах обеспечения исполнения обязательств (залог, поручительство, банковская гарантия и т.д.);</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об имуществе, вносимом в качестве залога, с указанием его оценочной стоимости (перечень);</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о направлениях использования привлекаемых средств.</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Администрация района в двадцатидневный срок по согласованию с финансовым органом администрации Кадыйского муниципального района Костромской области принимает решение о даче согласия на осуществление заимствования либо об отказе в этом.</w:t>
      </w:r>
    </w:p>
    <w:p w:rsidR="00720B1B" w:rsidRPr="00720B1B" w:rsidRDefault="00720B1B" w:rsidP="00720B1B">
      <w:pPr>
        <w:pStyle w:val="ConsPlusNormal"/>
        <w:ind w:firstLine="540"/>
        <w:rPr>
          <w:rFonts w:ascii="Times New Roman" w:hAnsi="Times New Roman" w:cs="Times New Roman"/>
        </w:rPr>
      </w:pPr>
      <w:proofErr w:type="gramStart"/>
      <w:r w:rsidRPr="00720B1B">
        <w:rPr>
          <w:rFonts w:ascii="Times New Roman" w:hAnsi="Times New Roman" w:cs="Times New Roman"/>
        </w:rPr>
        <w:t>Муниципальное предприятие района представляет в администрацию района копию заключенного договора (иного документа, подтверждающего факт осуществления заимствования) в пятидневный срок с даты его заключения (оформления), а также копию договора о залоге недвижимого имущества (в случае применения такого обеспечения исполнения обязательства) в трехдневный срок со дня регистрации его органом, осуществляющим государственную регистрацию прав на недвижимое имущество и сделок с ним.</w:t>
      </w:r>
      <w:proofErr w:type="gramEnd"/>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3.11. Для рассмотрения вопроса о заключении муниципальным предприятием района договора простого товарищества в администрацию района представляются обращение с обоснованием необходимости заключения договора, проект договора, включающий условия по объемам финансирования, поступающим от предприятия и инвестора, объемам прав, переходящих к предприятию и инвестору, на результат совместной деятельности, сроку действия договора.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lastRenderedPageBreak/>
        <w:t xml:space="preserve">3.12. </w:t>
      </w:r>
      <w:proofErr w:type="gramStart"/>
      <w:r w:rsidRPr="00720B1B">
        <w:rPr>
          <w:rFonts w:ascii="Times New Roman" w:hAnsi="Times New Roman" w:cs="Times New Roman"/>
        </w:rPr>
        <w:t>Для решения иных подлежащих в соответствии с нормативными правовыми актами Российской Федерации согласованию с собственником имущества района вопросов муниципальным предприятием в администрацию</w:t>
      </w:r>
      <w:proofErr w:type="gramEnd"/>
      <w:r w:rsidRPr="00720B1B">
        <w:rPr>
          <w:rFonts w:ascii="Times New Roman" w:hAnsi="Times New Roman" w:cs="Times New Roman"/>
        </w:rPr>
        <w:t xml:space="preserve"> района представляются документы, необходимые для принятия решения в соответствии с нормативными правовыми актами Российской Федерации.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3.13. Решение вопроса о согласовании в случаях, установленных нормативными правовыми актами Российской Федерации, совершения сделок и иных юридически значимых действий принимается администрацией района на основе норм действующего законодательства с учетом интересов муниципального предприятия, его финансового положения и экономической целесообразности совершения тех или иных сделок, юридически значимых действий.</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xml:space="preserve">3.14. Списание недвижимого муниципального имущества осуществляется муниципальным предприятием района на основании постановления администрации района. </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Движимое имущество муниципальное предприятие района списывает, ликвидирует самостоятельно согласно действующим инструкциям о бухгалтерском учете. Копии документов на списание основных сре</w:t>
      </w:r>
      <w:proofErr w:type="gramStart"/>
      <w:r w:rsidRPr="00720B1B">
        <w:rPr>
          <w:rFonts w:ascii="Times New Roman" w:hAnsi="Times New Roman" w:cs="Times New Roman"/>
        </w:rPr>
        <w:t>дств пр</w:t>
      </w:r>
      <w:proofErr w:type="gramEnd"/>
      <w:r w:rsidRPr="00720B1B">
        <w:rPr>
          <w:rFonts w:ascii="Times New Roman" w:hAnsi="Times New Roman" w:cs="Times New Roman"/>
        </w:rPr>
        <w:t>едоставляются предприятием в администрацию района.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3.15. Ликвидация муниципального предприятия района производится на основании постановления администрации района в порядке, установленном гражданским законодательством.</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Оставшееся после удовлетворения требований кредиторов имущество муниципального предприятия района передается ликвидационной комиссией администрации района.</w:t>
      </w:r>
    </w:p>
    <w:p w:rsidR="00720B1B" w:rsidRPr="00720B1B" w:rsidRDefault="00720B1B" w:rsidP="00720B1B">
      <w:pPr>
        <w:pStyle w:val="ConsPlusNormal"/>
        <w:ind w:firstLine="540"/>
        <w:rPr>
          <w:rFonts w:ascii="Times New Roman" w:hAnsi="Times New Roman" w:cs="Times New Roman"/>
        </w:rPr>
      </w:pPr>
    </w:p>
    <w:p w:rsidR="00720B1B" w:rsidRPr="00720B1B" w:rsidRDefault="00720B1B" w:rsidP="00720B1B">
      <w:pPr>
        <w:pStyle w:val="ConsPlusNormal"/>
        <w:ind w:firstLine="0"/>
        <w:jc w:val="center"/>
        <w:rPr>
          <w:rFonts w:ascii="Times New Roman" w:hAnsi="Times New Roman" w:cs="Times New Roman"/>
        </w:rPr>
      </w:pPr>
      <w:r w:rsidRPr="00720B1B">
        <w:rPr>
          <w:rFonts w:ascii="Times New Roman" w:hAnsi="Times New Roman" w:cs="Times New Roman"/>
        </w:rPr>
        <w:t>4. Управление и распоряжение имуществом района,</w:t>
      </w:r>
    </w:p>
    <w:p w:rsidR="00720B1B" w:rsidRPr="00720B1B" w:rsidRDefault="00720B1B" w:rsidP="00720B1B">
      <w:pPr>
        <w:pStyle w:val="ConsPlusNormal"/>
        <w:ind w:firstLine="0"/>
        <w:jc w:val="center"/>
        <w:rPr>
          <w:rFonts w:ascii="Times New Roman" w:hAnsi="Times New Roman" w:cs="Times New Roman"/>
        </w:rPr>
      </w:pPr>
      <w:proofErr w:type="gramStart"/>
      <w:r w:rsidRPr="00720B1B">
        <w:rPr>
          <w:rFonts w:ascii="Times New Roman" w:hAnsi="Times New Roman" w:cs="Times New Roman"/>
        </w:rPr>
        <w:t>закрепленным</w:t>
      </w:r>
      <w:proofErr w:type="gramEnd"/>
      <w:r w:rsidRPr="00720B1B">
        <w:rPr>
          <w:rFonts w:ascii="Times New Roman" w:hAnsi="Times New Roman" w:cs="Times New Roman"/>
        </w:rPr>
        <w:t xml:space="preserve"> на праве оперативного управления</w:t>
      </w:r>
    </w:p>
    <w:p w:rsidR="00720B1B" w:rsidRPr="00720B1B" w:rsidRDefault="00720B1B" w:rsidP="00720B1B">
      <w:pPr>
        <w:pStyle w:val="ConsPlusNormal"/>
        <w:ind w:firstLine="0"/>
        <w:jc w:val="center"/>
        <w:rPr>
          <w:rFonts w:ascii="Times New Roman" w:hAnsi="Times New Roman" w:cs="Times New Roman"/>
        </w:rPr>
      </w:pPr>
      <w:r w:rsidRPr="00720B1B">
        <w:rPr>
          <w:rFonts w:ascii="Times New Roman" w:hAnsi="Times New Roman" w:cs="Times New Roman"/>
        </w:rPr>
        <w:t>за муниципальным казенным предприятием</w:t>
      </w:r>
    </w:p>
    <w:p w:rsidR="00720B1B" w:rsidRPr="00720B1B" w:rsidRDefault="00720B1B" w:rsidP="00720B1B">
      <w:pPr>
        <w:pStyle w:val="ConsPlusNormal"/>
        <w:ind w:firstLine="540"/>
        <w:rPr>
          <w:rFonts w:ascii="Times New Roman" w:hAnsi="Times New Roman" w:cs="Times New Roman"/>
        </w:rPr>
      </w:pP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4.1. Решения о создании, преобразовании и ликвидации муниципального казенного предприятия принимаются Собранием депутатов муниципального района по представлению главы  муниципального района.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В пакет документов, представляемых для принятия решения о создании муниципального казенного предприятия, входят:</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проект устава муниципального казенного предприятия;</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пояснительная записка с расчетом, подтверждающим необходимость создания предприятия, с указанием источника формирования имущества предприятия;</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проект сметы доходов и расходов муниципального казенного предприятия.</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Решение о создании муниципального казенного предприятия должно определять цели и предмет его деятельности.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Учредителем муниципального казенного предприятия является Кадыйский  муниципальный район Костромской области.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Права собственника имущества муниципального казенного предприятия от имени района осуществляет администрация района.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Устав муниципального казенного предприятия утверждается администрацией района.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4.2. Назначение на должность и освобождение от должности руководителя муниципального казенного предприятия осуществляется администрацией района.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Отношения по регулированию труда руководителя муниципального казенного предприятия определяются срочным трудовым договором, заключаемым между администрацией района и руководителем предприятия.</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xml:space="preserve">Помимо обязательных условий трудового договора, предусмотренных Трудовым </w:t>
      </w:r>
      <w:hyperlink r:id="rId13" w:history="1">
        <w:r w:rsidRPr="00720B1B">
          <w:rPr>
            <w:rStyle w:val="a5"/>
            <w:rFonts w:ascii="Times New Roman" w:eastAsia="Andale Sans UI" w:hAnsi="Times New Roman" w:cs="Times New Roman"/>
          </w:rPr>
          <w:t>кодексом</w:t>
        </w:r>
      </w:hyperlink>
      <w:r w:rsidRPr="00720B1B">
        <w:rPr>
          <w:rFonts w:ascii="Times New Roman" w:hAnsi="Times New Roman" w:cs="Times New Roman"/>
        </w:rPr>
        <w:t xml:space="preserve"> Российской Федерации, в заключаемом срочном трудовом договоре устанавливаются:</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срок действия трудового договора (не менее года и не более пяти лет);</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порядок отчетности руководителя;</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дополнительные основания для расторжения трудового договора.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4.3. Имущество района, находящееся или передаваемое в пользование муниципальному казенному предприятию, закрепляется за ним на праве оперативного управления.</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Стоимость имущества, закрепляемого за муниципальным казенным предприятием на праве оперативного управления, при его учреждении (создании) определяется в соответствии с законодательством об оценочной деятельности.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Уставный фонд в муниципальном казенном предприятии не формируется.</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4.4. Деятельность муниципального казенного предприятия осуществляется в соответствии со сметой доходов и расходов, утверждаемой администрацией района.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4.5. Муниципальное казенное предприятие владеет, пользуется и распоряжается закрепленным за ним имуществом в порядке, установленном нормативными правовыми актами Российской Федерации, настоящим Положением и уставом предприятия.</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Муниципальное казенное предприятие вправе распоряжаться принадлежащим ему имуществом только с согласия администрации района и в пределах, не лишающих его возможности осуществлять деятельность, предмет и цели которой определены уставом такого предприятия.</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xml:space="preserve">4.6. </w:t>
      </w:r>
      <w:proofErr w:type="gramStart"/>
      <w:r w:rsidRPr="00720B1B">
        <w:rPr>
          <w:rFonts w:ascii="Times New Roman" w:hAnsi="Times New Roman" w:cs="Times New Roman"/>
        </w:rPr>
        <w:t>Передача в аренду, безвозмездное пользование и заключение иных договоров, предусматривающих переход прав владения и (или) пользования в отношении муниципального недвижимого имущества, которое закреплено за муниципальным казенным предприятием на праве оперативного управления, могут быть осуществлены только по результатам проведения конкурсов или аукционов на право заключения таких договоров, за исключением случаев, установленных законом.</w:t>
      </w:r>
      <w:proofErr w:type="gramEnd"/>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Начальный размер арендной платы для проведения конкурса или аукциона определяется в соответствии с законодательством об оценочной деятельности.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xml:space="preserve">4.7. Порядок проведения конкурсов или аукционов на право заключения договоров, указанных в </w:t>
      </w:r>
      <w:hyperlink r:id="rId14" w:history="1">
        <w:r w:rsidRPr="00720B1B">
          <w:rPr>
            <w:rStyle w:val="a5"/>
            <w:rFonts w:ascii="Times New Roman" w:eastAsia="Andale Sans UI" w:hAnsi="Times New Roman" w:cs="Times New Roman"/>
          </w:rPr>
          <w:t>пункте 4.6.</w:t>
        </w:r>
      </w:hyperlink>
      <w:r w:rsidRPr="00720B1B">
        <w:rPr>
          <w:rFonts w:ascii="Times New Roman" w:hAnsi="Times New Roman" w:cs="Times New Roman"/>
        </w:rPr>
        <w:t xml:space="preserve"> и перечень случаев заключения указанных договоров путем проведения торгов в форме конкурса устанавливаются действующим законодательством.</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xml:space="preserve">4.8. Муниципальное казенное предприятие осуществляет продажу имущества казенного предприятия </w:t>
      </w:r>
      <w:r w:rsidRPr="00720B1B">
        <w:rPr>
          <w:rFonts w:ascii="Times New Roman" w:hAnsi="Times New Roman" w:cs="Times New Roman"/>
        </w:rPr>
        <w:lastRenderedPageBreak/>
        <w:t>самостоятельно после получения согласия администрации района по цене не ниже рыночной, определенной независимым оценщиком.</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Для принятия решения о согласовании продажи имущества муниципальное казенное предприятие представляет в администрацию района: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письменное обращение о даче согласия на продажу имущества казенного предприятия;</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копию кадастрового паспорта на объект недвижимости (при согласовании продажи объекта недвижимости);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копию свидетельства о государственной регистрации права оперативного управления на объект недвижимости (при согласовании продажи объекта недвижимости);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копии правоустанавливающих документов на земельный участок, на котором расположен предполагаемый к отчуждению объект недвижимости, кадастровый паспорт земельного участка (при наличии);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копию паспорта транспортного средства (при согласовании отчуждения транспортного средства) или заводского паспорта (при согласовании отчуждения оборудования);</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отчет об оценке рыночной стоимости имущества муниципального казенного предприятия, произведенной независимым оценщиком, не ранее чем за 3 месяца до представления отчета в составе документов для согласования продажи;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справку о балансовой стоимости имущества муниципального казенного предприятия, подписанную руководителем и главным бухгалтером предприятия;</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сведения об обременениях объекта недвижимости (при согласовании продажи объекта недвижимости при наличии обременений).</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Если согласовываемая сделка имеет признаки сделки, в совершении которой имеется заинтересованность, или крупной сделки, дополнительно представляется информация, необходимая для согласования сделки как совершаемой с заинтересованностью или крупной сделки.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Администрация района обязана в течение 15 дней со дня поступления документов в полном объеме принять решение о согласовании продажи имущества муниципального казенного предприятия либо об отказе в этом.</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Муниципальное казенное предприятие представляет в администрацию района копию договора купли-продажи и свидетельства о государственной регистрации права собственности покупателя на объект недвижимости в течение 5 дней со дня государственной регистрации перехода права собственности органом, осуществляющим государственную регистрацию прав на недвижимое имущество и сделок с ним.</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4.9. Муниципальное казенное предприятие самостоятельно реализует произведенную им продукцию (работы, услуги), если иное не установлено нормативными правовыми актами Российской Федерации.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4.10. Муниципальное казенное предприятие вправе с согласия администрации района осуществлять заимствования в форме, установленной нормативными правовыми актами Российской Федерации.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Для рассмотрения вопроса о согласовании осуществления заимствования муниципальное казенное предприятие представляет в администрацию района документы, содержащие следующие сведения:</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обоснование необходимости совершения заимствования, в том числе информацию о прогнозе влияния результатов действия на повышение эффективности деятельности муниципального казенного предприятия в разрезе производственных и финансовых показателей;</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об организации, с которой предполагается оформить договор;</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об условиях кредитного договора (договора займа): сумма, процентная ставка, сроки платежей, окончательный срок погашения, характер ответственности за несвоевременный возврат средств;</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об источниках обеспечения возврата кредита (займа);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о способах обеспечения исполнения обязательств (залог, поручительство, банковская гарантия и т.д.);</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об имуществе, вносимом в качестве залога, с указанием его оценочной стоимости (перечень);</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о направлениях использования привлекаемых средств.</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Администрация района в двадцатидневный срок по согласованию с финансовым органом администрации Кадыйского муниципального района Костромской области принимает решение о даче согласия на осуществление заимствования либо об отказе в этом.</w:t>
      </w:r>
    </w:p>
    <w:p w:rsidR="00720B1B" w:rsidRPr="00720B1B" w:rsidRDefault="00720B1B" w:rsidP="00720B1B">
      <w:pPr>
        <w:pStyle w:val="ConsPlusNormal"/>
        <w:ind w:firstLine="540"/>
        <w:rPr>
          <w:rFonts w:ascii="Times New Roman" w:hAnsi="Times New Roman" w:cs="Times New Roman"/>
        </w:rPr>
      </w:pPr>
      <w:proofErr w:type="gramStart"/>
      <w:r w:rsidRPr="00720B1B">
        <w:rPr>
          <w:rFonts w:ascii="Times New Roman" w:hAnsi="Times New Roman" w:cs="Times New Roman"/>
        </w:rPr>
        <w:t>Муниципальное казенное предприятие представляет в администрацию района копию заключенного договора (иного документа, подтверждающего факт осуществления заимствования) в пятидневный срок с даты его заключения (оформления), а также копию договора о залоге недвижимого имущества (в случае применения такого обеспечения исполнения обязательства) в трехдневный срок со дня регистрации его органом, осуществляющим государственную регистрацию прав на недвижимое имущество и сделок с ним.</w:t>
      </w:r>
      <w:proofErr w:type="gramEnd"/>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xml:space="preserve">4.11. </w:t>
      </w:r>
      <w:proofErr w:type="gramStart"/>
      <w:r w:rsidRPr="00720B1B">
        <w:rPr>
          <w:rFonts w:ascii="Times New Roman" w:hAnsi="Times New Roman" w:cs="Times New Roman"/>
        </w:rPr>
        <w:t>Для решения иных подлежащих в соответствии с нормативными правовыми актами Российской Федерации согласованию с собственником имущества вопросов муниципальным казенным предприятием в администрацию</w:t>
      </w:r>
      <w:proofErr w:type="gramEnd"/>
      <w:r w:rsidRPr="00720B1B">
        <w:rPr>
          <w:rFonts w:ascii="Times New Roman" w:hAnsi="Times New Roman" w:cs="Times New Roman"/>
        </w:rPr>
        <w:t xml:space="preserve"> района представляются документы, необходимые для принятия решения в соответствии с нормативными правовыми актами Российской Федерации.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4.12. Уставом муниципального казенного предприятия могут быть предусмотрены виды и (или) размер иных, помимо предусмотренных нормативными правовыми актами Российской Федерации, сделок, совершение которых не может осуществляться без согласия администрации района.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4.13 Решение вопроса о согласовании в случаях, установленных нормативными правовыми актами Российской Федерации, совершения сделок и иных юридически значимых действий принимается администрацией района на основе норм действующего законодательства с учетом интересов муниципального казенного предприятия, его финансового положения и экономической целесообразности совершения тех или иных сделок, юридически значимых действий.</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4.14 Излишнее, неиспользуемое или используемое не по назначению имущество может быть изъято у муниципального казенного предприятия в следующем порядке:</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представителями администрации района и соответствующего муниципального казенного предприятия составляется акт, фиксирующий факт не использования имущества (его обособленной части) или использования имущества (его обособленной части) не по назначению (данный акт не составляется в случае обращения муниципального казенного предприятия с заявлением об отказе от имущества района);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xml:space="preserve">- администрацией района издается постановление об изъятии имущества (его обособленной части) и направляется </w:t>
      </w:r>
      <w:r w:rsidRPr="00720B1B">
        <w:rPr>
          <w:rFonts w:ascii="Times New Roman" w:hAnsi="Times New Roman" w:cs="Times New Roman"/>
        </w:rPr>
        <w:lastRenderedPageBreak/>
        <w:t>в адрес муниципального казенного предприятия;</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муниципальное казенное предприятие обязано передать имущество (его обособленную часть) по акту приема-передачи администрации района в пятидневный срок со дня получения постановления об изъятии.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4.15. Администрация района вправе доводить до муниципального казенного предприятия обязательные для исполнения заказы на поставки товаров, выполнение работ или оказание услуг для муниципальных нужд.</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xml:space="preserve">4.16. Списание недвижимого и движимого муниципального имущества, закрепленного за муниципальным казенным предприятием на праве оперативного управления, осуществляется муниципальным предприятием района на основании постановления администрации района. </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4.17. Ликвидация муниципального казенного предприятия производится на основании постановления администрации района в порядке, установленном гражданским законодательством.</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Оставшееся после удовлетворения требований кредиторов имущество муниципального казенного предприятия передается ликвидационной комиссией администрации района.</w:t>
      </w:r>
    </w:p>
    <w:p w:rsidR="00720B1B" w:rsidRPr="00720B1B" w:rsidRDefault="00720B1B" w:rsidP="00720B1B">
      <w:pPr>
        <w:pStyle w:val="ConsPlusNormal"/>
        <w:ind w:firstLine="0"/>
        <w:jc w:val="center"/>
        <w:rPr>
          <w:rFonts w:ascii="Times New Roman" w:hAnsi="Times New Roman" w:cs="Times New Roman"/>
        </w:rPr>
      </w:pPr>
    </w:p>
    <w:p w:rsidR="00720B1B" w:rsidRPr="00720B1B" w:rsidRDefault="00720B1B" w:rsidP="00720B1B">
      <w:pPr>
        <w:pStyle w:val="ConsPlusNormal"/>
        <w:ind w:firstLine="0"/>
        <w:jc w:val="center"/>
        <w:rPr>
          <w:rFonts w:ascii="Times New Roman" w:hAnsi="Times New Roman" w:cs="Times New Roman"/>
        </w:rPr>
      </w:pPr>
      <w:r w:rsidRPr="00720B1B">
        <w:rPr>
          <w:rFonts w:ascii="Times New Roman" w:hAnsi="Times New Roman" w:cs="Times New Roman"/>
        </w:rPr>
        <w:t>5. Управление и распоряжение имуществом района,</w:t>
      </w:r>
    </w:p>
    <w:p w:rsidR="00720B1B" w:rsidRPr="00720B1B" w:rsidRDefault="00720B1B" w:rsidP="00720B1B">
      <w:pPr>
        <w:pStyle w:val="ConsPlusNormal"/>
        <w:ind w:firstLine="0"/>
        <w:jc w:val="center"/>
        <w:rPr>
          <w:rFonts w:ascii="Times New Roman" w:hAnsi="Times New Roman" w:cs="Times New Roman"/>
        </w:rPr>
      </w:pPr>
      <w:proofErr w:type="gramStart"/>
      <w:r w:rsidRPr="00720B1B">
        <w:rPr>
          <w:rFonts w:ascii="Times New Roman" w:hAnsi="Times New Roman" w:cs="Times New Roman"/>
        </w:rPr>
        <w:t>закрепленным</w:t>
      </w:r>
      <w:proofErr w:type="gramEnd"/>
      <w:r w:rsidRPr="00720B1B">
        <w:rPr>
          <w:rFonts w:ascii="Times New Roman" w:hAnsi="Times New Roman" w:cs="Times New Roman"/>
        </w:rPr>
        <w:t xml:space="preserve"> на праве оперативного управления</w:t>
      </w:r>
    </w:p>
    <w:p w:rsidR="00720B1B" w:rsidRPr="00720B1B" w:rsidRDefault="00720B1B" w:rsidP="00720B1B">
      <w:pPr>
        <w:pStyle w:val="ConsPlusNormal"/>
        <w:ind w:firstLine="0"/>
        <w:jc w:val="center"/>
        <w:rPr>
          <w:rFonts w:ascii="Times New Roman" w:hAnsi="Times New Roman" w:cs="Times New Roman"/>
        </w:rPr>
      </w:pPr>
      <w:r w:rsidRPr="00720B1B">
        <w:rPr>
          <w:rFonts w:ascii="Times New Roman" w:hAnsi="Times New Roman" w:cs="Times New Roman"/>
        </w:rPr>
        <w:t xml:space="preserve">за муниципальными учреждениями </w:t>
      </w:r>
    </w:p>
    <w:p w:rsidR="00720B1B" w:rsidRPr="00720B1B" w:rsidRDefault="00720B1B" w:rsidP="00720B1B">
      <w:pPr>
        <w:pStyle w:val="ConsPlusNormal"/>
        <w:ind w:firstLine="540"/>
        <w:rPr>
          <w:rFonts w:ascii="Times New Roman" w:hAnsi="Times New Roman" w:cs="Times New Roman"/>
        </w:rPr>
      </w:pP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xml:space="preserve">5.1. </w:t>
      </w:r>
      <w:r w:rsidRPr="00720B1B">
        <w:rPr>
          <w:rFonts w:ascii="Times New Roman" w:hAnsi="Times New Roman" w:cs="Times New Roman"/>
          <w:color w:val="000000"/>
        </w:rPr>
        <w:t xml:space="preserve">Учредителем муниципального учреждения выступает муниципальное образование Кадыйский муниципальный район Костромской области.  </w:t>
      </w:r>
      <w:r w:rsidRPr="00720B1B">
        <w:rPr>
          <w:rFonts w:ascii="Times New Roman" w:hAnsi="Times New Roman" w:cs="Times New Roman"/>
        </w:rPr>
        <w:t>Права собственника имущества осуществляет администрация района.</w:t>
      </w:r>
    </w:p>
    <w:p w:rsidR="00720B1B" w:rsidRPr="00720B1B" w:rsidRDefault="00720B1B" w:rsidP="00720B1B">
      <w:pPr>
        <w:autoSpaceDE w:val="0"/>
        <w:ind w:firstLine="540"/>
        <w:jc w:val="both"/>
        <w:rPr>
          <w:sz w:val="20"/>
          <w:szCs w:val="20"/>
        </w:rPr>
      </w:pPr>
      <w:r w:rsidRPr="00720B1B">
        <w:rPr>
          <w:sz w:val="20"/>
          <w:szCs w:val="20"/>
        </w:rPr>
        <w:t>5.2. Муниципальное казенное учреждение без согласия  администрации района не вправе распоряжаться имуществом района, находящимся у него на праве оперативного управления.</w:t>
      </w:r>
    </w:p>
    <w:p w:rsidR="00720B1B" w:rsidRPr="00720B1B" w:rsidRDefault="00720B1B" w:rsidP="00720B1B">
      <w:pPr>
        <w:autoSpaceDE w:val="0"/>
        <w:ind w:firstLine="540"/>
        <w:jc w:val="both"/>
        <w:rPr>
          <w:sz w:val="20"/>
          <w:szCs w:val="20"/>
        </w:rPr>
      </w:pPr>
      <w:r w:rsidRPr="00720B1B">
        <w:rPr>
          <w:sz w:val="20"/>
          <w:szCs w:val="20"/>
        </w:rPr>
        <w:t>Продажа высвобождаемого имущества района, находящегося на праве оперативного управления у муниципального казенного учреждения, осуществляется с согласия органа местного самоуправления района, осуществляющего функции и полномочия учредителя такого учреждения, на основании постановления администрации района по цене не ниже рыночной, определенной независимым оценщиком.</w:t>
      </w:r>
    </w:p>
    <w:p w:rsidR="00720B1B" w:rsidRPr="00720B1B" w:rsidRDefault="00720B1B" w:rsidP="00720B1B">
      <w:pPr>
        <w:autoSpaceDE w:val="0"/>
        <w:ind w:firstLine="540"/>
        <w:jc w:val="both"/>
        <w:rPr>
          <w:sz w:val="20"/>
          <w:szCs w:val="20"/>
        </w:rPr>
      </w:pPr>
      <w:r w:rsidRPr="00720B1B">
        <w:rPr>
          <w:sz w:val="20"/>
          <w:szCs w:val="20"/>
        </w:rPr>
        <w:t>5.3. Муниципальное бюджетное учреждение без согласия, администрации района не вправе распоряжаться особо ценным движимым имуществом, закрепленным за ним собственником или приобретенным муниципальным бюджетным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муниципальное бюджетное учреждение вправе распоряжаться самостоятельно, если иное не предусмотрено Федеральным законом.</w:t>
      </w:r>
    </w:p>
    <w:p w:rsidR="00720B1B" w:rsidRPr="00720B1B" w:rsidRDefault="00720B1B" w:rsidP="00720B1B">
      <w:pPr>
        <w:autoSpaceDE w:val="0"/>
        <w:ind w:firstLine="540"/>
        <w:jc w:val="both"/>
        <w:rPr>
          <w:sz w:val="20"/>
          <w:szCs w:val="20"/>
        </w:rPr>
      </w:pPr>
      <w:proofErr w:type="gramStart"/>
      <w:r w:rsidRPr="00720B1B">
        <w:rPr>
          <w:sz w:val="20"/>
          <w:szCs w:val="20"/>
        </w:rPr>
        <w:t>Продажа высвобождаемого особо ценного движимого имущества района, закрепленного за муниципальным бюджетным учреждением или приобретенного муниципальным бюджетным учреждением за счет средств районного бюджета, а также недвижимого имущества района осуществляется с согласия органа местного самоуправления района, осуществляющего функции и полномочия учредителя такого учреждения, на основании постановления администрации района по цене не ниже рыночной, определенной независимым оценщиком.</w:t>
      </w:r>
      <w:proofErr w:type="gramEnd"/>
    </w:p>
    <w:p w:rsidR="00720B1B" w:rsidRPr="00720B1B" w:rsidRDefault="00720B1B" w:rsidP="00720B1B">
      <w:pPr>
        <w:autoSpaceDE w:val="0"/>
        <w:ind w:firstLine="540"/>
        <w:jc w:val="both"/>
        <w:rPr>
          <w:sz w:val="20"/>
          <w:szCs w:val="20"/>
        </w:rPr>
      </w:pPr>
      <w:r w:rsidRPr="00720B1B">
        <w:rPr>
          <w:sz w:val="20"/>
          <w:szCs w:val="20"/>
        </w:rPr>
        <w:t>Средства, полученные от продажи указанного имущества, остаются в распоряжении муниципального бюджетного учреждения.</w:t>
      </w:r>
    </w:p>
    <w:p w:rsidR="00720B1B" w:rsidRPr="00720B1B" w:rsidRDefault="00720B1B" w:rsidP="00720B1B">
      <w:pPr>
        <w:autoSpaceDE w:val="0"/>
        <w:ind w:firstLine="540"/>
        <w:jc w:val="both"/>
        <w:rPr>
          <w:sz w:val="20"/>
          <w:szCs w:val="20"/>
        </w:rPr>
      </w:pPr>
      <w:r w:rsidRPr="00720B1B">
        <w:rPr>
          <w:sz w:val="20"/>
          <w:szCs w:val="20"/>
        </w:rPr>
        <w:t>5.4. Муниципальное автономное учреждение без согласия  администрации района не вправе распоряжаться недвижимым имуществом и особо ценным движимым имуществом, закрепленным за ним учредителем или приобретенным муниципальным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муниципальное автономное учреждение вправе распоряжаться самостоятельно, если иное не предусмотрено Федеральным законом.</w:t>
      </w:r>
    </w:p>
    <w:p w:rsidR="00720B1B" w:rsidRPr="00720B1B" w:rsidRDefault="00720B1B" w:rsidP="00720B1B">
      <w:pPr>
        <w:autoSpaceDE w:val="0"/>
        <w:ind w:firstLine="540"/>
        <w:jc w:val="both"/>
        <w:rPr>
          <w:sz w:val="20"/>
          <w:szCs w:val="20"/>
        </w:rPr>
      </w:pPr>
      <w:proofErr w:type="gramStart"/>
      <w:r w:rsidRPr="00720B1B">
        <w:rPr>
          <w:sz w:val="20"/>
          <w:szCs w:val="20"/>
        </w:rPr>
        <w:t>Продажа высвобождаемого недвижимого имущества района и особо ценного движимого имущества, закрепленного за автономным учреждением, а также приобретенного за счет средств районного бюджета, выделенных на приобретение этого имущества, осуществляется с согласия органа местного самоуправления района, осуществляющего функции и полномочия учредителя такого учреждения, на основании постановления администрации района по цене не ниже рыночной, определенной независимым оценщиком.</w:t>
      </w:r>
      <w:proofErr w:type="gramEnd"/>
    </w:p>
    <w:p w:rsidR="00720B1B" w:rsidRPr="00720B1B" w:rsidRDefault="00720B1B" w:rsidP="00720B1B">
      <w:pPr>
        <w:autoSpaceDE w:val="0"/>
        <w:ind w:firstLine="540"/>
        <w:jc w:val="both"/>
        <w:rPr>
          <w:sz w:val="20"/>
          <w:szCs w:val="20"/>
        </w:rPr>
      </w:pPr>
      <w:r w:rsidRPr="00720B1B">
        <w:rPr>
          <w:sz w:val="20"/>
          <w:szCs w:val="20"/>
        </w:rPr>
        <w:t>Средства, полученные от продажи указанного имущества, остаются в распоряжении автономного учреждения.</w:t>
      </w:r>
    </w:p>
    <w:p w:rsidR="00720B1B" w:rsidRPr="00720B1B" w:rsidRDefault="00720B1B" w:rsidP="00720B1B">
      <w:pPr>
        <w:autoSpaceDE w:val="0"/>
        <w:ind w:firstLine="540"/>
        <w:jc w:val="both"/>
        <w:rPr>
          <w:sz w:val="20"/>
          <w:szCs w:val="20"/>
        </w:rPr>
      </w:pPr>
      <w:r w:rsidRPr="00720B1B">
        <w:rPr>
          <w:sz w:val="20"/>
          <w:szCs w:val="20"/>
        </w:rPr>
        <w:t>5.5. Излишнее, неиспользуемое или используемое не по назначению имущество может быть изъято у муниципального учреждения администрацией района  в следующем порядке:</w:t>
      </w:r>
    </w:p>
    <w:p w:rsidR="00720B1B" w:rsidRPr="00720B1B" w:rsidRDefault="00720B1B" w:rsidP="00720B1B">
      <w:pPr>
        <w:autoSpaceDE w:val="0"/>
        <w:ind w:firstLine="540"/>
        <w:jc w:val="both"/>
        <w:rPr>
          <w:sz w:val="20"/>
          <w:szCs w:val="20"/>
        </w:rPr>
      </w:pPr>
      <w:r w:rsidRPr="00720B1B">
        <w:rPr>
          <w:sz w:val="20"/>
          <w:szCs w:val="20"/>
        </w:rPr>
        <w:t>- представителями администрации района,  составляется акт, фиксирующий факт не использования имущества (его обособленной части) или использования имущества (его обособленной части) не по назначению (данный акт не составляется в случае обращения муниципального учреждения с заявлением об отказе от имущества района);</w:t>
      </w:r>
    </w:p>
    <w:p w:rsidR="00720B1B" w:rsidRPr="00720B1B" w:rsidRDefault="00720B1B" w:rsidP="00720B1B">
      <w:pPr>
        <w:autoSpaceDE w:val="0"/>
        <w:ind w:firstLine="540"/>
        <w:jc w:val="both"/>
        <w:rPr>
          <w:sz w:val="20"/>
          <w:szCs w:val="20"/>
        </w:rPr>
      </w:pPr>
      <w:r w:rsidRPr="00720B1B">
        <w:rPr>
          <w:sz w:val="20"/>
          <w:szCs w:val="20"/>
        </w:rPr>
        <w:t>- администрацией района принимается постановление об изъятии имущества (его обособленной части), принятое постановление направляется в адрес муниципального учреждения;</w:t>
      </w:r>
    </w:p>
    <w:p w:rsidR="00720B1B" w:rsidRPr="00720B1B" w:rsidRDefault="00720B1B" w:rsidP="00720B1B">
      <w:pPr>
        <w:autoSpaceDE w:val="0"/>
        <w:ind w:firstLine="540"/>
        <w:jc w:val="both"/>
        <w:rPr>
          <w:sz w:val="20"/>
          <w:szCs w:val="20"/>
        </w:rPr>
      </w:pPr>
      <w:r w:rsidRPr="00720B1B">
        <w:rPr>
          <w:sz w:val="20"/>
          <w:szCs w:val="20"/>
        </w:rPr>
        <w:t>- муниципальное учреждение обязано передать имущество (его обособленную часть) по акту приема-передачи администрации района в пятидневный срок со дня получения распоряжения об изъятии.</w:t>
      </w:r>
    </w:p>
    <w:p w:rsidR="00720B1B" w:rsidRPr="00720B1B" w:rsidRDefault="00720B1B" w:rsidP="00720B1B">
      <w:pPr>
        <w:pStyle w:val="ConsPlusNormal"/>
        <w:ind w:firstLine="540"/>
        <w:rPr>
          <w:rFonts w:ascii="Times New Roman" w:hAnsi="Times New Roman" w:cs="Times New Roman"/>
          <w:color w:val="000000"/>
        </w:rPr>
      </w:pPr>
      <w:r w:rsidRPr="00720B1B">
        <w:rPr>
          <w:rFonts w:ascii="Times New Roman" w:hAnsi="Times New Roman" w:cs="Times New Roman"/>
          <w:color w:val="000000"/>
        </w:rPr>
        <w:t>5.6. Арендодателем, ссудодателем имущества района, закрепленного на праве оперативного управления за муниципальным казенным учреждением или органом местного самоуправления района, выступает администрация района совместно с муниципальным казенным учреждением или органом местного самоуправления района</w:t>
      </w:r>
      <w:r w:rsidRPr="00720B1B">
        <w:rPr>
          <w:rFonts w:ascii="Times New Roman" w:hAnsi="Times New Roman" w:cs="Times New Roman"/>
        </w:rPr>
        <w:t>,</w:t>
      </w:r>
      <w:r w:rsidRPr="00720B1B">
        <w:rPr>
          <w:rFonts w:ascii="Times New Roman" w:hAnsi="Times New Roman" w:cs="Times New Roman"/>
          <w:color w:val="000000"/>
        </w:rPr>
        <w:t xml:space="preserve"> во владении которого находится сдаваемое в аренду имущество района (балансодержатель).</w:t>
      </w:r>
    </w:p>
    <w:p w:rsidR="00720B1B" w:rsidRPr="00720B1B" w:rsidRDefault="00720B1B" w:rsidP="00720B1B">
      <w:pPr>
        <w:pStyle w:val="ConsPlusNormal"/>
        <w:ind w:firstLine="540"/>
        <w:rPr>
          <w:rFonts w:ascii="Times New Roman" w:hAnsi="Times New Roman" w:cs="Times New Roman"/>
          <w:color w:val="000000"/>
        </w:rPr>
      </w:pPr>
      <w:r w:rsidRPr="00720B1B">
        <w:rPr>
          <w:rFonts w:ascii="Times New Roman" w:hAnsi="Times New Roman" w:cs="Times New Roman"/>
          <w:color w:val="000000"/>
        </w:rPr>
        <w:t xml:space="preserve">По договорам аренды, заключенным в соответствии с настоящим  пунктом, арендная плата перечисляется арендатором в бюджет района ежемесячно не позднее 10 числа месяца, следующего </w:t>
      </w:r>
      <w:proofErr w:type="gramStart"/>
      <w:r w:rsidRPr="00720B1B">
        <w:rPr>
          <w:rFonts w:ascii="Times New Roman" w:hAnsi="Times New Roman" w:cs="Times New Roman"/>
          <w:color w:val="000000"/>
        </w:rPr>
        <w:t>за</w:t>
      </w:r>
      <w:proofErr w:type="gramEnd"/>
      <w:r w:rsidRPr="00720B1B">
        <w:rPr>
          <w:rFonts w:ascii="Times New Roman" w:hAnsi="Times New Roman" w:cs="Times New Roman"/>
          <w:color w:val="000000"/>
        </w:rPr>
        <w:t xml:space="preserve"> текущим.</w:t>
      </w:r>
    </w:p>
    <w:p w:rsidR="00720B1B" w:rsidRPr="00720B1B" w:rsidRDefault="00720B1B" w:rsidP="00720B1B">
      <w:pPr>
        <w:pStyle w:val="ConsPlusNormal"/>
        <w:ind w:firstLine="540"/>
        <w:rPr>
          <w:rFonts w:ascii="Times New Roman" w:hAnsi="Times New Roman" w:cs="Times New Roman"/>
          <w:color w:val="000000"/>
        </w:rPr>
      </w:pPr>
      <w:r w:rsidRPr="00720B1B">
        <w:rPr>
          <w:rFonts w:ascii="Times New Roman" w:hAnsi="Times New Roman" w:cs="Times New Roman"/>
          <w:color w:val="000000"/>
        </w:rPr>
        <w:t>5.7. Арендодателем, ссудодателем имущества района, закрепленного на праве оперативного управления за муниципальным бюджетным и автономным учреждением, выступает само учреждение.</w:t>
      </w:r>
    </w:p>
    <w:p w:rsidR="00720B1B" w:rsidRPr="00720B1B" w:rsidRDefault="00720B1B" w:rsidP="00720B1B">
      <w:pPr>
        <w:pStyle w:val="ConsPlusNormal"/>
        <w:ind w:firstLine="540"/>
        <w:rPr>
          <w:rFonts w:ascii="Times New Roman" w:hAnsi="Times New Roman" w:cs="Times New Roman"/>
          <w:color w:val="000000"/>
        </w:rPr>
      </w:pPr>
      <w:r w:rsidRPr="00720B1B">
        <w:rPr>
          <w:rFonts w:ascii="Times New Roman" w:hAnsi="Times New Roman" w:cs="Times New Roman"/>
          <w:color w:val="000000"/>
        </w:rPr>
        <w:t>По договорам аренды, заключенным в соответствии с настоящим пунктом, арендная плата поступает в самостоятельное распоряжение муниципального бюджетного и автономного учреждения.</w:t>
      </w:r>
    </w:p>
    <w:p w:rsidR="00720B1B" w:rsidRPr="00720B1B" w:rsidRDefault="00720B1B" w:rsidP="00720B1B">
      <w:pPr>
        <w:pStyle w:val="ConsPlusNormal"/>
        <w:ind w:firstLine="540"/>
        <w:rPr>
          <w:rFonts w:ascii="Times New Roman" w:hAnsi="Times New Roman" w:cs="Times New Roman"/>
          <w:color w:val="000000"/>
        </w:rPr>
      </w:pPr>
      <w:r w:rsidRPr="00720B1B">
        <w:rPr>
          <w:rFonts w:ascii="Times New Roman" w:hAnsi="Times New Roman" w:cs="Times New Roman"/>
          <w:color w:val="000000"/>
        </w:rPr>
        <w:t xml:space="preserve">5.8. </w:t>
      </w:r>
      <w:proofErr w:type="gramStart"/>
      <w:r w:rsidRPr="00720B1B">
        <w:rPr>
          <w:rFonts w:ascii="Times New Roman" w:hAnsi="Times New Roman" w:cs="Times New Roman"/>
        </w:rPr>
        <w:t xml:space="preserve">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недвижимого имущества, закрепленного на праве оперативного управления за муниципальным автономным учреждением, и имущества, которое принадлежит на праве оперативного </w:t>
      </w:r>
      <w:r w:rsidRPr="00720B1B">
        <w:rPr>
          <w:rFonts w:ascii="Times New Roman" w:hAnsi="Times New Roman" w:cs="Times New Roman"/>
        </w:rPr>
        <w:lastRenderedPageBreak/>
        <w:t>управления муниципальному бюджетному и казенному учреждению, органам местного самоуправления района,</w:t>
      </w:r>
      <w:r w:rsidRPr="00720B1B">
        <w:rPr>
          <w:rFonts w:ascii="Times New Roman" w:hAnsi="Times New Roman" w:cs="Times New Roman"/>
          <w:color w:val="000000"/>
        </w:rPr>
        <w:t xml:space="preserve"> может быть осуществлено только по результатам проведения конкурсов или аукционов на право заключения таких договоров</w:t>
      </w:r>
      <w:proofErr w:type="gramEnd"/>
      <w:r w:rsidRPr="00720B1B">
        <w:rPr>
          <w:rFonts w:ascii="Times New Roman" w:hAnsi="Times New Roman" w:cs="Times New Roman"/>
          <w:color w:val="000000"/>
        </w:rPr>
        <w:t>, за исключением случаев, установленных законом.</w:t>
      </w:r>
    </w:p>
    <w:p w:rsidR="00720B1B" w:rsidRPr="00720B1B" w:rsidRDefault="00720B1B" w:rsidP="00720B1B">
      <w:pPr>
        <w:pStyle w:val="ConsPlusNormal"/>
        <w:ind w:firstLine="540"/>
        <w:rPr>
          <w:rFonts w:ascii="Times New Roman" w:hAnsi="Times New Roman" w:cs="Times New Roman"/>
          <w:color w:val="000000"/>
        </w:rPr>
      </w:pPr>
      <w:r w:rsidRPr="00720B1B">
        <w:rPr>
          <w:rFonts w:ascii="Times New Roman" w:hAnsi="Times New Roman" w:cs="Times New Roman"/>
          <w:color w:val="000000"/>
        </w:rPr>
        <w:t>Организацию и проведение аукциона (конкурса) по продаже права на заключение договора осуществляет Арендодатель в порядке, установленном законодательством.</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Цена права на заключение договора безвозмездного пользования имуществом, начальный размер арендной платы для проведения конкурса или аукциона определяется в соответствии с законодательством об оценочной деятельности.</w:t>
      </w:r>
    </w:p>
    <w:p w:rsidR="00720B1B" w:rsidRPr="00720B1B" w:rsidRDefault="00720B1B" w:rsidP="00720B1B">
      <w:pPr>
        <w:pStyle w:val="ConsPlusNormal"/>
        <w:ind w:firstLine="540"/>
        <w:rPr>
          <w:rFonts w:ascii="Times New Roman" w:hAnsi="Times New Roman" w:cs="Times New Roman"/>
          <w:color w:val="000000"/>
        </w:rPr>
      </w:pPr>
      <w:r w:rsidRPr="00720B1B">
        <w:rPr>
          <w:rFonts w:ascii="Times New Roman" w:hAnsi="Times New Roman" w:cs="Times New Roman"/>
          <w:color w:val="000000"/>
        </w:rPr>
        <w:t xml:space="preserve">5.9. Порядок проведения конкурсов или аукционов на право заключения договоров, указанных в </w:t>
      </w:r>
      <w:hyperlink r:id="rId15" w:history="1">
        <w:r w:rsidRPr="00720B1B">
          <w:rPr>
            <w:rStyle w:val="a5"/>
            <w:rFonts w:ascii="Times New Roman" w:eastAsia="Andale Sans UI" w:hAnsi="Times New Roman" w:cs="Times New Roman"/>
          </w:rPr>
          <w:t>5.8</w:t>
        </w:r>
      </w:hyperlink>
      <w:r w:rsidRPr="00720B1B">
        <w:rPr>
          <w:rFonts w:ascii="Times New Roman" w:hAnsi="Times New Roman" w:cs="Times New Roman"/>
        </w:rPr>
        <w:t>,</w:t>
      </w:r>
      <w:r w:rsidRPr="00720B1B">
        <w:rPr>
          <w:rFonts w:ascii="Times New Roman" w:hAnsi="Times New Roman" w:cs="Times New Roman"/>
          <w:color w:val="000000"/>
        </w:rPr>
        <w:t xml:space="preserve"> и перечень случаев заключения указанных договоров путем проведения торгов в форме конкурса устанавливаются действующим законодательством.</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color w:val="000000"/>
        </w:rPr>
        <w:t xml:space="preserve">5.10. Списание недвижимого имущества, а также особо ценного движимого имущества, закрепленного за ним учредителем или приобретенного за счет средств, выделенных муниципальному бюджетному учреждению учредителем, муниципальное бюджетное учреждение производит </w:t>
      </w:r>
      <w:r w:rsidRPr="00720B1B">
        <w:rPr>
          <w:rFonts w:ascii="Times New Roman" w:hAnsi="Times New Roman" w:cs="Times New Roman"/>
        </w:rPr>
        <w:t>с согласия и  на основании постановления администрации района.</w:t>
      </w:r>
    </w:p>
    <w:p w:rsidR="00720B1B" w:rsidRPr="00720B1B" w:rsidRDefault="00720B1B" w:rsidP="00720B1B">
      <w:pPr>
        <w:pStyle w:val="ConsPlusNormal"/>
        <w:ind w:firstLine="540"/>
        <w:rPr>
          <w:rFonts w:ascii="Times New Roman" w:hAnsi="Times New Roman" w:cs="Times New Roman"/>
          <w:color w:val="000000"/>
        </w:rPr>
      </w:pPr>
      <w:r w:rsidRPr="00720B1B">
        <w:rPr>
          <w:rFonts w:ascii="Times New Roman" w:hAnsi="Times New Roman" w:cs="Times New Roman"/>
          <w:color w:val="000000"/>
        </w:rPr>
        <w:t>Списание движимого и недвижимого имущества, закрепленного за муниципальным казенным учреждением и приобретенного им за счет средств, выделенных ему по смете учредителем, производится с согласия и на основании постановления администрации района.</w:t>
      </w:r>
    </w:p>
    <w:p w:rsidR="00720B1B" w:rsidRPr="00720B1B" w:rsidRDefault="00720B1B" w:rsidP="00720B1B">
      <w:pPr>
        <w:pStyle w:val="ConsPlusNormal"/>
        <w:ind w:firstLine="540"/>
        <w:rPr>
          <w:rFonts w:ascii="Times New Roman" w:hAnsi="Times New Roman" w:cs="Times New Roman"/>
          <w:color w:val="000000"/>
        </w:rPr>
      </w:pPr>
      <w:r w:rsidRPr="00720B1B">
        <w:rPr>
          <w:rFonts w:ascii="Times New Roman" w:hAnsi="Times New Roman" w:cs="Times New Roman"/>
          <w:color w:val="000000"/>
        </w:rPr>
        <w:t>Списание особо ценного движимого имущества и недвижимого имущества, закрепленного за ним учредителем или приобретенного за счет средств, выделенных муниципальному автономному учреждению учредителем, муниципальное автономное учреждение производит с согласия и на основании постановления администрации района.</w:t>
      </w:r>
    </w:p>
    <w:p w:rsidR="00720B1B" w:rsidRPr="00720B1B" w:rsidRDefault="00720B1B" w:rsidP="00720B1B">
      <w:pPr>
        <w:autoSpaceDE w:val="0"/>
        <w:ind w:firstLine="540"/>
        <w:jc w:val="both"/>
        <w:rPr>
          <w:sz w:val="20"/>
          <w:szCs w:val="20"/>
        </w:rPr>
      </w:pPr>
      <w:r w:rsidRPr="00720B1B">
        <w:rPr>
          <w:sz w:val="20"/>
          <w:szCs w:val="20"/>
        </w:rPr>
        <w:t>Остальное имущество, в том числе недвижимым имуществом, муниципальное автономное учреждение вправе списывать самостоятельно, если иное не предусмотрено Федеральным законом.</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5.11. Доходы, полученные муниципальным бюджетным или автономным учреждением от разрешенной учредительными документами приносящей доходы деятельности, и приобретенное за счет этих доходов имущество поступают в самостоятельное распоряжение муниципального бюджетного или автономного учреждения и учитываются на отдельном балансе.</w:t>
      </w:r>
    </w:p>
    <w:p w:rsidR="00720B1B" w:rsidRPr="00720B1B" w:rsidRDefault="00720B1B" w:rsidP="00720B1B">
      <w:pPr>
        <w:autoSpaceDE w:val="0"/>
        <w:ind w:firstLine="540"/>
        <w:jc w:val="both"/>
        <w:rPr>
          <w:sz w:val="20"/>
          <w:szCs w:val="20"/>
        </w:rPr>
      </w:pPr>
      <w:r w:rsidRPr="00720B1B">
        <w:rPr>
          <w:sz w:val="20"/>
          <w:szCs w:val="20"/>
        </w:rPr>
        <w:t>5.12.</w:t>
      </w:r>
      <w:r w:rsidRPr="00720B1B">
        <w:rPr>
          <w:color w:val="FF6600"/>
          <w:sz w:val="20"/>
          <w:szCs w:val="20"/>
        </w:rPr>
        <w:t xml:space="preserve"> </w:t>
      </w:r>
      <w:proofErr w:type="gramStart"/>
      <w:r w:rsidRPr="00720B1B">
        <w:rPr>
          <w:sz w:val="20"/>
          <w:szCs w:val="20"/>
        </w:rPr>
        <w:t xml:space="preserve">Принятие органами местного самоуправления района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не допускается без предварительной экспертной оценки отделом образования Кадыйского муниципального района Костромской области последствий принятого решения для обеспечения жизнедеятельности, образования, воспитания, развития, отдыха и оздоровления детей, для оказания им медицинской, лечебно-профилактической помощи, для социального обслуживания. </w:t>
      </w:r>
      <w:proofErr w:type="gramEnd"/>
    </w:p>
    <w:p w:rsidR="00720B1B" w:rsidRPr="00720B1B" w:rsidRDefault="00720B1B" w:rsidP="00720B1B">
      <w:pPr>
        <w:pStyle w:val="ConsPlusNormal"/>
        <w:ind w:firstLine="540"/>
        <w:rPr>
          <w:rFonts w:ascii="Times New Roman" w:hAnsi="Times New Roman" w:cs="Times New Roman"/>
          <w:color w:val="FF6600"/>
        </w:rPr>
      </w:pPr>
    </w:p>
    <w:p w:rsidR="00720B1B" w:rsidRPr="00720B1B" w:rsidRDefault="00720B1B" w:rsidP="00720B1B">
      <w:pPr>
        <w:pStyle w:val="ConsPlusNormal"/>
        <w:ind w:firstLine="0"/>
        <w:jc w:val="center"/>
        <w:rPr>
          <w:rFonts w:ascii="Times New Roman" w:hAnsi="Times New Roman" w:cs="Times New Roman"/>
        </w:rPr>
      </w:pPr>
      <w:r w:rsidRPr="00720B1B">
        <w:rPr>
          <w:rFonts w:ascii="Times New Roman" w:hAnsi="Times New Roman" w:cs="Times New Roman"/>
        </w:rPr>
        <w:t>6. Порядок передачи имущества района, подлежащего</w:t>
      </w:r>
    </w:p>
    <w:p w:rsidR="00720B1B" w:rsidRPr="00720B1B" w:rsidRDefault="00720B1B" w:rsidP="00720B1B">
      <w:pPr>
        <w:pStyle w:val="ConsPlusNormal"/>
        <w:ind w:firstLine="0"/>
        <w:jc w:val="center"/>
        <w:rPr>
          <w:rFonts w:ascii="Times New Roman" w:hAnsi="Times New Roman" w:cs="Times New Roman"/>
        </w:rPr>
      </w:pPr>
      <w:r w:rsidRPr="00720B1B">
        <w:rPr>
          <w:rFonts w:ascii="Times New Roman" w:hAnsi="Times New Roman" w:cs="Times New Roman"/>
        </w:rPr>
        <w:t>реконструкции, на условиях концессионных соглашений</w:t>
      </w:r>
    </w:p>
    <w:p w:rsidR="00720B1B" w:rsidRPr="00720B1B" w:rsidRDefault="00720B1B" w:rsidP="00720B1B">
      <w:pPr>
        <w:pStyle w:val="ConsPlusNormal"/>
        <w:ind w:firstLine="540"/>
        <w:rPr>
          <w:rFonts w:ascii="Times New Roman" w:hAnsi="Times New Roman" w:cs="Times New Roman"/>
        </w:rPr>
      </w:pP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6.1. Решение о заключении концессионного соглашения в отношении имущества района, подлежащего реконструкции, включающее в себя установление конкурсной документации, порядка заключения концессионного соглашения и состава конкурсной комиссии по проведению конкурса, принимается администрацией района по согласованию с  финансовым управлением администрации района.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6.2. Сообщения о проведении открытого конкурса на право заключения концессионного соглашения и результатах проведения конкурса подлежат опубликованию в средствах массовой информации  и размещению на официальном сайте в сети Интернет.</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xml:space="preserve">6.3. Проведение конкурса на право заключения концессионного соглашения, заключение этого соглашения, реализация прав, исполнение обязанностей, обеспечение </w:t>
      </w:r>
      <w:proofErr w:type="gramStart"/>
      <w:r w:rsidRPr="00720B1B">
        <w:rPr>
          <w:rFonts w:ascii="Times New Roman" w:hAnsi="Times New Roman" w:cs="Times New Roman"/>
        </w:rPr>
        <w:t>контроля за</w:t>
      </w:r>
      <w:proofErr w:type="gramEnd"/>
      <w:r w:rsidRPr="00720B1B">
        <w:rPr>
          <w:rFonts w:ascii="Times New Roman" w:hAnsi="Times New Roman" w:cs="Times New Roman"/>
        </w:rPr>
        <w:t xml:space="preserve"> исполнением концессионного соглашения от имени района осуществляются администрацией района.</w:t>
      </w:r>
    </w:p>
    <w:p w:rsidR="00720B1B" w:rsidRPr="00720B1B" w:rsidRDefault="00720B1B" w:rsidP="00720B1B">
      <w:pPr>
        <w:pStyle w:val="ConsPlusNormal"/>
        <w:ind w:firstLine="540"/>
        <w:rPr>
          <w:rFonts w:ascii="Times New Roman" w:hAnsi="Times New Roman" w:cs="Times New Roman"/>
        </w:rPr>
      </w:pPr>
    </w:p>
    <w:p w:rsidR="00720B1B" w:rsidRPr="00720B1B" w:rsidRDefault="00720B1B" w:rsidP="00720B1B">
      <w:pPr>
        <w:pStyle w:val="ConsPlusNormal"/>
        <w:ind w:firstLine="0"/>
        <w:jc w:val="center"/>
        <w:rPr>
          <w:rFonts w:ascii="Times New Roman" w:hAnsi="Times New Roman" w:cs="Times New Roman"/>
        </w:rPr>
      </w:pPr>
      <w:r w:rsidRPr="00720B1B">
        <w:rPr>
          <w:rFonts w:ascii="Times New Roman" w:hAnsi="Times New Roman" w:cs="Times New Roman"/>
        </w:rPr>
        <w:t>7. Управление имуществом казны района</w:t>
      </w:r>
    </w:p>
    <w:p w:rsidR="00720B1B" w:rsidRPr="00720B1B" w:rsidRDefault="00720B1B" w:rsidP="00720B1B">
      <w:pPr>
        <w:pStyle w:val="ConsPlusNormal"/>
        <w:ind w:firstLine="540"/>
        <w:rPr>
          <w:rFonts w:ascii="Times New Roman" w:hAnsi="Times New Roman" w:cs="Times New Roman"/>
        </w:rPr>
      </w:pP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7.1. Муниципальная казна Кадыйского муниципального района Костромской области (далее - казна района) формируется из не закрепленного за муниципальными предприятиями и муниципальными учреждениями имущества, в том числе:</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созданного или приобретенного за счет средств бюджета района;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переданного в собственность района из государственной или муниципальной собственности других муниципальных образований в процессе разграничения полномочий либо безвозмездно в порядке, установленном гражданским законодательством;</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переданного безвозмездно в собственность района физическими или юридическими лицами;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полученного в результате участия в создании хозяйственных обществ, в том числе межмуниципальных;</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изъятого из оперативного управления муниципальных учреждений, муниципальных казенных предприятий или хозяйственного ведения муниципальных предприятий;</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бесхозяйного имущества, поступившего в муниципальную собственность района в установленном действующим гражданским законодательством порядке;</w:t>
      </w:r>
    </w:p>
    <w:p w:rsidR="00720B1B" w:rsidRPr="00720B1B" w:rsidRDefault="00720B1B" w:rsidP="00720B1B">
      <w:pPr>
        <w:pStyle w:val="ConsPlusNormal"/>
        <w:ind w:firstLine="540"/>
        <w:rPr>
          <w:rFonts w:ascii="Times New Roman" w:hAnsi="Times New Roman" w:cs="Times New Roman"/>
        </w:rPr>
      </w:pPr>
      <w:proofErr w:type="gramStart"/>
      <w:r w:rsidRPr="00720B1B">
        <w:rPr>
          <w:rFonts w:ascii="Times New Roman" w:hAnsi="Times New Roman" w:cs="Times New Roman"/>
        </w:rPr>
        <w:t>поступившего</w:t>
      </w:r>
      <w:proofErr w:type="gramEnd"/>
      <w:r w:rsidRPr="00720B1B">
        <w:rPr>
          <w:rFonts w:ascii="Times New Roman" w:hAnsi="Times New Roman" w:cs="Times New Roman"/>
        </w:rPr>
        <w:t xml:space="preserve"> в муниципальную собственность по иным законным основаниям.</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7.2. Управление и распоряжение имуществом казны района от имени и в интересах района осуществляются администрацией района в пределах ее компетенции.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В случае вовлечения имущества казны района в сделку с участием третьих лиц соответствующие права и обязательства приобретает непосредственный собственник имущества – Кадыйский  муниципальный район Костромской области.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7.3. Администрацией района принимаются решения:</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об участии района в создании имущества казны района в процессе инвестиционной деятельности;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о приобретении имущества в казну района;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lastRenderedPageBreak/>
        <w:t>- о создании хозяйственных обществ с участием Кадыйского муниципального района Костромской области.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7.4. Имущество считается включенным в состав казны района на основании документа, устанавливающего основание приобретения имущества в муниципальную собственность (соответствующего решения органа местного самоуправления района, договора о приобретении, акта ввода в эксплуатацию, акта приема-передачи, решения суда и т.д.).</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7.5. Имущество, входящее в состав казны района, может быть передано физическим или юридическим лицам, органам государственной власти и органам местного самоуправления других муниципальных образований по договорам аренды, безвозмездного пользования, доверительного управления и иным договорам в соответствии с гражданским законодательством.</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7.6. В случаях и порядке, предусмотренных нормативными правовыми актами Российской Федерации, администрацией района обеспечивается проведение оценки имущества казны района в пределах выделенных средств из бюджета района.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xml:space="preserve">В целях обеспечения полного и непрерывного </w:t>
      </w:r>
      <w:proofErr w:type="spellStart"/>
      <w:r w:rsidRPr="00720B1B">
        <w:rPr>
          <w:rFonts w:ascii="Times New Roman" w:hAnsi="Times New Roman" w:cs="Times New Roman"/>
        </w:rPr>
        <w:t>пообъектного</w:t>
      </w:r>
      <w:proofErr w:type="spellEnd"/>
      <w:r w:rsidRPr="00720B1B">
        <w:rPr>
          <w:rFonts w:ascii="Times New Roman" w:hAnsi="Times New Roman" w:cs="Times New Roman"/>
        </w:rPr>
        <w:t xml:space="preserve"> учета и движения имущества казны района, выявления фактического наличия имущества и его сопоставления с данными учета, проверки полноты отражения в учете обязательств в установленном порядке и в пределах выделенных средств из бюджета района проводится инвентаризация имущества казны района.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xml:space="preserve">7.7. В период, когда имущество, входящее в состав казны района, не обременено договорными обязательствами, риск его случайной гибели несет район, обязанности по содержанию такого имущества и </w:t>
      </w:r>
      <w:proofErr w:type="gramStart"/>
      <w:r w:rsidRPr="00720B1B">
        <w:rPr>
          <w:rFonts w:ascii="Times New Roman" w:hAnsi="Times New Roman" w:cs="Times New Roman"/>
        </w:rPr>
        <w:t>контролю за</w:t>
      </w:r>
      <w:proofErr w:type="gramEnd"/>
      <w:r w:rsidRPr="00720B1B">
        <w:rPr>
          <w:rFonts w:ascii="Times New Roman" w:hAnsi="Times New Roman" w:cs="Times New Roman"/>
        </w:rPr>
        <w:t xml:space="preserve"> его состоянием исполняет администрация района за счет средств, выделенных из бюджета района.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Расходы на содержание казны района ежегодно предусматриваются в бюджете района.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7.8. Арендодателем имущества казны района выступает администрация района.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xml:space="preserve">Арендная плата по договорам аренды имущества казны района перечисляется арендатором в бюджет района ежемесячно не позднее 10 числа месяца, следующего </w:t>
      </w:r>
      <w:proofErr w:type="gramStart"/>
      <w:r w:rsidRPr="00720B1B">
        <w:rPr>
          <w:rFonts w:ascii="Times New Roman" w:hAnsi="Times New Roman" w:cs="Times New Roman"/>
        </w:rPr>
        <w:t>за</w:t>
      </w:r>
      <w:proofErr w:type="gramEnd"/>
      <w:r w:rsidRPr="00720B1B">
        <w:rPr>
          <w:rFonts w:ascii="Times New Roman" w:hAnsi="Times New Roman" w:cs="Times New Roman"/>
        </w:rPr>
        <w:t xml:space="preserve"> текущим.</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Передача в аренду, безвозмездное пользование и заключение иных договоров, предусматривающих переход прав владения и (или) пользования в отношении муниципального имущества казны, могут быть осуществлены только по результатам проведения конкурсов или аукционов на право заключения таких договоров, за исключением случаев, установленных законом.</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Организацию и проведение аукциона (конкурса) по продаже права на заключение договора осуществляет администрация района в порядке, установленном законодательством.</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xml:space="preserve">7.9. Порядок проведения конкурсов или аукционов на право заключения договоров, указанных в </w:t>
      </w:r>
      <w:hyperlink r:id="rId16" w:history="1">
        <w:r w:rsidRPr="00720B1B">
          <w:rPr>
            <w:rStyle w:val="a5"/>
            <w:rFonts w:ascii="Times New Roman" w:eastAsia="Andale Sans UI" w:hAnsi="Times New Roman" w:cs="Times New Roman"/>
          </w:rPr>
          <w:t>пункте 7.8</w:t>
        </w:r>
      </w:hyperlink>
      <w:r w:rsidRPr="00720B1B">
        <w:rPr>
          <w:rFonts w:ascii="Times New Roman" w:hAnsi="Times New Roman" w:cs="Times New Roman"/>
        </w:rPr>
        <w:t>, и перечень случаев заключения указанных договоров путем проведения торгов в форме конкурса устанавливаются действующим законодательством.</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7.10. Отчуждение имущества казны района юридическим и физическим лицам осуществляется в порядке, установленном законодательством о приватизации.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7.11. Имущество района выбывает из казны района в результате:</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закрепления имущества на праве хозяйственного ведения за муниципальным предприятием или оперативного управления за муниципальным казенным предприятием или муниципальным учреждением;</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отчуждения в порядке, установленном действующим законодательством о приватизации;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безвозмездной передачи в государственную или муниципальную собственность в процессе разграничения полномочий и в других случаях;</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обращения взыскания на имущество казны района в случаях и порядке, установленных действующим гражданским законодательством;</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совершения иных действий, предусмотренных действующим гражданским законодательством.</w:t>
      </w:r>
    </w:p>
    <w:p w:rsidR="00720B1B" w:rsidRPr="00720B1B" w:rsidRDefault="00720B1B" w:rsidP="00720B1B">
      <w:pPr>
        <w:pStyle w:val="ConsPlusNormal"/>
        <w:ind w:firstLine="540"/>
        <w:rPr>
          <w:rFonts w:ascii="Times New Roman" w:hAnsi="Times New Roman" w:cs="Times New Roman"/>
        </w:rPr>
      </w:pPr>
    </w:p>
    <w:p w:rsidR="00720B1B" w:rsidRPr="00720B1B" w:rsidRDefault="00720B1B" w:rsidP="00720B1B">
      <w:pPr>
        <w:pStyle w:val="ConsPlusNormal"/>
        <w:ind w:firstLine="0"/>
        <w:jc w:val="center"/>
        <w:rPr>
          <w:rFonts w:ascii="Times New Roman" w:hAnsi="Times New Roman" w:cs="Times New Roman"/>
        </w:rPr>
      </w:pPr>
      <w:r w:rsidRPr="00720B1B">
        <w:rPr>
          <w:rFonts w:ascii="Times New Roman" w:hAnsi="Times New Roman" w:cs="Times New Roman"/>
        </w:rPr>
        <w:t xml:space="preserve">8. Управление </w:t>
      </w:r>
      <w:proofErr w:type="gramStart"/>
      <w:r w:rsidRPr="00720B1B">
        <w:rPr>
          <w:rFonts w:ascii="Times New Roman" w:hAnsi="Times New Roman" w:cs="Times New Roman"/>
        </w:rPr>
        <w:t>находящимися</w:t>
      </w:r>
      <w:proofErr w:type="gramEnd"/>
      <w:r w:rsidRPr="00720B1B">
        <w:rPr>
          <w:rFonts w:ascii="Times New Roman" w:hAnsi="Times New Roman" w:cs="Times New Roman"/>
        </w:rPr>
        <w:t xml:space="preserve"> в собственности района</w:t>
      </w:r>
    </w:p>
    <w:p w:rsidR="00720B1B" w:rsidRPr="00720B1B" w:rsidRDefault="00720B1B" w:rsidP="00720B1B">
      <w:pPr>
        <w:pStyle w:val="ConsPlusNormal"/>
        <w:ind w:firstLine="0"/>
        <w:jc w:val="center"/>
        <w:rPr>
          <w:rFonts w:ascii="Times New Roman" w:hAnsi="Times New Roman" w:cs="Times New Roman"/>
        </w:rPr>
      </w:pPr>
      <w:r w:rsidRPr="00720B1B">
        <w:rPr>
          <w:rFonts w:ascii="Times New Roman" w:hAnsi="Times New Roman" w:cs="Times New Roman"/>
        </w:rPr>
        <w:t>акциями (долями) хозяйственных обществ</w:t>
      </w:r>
    </w:p>
    <w:p w:rsidR="00720B1B" w:rsidRPr="00720B1B" w:rsidRDefault="00720B1B" w:rsidP="00720B1B">
      <w:pPr>
        <w:pStyle w:val="ConsPlusNormal"/>
        <w:ind w:firstLine="540"/>
        <w:rPr>
          <w:rFonts w:ascii="Times New Roman" w:hAnsi="Times New Roman" w:cs="Times New Roman"/>
        </w:rPr>
      </w:pP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8.1. Кадыйский  муниципальный район Костромской области вправе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xml:space="preserve">8.2. Решения о создании хозяйственных обществ, за исключением межмуниципальных, с участием района принимаются администрацией района. </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Решения об участии муниципального района в межмуниципальных хозяйственных обще</w:t>
      </w:r>
      <w:proofErr w:type="gramStart"/>
      <w:r w:rsidRPr="00720B1B">
        <w:rPr>
          <w:rFonts w:ascii="Times New Roman" w:hAnsi="Times New Roman" w:cs="Times New Roman"/>
        </w:rPr>
        <w:t>ств пр</w:t>
      </w:r>
      <w:proofErr w:type="gramEnd"/>
      <w:r w:rsidRPr="00720B1B">
        <w:rPr>
          <w:rFonts w:ascii="Times New Roman" w:hAnsi="Times New Roman" w:cs="Times New Roman"/>
        </w:rPr>
        <w:t xml:space="preserve">инимаются Собранием депутатов Кадыйского муниципального района Костромской области по инициативе главы Кадыйского муниципального района или Собрания депутатов Кадыйского муниципального района. Проект решения Собрания депутатов Кадыйского муниципального района Костромской области или проект постановления администрации района готовит администрация Кадыйского </w:t>
      </w:r>
      <w:proofErr w:type="spellStart"/>
      <w:r w:rsidRPr="00720B1B">
        <w:rPr>
          <w:rFonts w:ascii="Times New Roman" w:hAnsi="Times New Roman" w:cs="Times New Roman"/>
        </w:rPr>
        <w:t>мунциипального</w:t>
      </w:r>
      <w:proofErr w:type="spellEnd"/>
      <w:r w:rsidRPr="00720B1B">
        <w:rPr>
          <w:rFonts w:ascii="Times New Roman" w:hAnsi="Times New Roman" w:cs="Times New Roman"/>
        </w:rPr>
        <w:t xml:space="preserve"> района.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В пакет документов, представляемых для принятия решения или постановления о создании (учреждении) хозяйственного общества, входят:</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проект договора о создании общества;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проект устава общества;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финансово-экономическое обоснование необходимости участия района в создании хозяйственного общества, подготовленное финансовым органом Кадыйского муниципального  района Костромской области.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8.3. Хозяйственные общества, учредителями которых выступает район, могут быть созданы в форме открытых акционерных обществ или обществ с ограниченной ответственностью.</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Межмуниципальные хозяйственные общества, одним из учредителей которых выступает район, могут быть созданы в форме закрытых акционерных обществ или обществ с ограниченной ответственностью.</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8.4. Кадыйский  муниципальный район Костромской области вправе участвовать в создании хозяйственного общества денежными средствами бюджета района или имуществом казны района.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 xml:space="preserve">Внесение имущества района в уставный капитал открытого акционерного общества, общества с ограниченной </w:t>
      </w:r>
      <w:r w:rsidRPr="00720B1B">
        <w:rPr>
          <w:rFonts w:ascii="Times New Roman" w:hAnsi="Times New Roman" w:cs="Times New Roman"/>
        </w:rPr>
        <w:lastRenderedPageBreak/>
        <w:t>ответственностью  осуществляется в порядке, установленном законодательством о приватизации.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8.5. При участии в создании хозяйственных обществ, в том числе межмуниципальных, учредителем хозяйственных обществ от имени района выступает администрация района.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Права акционера (участника) хозяйственных обществ, в том числе межмуниципальных, от имени района осуществляет администрация района.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8.6. Управление находящимися в собственности района акциями (долями) хозяйственных обществ, в том числе межмуниципальных, осуществляется через институт представителей интересов района.</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Представители интересов района в органах управления хозяйственных обществ, акции (доли) которых находятся в собственности района, осуществляют свою деятельность с учетом интересов района в соответствии с нормативными правовыми актами Российской Федерации, настоящим Положением, действующими уставами обществ.</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Представление интересов района может осуществляться муниципальными служащими, а также иными гражданами Российской Федерации.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8.7. Представители интересов района, являющиеся муниципальными служащими, осуществляют свою деятельность на безвозмездной основе.</w:t>
      </w:r>
    </w:p>
    <w:p w:rsidR="00720B1B" w:rsidRPr="00720B1B" w:rsidRDefault="00720B1B" w:rsidP="00720B1B">
      <w:pPr>
        <w:pStyle w:val="ConsPlusNormal"/>
        <w:ind w:firstLine="540"/>
        <w:rPr>
          <w:rFonts w:ascii="Times New Roman" w:hAnsi="Times New Roman" w:cs="Times New Roman"/>
        </w:rPr>
      </w:pPr>
    </w:p>
    <w:p w:rsidR="00720B1B" w:rsidRPr="00720B1B" w:rsidRDefault="00720B1B" w:rsidP="00720B1B">
      <w:pPr>
        <w:pStyle w:val="ConsPlusNormal"/>
        <w:ind w:firstLine="0"/>
        <w:jc w:val="center"/>
        <w:rPr>
          <w:rFonts w:ascii="Times New Roman" w:hAnsi="Times New Roman" w:cs="Times New Roman"/>
        </w:rPr>
      </w:pPr>
      <w:r w:rsidRPr="00720B1B">
        <w:rPr>
          <w:rFonts w:ascii="Times New Roman" w:hAnsi="Times New Roman" w:cs="Times New Roman"/>
        </w:rPr>
        <w:t xml:space="preserve">9. </w:t>
      </w:r>
      <w:proofErr w:type="gramStart"/>
      <w:r w:rsidRPr="00720B1B">
        <w:rPr>
          <w:rFonts w:ascii="Times New Roman" w:hAnsi="Times New Roman" w:cs="Times New Roman"/>
        </w:rPr>
        <w:t>Контроль за</w:t>
      </w:r>
      <w:proofErr w:type="gramEnd"/>
      <w:r w:rsidRPr="00720B1B">
        <w:rPr>
          <w:rFonts w:ascii="Times New Roman" w:hAnsi="Times New Roman" w:cs="Times New Roman"/>
        </w:rPr>
        <w:t xml:space="preserve"> сохранностью</w:t>
      </w:r>
    </w:p>
    <w:p w:rsidR="00720B1B" w:rsidRPr="00720B1B" w:rsidRDefault="00720B1B" w:rsidP="00720B1B">
      <w:pPr>
        <w:pStyle w:val="ConsPlusNormal"/>
        <w:ind w:firstLine="0"/>
        <w:jc w:val="center"/>
        <w:rPr>
          <w:rFonts w:ascii="Times New Roman" w:hAnsi="Times New Roman" w:cs="Times New Roman"/>
        </w:rPr>
      </w:pPr>
      <w:r w:rsidRPr="00720B1B">
        <w:rPr>
          <w:rFonts w:ascii="Times New Roman" w:hAnsi="Times New Roman" w:cs="Times New Roman"/>
        </w:rPr>
        <w:t>и использованием имущества района</w:t>
      </w:r>
    </w:p>
    <w:p w:rsidR="00720B1B" w:rsidRPr="00720B1B" w:rsidRDefault="00720B1B" w:rsidP="00720B1B">
      <w:pPr>
        <w:pStyle w:val="ConsPlusNormal"/>
        <w:ind w:firstLine="540"/>
        <w:rPr>
          <w:rFonts w:ascii="Times New Roman" w:hAnsi="Times New Roman" w:cs="Times New Roman"/>
        </w:rPr>
      </w:pP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rPr>
        <w:t>9.1.</w:t>
      </w:r>
      <w:proofErr w:type="gramStart"/>
      <w:r w:rsidRPr="00720B1B">
        <w:rPr>
          <w:rFonts w:ascii="Times New Roman" w:hAnsi="Times New Roman" w:cs="Times New Roman"/>
        </w:rPr>
        <w:t>Контроль за</w:t>
      </w:r>
      <w:proofErr w:type="gramEnd"/>
      <w:r w:rsidRPr="00720B1B">
        <w:rPr>
          <w:rFonts w:ascii="Times New Roman" w:hAnsi="Times New Roman" w:cs="Times New Roman"/>
        </w:rPr>
        <w:t xml:space="preserve"> использованием муниципального имущества Кадыйского муниципального района Костромской области осуществляется Собранием депутатов Кадыйского муниципального района Костромской области, администрацией района в пределах их компетенции.</w:t>
      </w:r>
    </w:p>
    <w:p w:rsidR="00720B1B" w:rsidRPr="00720B1B" w:rsidRDefault="00720B1B" w:rsidP="00720B1B">
      <w:pPr>
        <w:pStyle w:val="ConsPlusNormal"/>
        <w:ind w:firstLine="540"/>
        <w:rPr>
          <w:rFonts w:ascii="Times New Roman" w:hAnsi="Times New Roman" w:cs="Times New Roman"/>
        </w:rPr>
      </w:pPr>
      <w:r w:rsidRPr="00720B1B">
        <w:rPr>
          <w:rFonts w:ascii="Times New Roman" w:hAnsi="Times New Roman" w:cs="Times New Roman"/>
          <w:color w:val="000000"/>
        </w:rPr>
        <w:t xml:space="preserve">9.2 </w:t>
      </w:r>
      <w:r w:rsidRPr="00720B1B">
        <w:rPr>
          <w:rFonts w:ascii="Times New Roman" w:hAnsi="Times New Roman" w:cs="Times New Roman"/>
        </w:rPr>
        <w:t xml:space="preserve">Формами </w:t>
      </w:r>
      <w:proofErr w:type="gramStart"/>
      <w:r w:rsidRPr="00720B1B">
        <w:rPr>
          <w:rFonts w:ascii="Times New Roman" w:hAnsi="Times New Roman" w:cs="Times New Roman"/>
        </w:rPr>
        <w:t>контроля за</w:t>
      </w:r>
      <w:proofErr w:type="gramEnd"/>
      <w:r w:rsidRPr="00720B1B">
        <w:rPr>
          <w:rFonts w:ascii="Times New Roman" w:hAnsi="Times New Roman" w:cs="Times New Roman"/>
        </w:rPr>
        <w:t xml:space="preserve"> использованием муниципального имущества Кадыйского муниципального района Костромской области являются:</w:t>
      </w:r>
    </w:p>
    <w:p w:rsidR="00720B1B" w:rsidRPr="00720B1B" w:rsidRDefault="00720B1B" w:rsidP="00720B1B">
      <w:pPr>
        <w:pStyle w:val="a9"/>
        <w:spacing w:after="0"/>
        <w:ind w:left="-15" w:firstLine="540"/>
        <w:jc w:val="both"/>
        <w:rPr>
          <w:sz w:val="20"/>
          <w:szCs w:val="20"/>
        </w:rPr>
      </w:pPr>
      <w:r w:rsidRPr="00720B1B">
        <w:rPr>
          <w:color w:val="000000"/>
          <w:sz w:val="20"/>
          <w:szCs w:val="20"/>
        </w:rPr>
        <w:t xml:space="preserve">- </w:t>
      </w:r>
      <w:r w:rsidRPr="00720B1B">
        <w:rPr>
          <w:sz w:val="20"/>
          <w:szCs w:val="20"/>
        </w:rPr>
        <w:t>анализ отчетности унитарных предприятий Кадыйского муниципального района;</w:t>
      </w:r>
    </w:p>
    <w:p w:rsidR="00720B1B" w:rsidRPr="00720B1B" w:rsidRDefault="00720B1B" w:rsidP="00720B1B">
      <w:pPr>
        <w:pStyle w:val="a9"/>
        <w:spacing w:after="0"/>
        <w:ind w:left="-15" w:firstLine="540"/>
        <w:jc w:val="both"/>
        <w:rPr>
          <w:sz w:val="20"/>
          <w:szCs w:val="20"/>
        </w:rPr>
      </w:pPr>
      <w:r w:rsidRPr="00720B1B">
        <w:rPr>
          <w:color w:val="000000"/>
          <w:sz w:val="20"/>
          <w:szCs w:val="20"/>
        </w:rPr>
        <w:t>-</w:t>
      </w:r>
      <w:r w:rsidRPr="00720B1B">
        <w:rPr>
          <w:sz w:val="20"/>
          <w:szCs w:val="20"/>
        </w:rPr>
        <w:t>проведение проверок исполнения руководителями унитарных предприятий заключенных с ними трудовых договоров, а также соблюдения унитарными предприятиями требований учредительных документов;</w:t>
      </w:r>
    </w:p>
    <w:p w:rsidR="00720B1B" w:rsidRPr="00720B1B" w:rsidRDefault="00720B1B" w:rsidP="00720B1B">
      <w:pPr>
        <w:pStyle w:val="a9"/>
        <w:spacing w:after="0"/>
        <w:ind w:left="-15" w:firstLine="540"/>
        <w:jc w:val="both"/>
        <w:rPr>
          <w:sz w:val="20"/>
          <w:szCs w:val="20"/>
        </w:rPr>
      </w:pPr>
      <w:r w:rsidRPr="00720B1B">
        <w:rPr>
          <w:color w:val="000000"/>
          <w:sz w:val="20"/>
          <w:szCs w:val="20"/>
        </w:rPr>
        <w:t xml:space="preserve">- </w:t>
      </w:r>
      <w:r w:rsidRPr="00720B1B">
        <w:rPr>
          <w:sz w:val="20"/>
          <w:szCs w:val="20"/>
        </w:rPr>
        <w:t>проведение проверок целевого использования имущества, закрепленного на праве хозяйственного ведения и оперативного управления, переданного в аренду, безвозмездное пользование, доверительное управление;</w:t>
      </w:r>
    </w:p>
    <w:p w:rsidR="00720B1B" w:rsidRPr="00720B1B" w:rsidRDefault="00720B1B" w:rsidP="00720B1B">
      <w:pPr>
        <w:pStyle w:val="a9"/>
        <w:spacing w:after="78" w:line="240" w:lineRule="atLeast"/>
        <w:ind w:left="-15" w:firstLine="540"/>
        <w:jc w:val="both"/>
        <w:rPr>
          <w:sz w:val="20"/>
          <w:szCs w:val="20"/>
        </w:rPr>
      </w:pPr>
      <w:r w:rsidRPr="00720B1B">
        <w:rPr>
          <w:color w:val="000000"/>
          <w:sz w:val="20"/>
          <w:szCs w:val="20"/>
        </w:rPr>
        <w:t xml:space="preserve">- </w:t>
      </w:r>
      <w:r w:rsidRPr="00720B1B">
        <w:rPr>
          <w:sz w:val="20"/>
          <w:szCs w:val="20"/>
        </w:rPr>
        <w:t>анализ отчетов представителей Кадыйского муниципального района в органах управления хозяйственных обществ;</w:t>
      </w:r>
    </w:p>
    <w:p w:rsidR="00720B1B" w:rsidRPr="00720B1B" w:rsidRDefault="00720B1B" w:rsidP="00720B1B">
      <w:pPr>
        <w:pStyle w:val="a9"/>
        <w:spacing w:after="0"/>
        <w:ind w:left="-15" w:firstLine="540"/>
        <w:jc w:val="both"/>
        <w:rPr>
          <w:sz w:val="20"/>
          <w:szCs w:val="20"/>
        </w:rPr>
      </w:pPr>
      <w:r w:rsidRPr="00720B1B">
        <w:rPr>
          <w:color w:val="000000"/>
          <w:sz w:val="20"/>
          <w:szCs w:val="20"/>
        </w:rPr>
        <w:t xml:space="preserve">- </w:t>
      </w:r>
      <w:r w:rsidRPr="00720B1B">
        <w:rPr>
          <w:sz w:val="20"/>
          <w:szCs w:val="20"/>
        </w:rPr>
        <w:t>проведение аудиторских проверок бухгалтерской (финансовой) отчетности унитарных предприятий Кадыйского муниципального района, муниципальных учреждений, хозяйственных обществ, в уставном капитале которых имеются акции (доли), находящиеся в собственности Кадыйского муниципального района;</w:t>
      </w:r>
    </w:p>
    <w:p w:rsidR="00720B1B" w:rsidRPr="00720B1B" w:rsidRDefault="00720B1B" w:rsidP="00720B1B">
      <w:pPr>
        <w:pStyle w:val="a9"/>
        <w:spacing w:after="0"/>
        <w:ind w:left="-15" w:firstLine="540"/>
        <w:jc w:val="both"/>
        <w:rPr>
          <w:sz w:val="20"/>
          <w:szCs w:val="20"/>
        </w:rPr>
      </w:pPr>
      <w:r w:rsidRPr="00720B1B">
        <w:rPr>
          <w:sz w:val="20"/>
          <w:szCs w:val="20"/>
        </w:rPr>
        <w:t>-анализ программ деятельности унитарных предприятий Кадыйского муниципального района.</w:t>
      </w:r>
    </w:p>
    <w:p w:rsidR="000F2D7E" w:rsidRPr="00720B1B" w:rsidRDefault="000F2D7E" w:rsidP="000F2D7E">
      <w:pPr>
        <w:ind w:firstLine="567"/>
        <w:jc w:val="both"/>
        <w:rPr>
          <w:b/>
          <w:sz w:val="20"/>
          <w:szCs w:val="20"/>
        </w:rPr>
      </w:pPr>
    </w:p>
    <w:p w:rsidR="000F2D7E" w:rsidRPr="00720B1B" w:rsidRDefault="000F2D7E" w:rsidP="000F2D7E">
      <w:pPr>
        <w:ind w:firstLine="567"/>
        <w:jc w:val="both"/>
        <w:rPr>
          <w:b/>
          <w:sz w:val="20"/>
          <w:szCs w:val="20"/>
        </w:rPr>
      </w:pPr>
    </w:p>
    <w:p w:rsidR="000F2D7E" w:rsidRPr="00720B1B" w:rsidRDefault="000F2D7E" w:rsidP="000F2D7E">
      <w:pPr>
        <w:ind w:firstLine="567"/>
        <w:jc w:val="both"/>
        <w:rPr>
          <w:b/>
          <w:sz w:val="20"/>
          <w:szCs w:val="20"/>
        </w:rPr>
      </w:pPr>
    </w:p>
    <w:p w:rsidR="000F2D7E" w:rsidRPr="00720B1B" w:rsidRDefault="000F2D7E" w:rsidP="000F2D7E">
      <w:pPr>
        <w:pStyle w:val="af0"/>
        <w:ind w:firstLine="567"/>
        <w:jc w:val="both"/>
        <w:rPr>
          <w:sz w:val="20"/>
          <w:szCs w:val="20"/>
        </w:rPr>
      </w:pPr>
    </w:p>
    <w:p w:rsidR="000F2D7E" w:rsidRPr="00720B1B" w:rsidRDefault="000F2D7E" w:rsidP="000F2D7E">
      <w:pPr>
        <w:pStyle w:val="af0"/>
        <w:ind w:firstLine="567"/>
        <w:jc w:val="both"/>
        <w:rPr>
          <w:sz w:val="20"/>
          <w:szCs w:val="20"/>
        </w:rPr>
      </w:pPr>
    </w:p>
    <w:p w:rsidR="000F2D7E" w:rsidRPr="00720B1B" w:rsidRDefault="000F2D7E" w:rsidP="000F2D7E">
      <w:pPr>
        <w:pStyle w:val="af0"/>
        <w:ind w:firstLine="567"/>
        <w:jc w:val="both"/>
        <w:rPr>
          <w:sz w:val="20"/>
          <w:szCs w:val="20"/>
        </w:rPr>
      </w:pPr>
    </w:p>
    <w:p w:rsidR="000F2D7E" w:rsidRPr="00720B1B" w:rsidRDefault="000F2D7E" w:rsidP="000F2D7E">
      <w:pPr>
        <w:pStyle w:val="af0"/>
        <w:ind w:firstLine="567"/>
        <w:jc w:val="both"/>
        <w:rPr>
          <w:sz w:val="20"/>
          <w:szCs w:val="20"/>
        </w:rPr>
      </w:pPr>
    </w:p>
    <w:p w:rsidR="000F2D7E" w:rsidRPr="000F2D7E" w:rsidRDefault="000F2D7E" w:rsidP="000F2D7E">
      <w:pPr>
        <w:pStyle w:val="af0"/>
        <w:ind w:firstLine="567"/>
        <w:jc w:val="both"/>
        <w:rPr>
          <w:sz w:val="20"/>
          <w:szCs w:val="20"/>
        </w:rPr>
      </w:pPr>
    </w:p>
    <w:p w:rsidR="000F2D7E" w:rsidRPr="000F2D7E" w:rsidRDefault="000F2D7E" w:rsidP="000F2D7E">
      <w:pPr>
        <w:pStyle w:val="af0"/>
        <w:ind w:firstLine="567"/>
        <w:jc w:val="both"/>
        <w:rPr>
          <w:b/>
          <w:sz w:val="20"/>
          <w:szCs w:val="20"/>
        </w:rPr>
      </w:pPr>
    </w:p>
    <w:p w:rsidR="000F2D7E" w:rsidRPr="000F2D7E" w:rsidRDefault="000F2D7E" w:rsidP="000F2D7E">
      <w:pPr>
        <w:rPr>
          <w:sz w:val="20"/>
          <w:szCs w:val="20"/>
        </w:rPr>
      </w:pPr>
    </w:p>
    <w:p w:rsidR="00864118" w:rsidRPr="000F2D7E" w:rsidRDefault="00864118" w:rsidP="00864118">
      <w:pPr>
        <w:pStyle w:val="af0"/>
        <w:ind w:firstLine="567"/>
        <w:jc w:val="both"/>
        <w:rPr>
          <w:color w:val="000000"/>
          <w:sz w:val="20"/>
          <w:szCs w:val="20"/>
        </w:rPr>
      </w:pPr>
    </w:p>
    <w:p w:rsidR="00864118" w:rsidRPr="000F2D7E" w:rsidRDefault="00864118" w:rsidP="00864118">
      <w:pPr>
        <w:pStyle w:val="af0"/>
        <w:ind w:firstLine="567"/>
        <w:jc w:val="both"/>
        <w:rPr>
          <w:color w:val="000000"/>
          <w:sz w:val="20"/>
          <w:szCs w:val="20"/>
        </w:rPr>
      </w:pPr>
    </w:p>
    <w:p w:rsidR="00864118" w:rsidRDefault="00864118" w:rsidP="00864118">
      <w:pPr>
        <w:pStyle w:val="af0"/>
        <w:ind w:firstLine="567"/>
        <w:jc w:val="both"/>
        <w:rPr>
          <w:color w:val="000000"/>
          <w:sz w:val="20"/>
          <w:szCs w:val="20"/>
        </w:rPr>
      </w:pPr>
    </w:p>
    <w:p w:rsidR="009769AB" w:rsidRDefault="009769AB" w:rsidP="00864118">
      <w:pPr>
        <w:pStyle w:val="af0"/>
        <w:ind w:firstLine="567"/>
        <w:jc w:val="both"/>
        <w:rPr>
          <w:color w:val="000000"/>
          <w:sz w:val="20"/>
          <w:szCs w:val="20"/>
        </w:rPr>
      </w:pPr>
    </w:p>
    <w:p w:rsidR="009769AB" w:rsidRDefault="009769AB" w:rsidP="00864118">
      <w:pPr>
        <w:pStyle w:val="af0"/>
        <w:ind w:firstLine="567"/>
        <w:jc w:val="both"/>
        <w:rPr>
          <w:color w:val="000000"/>
          <w:sz w:val="20"/>
          <w:szCs w:val="20"/>
        </w:rPr>
      </w:pPr>
    </w:p>
    <w:p w:rsidR="009769AB" w:rsidRDefault="009769AB" w:rsidP="00864118">
      <w:pPr>
        <w:pStyle w:val="af0"/>
        <w:ind w:firstLine="567"/>
        <w:jc w:val="both"/>
        <w:rPr>
          <w:color w:val="000000"/>
          <w:sz w:val="20"/>
          <w:szCs w:val="20"/>
        </w:rPr>
      </w:pPr>
    </w:p>
    <w:p w:rsidR="009769AB" w:rsidRDefault="009769AB" w:rsidP="00864118">
      <w:pPr>
        <w:pStyle w:val="af0"/>
        <w:ind w:firstLine="567"/>
        <w:jc w:val="both"/>
        <w:rPr>
          <w:color w:val="000000"/>
          <w:sz w:val="20"/>
          <w:szCs w:val="20"/>
        </w:rPr>
      </w:pPr>
    </w:p>
    <w:tbl>
      <w:tblPr>
        <w:tblpPr w:leftFromText="180" w:rightFromText="180" w:bottomFromText="200" w:vertAnchor="text" w:horzAnchor="margin" w:tblpY="55"/>
        <w:tblW w:w="10095" w:type="dxa"/>
        <w:tblLayout w:type="fixed"/>
        <w:tblLook w:val="04A0"/>
      </w:tblPr>
      <w:tblGrid>
        <w:gridCol w:w="10095"/>
      </w:tblGrid>
      <w:tr w:rsidR="00720B1B" w:rsidTr="00720B1B">
        <w:trPr>
          <w:trHeight w:val="742"/>
        </w:trPr>
        <w:tc>
          <w:tcPr>
            <w:tcW w:w="10095" w:type="dxa"/>
            <w:tcBorders>
              <w:top w:val="single" w:sz="8" w:space="0" w:color="000000"/>
              <w:left w:val="single" w:sz="8" w:space="0" w:color="000000"/>
              <w:bottom w:val="single" w:sz="8" w:space="0" w:color="000000"/>
              <w:right w:val="single" w:sz="8" w:space="0" w:color="000000"/>
            </w:tcBorders>
            <w:hideMark/>
          </w:tcPr>
          <w:p w:rsidR="00720B1B" w:rsidRDefault="00720B1B" w:rsidP="00720B1B">
            <w:pPr>
              <w:snapToGrid w:val="0"/>
              <w:spacing w:line="276" w:lineRule="auto"/>
              <w:contextualSpacing/>
              <w:jc w:val="center"/>
              <w:rPr>
                <w:sz w:val="20"/>
                <w:szCs w:val="20"/>
                <w:lang w:bidi="ru-RU"/>
              </w:rPr>
            </w:pPr>
            <w:r>
              <w:rPr>
                <w:sz w:val="20"/>
                <w:szCs w:val="20"/>
                <w:lang w:bidi="ru-RU"/>
              </w:rPr>
              <w:t>Информационный бюллетень выходит не реже 1 раза в квартал.</w:t>
            </w:r>
          </w:p>
          <w:p w:rsidR="00720B1B" w:rsidRDefault="00720B1B" w:rsidP="00720B1B">
            <w:pPr>
              <w:spacing w:line="276" w:lineRule="auto"/>
              <w:contextualSpacing/>
              <w:jc w:val="center"/>
              <w:rPr>
                <w:rFonts w:eastAsia="Times New Roman"/>
                <w:sz w:val="20"/>
                <w:szCs w:val="20"/>
                <w:lang w:bidi="ru-RU"/>
              </w:rPr>
            </w:pPr>
            <w:r>
              <w:rPr>
                <w:sz w:val="20"/>
                <w:szCs w:val="20"/>
                <w:lang w:bidi="ru-RU"/>
              </w:rPr>
              <w:t>Тираж 10 экземпляров.</w:t>
            </w:r>
          </w:p>
          <w:p w:rsidR="00720B1B" w:rsidRDefault="00720B1B" w:rsidP="00720B1B">
            <w:pPr>
              <w:spacing w:line="276" w:lineRule="auto"/>
              <w:contextualSpacing/>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720B1B" w:rsidRDefault="00720B1B" w:rsidP="00720B1B">
            <w:pPr>
              <w:spacing w:line="276" w:lineRule="auto"/>
              <w:contextualSpacing/>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9769AB" w:rsidRDefault="009769AB" w:rsidP="00864118">
      <w:pPr>
        <w:pStyle w:val="af0"/>
        <w:ind w:firstLine="567"/>
        <w:jc w:val="both"/>
        <w:rPr>
          <w:color w:val="000000"/>
          <w:sz w:val="20"/>
          <w:szCs w:val="20"/>
        </w:rPr>
      </w:pPr>
    </w:p>
    <w:p w:rsidR="00864118" w:rsidRPr="000F2D7E" w:rsidRDefault="00864118" w:rsidP="00864118">
      <w:pPr>
        <w:rPr>
          <w:sz w:val="20"/>
          <w:szCs w:val="20"/>
        </w:rPr>
      </w:pPr>
    </w:p>
    <w:p w:rsidR="006221AA" w:rsidRPr="000F2D7E" w:rsidRDefault="006221AA" w:rsidP="006221AA">
      <w:pPr>
        <w:ind w:firstLine="567"/>
        <w:jc w:val="both"/>
        <w:rPr>
          <w:b/>
          <w:sz w:val="20"/>
          <w:szCs w:val="20"/>
        </w:rPr>
      </w:pPr>
    </w:p>
    <w:p w:rsidR="006221AA" w:rsidRPr="000F2D7E" w:rsidRDefault="006221AA" w:rsidP="006221AA">
      <w:pPr>
        <w:ind w:firstLine="567"/>
        <w:jc w:val="both"/>
        <w:rPr>
          <w:b/>
          <w:sz w:val="20"/>
          <w:szCs w:val="20"/>
        </w:rPr>
      </w:pPr>
    </w:p>
    <w:p w:rsidR="006221AA" w:rsidRPr="000F2D7E" w:rsidRDefault="006221AA" w:rsidP="006221AA">
      <w:pPr>
        <w:ind w:firstLine="567"/>
        <w:jc w:val="both"/>
        <w:rPr>
          <w:b/>
          <w:sz w:val="20"/>
          <w:szCs w:val="20"/>
        </w:rPr>
      </w:pPr>
    </w:p>
    <w:p w:rsidR="006221AA" w:rsidRPr="000F2D7E" w:rsidRDefault="006221AA" w:rsidP="006221AA">
      <w:pPr>
        <w:ind w:firstLine="567"/>
        <w:jc w:val="both"/>
        <w:rPr>
          <w:b/>
          <w:sz w:val="20"/>
          <w:szCs w:val="20"/>
        </w:rPr>
      </w:pPr>
    </w:p>
    <w:p w:rsidR="006221AA" w:rsidRPr="000F2D7E" w:rsidRDefault="006221AA" w:rsidP="006221AA">
      <w:pPr>
        <w:ind w:firstLine="567"/>
        <w:jc w:val="both"/>
        <w:rPr>
          <w:b/>
          <w:sz w:val="20"/>
          <w:szCs w:val="20"/>
        </w:rPr>
      </w:pPr>
    </w:p>
    <w:p w:rsidR="006221AA" w:rsidRPr="000F2D7E" w:rsidRDefault="006221AA" w:rsidP="006221AA">
      <w:pPr>
        <w:ind w:firstLine="567"/>
        <w:jc w:val="both"/>
        <w:rPr>
          <w:b/>
          <w:sz w:val="20"/>
          <w:szCs w:val="20"/>
        </w:rPr>
      </w:pPr>
    </w:p>
    <w:p w:rsidR="006221AA" w:rsidRPr="000F2D7E" w:rsidRDefault="006221AA" w:rsidP="00852A01">
      <w:pPr>
        <w:pStyle w:val="af0"/>
        <w:ind w:firstLine="0"/>
        <w:jc w:val="both"/>
        <w:rPr>
          <w:sz w:val="20"/>
          <w:szCs w:val="20"/>
        </w:rPr>
      </w:pPr>
    </w:p>
    <w:p w:rsidR="006221AA" w:rsidRPr="000F2D7E" w:rsidRDefault="006221AA" w:rsidP="006221AA">
      <w:pPr>
        <w:pStyle w:val="af0"/>
        <w:ind w:firstLine="567"/>
        <w:jc w:val="both"/>
        <w:rPr>
          <w:b/>
          <w:sz w:val="20"/>
          <w:szCs w:val="20"/>
        </w:rPr>
      </w:pPr>
    </w:p>
    <w:p w:rsidR="006221AA" w:rsidRPr="000F2D7E" w:rsidRDefault="006221AA" w:rsidP="006221AA">
      <w:pPr>
        <w:rPr>
          <w:sz w:val="20"/>
          <w:szCs w:val="20"/>
        </w:rPr>
      </w:pPr>
    </w:p>
    <w:p w:rsidR="00464E05" w:rsidRPr="000F2D7E" w:rsidRDefault="00464E05" w:rsidP="00BE7A48">
      <w:pPr>
        <w:rPr>
          <w:sz w:val="20"/>
          <w:szCs w:val="20"/>
        </w:rPr>
      </w:pPr>
    </w:p>
    <w:sectPr w:rsidR="00464E05" w:rsidRPr="000F2D7E" w:rsidSect="0045508A">
      <w:pgSz w:w="11906" w:h="16838"/>
      <w:pgMar w:top="284" w:right="424"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Courier New CYR">
    <w:panose1 w:val="02070309020205020404"/>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9FC5B5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09A8E71C"/>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6">
    <w:nsid w:val="0F252F9E"/>
    <w:multiLevelType w:val="hybridMultilevel"/>
    <w:tmpl w:val="72B61D8C"/>
    <w:lvl w:ilvl="0" w:tplc="EDAEAC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98152A7"/>
    <w:multiLevelType w:val="hybridMultilevel"/>
    <w:tmpl w:val="1D20C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5"/>
  </w:num>
  <w:num w:numId="6">
    <w:abstractNumId w:val="6"/>
  </w:num>
  <w:num w:numId="7">
    <w:abstractNumId w:val="1"/>
  </w:num>
  <w:num w:numId="8">
    <w:abstractNumId w:val="0"/>
  </w:num>
  <w:num w:numId="9">
    <w:abstractNumId w:val="5"/>
  </w:num>
  <w:num w:numId="10">
    <w:abstractNumId w:val="6"/>
  </w:num>
  <w:num w:numId="11">
    <w:abstractNumId w:val="1"/>
  </w:num>
  <w:num w:numId="12">
    <w:abstractNumId w:val="0"/>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0FBA"/>
    <w:rsid w:val="00021A54"/>
    <w:rsid w:val="000739DC"/>
    <w:rsid w:val="00076E79"/>
    <w:rsid w:val="000D08CC"/>
    <w:rsid w:val="000F2D7E"/>
    <w:rsid w:val="002319AE"/>
    <w:rsid w:val="00291D50"/>
    <w:rsid w:val="00330FBA"/>
    <w:rsid w:val="00352F51"/>
    <w:rsid w:val="003B2B05"/>
    <w:rsid w:val="0045508A"/>
    <w:rsid w:val="00464E05"/>
    <w:rsid w:val="006221AA"/>
    <w:rsid w:val="00685E58"/>
    <w:rsid w:val="006B5C7A"/>
    <w:rsid w:val="0070623E"/>
    <w:rsid w:val="00720B1B"/>
    <w:rsid w:val="007E60C0"/>
    <w:rsid w:val="00823D96"/>
    <w:rsid w:val="00852A01"/>
    <w:rsid w:val="00864118"/>
    <w:rsid w:val="00900DBC"/>
    <w:rsid w:val="00962D6F"/>
    <w:rsid w:val="009769AB"/>
    <w:rsid w:val="009B4CE6"/>
    <w:rsid w:val="00B158D4"/>
    <w:rsid w:val="00B94327"/>
    <w:rsid w:val="00BB2331"/>
    <w:rsid w:val="00BE7A48"/>
    <w:rsid w:val="00E54395"/>
    <w:rsid w:val="00E65CFE"/>
    <w:rsid w:val="00EA0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0FBA"/>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aliases w:val="Раздел"/>
    <w:basedOn w:val="a0"/>
    <w:next w:val="a0"/>
    <w:link w:val="10"/>
    <w:qFormat/>
    <w:rsid w:val="00330FBA"/>
    <w:pPr>
      <w:keepNext/>
      <w:tabs>
        <w:tab w:val="num" w:pos="432"/>
      </w:tabs>
      <w:ind w:left="432" w:hanging="432"/>
      <w:jc w:val="both"/>
      <w:outlineLvl w:val="0"/>
    </w:pPr>
  </w:style>
  <w:style w:type="paragraph" w:styleId="20">
    <w:name w:val="heading 2"/>
    <w:basedOn w:val="a0"/>
    <w:next w:val="a0"/>
    <w:link w:val="21"/>
    <w:uiPriority w:val="9"/>
    <w:semiHidden/>
    <w:unhideWhenUsed/>
    <w:qFormat/>
    <w:rsid w:val="006221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6221A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
    <w:semiHidden/>
    <w:unhideWhenUsed/>
    <w:qFormat/>
    <w:rsid w:val="006221A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6221A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6221A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6221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Знак"/>
    <w:basedOn w:val="a1"/>
    <w:link w:val="1"/>
    <w:rsid w:val="00330FBA"/>
    <w:rPr>
      <w:rFonts w:ascii="Times New Roman" w:eastAsia="Andale Sans UI" w:hAnsi="Times New Roman" w:cs="Times New Roman"/>
      <w:kern w:val="2"/>
      <w:sz w:val="24"/>
      <w:szCs w:val="24"/>
      <w:lang w:eastAsia="ru-RU"/>
    </w:rPr>
  </w:style>
  <w:style w:type="character" w:customStyle="1" w:styleId="a4">
    <w:name w:val="Цветовое выделение"/>
    <w:rsid w:val="007E60C0"/>
    <w:rPr>
      <w:b/>
      <w:bCs/>
      <w:color w:val="000080"/>
    </w:rPr>
  </w:style>
  <w:style w:type="character" w:styleId="a5">
    <w:name w:val="Hyperlink"/>
    <w:rsid w:val="007E60C0"/>
    <w:rPr>
      <w:color w:val="000080"/>
      <w:u w:val="single"/>
    </w:rPr>
  </w:style>
  <w:style w:type="paragraph" w:customStyle="1" w:styleId="Default">
    <w:name w:val="Default"/>
    <w:basedOn w:val="a0"/>
    <w:rsid w:val="007E60C0"/>
    <w:pPr>
      <w:widowControl/>
      <w:autoSpaceDE w:val="0"/>
    </w:pPr>
    <w:rPr>
      <w:rFonts w:eastAsia="Times New Roman"/>
      <w:color w:val="000000"/>
      <w:kern w:val="1"/>
      <w:lang w:eastAsia="hi-IN" w:bidi="hi-IN"/>
    </w:rPr>
  </w:style>
  <w:style w:type="paragraph" w:customStyle="1" w:styleId="ConsPlusNormal">
    <w:name w:val="ConsPlusNormal"/>
    <w:rsid w:val="007E60C0"/>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customStyle="1" w:styleId="ConsPlusNonformat">
    <w:name w:val="ConsPlusNonformat"/>
    <w:rsid w:val="007E60C0"/>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formattext">
    <w:name w:val="formattext"/>
    <w:basedOn w:val="a0"/>
    <w:rsid w:val="00823D96"/>
    <w:pPr>
      <w:widowControl/>
      <w:tabs>
        <w:tab w:val="left" w:pos="708"/>
      </w:tabs>
      <w:spacing w:before="28" w:after="28" w:line="100" w:lineRule="atLeast"/>
    </w:pPr>
    <w:rPr>
      <w:rFonts w:eastAsia="Times New Roman"/>
      <w:color w:val="00000A"/>
      <w:kern w:val="0"/>
    </w:rPr>
  </w:style>
  <w:style w:type="paragraph" w:styleId="22">
    <w:name w:val="Body Text 2"/>
    <w:basedOn w:val="a0"/>
    <w:link w:val="23"/>
    <w:rsid w:val="00BE7A48"/>
    <w:pPr>
      <w:widowControl/>
      <w:suppressAutoHyphens w:val="0"/>
      <w:jc w:val="both"/>
    </w:pPr>
    <w:rPr>
      <w:rFonts w:eastAsia="Times New Roman"/>
      <w:kern w:val="0"/>
      <w:sz w:val="28"/>
      <w:szCs w:val="20"/>
    </w:rPr>
  </w:style>
  <w:style w:type="character" w:customStyle="1" w:styleId="23">
    <w:name w:val="Основной текст 2 Знак"/>
    <w:basedOn w:val="a1"/>
    <w:link w:val="22"/>
    <w:rsid w:val="00BE7A48"/>
    <w:rPr>
      <w:rFonts w:ascii="Times New Roman" w:eastAsia="Times New Roman" w:hAnsi="Times New Roman" w:cs="Times New Roman"/>
      <w:sz w:val="28"/>
      <w:szCs w:val="20"/>
      <w:lang w:eastAsia="ru-RU"/>
    </w:rPr>
  </w:style>
  <w:style w:type="character" w:customStyle="1" w:styleId="WW8Num1z0">
    <w:name w:val="WW8Num1z0"/>
    <w:rsid w:val="00021A54"/>
    <w:rPr>
      <w:sz w:val="26"/>
      <w:szCs w:val="26"/>
    </w:rPr>
  </w:style>
  <w:style w:type="character" w:customStyle="1" w:styleId="WW8Num1z1">
    <w:name w:val="WW8Num1z1"/>
    <w:rsid w:val="00021A54"/>
  </w:style>
  <w:style w:type="character" w:customStyle="1" w:styleId="WW8Num1z2">
    <w:name w:val="WW8Num1z2"/>
    <w:rsid w:val="00021A54"/>
  </w:style>
  <w:style w:type="character" w:customStyle="1" w:styleId="WW8Num1z3">
    <w:name w:val="WW8Num1z3"/>
    <w:rsid w:val="00021A54"/>
  </w:style>
  <w:style w:type="character" w:customStyle="1" w:styleId="WW8Num1z4">
    <w:name w:val="WW8Num1z4"/>
    <w:rsid w:val="00021A54"/>
  </w:style>
  <w:style w:type="character" w:customStyle="1" w:styleId="WW8Num1z5">
    <w:name w:val="WW8Num1z5"/>
    <w:rsid w:val="00021A54"/>
  </w:style>
  <w:style w:type="character" w:customStyle="1" w:styleId="WW8Num1z6">
    <w:name w:val="WW8Num1z6"/>
    <w:rsid w:val="00021A54"/>
  </w:style>
  <w:style w:type="character" w:customStyle="1" w:styleId="WW8Num1z7">
    <w:name w:val="WW8Num1z7"/>
    <w:rsid w:val="00021A54"/>
  </w:style>
  <w:style w:type="character" w:customStyle="1" w:styleId="WW8Num1z8">
    <w:name w:val="WW8Num1z8"/>
    <w:rsid w:val="00021A54"/>
  </w:style>
  <w:style w:type="character" w:customStyle="1" w:styleId="WW8Num2z0">
    <w:name w:val="WW8Num2z0"/>
    <w:rsid w:val="00021A54"/>
    <w:rPr>
      <w:b w:val="0"/>
      <w:bCs w:val="0"/>
      <w:sz w:val="26"/>
      <w:szCs w:val="26"/>
    </w:rPr>
  </w:style>
  <w:style w:type="character" w:customStyle="1" w:styleId="WW8Num2z1">
    <w:name w:val="WW8Num2z1"/>
    <w:rsid w:val="00021A54"/>
  </w:style>
  <w:style w:type="character" w:customStyle="1" w:styleId="WW8Num2z2">
    <w:name w:val="WW8Num2z2"/>
    <w:rsid w:val="00021A54"/>
  </w:style>
  <w:style w:type="character" w:customStyle="1" w:styleId="WW8Num2z3">
    <w:name w:val="WW8Num2z3"/>
    <w:rsid w:val="00021A54"/>
  </w:style>
  <w:style w:type="character" w:customStyle="1" w:styleId="WW8Num2z4">
    <w:name w:val="WW8Num2z4"/>
    <w:rsid w:val="00021A54"/>
  </w:style>
  <w:style w:type="character" w:customStyle="1" w:styleId="WW8Num2z5">
    <w:name w:val="WW8Num2z5"/>
    <w:rsid w:val="00021A54"/>
  </w:style>
  <w:style w:type="character" w:customStyle="1" w:styleId="WW8Num2z6">
    <w:name w:val="WW8Num2z6"/>
    <w:rsid w:val="00021A54"/>
  </w:style>
  <w:style w:type="character" w:customStyle="1" w:styleId="WW8Num2z7">
    <w:name w:val="WW8Num2z7"/>
    <w:rsid w:val="00021A54"/>
  </w:style>
  <w:style w:type="character" w:customStyle="1" w:styleId="WW8Num2z8">
    <w:name w:val="WW8Num2z8"/>
    <w:rsid w:val="00021A54"/>
  </w:style>
  <w:style w:type="character" w:customStyle="1" w:styleId="WW8Num3z0">
    <w:name w:val="WW8Num3z0"/>
    <w:rsid w:val="00021A54"/>
    <w:rPr>
      <w:rFonts w:ascii="Symbol" w:hAnsi="Symbol" w:cs="OpenSymbol"/>
      <w:b w:val="0"/>
      <w:bCs w:val="0"/>
      <w:sz w:val="26"/>
      <w:szCs w:val="26"/>
    </w:rPr>
  </w:style>
  <w:style w:type="character" w:customStyle="1" w:styleId="WW8Num3z1">
    <w:name w:val="WW8Num3z1"/>
    <w:rsid w:val="00021A54"/>
  </w:style>
  <w:style w:type="character" w:customStyle="1" w:styleId="WW8Num3z2">
    <w:name w:val="WW8Num3z2"/>
    <w:rsid w:val="00021A54"/>
  </w:style>
  <w:style w:type="character" w:customStyle="1" w:styleId="WW8Num3z3">
    <w:name w:val="WW8Num3z3"/>
    <w:rsid w:val="00021A54"/>
  </w:style>
  <w:style w:type="character" w:customStyle="1" w:styleId="WW8Num3z4">
    <w:name w:val="WW8Num3z4"/>
    <w:rsid w:val="00021A54"/>
  </w:style>
  <w:style w:type="character" w:customStyle="1" w:styleId="WW8Num3z5">
    <w:name w:val="WW8Num3z5"/>
    <w:rsid w:val="00021A54"/>
  </w:style>
  <w:style w:type="character" w:customStyle="1" w:styleId="WW8Num3z6">
    <w:name w:val="WW8Num3z6"/>
    <w:rsid w:val="00021A54"/>
  </w:style>
  <w:style w:type="character" w:customStyle="1" w:styleId="WW8Num3z7">
    <w:name w:val="WW8Num3z7"/>
    <w:rsid w:val="00021A54"/>
  </w:style>
  <w:style w:type="character" w:customStyle="1" w:styleId="WW8Num3z8">
    <w:name w:val="WW8Num3z8"/>
    <w:rsid w:val="00021A54"/>
  </w:style>
  <w:style w:type="character" w:customStyle="1" w:styleId="WW8Num4z0">
    <w:name w:val="WW8Num4z0"/>
    <w:rsid w:val="00021A54"/>
  </w:style>
  <w:style w:type="character" w:customStyle="1" w:styleId="WW8Num4z1">
    <w:name w:val="WW8Num4z1"/>
    <w:rsid w:val="00021A54"/>
  </w:style>
  <w:style w:type="character" w:customStyle="1" w:styleId="WW8Num4z2">
    <w:name w:val="WW8Num4z2"/>
    <w:rsid w:val="00021A54"/>
  </w:style>
  <w:style w:type="character" w:customStyle="1" w:styleId="WW8Num4z3">
    <w:name w:val="WW8Num4z3"/>
    <w:rsid w:val="00021A54"/>
  </w:style>
  <w:style w:type="character" w:customStyle="1" w:styleId="WW8Num4z4">
    <w:name w:val="WW8Num4z4"/>
    <w:rsid w:val="00021A54"/>
  </w:style>
  <w:style w:type="character" w:customStyle="1" w:styleId="WW8Num4z5">
    <w:name w:val="WW8Num4z5"/>
    <w:rsid w:val="00021A54"/>
  </w:style>
  <w:style w:type="character" w:customStyle="1" w:styleId="WW8Num4z6">
    <w:name w:val="WW8Num4z6"/>
    <w:rsid w:val="00021A54"/>
  </w:style>
  <w:style w:type="character" w:customStyle="1" w:styleId="WW8Num4z7">
    <w:name w:val="WW8Num4z7"/>
    <w:rsid w:val="00021A54"/>
  </w:style>
  <w:style w:type="character" w:customStyle="1" w:styleId="WW8Num4z8">
    <w:name w:val="WW8Num4z8"/>
    <w:rsid w:val="00021A54"/>
  </w:style>
  <w:style w:type="character" w:customStyle="1" w:styleId="Absatz-Standardschriftart">
    <w:name w:val="Absatz-Standardschriftart"/>
    <w:rsid w:val="00021A54"/>
  </w:style>
  <w:style w:type="character" w:customStyle="1" w:styleId="WW-Absatz-Standardschriftart">
    <w:name w:val="WW-Absatz-Standardschriftart"/>
    <w:rsid w:val="00021A54"/>
  </w:style>
  <w:style w:type="character" w:customStyle="1" w:styleId="WW-Absatz-Standardschriftart1">
    <w:name w:val="WW-Absatz-Standardschriftart1"/>
    <w:rsid w:val="00021A54"/>
  </w:style>
  <w:style w:type="character" w:customStyle="1" w:styleId="WW-Absatz-Standardschriftart11">
    <w:name w:val="WW-Absatz-Standardschriftart11"/>
    <w:rsid w:val="00021A54"/>
  </w:style>
  <w:style w:type="character" w:customStyle="1" w:styleId="WW-Absatz-Standardschriftart111">
    <w:name w:val="WW-Absatz-Standardschriftart111"/>
    <w:rsid w:val="00021A54"/>
  </w:style>
  <w:style w:type="character" w:customStyle="1" w:styleId="WW-Absatz-Standardschriftart1111">
    <w:name w:val="WW-Absatz-Standardschriftart1111"/>
    <w:rsid w:val="00021A54"/>
  </w:style>
  <w:style w:type="character" w:customStyle="1" w:styleId="WW-Absatz-Standardschriftart11111">
    <w:name w:val="WW-Absatz-Standardschriftart11111"/>
    <w:rsid w:val="00021A54"/>
  </w:style>
  <w:style w:type="character" w:customStyle="1" w:styleId="WW-Absatz-Standardschriftart111111">
    <w:name w:val="WW-Absatz-Standardschriftart111111"/>
    <w:rsid w:val="00021A54"/>
  </w:style>
  <w:style w:type="character" w:customStyle="1" w:styleId="WW-Absatz-Standardschriftart1111111">
    <w:name w:val="WW-Absatz-Standardschriftart1111111"/>
    <w:rsid w:val="00021A54"/>
  </w:style>
  <w:style w:type="character" w:customStyle="1" w:styleId="WW-Absatz-Standardschriftart11111111">
    <w:name w:val="WW-Absatz-Standardschriftart11111111"/>
    <w:rsid w:val="00021A54"/>
  </w:style>
  <w:style w:type="character" w:customStyle="1" w:styleId="WW-Absatz-Standardschriftart111111111">
    <w:name w:val="WW-Absatz-Standardschriftart111111111"/>
    <w:rsid w:val="00021A54"/>
  </w:style>
  <w:style w:type="character" w:customStyle="1" w:styleId="WW-Absatz-Standardschriftart1111111111">
    <w:name w:val="WW-Absatz-Standardschriftart1111111111"/>
    <w:rsid w:val="00021A54"/>
  </w:style>
  <w:style w:type="character" w:customStyle="1" w:styleId="WW-Absatz-Standardschriftart11111111111">
    <w:name w:val="WW-Absatz-Standardschriftart11111111111"/>
    <w:rsid w:val="00021A54"/>
  </w:style>
  <w:style w:type="character" w:customStyle="1" w:styleId="WW-Absatz-Standardschriftart111111111111">
    <w:name w:val="WW-Absatz-Standardschriftart111111111111"/>
    <w:rsid w:val="00021A54"/>
  </w:style>
  <w:style w:type="character" w:customStyle="1" w:styleId="WW-Absatz-Standardschriftart1111111111111">
    <w:name w:val="WW-Absatz-Standardschriftart1111111111111"/>
    <w:rsid w:val="00021A54"/>
  </w:style>
  <w:style w:type="character" w:customStyle="1" w:styleId="WW-Absatz-Standardschriftart11111111111111">
    <w:name w:val="WW-Absatz-Standardschriftart11111111111111"/>
    <w:rsid w:val="00021A54"/>
  </w:style>
  <w:style w:type="character" w:customStyle="1" w:styleId="WW-Absatz-Standardschriftart111111111111111">
    <w:name w:val="WW-Absatz-Standardschriftart111111111111111"/>
    <w:rsid w:val="00021A54"/>
  </w:style>
  <w:style w:type="character" w:customStyle="1" w:styleId="WW-Absatz-Standardschriftart1111111111111111">
    <w:name w:val="WW-Absatz-Standardschriftart1111111111111111"/>
    <w:rsid w:val="00021A54"/>
  </w:style>
  <w:style w:type="character" w:customStyle="1" w:styleId="WW-Absatz-Standardschriftart11111111111111111">
    <w:name w:val="WW-Absatz-Standardschriftart11111111111111111"/>
    <w:rsid w:val="00021A54"/>
  </w:style>
  <w:style w:type="character" w:customStyle="1" w:styleId="WW-Absatz-Standardschriftart111111111111111111">
    <w:name w:val="WW-Absatz-Standardschriftart111111111111111111"/>
    <w:rsid w:val="00021A54"/>
  </w:style>
  <w:style w:type="character" w:customStyle="1" w:styleId="WW-Absatz-Standardschriftart1111111111111111111">
    <w:name w:val="WW-Absatz-Standardschriftart1111111111111111111"/>
    <w:rsid w:val="00021A54"/>
  </w:style>
  <w:style w:type="character" w:customStyle="1" w:styleId="WW-Absatz-Standardschriftart11111111111111111111">
    <w:name w:val="WW-Absatz-Standardschriftart11111111111111111111"/>
    <w:rsid w:val="00021A54"/>
  </w:style>
  <w:style w:type="character" w:customStyle="1" w:styleId="WW-Absatz-Standardschriftart111111111111111111111">
    <w:name w:val="WW-Absatz-Standardschriftart111111111111111111111"/>
    <w:rsid w:val="00021A54"/>
  </w:style>
  <w:style w:type="character" w:customStyle="1" w:styleId="WW-Absatz-Standardschriftart1111111111111111111111">
    <w:name w:val="WW-Absatz-Standardschriftart1111111111111111111111"/>
    <w:rsid w:val="00021A54"/>
  </w:style>
  <w:style w:type="character" w:customStyle="1" w:styleId="WW-Absatz-Standardschriftart11111111111111111111111">
    <w:name w:val="WW-Absatz-Standardschriftart11111111111111111111111"/>
    <w:rsid w:val="00021A54"/>
  </w:style>
  <w:style w:type="character" w:customStyle="1" w:styleId="WW-Absatz-Standardschriftart111111111111111111111111">
    <w:name w:val="WW-Absatz-Standardschriftart111111111111111111111111"/>
    <w:rsid w:val="00021A54"/>
  </w:style>
  <w:style w:type="character" w:customStyle="1" w:styleId="WW-Absatz-Standardschriftart1111111111111111111111111">
    <w:name w:val="WW-Absatz-Standardschriftart1111111111111111111111111"/>
    <w:rsid w:val="00021A54"/>
  </w:style>
  <w:style w:type="character" w:customStyle="1" w:styleId="WW-Absatz-Standardschriftart11111111111111111111111111">
    <w:name w:val="WW-Absatz-Standardschriftart11111111111111111111111111"/>
    <w:rsid w:val="00021A54"/>
  </w:style>
  <w:style w:type="character" w:customStyle="1" w:styleId="WW-Absatz-Standardschriftart111111111111111111111111111">
    <w:name w:val="WW-Absatz-Standardschriftart111111111111111111111111111"/>
    <w:rsid w:val="00021A54"/>
  </w:style>
  <w:style w:type="character" w:customStyle="1" w:styleId="WW-Absatz-Standardschriftart1111111111111111111111111111">
    <w:name w:val="WW-Absatz-Standardschriftart1111111111111111111111111111"/>
    <w:rsid w:val="00021A54"/>
  </w:style>
  <w:style w:type="character" w:customStyle="1" w:styleId="WW-Absatz-Standardschriftart11111111111111111111111111111">
    <w:name w:val="WW-Absatz-Standardschriftart11111111111111111111111111111"/>
    <w:rsid w:val="00021A54"/>
  </w:style>
  <w:style w:type="character" w:customStyle="1" w:styleId="WW-Absatz-Standardschriftart111111111111111111111111111111">
    <w:name w:val="WW-Absatz-Standardschriftart111111111111111111111111111111"/>
    <w:rsid w:val="00021A54"/>
  </w:style>
  <w:style w:type="character" w:customStyle="1" w:styleId="WW-Absatz-Standardschriftart1111111111111111111111111111111">
    <w:name w:val="WW-Absatz-Standardschriftart1111111111111111111111111111111"/>
    <w:rsid w:val="00021A54"/>
  </w:style>
  <w:style w:type="character" w:customStyle="1" w:styleId="WW-Absatz-Standardschriftart11111111111111111111111111111111">
    <w:name w:val="WW-Absatz-Standardschriftart11111111111111111111111111111111"/>
    <w:rsid w:val="00021A54"/>
  </w:style>
  <w:style w:type="character" w:customStyle="1" w:styleId="WW-Absatz-Standardschriftart111111111111111111111111111111111">
    <w:name w:val="WW-Absatz-Standardschriftart111111111111111111111111111111111"/>
    <w:rsid w:val="00021A54"/>
  </w:style>
  <w:style w:type="character" w:customStyle="1" w:styleId="WW-Absatz-Standardschriftart1111111111111111111111111111111111">
    <w:name w:val="WW-Absatz-Standardschriftart1111111111111111111111111111111111"/>
    <w:rsid w:val="00021A54"/>
  </w:style>
  <w:style w:type="character" w:customStyle="1" w:styleId="WW-Absatz-Standardschriftart11111111111111111111111111111111111">
    <w:name w:val="WW-Absatz-Standardschriftart11111111111111111111111111111111111"/>
    <w:rsid w:val="00021A54"/>
  </w:style>
  <w:style w:type="character" w:customStyle="1" w:styleId="WW-Absatz-Standardschriftart111111111111111111111111111111111111">
    <w:name w:val="WW-Absatz-Standardschriftart111111111111111111111111111111111111"/>
    <w:rsid w:val="00021A54"/>
  </w:style>
  <w:style w:type="character" w:customStyle="1" w:styleId="WW-Absatz-Standardschriftart1111111111111111111111111111111111111">
    <w:name w:val="WW-Absatz-Standardschriftart1111111111111111111111111111111111111"/>
    <w:rsid w:val="00021A54"/>
  </w:style>
  <w:style w:type="character" w:customStyle="1" w:styleId="WW-Absatz-Standardschriftart11111111111111111111111111111111111111">
    <w:name w:val="WW-Absatz-Standardschriftart11111111111111111111111111111111111111"/>
    <w:rsid w:val="00021A54"/>
  </w:style>
  <w:style w:type="character" w:customStyle="1" w:styleId="WW-Absatz-Standardschriftart111111111111111111111111111111111111111">
    <w:name w:val="WW-Absatz-Standardschriftart111111111111111111111111111111111111111"/>
    <w:rsid w:val="00021A54"/>
  </w:style>
  <w:style w:type="character" w:customStyle="1" w:styleId="WW-Absatz-Standardschriftart1111111111111111111111111111111111111111">
    <w:name w:val="WW-Absatz-Standardschriftart1111111111111111111111111111111111111111"/>
    <w:rsid w:val="00021A54"/>
  </w:style>
  <w:style w:type="character" w:customStyle="1" w:styleId="WW-Absatz-Standardschriftart11111111111111111111111111111111111111111">
    <w:name w:val="WW-Absatz-Standardschriftart11111111111111111111111111111111111111111"/>
    <w:rsid w:val="00021A54"/>
  </w:style>
  <w:style w:type="character" w:customStyle="1" w:styleId="WW-Absatz-Standardschriftart111111111111111111111111111111111111111111">
    <w:name w:val="WW-Absatz-Standardschriftart111111111111111111111111111111111111111111"/>
    <w:rsid w:val="00021A54"/>
  </w:style>
  <w:style w:type="character" w:customStyle="1" w:styleId="WW-Absatz-Standardschriftart1111111111111111111111111111111111111111111">
    <w:name w:val="WW-Absatz-Standardschriftart1111111111111111111111111111111111111111111"/>
    <w:rsid w:val="00021A54"/>
  </w:style>
  <w:style w:type="character" w:customStyle="1" w:styleId="WW-Absatz-Standardschriftart11111111111111111111111111111111111111111111">
    <w:name w:val="WW-Absatz-Standardschriftart11111111111111111111111111111111111111111111"/>
    <w:rsid w:val="00021A54"/>
  </w:style>
  <w:style w:type="character" w:customStyle="1" w:styleId="WW-Absatz-Standardschriftart111111111111111111111111111111111111111111111">
    <w:name w:val="WW-Absatz-Standardschriftart111111111111111111111111111111111111111111111"/>
    <w:rsid w:val="00021A54"/>
  </w:style>
  <w:style w:type="character" w:customStyle="1" w:styleId="61">
    <w:name w:val="Основной шрифт абзаца6"/>
    <w:rsid w:val="00021A54"/>
  </w:style>
  <w:style w:type="character" w:customStyle="1" w:styleId="WW-Absatz-Standardschriftart1111111111111111111111111111111111111111111111">
    <w:name w:val="WW-Absatz-Standardschriftart1111111111111111111111111111111111111111111111"/>
    <w:rsid w:val="00021A54"/>
  </w:style>
  <w:style w:type="character" w:customStyle="1" w:styleId="WW-Absatz-Standardschriftart11111111111111111111111111111111111111111111111">
    <w:name w:val="WW-Absatz-Standardschriftart11111111111111111111111111111111111111111111111"/>
    <w:rsid w:val="00021A54"/>
  </w:style>
  <w:style w:type="character" w:customStyle="1" w:styleId="WW-Absatz-Standardschriftart111111111111111111111111111111111111111111111111">
    <w:name w:val="WW-Absatz-Standardschriftart111111111111111111111111111111111111111111111111"/>
    <w:rsid w:val="00021A54"/>
  </w:style>
  <w:style w:type="character" w:customStyle="1" w:styleId="WW-Absatz-Standardschriftart1111111111111111111111111111111111111111111111111">
    <w:name w:val="WW-Absatz-Standardschriftart1111111111111111111111111111111111111111111111111"/>
    <w:rsid w:val="00021A54"/>
  </w:style>
  <w:style w:type="character" w:customStyle="1" w:styleId="WW-Absatz-Standardschriftart11111111111111111111111111111111111111111111111111">
    <w:name w:val="WW-Absatz-Standardschriftart11111111111111111111111111111111111111111111111111"/>
    <w:rsid w:val="00021A54"/>
  </w:style>
  <w:style w:type="character" w:customStyle="1" w:styleId="WW-Absatz-Standardschriftart111111111111111111111111111111111111111111111111111">
    <w:name w:val="WW-Absatz-Standardschriftart111111111111111111111111111111111111111111111111111"/>
    <w:rsid w:val="00021A54"/>
  </w:style>
  <w:style w:type="character" w:customStyle="1" w:styleId="WW-Absatz-Standardschriftart1111111111111111111111111111111111111111111111111111">
    <w:name w:val="WW-Absatz-Standardschriftart1111111111111111111111111111111111111111111111111111"/>
    <w:rsid w:val="00021A54"/>
  </w:style>
  <w:style w:type="character" w:customStyle="1" w:styleId="WW-Absatz-Standardschriftart11111111111111111111111111111111111111111111111111111">
    <w:name w:val="WW-Absatz-Standardschriftart11111111111111111111111111111111111111111111111111111"/>
    <w:rsid w:val="00021A54"/>
  </w:style>
  <w:style w:type="character" w:customStyle="1" w:styleId="WW-Absatz-Standardschriftart111111111111111111111111111111111111111111111111111111">
    <w:name w:val="WW-Absatz-Standardschriftart111111111111111111111111111111111111111111111111111111"/>
    <w:rsid w:val="00021A54"/>
  </w:style>
  <w:style w:type="character" w:customStyle="1" w:styleId="WW-Absatz-Standardschriftart1111111111111111111111111111111111111111111111111111111">
    <w:name w:val="WW-Absatz-Standardschriftart1111111111111111111111111111111111111111111111111111111"/>
    <w:rsid w:val="00021A54"/>
  </w:style>
  <w:style w:type="character" w:customStyle="1" w:styleId="WW-Absatz-Standardschriftart11111111111111111111111111111111111111111111111111111111">
    <w:name w:val="WW-Absatz-Standardschriftart11111111111111111111111111111111111111111111111111111111"/>
    <w:rsid w:val="00021A54"/>
  </w:style>
  <w:style w:type="character" w:customStyle="1" w:styleId="WW-Absatz-Standardschriftart111111111111111111111111111111111111111111111111111111111">
    <w:name w:val="WW-Absatz-Standardschriftart111111111111111111111111111111111111111111111111111111111"/>
    <w:rsid w:val="00021A54"/>
  </w:style>
  <w:style w:type="character" w:customStyle="1" w:styleId="WW-Absatz-Standardschriftart1111111111111111111111111111111111111111111111111111111111">
    <w:name w:val="WW-Absatz-Standardschriftart1111111111111111111111111111111111111111111111111111111111"/>
    <w:rsid w:val="00021A54"/>
  </w:style>
  <w:style w:type="character" w:customStyle="1" w:styleId="WW-Absatz-Standardschriftart11111111111111111111111111111111111111111111111111111111111">
    <w:name w:val="WW-Absatz-Standardschriftart11111111111111111111111111111111111111111111111111111111111"/>
    <w:rsid w:val="00021A54"/>
  </w:style>
  <w:style w:type="character" w:customStyle="1" w:styleId="WW-Absatz-Standardschriftart111111111111111111111111111111111111111111111111111111111111">
    <w:name w:val="WW-Absatz-Standardschriftart111111111111111111111111111111111111111111111111111111111111"/>
    <w:rsid w:val="00021A54"/>
  </w:style>
  <w:style w:type="character" w:customStyle="1" w:styleId="WW-Absatz-Standardschriftart1111111111111111111111111111111111111111111111111111111111111">
    <w:name w:val="WW-Absatz-Standardschriftart1111111111111111111111111111111111111111111111111111111111111"/>
    <w:rsid w:val="00021A54"/>
  </w:style>
  <w:style w:type="character" w:customStyle="1" w:styleId="WW-Absatz-Standardschriftart11111111111111111111111111111111111111111111111111111111111111">
    <w:name w:val="WW-Absatz-Standardschriftart11111111111111111111111111111111111111111111111111111111111111"/>
    <w:rsid w:val="00021A54"/>
  </w:style>
  <w:style w:type="character" w:customStyle="1" w:styleId="WW-Absatz-Standardschriftart111111111111111111111111111111111111111111111111111111111111111">
    <w:name w:val="WW-Absatz-Standardschriftart111111111111111111111111111111111111111111111111111111111111111"/>
    <w:rsid w:val="00021A54"/>
  </w:style>
  <w:style w:type="character" w:customStyle="1" w:styleId="WW-Absatz-Standardschriftart1111111111111111111111111111111111111111111111111111111111111111">
    <w:name w:val="WW-Absatz-Standardschriftart1111111111111111111111111111111111111111111111111111111111111111"/>
    <w:rsid w:val="00021A54"/>
  </w:style>
  <w:style w:type="character" w:customStyle="1" w:styleId="WW-Absatz-Standardschriftart11111111111111111111111111111111111111111111111111111111111111111">
    <w:name w:val="WW-Absatz-Standardschriftart11111111111111111111111111111111111111111111111111111111111111111"/>
    <w:rsid w:val="00021A54"/>
  </w:style>
  <w:style w:type="character" w:customStyle="1" w:styleId="5">
    <w:name w:val="Основной шрифт абзаца5"/>
    <w:rsid w:val="00021A54"/>
  </w:style>
  <w:style w:type="character" w:customStyle="1" w:styleId="WW-Absatz-Standardschriftart111111111111111111111111111111111111111111111111111111111111111111">
    <w:name w:val="WW-Absatz-Standardschriftart111111111111111111111111111111111111111111111111111111111111111111"/>
    <w:rsid w:val="00021A54"/>
  </w:style>
  <w:style w:type="character" w:customStyle="1" w:styleId="WW-Absatz-Standardschriftart1111111111111111111111111111111111111111111111111111111111111111111">
    <w:name w:val="WW-Absatz-Standardschriftart1111111111111111111111111111111111111111111111111111111111111111111"/>
    <w:rsid w:val="00021A54"/>
  </w:style>
  <w:style w:type="character" w:customStyle="1" w:styleId="4">
    <w:name w:val="Основной шрифт абзаца4"/>
    <w:rsid w:val="00021A54"/>
  </w:style>
  <w:style w:type="character" w:customStyle="1" w:styleId="WW-Absatz-Standardschriftart11111111111111111111111111111111111111111111111111111111111111111111">
    <w:name w:val="WW-Absatz-Standardschriftart11111111111111111111111111111111111111111111111111111111111111111111"/>
    <w:rsid w:val="00021A54"/>
  </w:style>
  <w:style w:type="character" w:customStyle="1" w:styleId="WW-Absatz-Standardschriftart111111111111111111111111111111111111111111111111111111111111111111111">
    <w:name w:val="WW-Absatz-Standardschriftart111111111111111111111111111111111111111111111111111111111111111111111"/>
    <w:rsid w:val="00021A54"/>
  </w:style>
  <w:style w:type="character" w:customStyle="1" w:styleId="WW-Absatz-Standardschriftart1111111111111111111111111111111111111111111111111111111111111111111111">
    <w:name w:val="WW-Absatz-Standardschriftart1111111111111111111111111111111111111111111111111111111111111111111111"/>
    <w:rsid w:val="00021A54"/>
  </w:style>
  <w:style w:type="character" w:customStyle="1" w:styleId="31">
    <w:name w:val="Основной шрифт абзаца3"/>
    <w:rsid w:val="00021A54"/>
  </w:style>
  <w:style w:type="character" w:customStyle="1" w:styleId="WW-Absatz-Standardschriftart11111111111111111111111111111111111111111111111111111111111111111111111">
    <w:name w:val="WW-Absatz-Standardschriftart11111111111111111111111111111111111111111111111111111111111111111111111"/>
    <w:rsid w:val="00021A54"/>
  </w:style>
  <w:style w:type="character" w:customStyle="1" w:styleId="WW-Absatz-Standardschriftart111111111111111111111111111111111111111111111111111111111111111111111111">
    <w:name w:val="WW-Absatz-Standardschriftart111111111111111111111111111111111111111111111111111111111111111111111111"/>
    <w:rsid w:val="00021A54"/>
  </w:style>
  <w:style w:type="character" w:customStyle="1" w:styleId="WW-Absatz-Standardschriftart1111111111111111111111111111111111111111111111111111111111111111111111111">
    <w:name w:val="WW-Absatz-Standardschriftart1111111111111111111111111111111111111111111111111111111111111111111111111"/>
    <w:rsid w:val="00021A54"/>
  </w:style>
  <w:style w:type="character" w:customStyle="1" w:styleId="WW-Absatz-Standardschriftart11111111111111111111111111111111111111111111111111111111111111111111111111">
    <w:name w:val="WW-Absatz-Standardschriftart11111111111111111111111111111111111111111111111111111111111111111111111111"/>
    <w:rsid w:val="00021A54"/>
  </w:style>
  <w:style w:type="character" w:customStyle="1" w:styleId="WW-Absatz-Standardschriftart111111111111111111111111111111111111111111111111111111111111111111111111111">
    <w:name w:val="WW-Absatz-Standardschriftart111111111111111111111111111111111111111111111111111111111111111111111111111"/>
    <w:rsid w:val="00021A5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21A5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21A5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21A5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21A5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21A5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21A5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21A5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21A5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21A5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21A5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21A5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21A5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21A5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21A5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21A5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21A54"/>
  </w:style>
  <w:style w:type="character" w:customStyle="1" w:styleId="24">
    <w:name w:val="Основной шрифт абзаца2"/>
    <w:rsid w:val="00021A5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21A54"/>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21A54"/>
  </w:style>
  <w:style w:type="character" w:customStyle="1" w:styleId="11">
    <w:name w:val="Основной шрифт абзаца1"/>
    <w:rsid w:val="00021A54"/>
  </w:style>
  <w:style w:type="character" w:customStyle="1" w:styleId="a6">
    <w:name w:val="Символ нумерации"/>
    <w:rsid w:val="00021A54"/>
    <w:rPr>
      <w:b w:val="0"/>
      <w:bCs w:val="0"/>
    </w:rPr>
  </w:style>
  <w:style w:type="character" w:customStyle="1" w:styleId="a7">
    <w:name w:val="Маркеры списка"/>
    <w:rsid w:val="00021A54"/>
    <w:rPr>
      <w:rFonts w:ascii="OpenSymbol" w:eastAsia="OpenSymbol" w:hAnsi="OpenSymbol" w:cs="OpenSymbol"/>
    </w:rPr>
  </w:style>
  <w:style w:type="paragraph" w:customStyle="1" w:styleId="a8">
    <w:name w:val="Заголовок"/>
    <w:basedOn w:val="a0"/>
    <w:next w:val="a9"/>
    <w:rsid w:val="00021A54"/>
    <w:pPr>
      <w:keepNext/>
      <w:widowControl/>
      <w:spacing w:before="240" w:after="120"/>
    </w:pPr>
    <w:rPr>
      <w:rFonts w:ascii="Arial" w:eastAsia="Arial Unicode MS" w:hAnsi="Arial" w:cs="Tahoma"/>
      <w:kern w:val="0"/>
      <w:sz w:val="28"/>
      <w:szCs w:val="28"/>
      <w:lang w:eastAsia="ar-SA"/>
    </w:rPr>
  </w:style>
  <w:style w:type="paragraph" w:styleId="a9">
    <w:name w:val="Body Text"/>
    <w:basedOn w:val="a0"/>
    <w:link w:val="aa"/>
    <w:rsid w:val="00021A54"/>
    <w:pPr>
      <w:widowControl/>
      <w:spacing w:after="120"/>
    </w:pPr>
    <w:rPr>
      <w:rFonts w:eastAsia="Times New Roman"/>
      <w:kern w:val="0"/>
      <w:lang w:eastAsia="ar-SA"/>
    </w:rPr>
  </w:style>
  <w:style w:type="character" w:customStyle="1" w:styleId="aa">
    <w:name w:val="Основной текст Знак"/>
    <w:basedOn w:val="a1"/>
    <w:link w:val="a9"/>
    <w:rsid w:val="00021A54"/>
    <w:rPr>
      <w:rFonts w:ascii="Times New Roman" w:eastAsia="Times New Roman" w:hAnsi="Times New Roman" w:cs="Times New Roman"/>
      <w:sz w:val="24"/>
      <w:szCs w:val="24"/>
      <w:lang w:eastAsia="ar-SA"/>
    </w:rPr>
  </w:style>
  <w:style w:type="paragraph" w:styleId="ab">
    <w:name w:val="List"/>
    <w:basedOn w:val="a9"/>
    <w:rsid w:val="00021A54"/>
    <w:rPr>
      <w:rFonts w:cs="Tahoma"/>
    </w:rPr>
  </w:style>
  <w:style w:type="paragraph" w:customStyle="1" w:styleId="62">
    <w:name w:val="Название6"/>
    <w:basedOn w:val="a0"/>
    <w:rsid w:val="00021A54"/>
    <w:pPr>
      <w:widowControl/>
      <w:suppressLineNumbers/>
      <w:spacing w:before="120" w:after="120"/>
    </w:pPr>
    <w:rPr>
      <w:rFonts w:eastAsia="Times New Roman" w:cs="Tahoma"/>
      <w:i/>
      <w:iCs/>
      <w:kern w:val="0"/>
      <w:lang w:eastAsia="ar-SA"/>
    </w:rPr>
  </w:style>
  <w:style w:type="paragraph" w:customStyle="1" w:styleId="63">
    <w:name w:val="Указатель6"/>
    <w:basedOn w:val="a0"/>
    <w:rsid w:val="00021A54"/>
    <w:pPr>
      <w:widowControl/>
      <w:suppressLineNumbers/>
    </w:pPr>
    <w:rPr>
      <w:rFonts w:eastAsia="Times New Roman" w:cs="Tahoma"/>
      <w:kern w:val="0"/>
      <w:lang w:eastAsia="ar-SA"/>
    </w:rPr>
  </w:style>
  <w:style w:type="paragraph" w:customStyle="1" w:styleId="50">
    <w:name w:val="Название5"/>
    <w:basedOn w:val="a0"/>
    <w:rsid w:val="00021A54"/>
    <w:pPr>
      <w:widowControl/>
      <w:suppressLineNumbers/>
      <w:spacing w:before="120" w:after="120"/>
    </w:pPr>
    <w:rPr>
      <w:rFonts w:eastAsia="Times New Roman" w:cs="Tahoma"/>
      <w:i/>
      <w:iCs/>
      <w:kern w:val="0"/>
      <w:lang w:eastAsia="ar-SA"/>
    </w:rPr>
  </w:style>
  <w:style w:type="paragraph" w:customStyle="1" w:styleId="51">
    <w:name w:val="Указатель5"/>
    <w:basedOn w:val="a0"/>
    <w:rsid w:val="00021A54"/>
    <w:pPr>
      <w:widowControl/>
      <w:suppressLineNumbers/>
    </w:pPr>
    <w:rPr>
      <w:rFonts w:eastAsia="Times New Roman" w:cs="Tahoma"/>
      <w:kern w:val="0"/>
      <w:lang w:eastAsia="ar-SA"/>
    </w:rPr>
  </w:style>
  <w:style w:type="paragraph" w:customStyle="1" w:styleId="40">
    <w:name w:val="Название4"/>
    <w:basedOn w:val="a0"/>
    <w:rsid w:val="00021A54"/>
    <w:pPr>
      <w:widowControl/>
      <w:suppressLineNumbers/>
      <w:spacing w:before="120" w:after="120"/>
    </w:pPr>
    <w:rPr>
      <w:rFonts w:eastAsia="Times New Roman" w:cs="Tahoma"/>
      <w:i/>
      <w:iCs/>
      <w:kern w:val="0"/>
      <w:lang w:eastAsia="ar-SA"/>
    </w:rPr>
  </w:style>
  <w:style w:type="paragraph" w:customStyle="1" w:styleId="41">
    <w:name w:val="Указатель4"/>
    <w:basedOn w:val="a0"/>
    <w:rsid w:val="00021A54"/>
    <w:pPr>
      <w:widowControl/>
      <w:suppressLineNumbers/>
    </w:pPr>
    <w:rPr>
      <w:rFonts w:eastAsia="Times New Roman" w:cs="Tahoma"/>
      <w:kern w:val="0"/>
      <w:lang w:eastAsia="ar-SA"/>
    </w:rPr>
  </w:style>
  <w:style w:type="paragraph" w:customStyle="1" w:styleId="32">
    <w:name w:val="Название3"/>
    <w:basedOn w:val="a0"/>
    <w:rsid w:val="00021A54"/>
    <w:pPr>
      <w:widowControl/>
      <w:suppressLineNumbers/>
      <w:spacing w:before="120" w:after="120"/>
    </w:pPr>
    <w:rPr>
      <w:rFonts w:eastAsia="Times New Roman" w:cs="Tahoma"/>
      <w:i/>
      <w:iCs/>
      <w:kern w:val="0"/>
      <w:lang w:eastAsia="ar-SA"/>
    </w:rPr>
  </w:style>
  <w:style w:type="paragraph" w:customStyle="1" w:styleId="33">
    <w:name w:val="Указатель3"/>
    <w:basedOn w:val="a0"/>
    <w:rsid w:val="00021A54"/>
    <w:pPr>
      <w:widowControl/>
      <w:suppressLineNumbers/>
    </w:pPr>
    <w:rPr>
      <w:rFonts w:eastAsia="Times New Roman" w:cs="Tahoma"/>
      <w:kern w:val="0"/>
      <w:lang w:eastAsia="ar-SA"/>
    </w:rPr>
  </w:style>
  <w:style w:type="paragraph" w:customStyle="1" w:styleId="25">
    <w:name w:val="Название2"/>
    <w:basedOn w:val="a0"/>
    <w:rsid w:val="00021A54"/>
    <w:pPr>
      <w:widowControl/>
      <w:suppressLineNumbers/>
      <w:spacing w:before="120" w:after="120"/>
    </w:pPr>
    <w:rPr>
      <w:rFonts w:eastAsia="Times New Roman" w:cs="Tahoma"/>
      <w:i/>
      <w:iCs/>
      <w:kern w:val="0"/>
      <w:lang w:eastAsia="ar-SA"/>
    </w:rPr>
  </w:style>
  <w:style w:type="paragraph" w:customStyle="1" w:styleId="26">
    <w:name w:val="Указатель2"/>
    <w:basedOn w:val="a0"/>
    <w:rsid w:val="00021A54"/>
    <w:pPr>
      <w:widowControl/>
      <w:suppressLineNumbers/>
    </w:pPr>
    <w:rPr>
      <w:rFonts w:eastAsia="Times New Roman" w:cs="Tahoma"/>
      <w:kern w:val="0"/>
      <w:lang w:eastAsia="ar-SA"/>
    </w:rPr>
  </w:style>
  <w:style w:type="paragraph" w:customStyle="1" w:styleId="12">
    <w:name w:val="Название1"/>
    <w:basedOn w:val="a0"/>
    <w:rsid w:val="00021A54"/>
    <w:pPr>
      <w:widowControl/>
      <w:suppressLineNumbers/>
      <w:spacing w:before="120" w:after="120"/>
    </w:pPr>
    <w:rPr>
      <w:rFonts w:eastAsia="Times New Roman" w:cs="Tahoma"/>
      <w:i/>
      <w:iCs/>
      <w:kern w:val="0"/>
      <w:lang w:eastAsia="ar-SA"/>
    </w:rPr>
  </w:style>
  <w:style w:type="paragraph" w:customStyle="1" w:styleId="13">
    <w:name w:val="Указатель1"/>
    <w:basedOn w:val="a0"/>
    <w:rsid w:val="00021A54"/>
    <w:pPr>
      <w:widowControl/>
      <w:suppressLineNumbers/>
    </w:pPr>
    <w:rPr>
      <w:rFonts w:eastAsia="Times New Roman" w:cs="Tahoma"/>
      <w:kern w:val="0"/>
      <w:lang w:eastAsia="ar-SA"/>
    </w:rPr>
  </w:style>
  <w:style w:type="table" w:styleId="ac">
    <w:name w:val="Table Grid"/>
    <w:basedOn w:val="a2"/>
    <w:uiPriority w:val="59"/>
    <w:rsid w:val="00021A5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qFormat/>
    <w:rsid w:val="00E54395"/>
    <w:pPr>
      <w:spacing w:after="0" w:line="240" w:lineRule="auto"/>
    </w:pPr>
    <w:rPr>
      <w:rFonts w:ascii="Calibri" w:eastAsia="Times New Roman" w:hAnsi="Calibri" w:cs="Times New Roman"/>
      <w:lang w:eastAsia="ru-RU"/>
    </w:rPr>
  </w:style>
  <w:style w:type="paragraph" w:styleId="ae">
    <w:name w:val="Normal (Web)"/>
    <w:basedOn w:val="a0"/>
    <w:uiPriority w:val="99"/>
    <w:unhideWhenUsed/>
    <w:rsid w:val="00E54395"/>
    <w:pPr>
      <w:widowControl/>
      <w:suppressAutoHyphens w:val="0"/>
      <w:spacing w:before="100" w:beforeAutospacing="1" w:after="100" w:afterAutospacing="1"/>
    </w:pPr>
    <w:rPr>
      <w:rFonts w:eastAsia="Times New Roman"/>
      <w:kern w:val="0"/>
    </w:rPr>
  </w:style>
  <w:style w:type="character" w:styleId="af">
    <w:name w:val="Strong"/>
    <w:basedOn w:val="a1"/>
    <w:uiPriority w:val="22"/>
    <w:qFormat/>
    <w:rsid w:val="00E54395"/>
    <w:rPr>
      <w:b/>
      <w:bCs/>
    </w:rPr>
  </w:style>
  <w:style w:type="character" w:customStyle="1" w:styleId="14">
    <w:name w:val="Основной текст Знак1"/>
    <w:basedOn w:val="a1"/>
    <w:rsid w:val="00E54395"/>
    <w:rPr>
      <w:sz w:val="24"/>
      <w:szCs w:val="24"/>
      <w:lang w:eastAsia="ar-SA"/>
    </w:rPr>
  </w:style>
  <w:style w:type="character" w:customStyle="1" w:styleId="21">
    <w:name w:val="Заголовок 2 Знак"/>
    <w:basedOn w:val="a1"/>
    <w:link w:val="20"/>
    <w:uiPriority w:val="9"/>
    <w:semiHidden/>
    <w:rsid w:val="006221AA"/>
    <w:rPr>
      <w:rFonts w:asciiTheme="majorHAnsi" w:eastAsiaTheme="majorEastAsia" w:hAnsiTheme="majorHAnsi" w:cstheme="majorBidi"/>
      <w:b/>
      <w:bCs/>
      <w:color w:val="4F81BD" w:themeColor="accent1"/>
      <w:kern w:val="2"/>
      <w:sz w:val="26"/>
      <w:szCs w:val="26"/>
      <w:lang w:eastAsia="ru-RU"/>
    </w:rPr>
  </w:style>
  <w:style w:type="character" w:customStyle="1" w:styleId="30">
    <w:name w:val="Заголовок 3 Знак"/>
    <w:basedOn w:val="a1"/>
    <w:link w:val="3"/>
    <w:uiPriority w:val="9"/>
    <w:semiHidden/>
    <w:rsid w:val="006221AA"/>
    <w:rPr>
      <w:rFonts w:asciiTheme="majorHAnsi" w:eastAsiaTheme="majorEastAsia" w:hAnsiTheme="majorHAnsi" w:cstheme="majorBidi"/>
      <w:b/>
      <w:bCs/>
      <w:color w:val="4F81BD" w:themeColor="accent1"/>
      <w:kern w:val="2"/>
      <w:sz w:val="24"/>
      <w:szCs w:val="24"/>
      <w:lang w:eastAsia="ru-RU"/>
    </w:rPr>
  </w:style>
  <w:style w:type="character" w:customStyle="1" w:styleId="60">
    <w:name w:val="Заголовок 6 Знак"/>
    <w:basedOn w:val="a1"/>
    <w:link w:val="6"/>
    <w:uiPriority w:val="9"/>
    <w:semiHidden/>
    <w:rsid w:val="006221AA"/>
    <w:rPr>
      <w:rFonts w:asciiTheme="majorHAnsi" w:eastAsiaTheme="majorEastAsia" w:hAnsiTheme="majorHAnsi" w:cstheme="majorBidi"/>
      <w:i/>
      <w:iCs/>
      <w:color w:val="243F60" w:themeColor="accent1" w:themeShade="7F"/>
      <w:kern w:val="2"/>
      <w:sz w:val="24"/>
      <w:szCs w:val="24"/>
      <w:lang w:eastAsia="ru-RU"/>
    </w:rPr>
  </w:style>
  <w:style w:type="character" w:customStyle="1" w:styleId="70">
    <w:name w:val="Заголовок 7 Знак"/>
    <w:basedOn w:val="a1"/>
    <w:link w:val="7"/>
    <w:uiPriority w:val="9"/>
    <w:semiHidden/>
    <w:rsid w:val="006221AA"/>
    <w:rPr>
      <w:rFonts w:asciiTheme="majorHAnsi" w:eastAsiaTheme="majorEastAsia" w:hAnsiTheme="majorHAnsi" w:cstheme="majorBidi"/>
      <w:i/>
      <w:iCs/>
      <w:color w:val="404040" w:themeColor="text1" w:themeTint="BF"/>
      <w:kern w:val="2"/>
      <w:sz w:val="24"/>
      <w:szCs w:val="24"/>
      <w:lang w:eastAsia="ru-RU"/>
    </w:rPr>
  </w:style>
  <w:style w:type="character" w:customStyle="1" w:styleId="80">
    <w:name w:val="Заголовок 8 Знак"/>
    <w:basedOn w:val="a1"/>
    <w:link w:val="8"/>
    <w:uiPriority w:val="9"/>
    <w:semiHidden/>
    <w:rsid w:val="006221AA"/>
    <w:rPr>
      <w:rFonts w:asciiTheme="majorHAnsi" w:eastAsiaTheme="majorEastAsia" w:hAnsiTheme="majorHAnsi" w:cstheme="majorBidi"/>
      <w:color w:val="404040" w:themeColor="text1" w:themeTint="BF"/>
      <w:kern w:val="2"/>
      <w:sz w:val="20"/>
      <w:szCs w:val="20"/>
      <w:lang w:eastAsia="ru-RU"/>
    </w:rPr>
  </w:style>
  <w:style w:type="character" w:customStyle="1" w:styleId="90">
    <w:name w:val="Заголовок 9 Знак"/>
    <w:basedOn w:val="a1"/>
    <w:link w:val="9"/>
    <w:uiPriority w:val="9"/>
    <w:semiHidden/>
    <w:rsid w:val="006221AA"/>
    <w:rPr>
      <w:rFonts w:asciiTheme="majorHAnsi" w:eastAsiaTheme="majorEastAsia" w:hAnsiTheme="majorHAnsi" w:cstheme="majorBidi"/>
      <w:i/>
      <w:iCs/>
      <w:color w:val="404040" w:themeColor="text1" w:themeTint="BF"/>
      <w:kern w:val="2"/>
      <w:sz w:val="20"/>
      <w:szCs w:val="20"/>
      <w:lang w:eastAsia="ru-RU"/>
    </w:rPr>
  </w:style>
  <w:style w:type="paragraph" w:styleId="af0">
    <w:name w:val="Body Text First Indent"/>
    <w:basedOn w:val="a9"/>
    <w:link w:val="af1"/>
    <w:uiPriority w:val="99"/>
    <w:semiHidden/>
    <w:unhideWhenUsed/>
    <w:rsid w:val="006221AA"/>
    <w:pPr>
      <w:widowControl w:val="0"/>
      <w:spacing w:after="0"/>
      <w:ind w:firstLine="360"/>
    </w:pPr>
    <w:rPr>
      <w:rFonts w:eastAsia="Andale Sans UI"/>
      <w:kern w:val="2"/>
      <w:lang w:eastAsia="ru-RU"/>
    </w:rPr>
  </w:style>
  <w:style w:type="character" w:customStyle="1" w:styleId="af1">
    <w:name w:val="Красная строка Знак"/>
    <w:basedOn w:val="aa"/>
    <w:link w:val="af0"/>
    <w:uiPriority w:val="99"/>
    <w:semiHidden/>
    <w:rsid w:val="006221AA"/>
    <w:rPr>
      <w:rFonts w:eastAsia="Andale Sans UI"/>
      <w:kern w:val="2"/>
      <w:lang w:eastAsia="ru-RU"/>
    </w:rPr>
  </w:style>
  <w:style w:type="paragraph" w:styleId="af2">
    <w:name w:val="Body Text Indent"/>
    <w:basedOn w:val="a0"/>
    <w:link w:val="af3"/>
    <w:unhideWhenUsed/>
    <w:rsid w:val="006221AA"/>
    <w:pPr>
      <w:spacing w:after="120"/>
      <w:ind w:left="283"/>
    </w:pPr>
  </w:style>
  <w:style w:type="character" w:customStyle="1" w:styleId="af3">
    <w:name w:val="Основной текст с отступом Знак"/>
    <w:basedOn w:val="a1"/>
    <w:link w:val="af2"/>
    <w:rsid w:val="006221AA"/>
    <w:rPr>
      <w:rFonts w:ascii="Times New Roman" w:eastAsia="Andale Sans UI" w:hAnsi="Times New Roman" w:cs="Times New Roman"/>
      <w:kern w:val="2"/>
      <w:sz w:val="24"/>
      <w:szCs w:val="24"/>
      <w:lang w:eastAsia="ru-RU"/>
    </w:rPr>
  </w:style>
  <w:style w:type="paragraph" w:styleId="27">
    <w:name w:val="Body Text First Indent 2"/>
    <w:basedOn w:val="af2"/>
    <w:link w:val="28"/>
    <w:uiPriority w:val="99"/>
    <w:semiHidden/>
    <w:unhideWhenUsed/>
    <w:rsid w:val="006221AA"/>
    <w:pPr>
      <w:spacing w:after="0"/>
      <w:ind w:left="360" w:firstLine="360"/>
    </w:pPr>
  </w:style>
  <w:style w:type="character" w:customStyle="1" w:styleId="28">
    <w:name w:val="Красная строка 2 Знак"/>
    <w:basedOn w:val="af3"/>
    <w:link w:val="27"/>
    <w:uiPriority w:val="99"/>
    <w:semiHidden/>
    <w:rsid w:val="006221AA"/>
  </w:style>
  <w:style w:type="paragraph" w:styleId="29">
    <w:name w:val="List 2"/>
    <w:basedOn w:val="a0"/>
    <w:unhideWhenUsed/>
    <w:rsid w:val="006221AA"/>
    <w:pPr>
      <w:widowControl/>
      <w:ind w:left="566" w:hanging="283"/>
      <w:contextualSpacing/>
    </w:pPr>
    <w:rPr>
      <w:rFonts w:eastAsia="Times New Roman"/>
      <w:kern w:val="0"/>
      <w:lang w:eastAsia="ar-SA"/>
    </w:rPr>
  </w:style>
  <w:style w:type="paragraph" w:styleId="a">
    <w:name w:val="List Bullet"/>
    <w:basedOn w:val="a0"/>
    <w:rsid w:val="006221AA"/>
    <w:pPr>
      <w:widowControl/>
      <w:numPr>
        <w:numId w:val="7"/>
      </w:numPr>
    </w:pPr>
    <w:rPr>
      <w:rFonts w:eastAsia="Times New Roman"/>
      <w:kern w:val="0"/>
      <w:lang w:eastAsia="ar-SA"/>
    </w:rPr>
  </w:style>
  <w:style w:type="paragraph" w:styleId="2">
    <w:name w:val="List Bullet 2"/>
    <w:basedOn w:val="a0"/>
    <w:rsid w:val="006221AA"/>
    <w:pPr>
      <w:widowControl/>
      <w:numPr>
        <w:numId w:val="8"/>
      </w:numPr>
    </w:pPr>
    <w:rPr>
      <w:rFonts w:eastAsia="Times New Roman"/>
      <w:kern w:val="0"/>
      <w:lang w:eastAsia="ar-SA"/>
    </w:rPr>
  </w:style>
  <w:style w:type="paragraph" w:styleId="af4">
    <w:name w:val="caption"/>
    <w:basedOn w:val="a0"/>
    <w:next w:val="a0"/>
    <w:qFormat/>
    <w:rsid w:val="006221AA"/>
    <w:pPr>
      <w:widowControl/>
    </w:pPr>
    <w:rPr>
      <w:rFonts w:eastAsia="Times New Roman"/>
      <w:b/>
      <w:bCs/>
      <w:kern w:val="0"/>
      <w:sz w:val="20"/>
      <w:szCs w:val="20"/>
      <w:lang w:eastAsia="ar-SA"/>
    </w:rPr>
  </w:style>
  <w:style w:type="paragraph" w:styleId="af5">
    <w:name w:val="Title"/>
    <w:basedOn w:val="a0"/>
    <w:link w:val="af6"/>
    <w:qFormat/>
    <w:rsid w:val="006221AA"/>
    <w:pPr>
      <w:widowControl/>
      <w:spacing w:before="240" w:after="60"/>
      <w:jc w:val="center"/>
      <w:outlineLvl w:val="0"/>
    </w:pPr>
    <w:rPr>
      <w:rFonts w:ascii="Arial" w:eastAsia="Times New Roman" w:hAnsi="Arial" w:cs="Arial"/>
      <w:b/>
      <w:bCs/>
      <w:kern w:val="28"/>
      <w:sz w:val="32"/>
      <w:szCs w:val="32"/>
      <w:lang w:eastAsia="ar-SA"/>
    </w:rPr>
  </w:style>
  <w:style w:type="character" w:customStyle="1" w:styleId="af6">
    <w:name w:val="Название Знак"/>
    <w:basedOn w:val="a1"/>
    <w:link w:val="af5"/>
    <w:rsid w:val="006221AA"/>
    <w:rPr>
      <w:rFonts w:ascii="Arial" w:eastAsia="Times New Roman" w:hAnsi="Arial" w:cs="Arial"/>
      <w:b/>
      <w:bCs/>
      <w:kern w:val="28"/>
      <w:sz w:val="32"/>
      <w:szCs w:val="32"/>
      <w:lang w:eastAsia="ar-SA"/>
    </w:rPr>
  </w:style>
  <w:style w:type="paragraph" w:styleId="af7">
    <w:name w:val="Subtitle"/>
    <w:basedOn w:val="a0"/>
    <w:link w:val="af8"/>
    <w:qFormat/>
    <w:rsid w:val="006221AA"/>
    <w:pPr>
      <w:widowControl/>
      <w:spacing w:after="60"/>
      <w:jc w:val="center"/>
      <w:outlineLvl w:val="1"/>
    </w:pPr>
    <w:rPr>
      <w:rFonts w:ascii="Arial" w:eastAsia="Times New Roman" w:hAnsi="Arial" w:cs="Arial"/>
      <w:kern w:val="0"/>
      <w:lang w:eastAsia="ar-SA"/>
    </w:rPr>
  </w:style>
  <w:style w:type="character" w:customStyle="1" w:styleId="af8">
    <w:name w:val="Подзаголовок Знак"/>
    <w:basedOn w:val="a1"/>
    <w:link w:val="af7"/>
    <w:rsid w:val="006221AA"/>
    <w:rPr>
      <w:rFonts w:ascii="Arial" w:eastAsia="Times New Roman" w:hAnsi="Arial" w:cs="Arial"/>
      <w:sz w:val="24"/>
      <w:szCs w:val="24"/>
      <w:lang w:eastAsia="ar-SA"/>
    </w:rPr>
  </w:style>
  <w:style w:type="paragraph" w:styleId="af9">
    <w:name w:val="Balloon Text"/>
    <w:basedOn w:val="a0"/>
    <w:link w:val="afa"/>
    <w:uiPriority w:val="99"/>
    <w:semiHidden/>
    <w:unhideWhenUsed/>
    <w:rsid w:val="009B4CE6"/>
    <w:rPr>
      <w:rFonts w:ascii="Tahoma" w:hAnsi="Tahoma" w:cs="Tahoma"/>
      <w:sz w:val="16"/>
      <w:szCs w:val="16"/>
    </w:rPr>
  </w:style>
  <w:style w:type="character" w:customStyle="1" w:styleId="afa">
    <w:name w:val="Текст выноски Знак"/>
    <w:basedOn w:val="a1"/>
    <w:link w:val="af9"/>
    <w:uiPriority w:val="99"/>
    <w:semiHidden/>
    <w:rsid w:val="009B4CE6"/>
    <w:rPr>
      <w:rFonts w:ascii="Tahoma" w:eastAsia="Andale Sans UI" w:hAnsi="Tahoma" w:cs="Tahoma"/>
      <w:kern w:val="2"/>
      <w:sz w:val="16"/>
      <w:szCs w:val="16"/>
      <w:lang w:eastAsia="ru-RU"/>
    </w:rPr>
  </w:style>
  <w:style w:type="paragraph" w:customStyle="1" w:styleId="ConsPlusTitle">
    <w:name w:val="ConsPlusTitle"/>
    <w:rsid w:val="002319AE"/>
    <w:pPr>
      <w:widowControl w:val="0"/>
      <w:autoSpaceDE w:val="0"/>
      <w:autoSpaceDN w:val="0"/>
      <w:spacing w:after="0" w:line="240" w:lineRule="auto"/>
    </w:pPr>
    <w:rPr>
      <w:rFonts w:ascii="Calibri" w:eastAsia="Times New Roman" w:hAnsi="Calibri" w:cs="Calibri"/>
      <w:b/>
      <w:szCs w:val="20"/>
      <w:lang w:eastAsia="ru-RU"/>
    </w:rPr>
  </w:style>
  <w:style w:type="paragraph" w:styleId="afb">
    <w:name w:val="List Paragraph"/>
    <w:basedOn w:val="a0"/>
    <w:uiPriority w:val="34"/>
    <w:qFormat/>
    <w:rsid w:val="006B5C7A"/>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rPr>
  </w:style>
  <w:style w:type="paragraph" w:customStyle="1" w:styleId="210">
    <w:name w:val="Основной текст с отступом 21"/>
    <w:basedOn w:val="a0"/>
    <w:rsid w:val="006B5C7A"/>
    <w:pPr>
      <w:ind w:left="6660"/>
      <w:jc w:val="both"/>
    </w:pPr>
    <w:rPr>
      <w:rFonts w:eastAsia="Lucida Sans Unicode"/>
      <w:kern w:val="0"/>
      <w:sz w:val="26"/>
      <w:szCs w:val="28"/>
      <w:lang/>
    </w:rPr>
  </w:style>
</w:styles>
</file>

<file path=word/webSettings.xml><?xml version="1.0" encoding="utf-8"?>
<w:webSettings xmlns:r="http://schemas.openxmlformats.org/officeDocument/2006/relationships" xmlns:w="http://schemas.openxmlformats.org/wordprocessingml/2006/main">
  <w:divs>
    <w:div w:id="106471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F10772DD7797B972518E5D45FBD16344FA8B3215D35DC01D8BCF8EDF5A63Be704I" TargetMode="External"/><Relationship Id="rId13" Type="http://schemas.openxmlformats.org/officeDocument/2006/relationships/hyperlink" Target="consultantplus://offline/ref=815F10772DD7797B972506E8C233E3123046F4BE205F3C8E5487E7A5BAFCAC6C33778855EAe90B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130585CC7409E0445587A3E770E8D7BC89A278321F05AC96CBC9801F130BAFABO7tBN" TargetMode="External"/><Relationship Id="rId12" Type="http://schemas.openxmlformats.org/officeDocument/2006/relationships/hyperlink" Target="consultantplus://offline/ref=815F10772DD7797B972518E5D45FBD16344FA8B3225D34D80DD8BCF8EDF5A63B7438D115AD9E0EE1FDAE86eD07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15F10772DD7797B972518E5D45FBD16344FA8B3225D34D80DD8BCF8EDF5A63B7438D115AD9E0EE1FDAC86eD0C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15F10772DD7797B972506E8C233E3123046F4BE205F3C8E5487E7A5BAFCAC6C33778855EAe90BI" TargetMode="External"/><Relationship Id="rId5" Type="http://schemas.openxmlformats.org/officeDocument/2006/relationships/webSettings" Target="webSettings.xml"/><Relationship Id="rId15" Type="http://schemas.openxmlformats.org/officeDocument/2006/relationships/hyperlink" Target="consultantplus://offline/ref=815F10772DD7797B972518E5D45FBD16344FA8B3225D34D80DD8BCF8EDF5A63B7438D115AD9E0EE1FDAC8CeD0CI" TargetMode="External"/><Relationship Id="rId10" Type="http://schemas.openxmlformats.org/officeDocument/2006/relationships/hyperlink" Target="consultantplus://offline/ref=84D253B685A12392B4031C6CDE185DC812017EAE3988A6AA3C043C49B9500825K9ZEO" TargetMode="External"/><Relationship Id="rId4" Type="http://schemas.openxmlformats.org/officeDocument/2006/relationships/settings" Target="settings.xml"/><Relationship Id="rId9" Type="http://schemas.openxmlformats.org/officeDocument/2006/relationships/hyperlink" Target="consultantplus://offline/ref=E65C0AB689B4101B78DA13E826DC5D3E67F3EFEB2E823A323BE0CA05502008C7pBB8O" TargetMode="External"/><Relationship Id="rId14" Type="http://schemas.openxmlformats.org/officeDocument/2006/relationships/hyperlink" Target="consultantplus://offline/ref=815F10772DD7797B972518E5D45FBD16344FA8B3225D34D80DD8BCF8EDF5A63B7438D115AD9E0EE1FDAF8BeD0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7E84B66-C213-4720-AF9A-DE1AB9725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Pages>
  <Words>94644</Words>
  <Characters>539472</Characters>
  <Application>Microsoft Office Word</Application>
  <DocSecurity>0</DocSecurity>
  <Lines>4495</Lines>
  <Paragraphs>1265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632851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8</cp:revision>
  <cp:lastPrinted>2018-11-01T07:51:00Z</cp:lastPrinted>
  <dcterms:created xsi:type="dcterms:W3CDTF">2018-10-30T07:06:00Z</dcterms:created>
  <dcterms:modified xsi:type="dcterms:W3CDTF">2018-11-01T08:44:00Z</dcterms:modified>
</cp:coreProperties>
</file>