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4E" w:rsidRDefault="0052794E" w:rsidP="0052794E">
      <w:r>
        <w:rPr>
          <w:noProof/>
          <w:lang w:eastAsia="ru-RU" w:bidi="ar-SA"/>
        </w:rPr>
        <w:drawing>
          <wp:anchor distT="0" distB="0" distL="114935" distR="114935" simplePos="0" relativeHeight="251657216"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52794E" w:rsidRDefault="002844FE" w:rsidP="009341E1">
      <w:pPr>
        <w:tabs>
          <w:tab w:val="left" w:pos="1134"/>
        </w:tabs>
        <w:jc w:val="center"/>
        <w:rPr>
          <w:rFonts w:eastAsia="Times New Roman" w:cs="Arial"/>
          <w:b/>
          <w:bCs/>
          <w:i/>
          <w:color w:val="000000"/>
          <w:sz w:val="56"/>
          <w:szCs w:val="56"/>
          <w:lang w:eastAsia="ru-RU" w:bidi="ru-RU"/>
        </w:rPr>
      </w:pPr>
      <w:r w:rsidRPr="002844FE">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4C5496">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4C5496" w:rsidRDefault="004C5496" w:rsidP="00D81A4A">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4C5496" w:rsidRDefault="004C5496">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4C5496" w:rsidRDefault="004C5496">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4C5496" w:rsidRDefault="004C5496">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128</w:t>
                        </w:r>
                      </w:p>
                      <w:p w:rsidR="004C5496" w:rsidRDefault="004C5496">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16  декабря</w:t>
                        </w:r>
                      </w:p>
                      <w:p w:rsidR="004C5496" w:rsidRDefault="004C5496">
                        <w:pPr>
                          <w:spacing w:line="276" w:lineRule="auto"/>
                        </w:pPr>
                        <w:r>
                          <w:rPr>
                            <w:rFonts w:eastAsia="Times New Roman" w:cs="Times New Roman"/>
                            <w:b/>
                            <w:color w:val="000000"/>
                            <w:sz w:val="16"/>
                            <w:szCs w:val="16"/>
                            <w:lang w:eastAsia="ru-RU" w:bidi="ru-RU"/>
                          </w:rPr>
                          <w:t>2016года</w:t>
                        </w:r>
                      </w:p>
                    </w:tc>
                  </w:tr>
                  <w:tr w:rsidR="004C5496">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4C5496" w:rsidRDefault="004C5496">
                        <w:pPr>
                          <w:widowControl/>
                          <w:suppressAutoHyphens w:val="0"/>
                          <w:spacing w:line="276" w:lineRule="auto"/>
                          <w:rPr>
                            <w:rFonts w:asciiTheme="minorHAnsi" w:eastAsiaTheme="minorHAnsi" w:hAnsiTheme="minorHAnsi" w:cs="Times New Roman"/>
                            <w:kern w:val="0"/>
                            <w:lang w:eastAsia="en-US" w:bidi="ar-SA"/>
                          </w:rPr>
                        </w:pPr>
                      </w:p>
                    </w:tc>
                  </w:tr>
                  <w:tr w:rsidR="004C5496">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4C5496" w:rsidRDefault="004C5496">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4C5496" w:rsidRDefault="004C5496" w:rsidP="0052794E">
                  <w:r>
                    <w:t xml:space="preserve"> </w:t>
                  </w:r>
                </w:p>
              </w:txbxContent>
            </v:textbox>
            <w10:wrap type="square" side="largest"/>
          </v:shape>
        </w:pict>
      </w:r>
      <w:r w:rsidR="0052794E">
        <w:rPr>
          <w:rFonts w:ascii="Arial" w:eastAsia="Times New Roman" w:hAnsi="Arial" w:cs="Arial"/>
          <w:b/>
          <w:bCs/>
          <w:i/>
          <w:color w:val="000000"/>
          <w:sz w:val="56"/>
          <w:szCs w:val="56"/>
          <w:lang w:eastAsia="ru-RU" w:bidi="ru-RU"/>
        </w:rPr>
        <w:t xml:space="preserve"> МУНИЦИПАЛЬНЫЙ </w:t>
      </w:r>
    </w:p>
    <w:p w:rsidR="0052794E" w:rsidRDefault="0052794E" w:rsidP="0052794E">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52794E" w:rsidRDefault="0052794E" w:rsidP="0052794E">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52794E" w:rsidRDefault="0052794E" w:rsidP="0052794E">
      <w:pPr>
        <w:jc w:val="center"/>
        <w:rPr>
          <w:rFonts w:eastAsia="Times New Roman" w:cs="Times New Roman"/>
          <w:b/>
          <w:bCs/>
          <w:i/>
          <w:color w:val="000000"/>
          <w:sz w:val="26"/>
          <w:szCs w:val="26"/>
          <w:lang w:eastAsia="ru-RU" w:bidi="ru-RU"/>
        </w:rPr>
      </w:pPr>
      <w:r>
        <w:rPr>
          <w:rFonts w:eastAsia="Times New Roman" w:cs="Times New Roman"/>
          <w:b/>
          <w:bCs/>
          <w:i/>
          <w:color w:val="000000"/>
          <w:sz w:val="26"/>
          <w:szCs w:val="26"/>
          <w:lang w:eastAsia="ru-RU" w:bidi="ru-RU"/>
        </w:rPr>
        <w:t xml:space="preserve">                                 Официальное издание районного Собрания депутатов и</w:t>
      </w:r>
    </w:p>
    <w:p w:rsidR="0052794E" w:rsidRDefault="0052794E" w:rsidP="0052794E">
      <w:pPr>
        <w:jc w:val="center"/>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52794E" w:rsidRDefault="0052794E" w:rsidP="0052794E">
      <w:pPr>
        <w:ind w:right="-219"/>
        <w:jc w:val="center"/>
        <w:rPr>
          <w:color w:val="434343"/>
          <w:spacing w:val="-6"/>
          <w:sz w:val="8"/>
          <w:szCs w:val="8"/>
        </w:rPr>
      </w:pPr>
    </w:p>
    <w:p w:rsidR="004C5496" w:rsidRDefault="004C5496" w:rsidP="0052794E">
      <w:pPr>
        <w:rPr>
          <w:sz w:val="8"/>
          <w:szCs w:val="8"/>
        </w:rPr>
      </w:pPr>
    </w:p>
    <w:p w:rsidR="004C5496" w:rsidRPr="004C5496" w:rsidRDefault="004C5496" w:rsidP="004C5496">
      <w:pPr>
        <w:pStyle w:val="1"/>
        <w:spacing w:before="240" w:after="60"/>
        <w:jc w:val="center"/>
        <w:rPr>
          <w:rFonts w:cs="Times New Roman"/>
          <w:b/>
          <w:lang w:val="ru-RU"/>
        </w:rPr>
      </w:pPr>
      <w:r w:rsidRPr="004C5496">
        <w:rPr>
          <w:rFonts w:cs="Times New Roman"/>
          <w:lang w:val="ru-RU"/>
        </w:rPr>
        <w:t>РОССИЙСКАЯ ФЕДЕРАЦИЯ</w:t>
      </w:r>
    </w:p>
    <w:p w:rsidR="004C5496" w:rsidRPr="004C5496" w:rsidRDefault="004C5496" w:rsidP="004C5496">
      <w:pPr>
        <w:pStyle w:val="21"/>
        <w:ind w:left="0"/>
        <w:jc w:val="center"/>
        <w:rPr>
          <w:sz w:val="20"/>
          <w:szCs w:val="20"/>
        </w:rPr>
      </w:pPr>
      <w:r w:rsidRPr="004C5496">
        <w:rPr>
          <w:sz w:val="20"/>
          <w:szCs w:val="20"/>
        </w:rPr>
        <w:t>КОСТРОМСКАЯ ОБЛАСТЬ</w:t>
      </w:r>
    </w:p>
    <w:p w:rsidR="004C5496" w:rsidRPr="004C5496" w:rsidRDefault="004C5496" w:rsidP="004C5496">
      <w:pPr>
        <w:pStyle w:val="21"/>
        <w:ind w:left="0"/>
        <w:jc w:val="center"/>
        <w:rPr>
          <w:sz w:val="20"/>
          <w:szCs w:val="20"/>
        </w:rPr>
      </w:pPr>
      <w:r w:rsidRPr="004C5496">
        <w:rPr>
          <w:sz w:val="20"/>
          <w:szCs w:val="20"/>
        </w:rPr>
        <w:t>АДМИНИСТРАЦИЯ КАДЫЙСКОГО МУНИЦИПАЛЬНОГО РАЙОНА</w:t>
      </w:r>
    </w:p>
    <w:p w:rsidR="004C5496" w:rsidRPr="004C5496" w:rsidRDefault="004C5496" w:rsidP="004C5496">
      <w:pPr>
        <w:pStyle w:val="21"/>
        <w:ind w:left="0"/>
        <w:rPr>
          <w:sz w:val="20"/>
          <w:szCs w:val="20"/>
        </w:rPr>
      </w:pPr>
    </w:p>
    <w:p w:rsidR="004C5496" w:rsidRPr="004C5496" w:rsidRDefault="004C5496" w:rsidP="004C5496">
      <w:pPr>
        <w:pStyle w:val="21"/>
        <w:ind w:left="0"/>
        <w:jc w:val="center"/>
        <w:rPr>
          <w:sz w:val="20"/>
          <w:szCs w:val="20"/>
        </w:rPr>
      </w:pPr>
      <w:r w:rsidRPr="004C5496">
        <w:rPr>
          <w:sz w:val="20"/>
          <w:szCs w:val="20"/>
        </w:rPr>
        <w:t>ПОСТАНОВЛЕНИЕ</w:t>
      </w:r>
    </w:p>
    <w:p w:rsidR="004C5496" w:rsidRPr="004C5496" w:rsidRDefault="004C5496" w:rsidP="004C5496">
      <w:pPr>
        <w:pStyle w:val="21"/>
        <w:ind w:left="0"/>
        <w:jc w:val="center"/>
        <w:rPr>
          <w:sz w:val="20"/>
          <w:szCs w:val="20"/>
        </w:rPr>
      </w:pPr>
    </w:p>
    <w:p w:rsidR="004C5496" w:rsidRPr="004C5496" w:rsidRDefault="004C5496" w:rsidP="004C5496">
      <w:pPr>
        <w:pStyle w:val="21"/>
        <w:ind w:left="0"/>
        <w:rPr>
          <w:spacing w:val="-3"/>
          <w:sz w:val="8"/>
          <w:szCs w:val="8"/>
        </w:rPr>
      </w:pPr>
      <w:r w:rsidRPr="004C5496">
        <w:rPr>
          <w:sz w:val="20"/>
          <w:szCs w:val="20"/>
        </w:rPr>
        <w:t xml:space="preserve"> «  17  »    ноября     2016 г.                                                                         </w:t>
      </w:r>
      <w:r>
        <w:rPr>
          <w:sz w:val="20"/>
          <w:szCs w:val="20"/>
        </w:rPr>
        <w:t xml:space="preserve">                                                                 </w:t>
      </w:r>
      <w:r w:rsidRPr="004C5496">
        <w:rPr>
          <w:sz w:val="20"/>
          <w:szCs w:val="20"/>
        </w:rPr>
        <w:t xml:space="preserve">          №   324</w:t>
      </w:r>
    </w:p>
    <w:tbl>
      <w:tblPr>
        <w:tblW w:w="4081" w:type="dxa"/>
        <w:tblLook w:val="0000"/>
      </w:tblPr>
      <w:tblGrid>
        <w:gridCol w:w="4081"/>
      </w:tblGrid>
      <w:tr w:rsidR="004C5496" w:rsidRPr="004C5496" w:rsidTr="004C5496">
        <w:trPr>
          <w:trHeight w:val="608"/>
        </w:trPr>
        <w:tc>
          <w:tcPr>
            <w:tcW w:w="4081" w:type="dxa"/>
          </w:tcPr>
          <w:p w:rsidR="004C5496" w:rsidRPr="004C5496" w:rsidRDefault="004C5496" w:rsidP="004C5496">
            <w:pPr>
              <w:pStyle w:val="a4"/>
              <w:ind w:left="83"/>
              <w:jc w:val="both"/>
              <w:rPr>
                <w:rFonts w:ascii="Times New Roman" w:hAnsi="Times New Roman"/>
                <w:sz w:val="20"/>
                <w:szCs w:val="20"/>
              </w:rPr>
            </w:pPr>
            <w:r w:rsidRPr="004C5496">
              <w:rPr>
                <w:rFonts w:ascii="Times New Roman" w:hAnsi="Times New Roman"/>
                <w:spacing w:val="-3"/>
                <w:sz w:val="20"/>
                <w:szCs w:val="20"/>
              </w:rPr>
              <w:t>Об утверждении Программы «Профилактика правонарушений в Кадыйском муниципальном районе  на 2017-2020г.г.»</w:t>
            </w:r>
          </w:p>
          <w:p w:rsidR="004C5496" w:rsidRPr="004C5496" w:rsidRDefault="004C5496" w:rsidP="004C5496">
            <w:pPr>
              <w:pStyle w:val="a4"/>
              <w:ind w:left="83"/>
              <w:jc w:val="both"/>
              <w:rPr>
                <w:rFonts w:ascii="Times New Roman" w:hAnsi="Times New Roman"/>
                <w:spacing w:val="-3"/>
                <w:sz w:val="20"/>
                <w:szCs w:val="20"/>
              </w:rPr>
            </w:pPr>
          </w:p>
        </w:tc>
      </w:tr>
    </w:tbl>
    <w:p w:rsidR="004C5496" w:rsidRPr="004C5496" w:rsidRDefault="004C5496" w:rsidP="004C5496">
      <w:pPr>
        <w:shd w:val="clear" w:color="auto" w:fill="FFFFFF"/>
        <w:spacing w:line="277" w:lineRule="exact"/>
        <w:ind w:left="8" w:right="-1" w:firstLine="523"/>
        <w:jc w:val="both"/>
        <w:rPr>
          <w:rFonts w:cs="Times New Roman"/>
          <w:spacing w:val="-3"/>
          <w:sz w:val="20"/>
          <w:szCs w:val="20"/>
        </w:rPr>
      </w:pPr>
      <w:r w:rsidRPr="004C5496">
        <w:rPr>
          <w:rFonts w:cs="Times New Roman"/>
          <w:spacing w:val="-3"/>
          <w:sz w:val="20"/>
          <w:szCs w:val="20"/>
        </w:rPr>
        <w:t xml:space="preserve">В соответствии с Постановлением Правительства Российской Федерации от 15.04.2014г. № 345 «Об утверждении государственной программы Российской Федерации «Обеспечение общественного порядка и противодействие преступности», </w:t>
      </w:r>
    </w:p>
    <w:p w:rsidR="004C5496" w:rsidRPr="004C5496" w:rsidRDefault="004C5496" w:rsidP="004C5496">
      <w:pPr>
        <w:shd w:val="clear" w:color="auto" w:fill="FFFFFF"/>
        <w:spacing w:line="277" w:lineRule="exact"/>
        <w:ind w:right="-1"/>
        <w:jc w:val="both"/>
        <w:rPr>
          <w:rFonts w:cs="Times New Roman"/>
          <w:spacing w:val="-3"/>
          <w:sz w:val="20"/>
          <w:szCs w:val="20"/>
        </w:rPr>
      </w:pPr>
      <w:r w:rsidRPr="004C5496">
        <w:rPr>
          <w:rFonts w:cs="Times New Roman"/>
          <w:spacing w:val="-3"/>
          <w:sz w:val="20"/>
          <w:szCs w:val="20"/>
        </w:rPr>
        <w:t>постановлением администрации Костромской области от 24.06.2014г. № 262-а «Об утверждении государственной программы Костромской области «Обеспечение безопасности населения и территорий на 2015-2020 годы», постановлением администрации Кадыйского муниципального района от 23.09.2016г. № 279 «О создании рабочей группы по реализации муниципальной программы «Профилактика правонарушений в Кадыйском муниципальном районе на 2017-2020 годы», руководствуясь Уставом Кадыйского муниципального района,</w:t>
      </w:r>
    </w:p>
    <w:p w:rsidR="00EA3EBE" w:rsidRDefault="004C5496" w:rsidP="00EA3EBE">
      <w:pPr>
        <w:shd w:val="clear" w:color="auto" w:fill="FFFFFF"/>
        <w:spacing w:line="277" w:lineRule="exact"/>
        <w:ind w:left="8" w:right="-1" w:firstLine="523"/>
        <w:jc w:val="both"/>
        <w:rPr>
          <w:rFonts w:cs="Times New Roman"/>
          <w:sz w:val="20"/>
          <w:szCs w:val="20"/>
        </w:rPr>
      </w:pPr>
      <w:r w:rsidRPr="004C5496">
        <w:rPr>
          <w:rFonts w:cs="Times New Roman"/>
          <w:sz w:val="20"/>
          <w:szCs w:val="20"/>
        </w:rPr>
        <w:t>ПОСТАНОВЛЯЮ:</w:t>
      </w:r>
    </w:p>
    <w:p w:rsidR="004C5496" w:rsidRPr="004C5496" w:rsidRDefault="004C5496" w:rsidP="00EA3EBE">
      <w:pPr>
        <w:shd w:val="clear" w:color="auto" w:fill="FFFFFF"/>
        <w:spacing w:line="277" w:lineRule="exact"/>
        <w:ind w:left="8" w:right="-1" w:firstLine="523"/>
        <w:jc w:val="both"/>
        <w:rPr>
          <w:rFonts w:cs="Times New Roman"/>
          <w:sz w:val="20"/>
          <w:szCs w:val="20"/>
        </w:rPr>
      </w:pPr>
      <w:r w:rsidRPr="004C5496">
        <w:rPr>
          <w:rFonts w:cs="Times New Roman"/>
          <w:spacing w:val="-1"/>
          <w:sz w:val="20"/>
          <w:szCs w:val="20"/>
        </w:rPr>
        <w:t>1.Утвердить Программу «Профилактика правонарушений в Кадыйском муниципальном районе на 2017-2020 г.г.» (Приложение)</w:t>
      </w:r>
    </w:p>
    <w:p w:rsidR="004C5496" w:rsidRPr="004C5496" w:rsidRDefault="004C5496" w:rsidP="004C5496">
      <w:pPr>
        <w:shd w:val="clear" w:color="auto" w:fill="FFFFFF"/>
        <w:tabs>
          <w:tab w:val="left" w:pos="706"/>
        </w:tabs>
        <w:spacing w:line="284" w:lineRule="exact"/>
        <w:jc w:val="both"/>
        <w:rPr>
          <w:rFonts w:cs="Times New Roman"/>
          <w:sz w:val="20"/>
          <w:szCs w:val="20"/>
        </w:rPr>
      </w:pPr>
      <w:r w:rsidRPr="004C5496">
        <w:rPr>
          <w:rFonts w:cs="Times New Roman"/>
          <w:spacing w:val="-18"/>
          <w:sz w:val="20"/>
          <w:szCs w:val="20"/>
        </w:rPr>
        <w:tab/>
        <w:t>2.</w:t>
      </w:r>
      <w:r w:rsidRPr="004C5496">
        <w:rPr>
          <w:rFonts w:cs="Times New Roman"/>
          <w:sz w:val="20"/>
          <w:szCs w:val="20"/>
        </w:rPr>
        <w:t xml:space="preserve"> </w:t>
      </w:r>
      <w:r w:rsidRPr="004C5496">
        <w:rPr>
          <w:rFonts w:cs="Times New Roman"/>
          <w:spacing w:val="-3"/>
          <w:sz w:val="20"/>
          <w:szCs w:val="20"/>
        </w:rPr>
        <w:t>Финансовому отделу администрации Кадыйского муниципального района (Кузнецова Н. А.) при формировании бюджета района на очередной финансовый год предусматривать ежегодно средства на реализацию Программы</w:t>
      </w:r>
    </w:p>
    <w:p w:rsidR="004C5496" w:rsidRPr="004C5496" w:rsidRDefault="004C5496" w:rsidP="004C5496">
      <w:pPr>
        <w:shd w:val="clear" w:color="auto" w:fill="FFFFFF"/>
        <w:tabs>
          <w:tab w:val="left" w:pos="769"/>
        </w:tabs>
        <w:spacing w:line="277" w:lineRule="exact"/>
        <w:ind w:left="4" w:right="60" w:firstLine="475"/>
        <w:jc w:val="both"/>
        <w:rPr>
          <w:rFonts w:cs="Times New Roman"/>
          <w:sz w:val="20"/>
          <w:szCs w:val="20"/>
        </w:rPr>
      </w:pPr>
      <w:r w:rsidRPr="004C5496">
        <w:rPr>
          <w:rFonts w:cs="Times New Roman"/>
          <w:spacing w:val="-18"/>
          <w:sz w:val="20"/>
          <w:szCs w:val="20"/>
        </w:rPr>
        <w:tab/>
        <w:t>3.</w:t>
      </w:r>
      <w:r w:rsidRPr="004C5496">
        <w:rPr>
          <w:rFonts w:cs="Times New Roman"/>
          <w:sz w:val="20"/>
          <w:szCs w:val="20"/>
        </w:rPr>
        <w:t xml:space="preserve"> Установить, что в ходе реализации Программы, мероприятия и объемы их финансирования подлежат ежегодной корректировке с учетом возможностей бюджета</w:t>
      </w:r>
    </w:p>
    <w:p w:rsidR="004C5496" w:rsidRPr="004C5496" w:rsidRDefault="004C5496" w:rsidP="004C5496">
      <w:pPr>
        <w:shd w:val="clear" w:color="auto" w:fill="FFFFFF"/>
        <w:spacing w:before="1" w:line="277" w:lineRule="exact"/>
        <w:ind w:left="12" w:right="60" w:firstLine="696"/>
        <w:jc w:val="both"/>
        <w:rPr>
          <w:rFonts w:cs="Times New Roman"/>
          <w:sz w:val="20"/>
          <w:szCs w:val="20"/>
        </w:rPr>
      </w:pPr>
      <w:r w:rsidRPr="004C5496">
        <w:rPr>
          <w:rFonts w:cs="Times New Roman"/>
          <w:spacing w:val="-1"/>
          <w:sz w:val="20"/>
          <w:szCs w:val="20"/>
        </w:rPr>
        <w:t xml:space="preserve">4. Контроль за исполнением настоящего постановления возложить на первого заместителя </w:t>
      </w:r>
      <w:r w:rsidRPr="004C5496">
        <w:rPr>
          <w:rFonts w:cs="Times New Roman"/>
          <w:sz w:val="20"/>
          <w:szCs w:val="20"/>
        </w:rPr>
        <w:t xml:space="preserve">главы администрации района </w:t>
      </w:r>
    </w:p>
    <w:p w:rsidR="00EA3EBE" w:rsidRDefault="004C5496" w:rsidP="004C5496">
      <w:pPr>
        <w:shd w:val="clear" w:color="auto" w:fill="FFFFFF"/>
        <w:spacing w:after="700" w:line="277" w:lineRule="exact"/>
        <w:contextualSpacing/>
        <w:jc w:val="both"/>
        <w:rPr>
          <w:rFonts w:cs="Times New Roman"/>
          <w:spacing w:val="-1"/>
          <w:sz w:val="20"/>
          <w:szCs w:val="20"/>
        </w:rPr>
      </w:pPr>
      <w:r w:rsidRPr="004C5496">
        <w:rPr>
          <w:rFonts w:cs="Times New Roman"/>
          <w:spacing w:val="-1"/>
          <w:sz w:val="20"/>
          <w:szCs w:val="20"/>
        </w:rPr>
        <w:t xml:space="preserve">      </w:t>
      </w:r>
      <w:r w:rsidRPr="004C5496">
        <w:rPr>
          <w:rFonts w:cs="Times New Roman"/>
          <w:spacing w:val="-1"/>
          <w:sz w:val="20"/>
          <w:szCs w:val="20"/>
        </w:rPr>
        <w:tab/>
        <w:t xml:space="preserve"> 5. Настоящее постановление вступает в силу с момента его подписания и подлежит официаль</w:t>
      </w:r>
      <w:r w:rsidR="00EA3EBE">
        <w:rPr>
          <w:rFonts w:cs="Times New Roman"/>
          <w:spacing w:val="-1"/>
          <w:sz w:val="20"/>
          <w:szCs w:val="20"/>
        </w:rPr>
        <w:t>ному опубликованию.</w:t>
      </w:r>
      <w:r w:rsidR="00EA3EBE">
        <w:rPr>
          <w:rFonts w:cs="Times New Roman"/>
          <w:spacing w:val="-1"/>
          <w:sz w:val="20"/>
          <w:szCs w:val="20"/>
        </w:rPr>
        <w:tab/>
      </w:r>
      <w:r w:rsidR="00EA3EBE">
        <w:rPr>
          <w:rFonts w:cs="Times New Roman"/>
          <w:spacing w:val="-1"/>
          <w:sz w:val="20"/>
          <w:szCs w:val="20"/>
        </w:rPr>
        <w:tab/>
      </w:r>
    </w:p>
    <w:p w:rsidR="00EA3EBE" w:rsidRDefault="00EA3EBE" w:rsidP="004C5496">
      <w:pPr>
        <w:shd w:val="clear" w:color="auto" w:fill="FFFFFF"/>
        <w:spacing w:after="700" w:line="277" w:lineRule="exact"/>
        <w:contextualSpacing/>
        <w:jc w:val="both"/>
        <w:rPr>
          <w:rFonts w:cs="Times New Roman"/>
          <w:spacing w:val="-1"/>
          <w:sz w:val="20"/>
          <w:szCs w:val="20"/>
        </w:rPr>
      </w:pPr>
      <w:r>
        <w:rPr>
          <w:rFonts w:cs="Times New Roman"/>
          <w:spacing w:val="-1"/>
          <w:sz w:val="20"/>
          <w:szCs w:val="20"/>
        </w:rPr>
        <w:t>Глава администрации</w:t>
      </w:r>
    </w:p>
    <w:p w:rsidR="00EA3EBE" w:rsidRDefault="00EA3EBE" w:rsidP="004C5496">
      <w:pPr>
        <w:shd w:val="clear" w:color="auto" w:fill="FFFFFF"/>
        <w:spacing w:after="700" w:line="277" w:lineRule="exact"/>
        <w:contextualSpacing/>
        <w:jc w:val="both"/>
        <w:rPr>
          <w:rFonts w:cs="Times New Roman"/>
          <w:spacing w:val="-1"/>
          <w:sz w:val="20"/>
          <w:szCs w:val="20"/>
        </w:rPr>
      </w:pPr>
      <w:r>
        <w:rPr>
          <w:rFonts w:cs="Times New Roman"/>
          <w:spacing w:val="-1"/>
          <w:sz w:val="20"/>
          <w:szCs w:val="20"/>
        </w:rPr>
        <w:t>Кадыйского муниципального района В.В. Зайцев</w:t>
      </w:r>
    </w:p>
    <w:p w:rsidR="004C5496" w:rsidRPr="004C5496" w:rsidRDefault="004C5496" w:rsidP="004C5496">
      <w:pPr>
        <w:framePr w:w="3901" w:h="1396" w:hRule="exact" w:hSpace="180" w:wrap="around" w:vAnchor="text" w:hAnchor="page" w:x="7516" w:y="200"/>
        <w:tabs>
          <w:tab w:val="left" w:pos="0"/>
        </w:tabs>
        <w:autoSpaceDE w:val="0"/>
        <w:autoSpaceDN w:val="0"/>
        <w:adjustRightInd w:val="0"/>
        <w:contextualSpacing/>
        <w:rPr>
          <w:rFonts w:cs="Times New Roman"/>
          <w:sz w:val="20"/>
          <w:szCs w:val="20"/>
        </w:rPr>
      </w:pPr>
      <w:r w:rsidRPr="004C5496">
        <w:rPr>
          <w:rFonts w:cs="Times New Roman"/>
          <w:sz w:val="20"/>
          <w:szCs w:val="20"/>
        </w:rPr>
        <w:t>Приложение № 1</w:t>
      </w:r>
    </w:p>
    <w:p w:rsidR="004C5496" w:rsidRPr="004C5496" w:rsidRDefault="004C5496" w:rsidP="004C5496">
      <w:pPr>
        <w:framePr w:w="3901" w:h="1396" w:hRule="exact" w:hSpace="180" w:wrap="around" w:vAnchor="text" w:hAnchor="page" w:x="7516" w:y="200"/>
        <w:autoSpaceDE w:val="0"/>
        <w:autoSpaceDN w:val="0"/>
        <w:adjustRightInd w:val="0"/>
        <w:contextualSpacing/>
        <w:jc w:val="both"/>
        <w:outlineLvl w:val="0"/>
        <w:rPr>
          <w:rFonts w:cs="Times New Roman"/>
          <w:sz w:val="20"/>
          <w:szCs w:val="20"/>
        </w:rPr>
      </w:pPr>
      <w:r w:rsidRPr="004C5496">
        <w:rPr>
          <w:rFonts w:cs="Times New Roman"/>
          <w:sz w:val="20"/>
          <w:szCs w:val="20"/>
        </w:rPr>
        <w:t>к постановлению администрации Кадыйского муниципального района от «17» ноября 2016  года №324</w:t>
      </w:r>
    </w:p>
    <w:p w:rsidR="004C5496" w:rsidRPr="004C5496" w:rsidRDefault="004C5496" w:rsidP="004C5496">
      <w:pPr>
        <w:framePr w:w="3901" w:h="1396" w:hRule="exact" w:hSpace="180" w:wrap="around" w:vAnchor="text" w:hAnchor="page" w:x="7516" w:y="200"/>
        <w:tabs>
          <w:tab w:val="left" w:pos="0"/>
        </w:tabs>
        <w:autoSpaceDE w:val="0"/>
        <w:autoSpaceDN w:val="0"/>
        <w:adjustRightInd w:val="0"/>
        <w:contextualSpacing/>
        <w:rPr>
          <w:rFonts w:cs="Times New Roman"/>
          <w:sz w:val="20"/>
          <w:szCs w:val="20"/>
        </w:rPr>
      </w:pPr>
    </w:p>
    <w:p w:rsidR="004C5496" w:rsidRPr="004C5496" w:rsidRDefault="004C5496" w:rsidP="004C5496">
      <w:pPr>
        <w:autoSpaceDE w:val="0"/>
        <w:autoSpaceDN w:val="0"/>
        <w:adjustRightInd w:val="0"/>
        <w:jc w:val="both"/>
        <w:outlineLvl w:val="0"/>
        <w:rPr>
          <w:rFonts w:cs="Times New Roman"/>
          <w:sz w:val="20"/>
          <w:szCs w:val="20"/>
        </w:rPr>
      </w:pPr>
    </w:p>
    <w:p w:rsidR="004C5496" w:rsidRPr="004C5496" w:rsidRDefault="004C5496" w:rsidP="004C5496">
      <w:pPr>
        <w:autoSpaceDE w:val="0"/>
        <w:autoSpaceDN w:val="0"/>
        <w:adjustRightInd w:val="0"/>
        <w:jc w:val="both"/>
        <w:outlineLvl w:val="0"/>
        <w:rPr>
          <w:rFonts w:cs="Times New Roman"/>
          <w:sz w:val="20"/>
          <w:szCs w:val="20"/>
        </w:rPr>
      </w:pPr>
    </w:p>
    <w:p w:rsidR="004C5496" w:rsidRPr="004C5496" w:rsidRDefault="004C5496" w:rsidP="004C5496">
      <w:pPr>
        <w:autoSpaceDE w:val="0"/>
        <w:autoSpaceDN w:val="0"/>
        <w:adjustRightInd w:val="0"/>
        <w:jc w:val="both"/>
        <w:outlineLvl w:val="0"/>
        <w:rPr>
          <w:rFonts w:cs="Times New Roman"/>
          <w:sz w:val="20"/>
          <w:szCs w:val="20"/>
        </w:rPr>
      </w:pPr>
    </w:p>
    <w:p w:rsidR="004C5496" w:rsidRPr="004C5496" w:rsidRDefault="004C5496" w:rsidP="004C5496">
      <w:pPr>
        <w:autoSpaceDE w:val="0"/>
        <w:autoSpaceDN w:val="0"/>
        <w:adjustRightInd w:val="0"/>
        <w:jc w:val="both"/>
        <w:outlineLvl w:val="0"/>
        <w:rPr>
          <w:rFonts w:cs="Times New Roman"/>
          <w:sz w:val="20"/>
          <w:szCs w:val="20"/>
        </w:rPr>
      </w:pPr>
    </w:p>
    <w:p w:rsidR="004C5496" w:rsidRPr="004C5496" w:rsidRDefault="004C5496" w:rsidP="004C5496">
      <w:pPr>
        <w:autoSpaceDE w:val="0"/>
        <w:autoSpaceDN w:val="0"/>
        <w:adjustRightInd w:val="0"/>
        <w:jc w:val="both"/>
        <w:outlineLvl w:val="0"/>
        <w:rPr>
          <w:rFonts w:cs="Times New Roman"/>
          <w:sz w:val="20"/>
          <w:szCs w:val="20"/>
        </w:rPr>
      </w:pPr>
    </w:p>
    <w:p w:rsidR="004C5496" w:rsidRPr="004C5496" w:rsidRDefault="004C5496" w:rsidP="004C5496">
      <w:pPr>
        <w:autoSpaceDE w:val="0"/>
        <w:autoSpaceDN w:val="0"/>
        <w:adjustRightInd w:val="0"/>
        <w:jc w:val="both"/>
        <w:outlineLvl w:val="0"/>
        <w:rPr>
          <w:rFonts w:cs="Times New Roman"/>
          <w:sz w:val="20"/>
          <w:szCs w:val="20"/>
        </w:rPr>
      </w:pPr>
    </w:p>
    <w:p w:rsidR="004C5496" w:rsidRPr="004C5496" w:rsidRDefault="004C5496" w:rsidP="004C5496">
      <w:pPr>
        <w:autoSpaceDE w:val="0"/>
        <w:autoSpaceDN w:val="0"/>
        <w:adjustRightInd w:val="0"/>
        <w:jc w:val="both"/>
        <w:outlineLvl w:val="0"/>
        <w:rPr>
          <w:rFonts w:cs="Times New Roman"/>
          <w:sz w:val="20"/>
          <w:szCs w:val="20"/>
        </w:rPr>
      </w:pPr>
    </w:p>
    <w:p w:rsidR="004C5496" w:rsidRPr="004C5496" w:rsidRDefault="004C5496" w:rsidP="00EA3EBE">
      <w:pPr>
        <w:pStyle w:val="1"/>
        <w:jc w:val="center"/>
        <w:rPr>
          <w:rFonts w:cs="Times New Roman"/>
          <w:color w:val="000000"/>
          <w:lang w:val="ru-RU"/>
        </w:rPr>
      </w:pPr>
      <w:r w:rsidRPr="004C5496">
        <w:rPr>
          <w:rFonts w:cs="Times New Roman"/>
          <w:color w:val="000000"/>
          <w:lang w:val="ru-RU"/>
        </w:rPr>
        <w:t>МУНИЦИПАЛЬНАЯ ПРОГРАММА</w:t>
      </w:r>
    </w:p>
    <w:p w:rsidR="004C5496" w:rsidRPr="004C5496" w:rsidRDefault="004C5496" w:rsidP="004C5496">
      <w:pPr>
        <w:tabs>
          <w:tab w:val="left" w:pos="360"/>
        </w:tabs>
        <w:jc w:val="center"/>
        <w:rPr>
          <w:rFonts w:cs="Times New Roman"/>
          <w:color w:val="000000"/>
          <w:sz w:val="20"/>
          <w:szCs w:val="20"/>
        </w:rPr>
      </w:pPr>
      <w:r w:rsidRPr="004C5496">
        <w:rPr>
          <w:rFonts w:cs="Times New Roman"/>
          <w:color w:val="000000"/>
          <w:sz w:val="20"/>
          <w:szCs w:val="20"/>
        </w:rPr>
        <w:t>«ПРОФИЛАКТИКА ПРАВОНАРУШЕНИЙ</w:t>
      </w:r>
    </w:p>
    <w:p w:rsidR="004C5496" w:rsidRPr="004C5496" w:rsidRDefault="004C5496" w:rsidP="004C5496">
      <w:pPr>
        <w:tabs>
          <w:tab w:val="left" w:pos="360"/>
        </w:tabs>
        <w:jc w:val="center"/>
        <w:rPr>
          <w:rFonts w:cs="Times New Roman"/>
          <w:color w:val="000000"/>
          <w:sz w:val="20"/>
          <w:szCs w:val="20"/>
        </w:rPr>
      </w:pPr>
      <w:r w:rsidRPr="004C5496">
        <w:rPr>
          <w:rFonts w:cs="Times New Roman"/>
          <w:color w:val="000000"/>
          <w:sz w:val="20"/>
          <w:szCs w:val="20"/>
        </w:rPr>
        <w:t xml:space="preserve">В КАДЫЙСКОМ МУНИЦИПАЛЬНОМ РАЙОНЕ </w:t>
      </w:r>
    </w:p>
    <w:p w:rsidR="004C5496" w:rsidRPr="004C5496" w:rsidRDefault="004C5496" w:rsidP="004C5496">
      <w:pPr>
        <w:jc w:val="center"/>
        <w:rPr>
          <w:rFonts w:cs="Times New Roman"/>
          <w:color w:val="000000"/>
          <w:sz w:val="20"/>
          <w:szCs w:val="20"/>
        </w:rPr>
      </w:pPr>
      <w:r w:rsidRPr="004C5496">
        <w:rPr>
          <w:rFonts w:cs="Times New Roman"/>
          <w:color w:val="000000"/>
          <w:sz w:val="20"/>
          <w:szCs w:val="20"/>
        </w:rPr>
        <w:t>на 2015 – 2020 годы»</w:t>
      </w:r>
    </w:p>
    <w:p w:rsidR="004C5496" w:rsidRPr="00EA3EBE" w:rsidRDefault="004C5496" w:rsidP="004C5496">
      <w:pPr>
        <w:jc w:val="center"/>
        <w:rPr>
          <w:rFonts w:cs="Times New Roman"/>
          <w:color w:val="000000"/>
          <w:sz w:val="8"/>
          <w:szCs w:val="8"/>
        </w:rPr>
      </w:pPr>
    </w:p>
    <w:p w:rsidR="004C5496" w:rsidRPr="004C5496" w:rsidRDefault="004C5496" w:rsidP="004C5496">
      <w:pPr>
        <w:jc w:val="center"/>
        <w:rPr>
          <w:rFonts w:cs="Times New Roman"/>
          <w:sz w:val="20"/>
          <w:szCs w:val="20"/>
        </w:rPr>
      </w:pPr>
      <w:r w:rsidRPr="004C5496">
        <w:rPr>
          <w:rFonts w:cs="Times New Roman"/>
          <w:sz w:val="20"/>
          <w:szCs w:val="20"/>
        </w:rPr>
        <w:t xml:space="preserve">Паспорт программы </w:t>
      </w:r>
    </w:p>
    <w:p w:rsidR="004C5496" w:rsidRPr="004C5496" w:rsidRDefault="004C5496" w:rsidP="004C5496">
      <w:pPr>
        <w:tabs>
          <w:tab w:val="left" w:pos="360"/>
        </w:tabs>
        <w:jc w:val="center"/>
        <w:rPr>
          <w:rFonts w:cs="Times New Roman"/>
          <w:color w:val="000000"/>
          <w:sz w:val="20"/>
          <w:szCs w:val="20"/>
        </w:rPr>
      </w:pPr>
      <w:r w:rsidRPr="004C5496">
        <w:rPr>
          <w:rFonts w:cs="Times New Roman"/>
          <w:color w:val="000000"/>
          <w:sz w:val="20"/>
          <w:szCs w:val="20"/>
        </w:rPr>
        <w:t>«ПРОФИЛАКТИКА ПРАВОНАРУШЕНИЙ</w:t>
      </w:r>
    </w:p>
    <w:p w:rsidR="004C5496" w:rsidRPr="004C5496" w:rsidRDefault="004C5496" w:rsidP="004C5496">
      <w:pPr>
        <w:tabs>
          <w:tab w:val="left" w:pos="360"/>
        </w:tabs>
        <w:jc w:val="center"/>
        <w:rPr>
          <w:rFonts w:cs="Times New Roman"/>
          <w:color w:val="000000"/>
          <w:sz w:val="20"/>
          <w:szCs w:val="20"/>
        </w:rPr>
      </w:pPr>
      <w:r w:rsidRPr="004C5496">
        <w:rPr>
          <w:rFonts w:cs="Times New Roman"/>
          <w:color w:val="000000"/>
          <w:sz w:val="20"/>
          <w:szCs w:val="20"/>
        </w:rPr>
        <w:t xml:space="preserve">В КАДЫЙСКОМ МУНИЦИПАЛЬНОМ РАЙОНЕ </w:t>
      </w:r>
    </w:p>
    <w:p w:rsidR="004C5496" w:rsidRPr="004C5496" w:rsidRDefault="004C5496" w:rsidP="004C5496">
      <w:pPr>
        <w:jc w:val="center"/>
        <w:rPr>
          <w:rFonts w:cs="Times New Roman"/>
          <w:color w:val="000000"/>
          <w:sz w:val="20"/>
          <w:szCs w:val="20"/>
        </w:rPr>
      </w:pPr>
      <w:r w:rsidRPr="004C5496">
        <w:rPr>
          <w:rFonts w:cs="Times New Roman"/>
          <w:color w:val="000000"/>
          <w:sz w:val="20"/>
          <w:szCs w:val="20"/>
        </w:rPr>
        <w:t>на 2015 – 2020 годы»</w:t>
      </w:r>
    </w:p>
    <w:p w:rsidR="004C5496" w:rsidRPr="004C5496" w:rsidRDefault="004C5496" w:rsidP="004C5496">
      <w:pPr>
        <w:jc w:val="center"/>
        <w:rPr>
          <w:rFonts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7229"/>
      </w:tblGrid>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t xml:space="preserve">1. Ответственный </w:t>
            </w:r>
            <w:r w:rsidRPr="004C5496">
              <w:rPr>
                <w:rFonts w:cs="Times New Roman"/>
                <w:sz w:val="20"/>
                <w:szCs w:val="20"/>
              </w:rPr>
              <w:lastRenderedPageBreak/>
              <w:t>исполнитель программы</w:t>
            </w:r>
          </w:p>
        </w:tc>
        <w:tc>
          <w:tcPr>
            <w:tcW w:w="7229" w:type="dxa"/>
          </w:tcPr>
          <w:p w:rsidR="004C5496" w:rsidRPr="004C5496" w:rsidRDefault="004C5496" w:rsidP="004C5496">
            <w:pPr>
              <w:rPr>
                <w:rFonts w:cs="Times New Roman"/>
                <w:sz w:val="20"/>
                <w:szCs w:val="20"/>
              </w:rPr>
            </w:pPr>
            <w:r w:rsidRPr="004C5496">
              <w:rPr>
                <w:rFonts w:cs="Times New Roman"/>
                <w:sz w:val="20"/>
                <w:szCs w:val="20"/>
              </w:rPr>
              <w:lastRenderedPageBreak/>
              <w:t>Администрация Кадыйского муниципального района</w:t>
            </w:r>
          </w:p>
          <w:p w:rsidR="004C5496" w:rsidRPr="004C5496" w:rsidRDefault="004C5496" w:rsidP="004C5496">
            <w:pPr>
              <w:rPr>
                <w:rFonts w:cs="Times New Roman"/>
                <w:sz w:val="20"/>
                <w:szCs w:val="20"/>
              </w:rPr>
            </w:pPr>
            <w:r w:rsidRPr="004C5496">
              <w:rPr>
                <w:rFonts w:cs="Times New Roman"/>
                <w:sz w:val="20"/>
                <w:szCs w:val="20"/>
              </w:rPr>
              <w:lastRenderedPageBreak/>
              <w:t xml:space="preserve"> Юридический отдел администрации Кадыйского муниципального района</w:t>
            </w:r>
          </w:p>
        </w:tc>
      </w:tr>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lastRenderedPageBreak/>
              <w:t>2. Соисполнители программы</w:t>
            </w:r>
          </w:p>
        </w:tc>
        <w:tc>
          <w:tcPr>
            <w:tcW w:w="7229" w:type="dxa"/>
          </w:tcPr>
          <w:p w:rsidR="004C5496" w:rsidRPr="004C5496" w:rsidRDefault="004C5496" w:rsidP="004C5496">
            <w:pPr>
              <w:keepLines/>
              <w:jc w:val="both"/>
              <w:rPr>
                <w:rFonts w:cs="Times New Roman"/>
                <w:sz w:val="20"/>
                <w:szCs w:val="20"/>
              </w:rPr>
            </w:pPr>
            <w:r w:rsidRPr="004C5496">
              <w:rPr>
                <w:rFonts w:cs="Times New Roman"/>
                <w:sz w:val="20"/>
                <w:szCs w:val="20"/>
              </w:rPr>
              <w:t>Отдел образования администрации Кадыйского муниципального района;</w:t>
            </w:r>
          </w:p>
          <w:p w:rsidR="004C5496" w:rsidRPr="004C5496" w:rsidRDefault="004C5496" w:rsidP="004C5496">
            <w:pPr>
              <w:rPr>
                <w:rFonts w:cs="Times New Roman"/>
                <w:sz w:val="20"/>
                <w:szCs w:val="20"/>
              </w:rPr>
            </w:pPr>
            <w:r w:rsidRPr="004C5496">
              <w:rPr>
                <w:rFonts w:cs="Times New Roman"/>
                <w:sz w:val="20"/>
                <w:szCs w:val="20"/>
              </w:rPr>
              <w:t>Отдел культуры, молодежи и спорта администрации Кадыйского муниципального района</w:t>
            </w:r>
          </w:p>
        </w:tc>
      </w:tr>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t>3. Участники программы</w:t>
            </w:r>
          </w:p>
        </w:tc>
        <w:tc>
          <w:tcPr>
            <w:tcW w:w="7229" w:type="dxa"/>
          </w:tcPr>
          <w:p w:rsidR="004C5496" w:rsidRPr="004C5496" w:rsidRDefault="004C5496" w:rsidP="004C5496">
            <w:pPr>
              <w:pStyle w:val="af3"/>
              <w:numPr>
                <w:ilvl w:val="0"/>
                <w:numId w:val="21"/>
              </w:numPr>
              <w:tabs>
                <w:tab w:val="clear" w:pos="1018"/>
                <w:tab w:val="num" w:pos="34"/>
              </w:tabs>
              <w:ind w:left="34" w:hanging="142"/>
              <w:jc w:val="both"/>
              <w:rPr>
                <w:rFonts w:ascii="Times New Roman" w:hAnsi="Times New Roman"/>
                <w:color w:val="000000"/>
              </w:rPr>
            </w:pPr>
            <w:r w:rsidRPr="004C5496">
              <w:rPr>
                <w:rFonts w:ascii="Times New Roman" w:hAnsi="Times New Roman"/>
                <w:color w:val="000000"/>
              </w:rPr>
              <w:t>ПП №10 МО МВД России «Макарьевский»</w:t>
            </w:r>
          </w:p>
          <w:p w:rsidR="004C5496" w:rsidRPr="004C5496" w:rsidRDefault="004C5496" w:rsidP="004C5496">
            <w:pPr>
              <w:keepLines/>
              <w:widowControl/>
              <w:numPr>
                <w:ilvl w:val="0"/>
                <w:numId w:val="21"/>
              </w:numPr>
              <w:tabs>
                <w:tab w:val="clear" w:pos="1018"/>
                <w:tab w:val="num" w:pos="34"/>
              </w:tabs>
              <w:suppressAutoHyphens w:val="0"/>
              <w:ind w:left="34" w:hanging="142"/>
              <w:jc w:val="both"/>
              <w:rPr>
                <w:rFonts w:cs="Times New Roman"/>
                <w:sz w:val="20"/>
                <w:szCs w:val="20"/>
              </w:rPr>
            </w:pPr>
            <w:r w:rsidRPr="004C5496">
              <w:rPr>
                <w:rFonts w:cs="Times New Roman"/>
                <w:sz w:val="20"/>
                <w:szCs w:val="20"/>
              </w:rPr>
              <w:t>Администрация Кадыйского муниципального района;</w:t>
            </w:r>
          </w:p>
          <w:p w:rsidR="004C5496" w:rsidRPr="004C5496" w:rsidRDefault="004C5496" w:rsidP="004C5496">
            <w:pPr>
              <w:keepLines/>
              <w:widowControl/>
              <w:numPr>
                <w:ilvl w:val="0"/>
                <w:numId w:val="21"/>
              </w:numPr>
              <w:tabs>
                <w:tab w:val="clear" w:pos="1018"/>
                <w:tab w:val="num" w:pos="34"/>
              </w:tabs>
              <w:suppressAutoHyphens w:val="0"/>
              <w:ind w:left="34" w:hanging="142"/>
              <w:jc w:val="both"/>
              <w:rPr>
                <w:rFonts w:cs="Times New Roman"/>
                <w:sz w:val="20"/>
                <w:szCs w:val="20"/>
              </w:rPr>
            </w:pPr>
            <w:r w:rsidRPr="004C5496">
              <w:rPr>
                <w:rFonts w:cs="Times New Roman"/>
                <w:sz w:val="20"/>
                <w:szCs w:val="20"/>
              </w:rPr>
              <w:t>Отдел образования администрации Кадыйского муниципального района;</w:t>
            </w:r>
          </w:p>
          <w:p w:rsidR="004C5496" w:rsidRPr="004C5496" w:rsidRDefault="004C5496" w:rsidP="004C5496">
            <w:pPr>
              <w:keepLines/>
              <w:widowControl/>
              <w:numPr>
                <w:ilvl w:val="0"/>
                <w:numId w:val="21"/>
              </w:numPr>
              <w:tabs>
                <w:tab w:val="clear" w:pos="1018"/>
                <w:tab w:val="num" w:pos="34"/>
              </w:tabs>
              <w:suppressAutoHyphens w:val="0"/>
              <w:ind w:left="34" w:hanging="142"/>
              <w:jc w:val="both"/>
              <w:rPr>
                <w:rFonts w:cs="Times New Roman"/>
                <w:sz w:val="20"/>
                <w:szCs w:val="20"/>
              </w:rPr>
            </w:pPr>
            <w:r w:rsidRPr="004C5496">
              <w:rPr>
                <w:rFonts w:cs="Times New Roman"/>
                <w:sz w:val="20"/>
                <w:szCs w:val="20"/>
              </w:rPr>
              <w:t>Отдел культуры, молодежи и спорта администрации Кадыйского муниципального района;</w:t>
            </w:r>
          </w:p>
          <w:p w:rsidR="004C5496" w:rsidRPr="004C5496" w:rsidRDefault="004C5496" w:rsidP="004C5496">
            <w:pPr>
              <w:keepLines/>
              <w:widowControl/>
              <w:numPr>
                <w:ilvl w:val="0"/>
                <w:numId w:val="21"/>
              </w:numPr>
              <w:tabs>
                <w:tab w:val="clear" w:pos="1018"/>
                <w:tab w:val="num" w:pos="34"/>
              </w:tabs>
              <w:suppressAutoHyphens w:val="0"/>
              <w:ind w:left="34" w:hanging="142"/>
              <w:jc w:val="both"/>
              <w:rPr>
                <w:rFonts w:cs="Times New Roman"/>
                <w:sz w:val="20"/>
                <w:szCs w:val="20"/>
              </w:rPr>
            </w:pPr>
            <w:r w:rsidRPr="004C5496">
              <w:rPr>
                <w:rFonts w:cs="Times New Roman"/>
                <w:sz w:val="20"/>
                <w:szCs w:val="20"/>
              </w:rPr>
              <w:t>ОГБУЗ «Кадыйская РБ»</w:t>
            </w:r>
          </w:p>
          <w:p w:rsidR="004C5496" w:rsidRPr="004C5496" w:rsidRDefault="004C5496" w:rsidP="004C5496">
            <w:pPr>
              <w:keepLines/>
              <w:widowControl/>
              <w:numPr>
                <w:ilvl w:val="0"/>
                <w:numId w:val="21"/>
              </w:numPr>
              <w:tabs>
                <w:tab w:val="clear" w:pos="1018"/>
                <w:tab w:val="num" w:pos="34"/>
              </w:tabs>
              <w:suppressAutoHyphens w:val="0"/>
              <w:ind w:left="34" w:hanging="142"/>
              <w:jc w:val="both"/>
              <w:rPr>
                <w:rFonts w:cs="Times New Roman"/>
                <w:sz w:val="20"/>
                <w:szCs w:val="20"/>
              </w:rPr>
            </w:pPr>
            <w:r w:rsidRPr="004C5496">
              <w:rPr>
                <w:rFonts w:cs="Times New Roman"/>
                <w:sz w:val="20"/>
                <w:szCs w:val="20"/>
              </w:rPr>
              <w:t>ОГКУ "Центр занятости населения по Кадыйскому району"</w:t>
            </w:r>
          </w:p>
          <w:p w:rsidR="004C5496" w:rsidRPr="004C5496" w:rsidRDefault="004C5496" w:rsidP="004C5496">
            <w:pPr>
              <w:keepLines/>
              <w:widowControl/>
              <w:numPr>
                <w:ilvl w:val="0"/>
                <w:numId w:val="21"/>
              </w:numPr>
              <w:tabs>
                <w:tab w:val="clear" w:pos="1018"/>
                <w:tab w:val="num" w:pos="34"/>
              </w:tabs>
              <w:suppressAutoHyphens w:val="0"/>
              <w:ind w:left="34" w:hanging="142"/>
              <w:jc w:val="both"/>
              <w:rPr>
                <w:rFonts w:cs="Times New Roman"/>
                <w:sz w:val="20"/>
                <w:szCs w:val="20"/>
              </w:rPr>
            </w:pPr>
            <w:r w:rsidRPr="004C5496">
              <w:rPr>
                <w:rFonts w:cs="Times New Roman"/>
                <w:sz w:val="20"/>
                <w:szCs w:val="20"/>
              </w:rPr>
              <w:t>Органы местного самоуправления сельских поселений Кадыйского муниципального района;</w:t>
            </w:r>
          </w:p>
          <w:p w:rsidR="004C5496" w:rsidRPr="004C5496" w:rsidRDefault="004C5496" w:rsidP="004C5496">
            <w:pPr>
              <w:keepLines/>
              <w:widowControl/>
              <w:numPr>
                <w:ilvl w:val="0"/>
                <w:numId w:val="21"/>
              </w:numPr>
              <w:tabs>
                <w:tab w:val="clear" w:pos="1018"/>
                <w:tab w:val="num" w:pos="34"/>
              </w:tabs>
              <w:suppressAutoHyphens w:val="0"/>
              <w:ind w:left="34" w:hanging="142"/>
              <w:jc w:val="both"/>
              <w:rPr>
                <w:rFonts w:cs="Times New Roman"/>
                <w:sz w:val="20"/>
                <w:szCs w:val="20"/>
              </w:rPr>
            </w:pPr>
            <w:r w:rsidRPr="004C5496">
              <w:rPr>
                <w:rFonts w:cs="Times New Roman"/>
                <w:sz w:val="20"/>
                <w:szCs w:val="20"/>
              </w:rPr>
              <w:t>Межрайонный территориальный отдел социальной защиты населения, опеки и попечительства № 4;</w:t>
            </w:r>
          </w:p>
          <w:p w:rsidR="004C5496" w:rsidRPr="004C5496" w:rsidRDefault="004C5496" w:rsidP="004C5496">
            <w:pPr>
              <w:pStyle w:val="af3"/>
              <w:jc w:val="both"/>
              <w:rPr>
                <w:rFonts w:ascii="Times New Roman" w:hAnsi="Times New Roman"/>
                <w:color w:val="000000"/>
              </w:rPr>
            </w:pPr>
            <w:r w:rsidRPr="004C5496">
              <w:rPr>
                <w:rFonts w:ascii="Times New Roman" w:hAnsi="Times New Roman"/>
                <w:color w:val="000000"/>
              </w:rPr>
              <w:t>9)Администрации поселений.</w:t>
            </w:r>
          </w:p>
          <w:p w:rsidR="004C5496" w:rsidRPr="004C5496" w:rsidRDefault="004C5496" w:rsidP="004C5496">
            <w:pPr>
              <w:pStyle w:val="af3"/>
              <w:ind w:left="34"/>
              <w:jc w:val="both"/>
              <w:rPr>
                <w:rFonts w:ascii="Times New Roman" w:hAnsi="Times New Roman"/>
                <w:color w:val="000000"/>
              </w:rPr>
            </w:pPr>
            <w:r w:rsidRPr="004C5496">
              <w:rPr>
                <w:rFonts w:ascii="Times New Roman" w:hAnsi="Times New Roman"/>
                <w:color w:val="000000"/>
              </w:rPr>
              <w:t>10) ОПГ «Родной край»</w:t>
            </w:r>
          </w:p>
          <w:p w:rsidR="004C5496" w:rsidRPr="004C5496" w:rsidRDefault="004C5496" w:rsidP="004C5496">
            <w:pPr>
              <w:pStyle w:val="af3"/>
              <w:jc w:val="both"/>
              <w:rPr>
                <w:rFonts w:ascii="Times New Roman" w:hAnsi="Times New Roman"/>
                <w:color w:val="000000"/>
              </w:rPr>
            </w:pPr>
            <w:r w:rsidRPr="004C5496">
              <w:rPr>
                <w:rFonts w:ascii="Times New Roman" w:hAnsi="Times New Roman"/>
                <w:color w:val="000000"/>
              </w:rPr>
              <w:t>11) ФКУ  УИИ УФСИН России по Костромской области филиал по Кадыйскому району</w:t>
            </w:r>
          </w:p>
        </w:tc>
      </w:tr>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t>4. Подпрограммы</w:t>
            </w:r>
          </w:p>
        </w:tc>
        <w:tc>
          <w:tcPr>
            <w:tcW w:w="7229" w:type="dxa"/>
          </w:tcPr>
          <w:p w:rsidR="004C5496" w:rsidRPr="004C5496" w:rsidRDefault="004C5496" w:rsidP="004C5496">
            <w:pPr>
              <w:pStyle w:val="af3"/>
              <w:tabs>
                <w:tab w:val="num" w:pos="1080"/>
              </w:tabs>
              <w:jc w:val="both"/>
              <w:rPr>
                <w:rFonts w:ascii="Times New Roman" w:hAnsi="Times New Roman"/>
                <w:color w:val="000000"/>
              </w:rPr>
            </w:pPr>
            <w:r w:rsidRPr="004C5496">
              <w:rPr>
                <w:rFonts w:ascii="Times New Roman" w:hAnsi="Times New Roman"/>
                <w:color w:val="000000"/>
              </w:rPr>
              <w:t>1)«Противодействие злоупотреблению наркотическими средствами и их незаконному обороту в Кадыйском муниципальном районе на 2017-2020 годы»</w:t>
            </w:r>
          </w:p>
        </w:tc>
      </w:tr>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t>5. Программно-целевые инструменты программы</w:t>
            </w:r>
          </w:p>
        </w:tc>
        <w:tc>
          <w:tcPr>
            <w:tcW w:w="7229" w:type="dxa"/>
          </w:tcPr>
          <w:p w:rsidR="004C5496" w:rsidRPr="004C5496" w:rsidRDefault="004C5496" w:rsidP="004C5496">
            <w:pPr>
              <w:rPr>
                <w:rFonts w:cs="Times New Roman"/>
                <w:sz w:val="20"/>
                <w:szCs w:val="20"/>
              </w:rPr>
            </w:pPr>
            <w:r w:rsidRPr="004C5496">
              <w:rPr>
                <w:rFonts w:cs="Times New Roman"/>
                <w:sz w:val="20"/>
                <w:szCs w:val="20"/>
              </w:rPr>
              <w:t xml:space="preserve">отсутствуют </w:t>
            </w:r>
          </w:p>
        </w:tc>
      </w:tr>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t>6. Цель программы</w:t>
            </w:r>
          </w:p>
        </w:tc>
        <w:tc>
          <w:tcPr>
            <w:tcW w:w="7229" w:type="dxa"/>
          </w:tcPr>
          <w:p w:rsidR="004C5496" w:rsidRPr="004C5496" w:rsidRDefault="004C5496" w:rsidP="004C5496">
            <w:pPr>
              <w:pStyle w:val="ConsPlusNormal"/>
              <w:tabs>
                <w:tab w:val="left" w:pos="311"/>
              </w:tabs>
              <w:jc w:val="both"/>
              <w:rPr>
                <w:rFonts w:ascii="Times New Roman" w:hAnsi="Times New Roman" w:cs="Times New Roman"/>
                <w:sz w:val="20"/>
              </w:rPr>
            </w:pPr>
            <w:r w:rsidRPr="004C5496">
              <w:rPr>
                <w:rFonts w:ascii="Times New Roman" w:hAnsi="Times New Roman" w:cs="Times New Roman"/>
                <w:sz w:val="20"/>
              </w:rPr>
              <w:t xml:space="preserve">развитие системы профилактики правонарушений в Кадыйском муниципальном районе Костромской области </w:t>
            </w:r>
          </w:p>
        </w:tc>
      </w:tr>
      <w:tr w:rsidR="004C5496" w:rsidRPr="004C5496" w:rsidTr="00EA3EBE">
        <w:trPr>
          <w:trHeight w:val="1074"/>
        </w:trPr>
        <w:tc>
          <w:tcPr>
            <w:tcW w:w="2518" w:type="dxa"/>
          </w:tcPr>
          <w:p w:rsidR="004C5496" w:rsidRPr="004C5496" w:rsidRDefault="004C5496" w:rsidP="004C5496">
            <w:pPr>
              <w:rPr>
                <w:rFonts w:cs="Times New Roman"/>
                <w:sz w:val="20"/>
                <w:szCs w:val="20"/>
              </w:rPr>
            </w:pPr>
            <w:r w:rsidRPr="004C5496">
              <w:rPr>
                <w:rFonts w:cs="Times New Roman"/>
                <w:sz w:val="20"/>
                <w:szCs w:val="20"/>
              </w:rPr>
              <w:t>7. Задачи программы</w:t>
            </w:r>
          </w:p>
        </w:tc>
        <w:tc>
          <w:tcPr>
            <w:tcW w:w="7229" w:type="dxa"/>
          </w:tcPr>
          <w:p w:rsidR="004C5496" w:rsidRPr="004C5496" w:rsidRDefault="004C5496" w:rsidP="004C5496">
            <w:pPr>
              <w:rPr>
                <w:rFonts w:cs="Times New Roman"/>
                <w:sz w:val="20"/>
                <w:szCs w:val="20"/>
              </w:rPr>
            </w:pPr>
            <w:r w:rsidRPr="004C5496">
              <w:rPr>
                <w:rFonts w:cs="Times New Roman"/>
                <w:sz w:val="20"/>
                <w:szCs w:val="20"/>
              </w:rPr>
              <w:t xml:space="preserve">1) обеспечение общественной безопасности, правопорядка и снижение уровня преступности; </w:t>
            </w:r>
          </w:p>
          <w:p w:rsidR="004C5496" w:rsidRPr="004C5496" w:rsidRDefault="004C5496" w:rsidP="004C5496">
            <w:pPr>
              <w:pStyle w:val="af3"/>
              <w:jc w:val="both"/>
              <w:rPr>
                <w:rFonts w:ascii="Times New Roman" w:hAnsi="Times New Roman"/>
                <w:color w:val="000000"/>
              </w:rPr>
            </w:pPr>
            <w:r w:rsidRPr="004C5496">
              <w:rPr>
                <w:rFonts w:ascii="Times New Roman" w:hAnsi="Times New Roman"/>
                <w:color w:val="000000"/>
              </w:rPr>
              <w:t>2)обеспечение  профилактики правонарушений экстремисткой, в т.ч. террористической направленности;</w:t>
            </w:r>
          </w:p>
          <w:p w:rsidR="004C5496" w:rsidRPr="004C5496" w:rsidRDefault="004C5496" w:rsidP="004C5496">
            <w:pPr>
              <w:rPr>
                <w:rFonts w:cs="Times New Roman"/>
                <w:sz w:val="20"/>
                <w:szCs w:val="20"/>
              </w:rPr>
            </w:pPr>
            <w:r w:rsidRPr="004C5496">
              <w:rPr>
                <w:rFonts w:cs="Times New Roman"/>
                <w:sz w:val="20"/>
                <w:szCs w:val="20"/>
              </w:rPr>
              <w:t xml:space="preserve">3) повышение эффективности системы противодействия коррупции </w:t>
            </w:r>
          </w:p>
          <w:p w:rsidR="004C5496" w:rsidRPr="004C5496" w:rsidRDefault="004C5496" w:rsidP="004C5496">
            <w:pPr>
              <w:tabs>
                <w:tab w:val="left" w:pos="1134"/>
              </w:tabs>
              <w:ind w:left="1080" w:hanging="372"/>
              <w:jc w:val="both"/>
              <w:rPr>
                <w:rFonts w:cs="Times New Roman"/>
                <w:sz w:val="20"/>
                <w:szCs w:val="20"/>
              </w:rPr>
            </w:pPr>
          </w:p>
        </w:tc>
      </w:tr>
      <w:tr w:rsidR="004C5496" w:rsidRPr="004C5496" w:rsidTr="004C5496">
        <w:tc>
          <w:tcPr>
            <w:tcW w:w="2518" w:type="dxa"/>
          </w:tcPr>
          <w:p w:rsidR="004C5496" w:rsidRPr="004C5496" w:rsidRDefault="004C5496" w:rsidP="004C5496">
            <w:pPr>
              <w:ind w:right="-108"/>
              <w:rPr>
                <w:rFonts w:cs="Times New Roman"/>
                <w:sz w:val="20"/>
                <w:szCs w:val="20"/>
              </w:rPr>
            </w:pPr>
            <w:r w:rsidRPr="004C5496">
              <w:rPr>
                <w:rFonts w:cs="Times New Roman"/>
                <w:sz w:val="20"/>
                <w:szCs w:val="20"/>
              </w:rPr>
              <w:t>8. Сроки, этапы реализации программы</w:t>
            </w:r>
          </w:p>
        </w:tc>
        <w:tc>
          <w:tcPr>
            <w:tcW w:w="7229" w:type="dxa"/>
          </w:tcPr>
          <w:p w:rsidR="004C5496" w:rsidRPr="004C5496" w:rsidRDefault="004C5496" w:rsidP="004C5496">
            <w:pPr>
              <w:rPr>
                <w:rFonts w:cs="Times New Roman"/>
                <w:sz w:val="20"/>
                <w:szCs w:val="20"/>
              </w:rPr>
            </w:pPr>
            <w:r w:rsidRPr="004C5496">
              <w:rPr>
                <w:rFonts w:cs="Times New Roman"/>
                <w:sz w:val="20"/>
                <w:szCs w:val="20"/>
              </w:rPr>
              <w:t>программа реализуется одним этапом в  2017 - 2020 годы</w:t>
            </w:r>
          </w:p>
        </w:tc>
      </w:tr>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t>9. Объемы и источники финансирования программы</w:t>
            </w:r>
          </w:p>
          <w:p w:rsidR="004C5496" w:rsidRPr="004C5496" w:rsidRDefault="004C5496" w:rsidP="004C5496">
            <w:pPr>
              <w:rPr>
                <w:rFonts w:cs="Times New Roman"/>
                <w:sz w:val="20"/>
                <w:szCs w:val="20"/>
              </w:rPr>
            </w:pPr>
          </w:p>
          <w:p w:rsidR="004C5496" w:rsidRPr="004C5496" w:rsidRDefault="004C5496" w:rsidP="004C5496">
            <w:pPr>
              <w:rPr>
                <w:rFonts w:cs="Times New Roman"/>
                <w:sz w:val="20"/>
                <w:szCs w:val="20"/>
              </w:rPr>
            </w:pPr>
          </w:p>
          <w:p w:rsidR="004C5496" w:rsidRPr="004C5496" w:rsidRDefault="004C5496" w:rsidP="004C5496">
            <w:pPr>
              <w:rPr>
                <w:rFonts w:cs="Times New Roman"/>
                <w:sz w:val="20"/>
                <w:szCs w:val="20"/>
              </w:rPr>
            </w:pPr>
          </w:p>
          <w:p w:rsidR="004C5496" w:rsidRPr="004C5496" w:rsidRDefault="004C5496" w:rsidP="004C5496">
            <w:pPr>
              <w:rPr>
                <w:rFonts w:cs="Times New Roman"/>
                <w:sz w:val="20"/>
                <w:szCs w:val="20"/>
              </w:rPr>
            </w:pPr>
          </w:p>
          <w:p w:rsidR="004C5496" w:rsidRPr="004C5496" w:rsidRDefault="004C5496" w:rsidP="004C5496">
            <w:pPr>
              <w:rPr>
                <w:rFonts w:cs="Times New Roman"/>
                <w:sz w:val="20"/>
                <w:szCs w:val="20"/>
              </w:rPr>
            </w:pPr>
            <w:r w:rsidRPr="004C5496">
              <w:rPr>
                <w:rFonts w:cs="Times New Roman"/>
                <w:sz w:val="20"/>
                <w:szCs w:val="20"/>
              </w:rPr>
              <w:t>Объемы и источники финансирования подпрограммы</w:t>
            </w:r>
          </w:p>
        </w:tc>
        <w:tc>
          <w:tcPr>
            <w:tcW w:w="7229" w:type="dxa"/>
          </w:tcPr>
          <w:p w:rsidR="004C5496" w:rsidRPr="004C5496" w:rsidRDefault="004C5496" w:rsidP="004C5496">
            <w:pPr>
              <w:rPr>
                <w:rFonts w:cs="Times New Roman"/>
                <w:sz w:val="20"/>
                <w:szCs w:val="20"/>
                <w:shd w:val="clear" w:color="auto" w:fill="FFFFFF"/>
              </w:rPr>
            </w:pPr>
            <w:r w:rsidRPr="004C5496">
              <w:rPr>
                <w:rFonts w:cs="Times New Roman"/>
                <w:sz w:val="20"/>
                <w:szCs w:val="20"/>
              </w:rPr>
              <w:t xml:space="preserve">общий объем финансирования программы составляет   18,0          тыс. рублей из </w:t>
            </w:r>
            <w:r w:rsidRPr="004C5496">
              <w:rPr>
                <w:rFonts w:cs="Times New Roman"/>
                <w:sz w:val="20"/>
                <w:szCs w:val="20"/>
                <w:shd w:val="clear" w:color="auto" w:fill="FFFFFF"/>
              </w:rPr>
              <w:t>средств местного  бюджета.</w:t>
            </w:r>
          </w:p>
          <w:p w:rsidR="004C5496" w:rsidRPr="004C5496" w:rsidRDefault="004C5496" w:rsidP="004C5496">
            <w:pPr>
              <w:rPr>
                <w:rFonts w:cs="Times New Roman"/>
                <w:sz w:val="20"/>
                <w:szCs w:val="20"/>
                <w:shd w:val="clear" w:color="auto" w:fill="FFFFFF"/>
              </w:rPr>
            </w:pPr>
            <w:r w:rsidRPr="004C5496">
              <w:rPr>
                <w:rFonts w:cs="Times New Roman"/>
                <w:sz w:val="20"/>
                <w:szCs w:val="20"/>
                <w:shd w:val="clear" w:color="auto" w:fill="FFFFFF"/>
              </w:rPr>
              <w:t>В том числе по годам реализации   программы:</w:t>
            </w:r>
          </w:p>
          <w:p w:rsidR="004C5496" w:rsidRPr="004C5496" w:rsidRDefault="004C5496" w:rsidP="004C5496">
            <w:pPr>
              <w:rPr>
                <w:rFonts w:cs="Times New Roman"/>
                <w:sz w:val="20"/>
                <w:szCs w:val="20"/>
              </w:rPr>
            </w:pPr>
            <w:r w:rsidRPr="004C5496">
              <w:rPr>
                <w:rFonts w:cs="Times New Roman"/>
                <w:sz w:val="20"/>
                <w:szCs w:val="20"/>
              </w:rPr>
              <w:t>2017 год –    4,0         тыс. рублей;</w:t>
            </w:r>
          </w:p>
          <w:p w:rsidR="004C5496" w:rsidRPr="004C5496" w:rsidRDefault="004C5496" w:rsidP="004C5496">
            <w:pPr>
              <w:rPr>
                <w:rFonts w:cs="Times New Roman"/>
                <w:sz w:val="20"/>
                <w:szCs w:val="20"/>
              </w:rPr>
            </w:pPr>
            <w:r w:rsidRPr="004C5496">
              <w:rPr>
                <w:rFonts w:cs="Times New Roman"/>
                <w:sz w:val="20"/>
                <w:szCs w:val="20"/>
              </w:rPr>
              <w:t>2018 год –    4,0         тыс. рублей;</w:t>
            </w:r>
          </w:p>
          <w:p w:rsidR="004C5496" w:rsidRPr="004C5496" w:rsidRDefault="004C5496" w:rsidP="004C5496">
            <w:pPr>
              <w:rPr>
                <w:rFonts w:cs="Times New Roman"/>
                <w:sz w:val="20"/>
                <w:szCs w:val="20"/>
              </w:rPr>
            </w:pPr>
            <w:r w:rsidRPr="004C5496">
              <w:rPr>
                <w:rFonts w:cs="Times New Roman"/>
                <w:sz w:val="20"/>
                <w:szCs w:val="20"/>
              </w:rPr>
              <w:t>2019 год –  5,0          тыс. рублей;</w:t>
            </w:r>
          </w:p>
          <w:p w:rsidR="004C5496" w:rsidRPr="004C5496" w:rsidRDefault="004C5496" w:rsidP="004C5496">
            <w:pPr>
              <w:rPr>
                <w:rFonts w:cs="Times New Roman"/>
                <w:sz w:val="20"/>
                <w:szCs w:val="20"/>
              </w:rPr>
            </w:pPr>
            <w:r w:rsidRPr="004C5496">
              <w:rPr>
                <w:rFonts w:cs="Times New Roman"/>
                <w:sz w:val="20"/>
                <w:szCs w:val="20"/>
              </w:rPr>
              <w:t>2020 год –   5,0          тыс. рублей</w:t>
            </w:r>
          </w:p>
          <w:p w:rsidR="004C5496" w:rsidRPr="004C5496" w:rsidRDefault="004C5496" w:rsidP="004C5496">
            <w:pPr>
              <w:rPr>
                <w:rFonts w:cs="Times New Roman"/>
                <w:sz w:val="20"/>
                <w:szCs w:val="20"/>
                <w:shd w:val="clear" w:color="auto" w:fill="FFFFFF"/>
              </w:rPr>
            </w:pPr>
            <w:r w:rsidRPr="004C5496">
              <w:rPr>
                <w:rFonts w:cs="Times New Roman"/>
                <w:sz w:val="20"/>
                <w:szCs w:val="20"/>
              </w:rPr>
              <w:t xml:space="preserve">общий объем финансирования подпрограммы «Профилактика злоупотребления наркотическими средствами и их незаконному обороту в Кадыйском муниципальном районе на 2017-2020 годы»  составляет   105,0     тыс. рублей.( 55,0 тыс.- из </w:t>
            </w:r>
            <w:r w:rsidRPr="004C5496">
              <w:rPr>
                <w:rFonts w:cs="Times New Roman"/>
                <w:sz w:val="20"/>
                <w:szCs w:val="20"/>
                <w:shd w:val="clear" w:color="auto" w:fill="FFFFFF"/>
              </w:rPr>
              <w:t>средств местного  бюджета.)</w:t>
            </w:r>
          </w:p>
          <w:p w:rsidR="004C5496" w:rsidRPr="004C5496" w:rsidRDefault="004C5496" w:rsidP="004C5496">
            <w:pPr>
              <w:rPr>
                <w:rFonts w:cs="Times New Roman"/>
                <w:sz w:val="20"/>
                <w:szCs w:val="20"/>
              </w:rPr>
            </w:pPr>
            <w:r w:rsidRPr="004C5496">
              <w:rPr>
                <w:rFonts w:cs="Times New Roman"/>
                <w:sz w:val="20"/>
                <w:szCs w:val="20"/>
                <w:shd w:val="clear" w:color="auto" w:fill="FFFFFF"/>
              </w:rPr>
              <w:t>В том числе по годам реализации   программы:</w:t>
            </w:r>
            <w:r w:rsidR="00EA3EBE">
              <w:rPr>
                <w:rFonts w:cs="Times New Roman"/>
                <w:sz w:val="20"/>
                <w:szCs w:val="20"/>
              </w:rPr>
              <w:t xml:space="preserve">        </w:t>
            </w:r>
          </w:p>
          <w:p w:rsidR="004C5496" w:rsidRPr="004C5496" w:rsidRDefault="004C5496" w:rsidP="004C5496">
            <w:pPr>
              <w:rPr>
                <w:rFonts w:cs="Times New Roman"/>
                <w:sz w:val="20"/>
                <w:szCs w:val="20"/>
              </w:rPr>
            </w:pPr>
            <w:r w:rsidRPr="004C5496">
              <w:rPr>
                <w:rFonts w:cs="Times New Roman"/>
                <w:sz w:val="20"/>
                <w:szCs w:val="20"/>
              </w:rPr>
              <w:t>2017 год –    23,0      тыс. рублей;</w:t>
            </w:r>
          </w:p>
          <w:p w:rsidR="004C5496" w:rsidRPr="004C5496" w:rsidRDefault="004C5496" w:rsidP="004C5496">
            <w:pPr>
              <w:rPr>
                <w:rFonts w:cs="Times New Roman"/>
                <w:sz w:val="20"/>
                <w:szCs w:val="20"/>
              </w:rPr>
            </w:pPr>
            <w:r w:rsidRPr="004C5496">
              <w:rPr>
                <w:rFonts w:cs="Times New Roman"/>
                <w:sz w:val="20"/>
                <w:szCs w:val="20"/>
              </w:rPr>
              <w:t>2018 год –   24,0       тыс. рублей;</w:t>
            </w:r>
          </w:p>
          <w:p w:rsidR="004C5496" w:rsidRPr="004C5496" w:rsidRDefault="004C5496" w:rsidP="004C5496">
            <w:pPr>
              <w:rPr>
                <w:rFonts w:cs="Times New Roman"/>
                <w:sz w:val="20"/>
                <w:szCs w:val="20"/>
              </w:rPr>
            </w:pPr>
            <w:r w:rsidRPr="004C5496">
              <w:rPr>
                <w:rFonts w:cs="Times New Roman"/>
                <w:sz w:val="20"/>
                <w:szCs w:val="20"/>
              </w:rPr>
              <w:t>2019 год –  24,0      тыс. рублей;</w:t>
            </w:r>
          </w:p>
          <w:p w:rsidR="004C5496" w:rsidRPr="004C5496" w:rsidRDefault="004C5496" w:rsidP="004C5496">
            <w:pPr>
              <w:rPr>
                <w:rFonts w:cs="Times New Roman"/>
                <w:sz w:val="20"/>
                <w:szCs w:val="20"/>
              </w:rPr>
            </w:pPr>
            <w:r w:rsidRPr="004C5496">
              <w:rPr>
                <w:rFonts w:cs="Times New Roman"/>
                <w:sz w:val="20"/>
                <w:szCs w:val="20"/>
              </w:rPr>
              <w:t>2020 год –   24,0       тыс. рублей</w:t>
            </w:r>
          </w:p>
        </w:tc>
      </w:tr>
      <w:tr w:rsidR="004C5496" w:rsidRPr="004C5496" w:rsidTr="004C5496">
        <w:tc>
          <w:tcPr>
            <w:tcW w:w="2518" w:type="dxa"/>
          </w:tcPr>
          <w:p w:rsidR="004C5496" w:rsidRPr="004C5496" w:rsidRDefault="004C5496" w:rsidP="004C5496">
            <w:pPr>
              <w:rPr>
                <w:rFonts w:cs="Times New Roman"/>
                <w:sz w:val="20"/>
                <w:szCs w:val="20"/>
              </w:rPr>
            </w:pPr>
            <w:r w:rsidRPr="004C5496">
              <w:rPr>
                <w:rFonts w:cs="Times New Roman"/>
                <w:sz w:val="20"/>
                <w:szCs w:val="20"/>
              </w:rPr>
              <w:t xml:space="preserve">10. Конечные результаты реализации  муниципальной программы </w:t>
            </w:r>
          </w:p>
        </w:tc>
        <w:tc>
          <w:tcPr>
            <w:tcW w:w="7229" w:type="dxa"/>
          </w:tcPr>
          <w:p w:rsidR="004C5496" w:rsidRPr="004C5496" w:rsidRDefault="004C5496" w:rsidP="004C5496">
            <w:pPr>
              <w:autoSpaceDE w:val="0"/>
              <w:autoSpaceDN w:val="0"/>
              <w:adjustRightInd w:val="0"/>
              <w:rPr>
                <w:rFonts w:cs="Times New Roman"/>
                <w:sz w:val="20"/>
                <w:szCs w:val="20"/>
              </w:rPr>
            </w:pPr>
            <w:r w:rsidRPr="004C5496">
              <w:rPr>
                <w:rFonts w:cs="Times New Roman"/>
                <w:sz w:val="20"/>
                <w:szCs w:val="20"/>
              </w:rPr>
              <w:t>к 2020 году планируется достижение следующих показателей:</w:t>
            </w:r>
          </w:p>
          <w:p w:rsidR="004C5496" w:rsidRPr="004C5496" w:rsidRDefault="004C5496" w:rsidP="004C5496">
            <w:pPr>
              <w:autoSpaceDE w:val="0"/>
              <w:autoSpaceDN w:val="0"/>
              <w:adjustRightInd w:val="0"/>
              <w:rPr>
                <w:rFonts w:cs="Times New Roman"/>
                <w:sz w:val="20"/>
                <w:szCs w:val="20"/>
              </w:rPr>
            </w:pPr>
            <w:r w:rsidRPr="004C5496">
              <w:rPr>
                <w:rFonts w:cs="Times New Roman"/>
                <w:sz w:val="20"/>
                <w:szCs w:val="20"/>
              </w:rPr>
              <w:t>1) снижение остатка нераскрытых тяжких и особо тяжких преступлений общеуголовной направленности до 92 процентов по отношению к показателю  2015 года;</w:t>
            </w:r>
          </w:p>
          <w:p w:rsidR="004C5496" w:rsidRPr="004C5496" w:rsidRDefault="004C5496" w:rsidP="004C5496">
            <w:pPr>
              <w:autoSpaceDE w:val="0"/>
              <w:autoSpaceDN w:val="0"/>
              <w:adjustRightInd w:val="0"/>
              <w:rPr>
                <w:rFonts w:cs="Times New Roman"/>
                <w:sz w:val="20"/>
                <w:szCs w:val="20"/>
              </w:rPr>
            </w:pPr>
            <w:r w:rsidRPr="004C5496">
              <w:rPr>
                <w:rFonts w:cs="Times New Roman"/>
                <w:sz w:val="20"/>
                <w:szCs w:val="20"/>
              </w:rPr>
              <w:t>2) снижение доли тяжких и особо тяжких преступлений, совершенных на улицах       до 98,2 процента по отношению к показателю 2015 года;</w:t>
            </w:r>
          </w:p>
          <w:p w:rsidR="004C5496" w:rsidRPr="004C5496" w:rsidRDefault="004C5496" w:rsidP="004C5496">
            <w:pPr>
              <w:autoSpaceDE w:val="0"/>
              <w:autoSpaceDN w:val="0"/>
              <w:adjustRightInd w:val="0"/>
              <w:rPr>
                <w:rFonts w:cs="Times New Roman"/>
                <w:sz w:val="20"/>
                <w:szCs w:val="20"/>
              </w:rPr>
            </w:pPr>
            <w:r w:rsidRPr="004C5496">
              <w:rPr>
                <w:rFonts w:cs="Times New Roman"/>
                <w:sz w:val="20"/>
                <w:szCs w:val="20"/>
              </w:rPr>
              <w:t>3) снижение уровня повторной преступности среди лиц, осужденных к наказаниям, не связанным с лишением свободы и иными мерами уголовно-правового характера, до 2,5 процентов (от количества указанных лиц, прошедших по учетам);</w:t>
            </w:r>
          </w:p>
          <w:p w:rsidR="004C5496" w:rsidRPr="004C5496" w:rsidRDefault="004C5496" w:rsidP="004C5496">
            <w:pPr>
              <w:autoSpaceDE w:val="0"/>
              <w:autoSpaceDN w:val="0"/>
              <w:adjustRightInd w:val="0"/>
              <w:rPr>
                <w:rFonts w:cs="Times New Roman"/>
                <w:sz w:val="20"/>
                <w:szCs w:val="20"/>
              </w:rPr>
            </w:pPr>
            <w:r w:rsidRPr="004C5496">
              <w:rPr>
                <w:rFonts w:cs="Times New Roman"/>
                <w:sz w:val="20"/>
                <w:szCs w:val="20"/>
              </w:rPr>
              <w:t>4) снижение доли преступлений, совершенных ранее судимыми лицами, в общем числе раскрытых преступлений до 40 процентов;</w:t>
            </w:r>
          </w:p>
          <w:p w:rsidR="004C5496" w:rsidRPr="004C5496" w:rsidRDefault="004C5496" w:rsidP="004C5496">
            <w:pPr>
              <w:autoSpaceDE w:val="0"/>
              <w:autoSpaceDN w:val="0"/>
              <w:adjustRightInd w:val="0"/>
              <w:rPr>
                <w:rFonts w:cs="Times New Roman"/>
                <w:sz w:val="20"/>
                <w:szCs w:val="20"/>
              </w:rPr>
            </w:pPr>
            <w:r w:rsidRPr="004C5496">
              <w:rPr>
                <w:rFonts w:cs="Times New Roman"/>
                <w:sz w:val="20"/>
                <w:szCs w:val="20"/>
              </w:rPr>
              <w:t>5) снижение доли преступлений, совершенных иностранными гражданами, от общего количества зарегистрированных преступлений ,  увеличить их  раскрываемость  до 98 процентов;</w:t>
            </w:r>
          </w:p>
          <w:p w:rsidR="004C5496" w:rsidRPr="004C5496" w:rsidRDefault="004C5496" w:rsidP="004C5496">
            <w:pPr>
              <w:tabs>
                <w:tab w:val="left" w:pos="851"/>
              </w:tabs>
              <w:autoSpaceDE w:val="0"/>
              <w:autoSpaceDN w:val="0"/>
              <w:adjustRightInd w:val="0"/>
              <w:jc w:val="both"/>
              <w:rPr>
                <w:rFonts w:cs="Times New Roman"/>
                <w:sz w:val="20"/>
                <w:szCs w:val="20"/>
              </w:rPr>
            </w:pPr>
            <w:r w:rsidRPr="004C5496">
              <w:rPr>
                <w:rFonts w:cs="Times New Roman"/>
                <w:sz w:val="20"/>
                <w:szCs w:val="20"/>
              </w:rPr>
              <w:t>6)  увеличить  долю антитеррористической защищенности объектов жизнеобеспечения населения– не менее 100% к 2020 году;</w:t>
            </w:r>
          </w:p>
          <w:p w:rsidR="004C5496" w:rsidRPr="004C5496" w:rsidRDefault="004C5496" w:rsidP="004C5496">
            <w:pPr>
              <w:tabs>
                <w:tab w:val="left" w:pos="851"/>
              </w:tabs>
              <w:autoSpaceDE w:val="0"/>
              <w:autoSpaceDN w:val="0"/>
              <w:adjustRightInd w:val="0"/>
              <w:jc w:val="both"/>
              <w:rPr>
                <w:rFonts w:cs="Times New Roman"/>
                <w:sz w:val="20"/>
                <w:szCs w:val="20"/>
              </w:rPr>
            </w:pPr>
            <w:r w:rsidRPr="004C5496">
              <w:rPr>
                <w:rFonts w:cs="Times New Roman"/>
                <w:sz w:val="20"/>
                <w:szCs w:val="20"/>
              </w:rPr>
              <w:lastRenderedPageBreak/>
              <w:t>7)  увеличить количество мероприятий по  межведомственному взаимодействию по вопросам профилактики экстремизма и терроризма – не менее 12 к 2020 году;</w:t>
            </w:r>
          </w:p>
          <w:p w:rsidR="004C5496" w:rsidRPr="004C5496" w:rsidRDefault="004C5496" w:rsidP="004C5496">
            <w:pPr>
              <w:tabs>
                <w:tab w:val="left" w:pos="851"/>
              </w:tabs>
              <w:autoSpaceDE w:val="0"/>
              <w:autoSpaceDN w:val="0"/>
              <w:adjustRightInd w:val="0"/>
              <w:jc w:val="both"/>
              <w:rPr>
                <w:rFonts w:cs="Times New Roman"/>
                <w:sz w:val="20"/>
                <w:szCs w:val="20"/>
              </w:rPr>
            </w:pPr>
            <w:r w:rsidRPr="004C5496">
              <w:rPr>
                <w:rFonts w:cs="Times New Roman"/>
                <w:sz w:val="20"/>
                <w:szCs w:val="20"/>
              </w:rPr>
              <w:t>8)</w:t>
            </w:r>
            <w:r w:rsidRPr="004C5496">
              <w:rPr>
                <w:rFonts w:cs="Times New Roman"/>
                <w:i/>
                <w:iCs/>
                <w:sz w:val="20"/>
                <w:szCs w:val="20"/>
              </w:rPr>
              <w:t xml:space="preserve"> </w:t>
            </w:r>
            <w:r w:rsidRPr="004C5496">
              <w:rPr>
                <w:rFonts w:cs="Times New Roman"/>
                <w:sz w:val="20"/>
                <w:szCs w:val="20"/>
              </w:rPr>
              <w:t>увеличить количество мероприятий по привлечению СМИ и общественности к вопросам профилактики экстремизма и терроризма, профилактики правонарушений  - не менее 25 к 2020 году;</w:t>
            </w:r>
          </w:p>
          <w:p w:rsidR="004C5496" w:rsidRPr="004C5496" w:rsidRDefault="004C5496" w:rsidP="004C5496">
            <w:pPr>
              <w:tabs>
                <w:tab w:val="left" w:pos="851"/>
              </w:tabs>
              <w:autoSpaceDE w:val="0"/>
              <w:autoSpaceDN w:val="0"/>
              <w:adjustRightInd w:val="0"/>
              <w:jc w:val="both"/>
              <w:rPr>
                <w:rFonts w:cs="Times New Roman"/>
                <w:sz w:val="20"/>
                <w:szCs w:val="20"/>
              </w:rPr>
            </w:pPr>
            <w:r w:rsidRPr="004C5496">
              <w:rPr>
                <w:rFonts w:cs="Times New Roman"/>
                <w:sz w:val="20"/>
                <w:szCs w:val="20"/>
              </w:rPr>
              <w:t>9) увеличить уровень привлечения к исправительным работам для отбывания наказания – до 100 % к 2020 году;</w:t>
            </w:r>
          </w:p>
          <w:p w:rsidR="004C5496" w:rsidRPr="004C5496" w:rsidRDefault="004C5496" w:rsidP="004C5496">
            <w:pPr>
              <w:tabs>
                <w:tab w:val="left" w:pos="851"/>
              </w:tabs>
              <w:autoSpaceDE w:val="0"/>
              <w:autoSpaceDN w:val="0"/>
              <w:adjustRightInd w:val="0"/>
              <w:jc w:val="both"/>
              <w:rPr>
                <w:rFonts w:cs="Times New Roman"/>
                <w:sz w:val="20"/>
                <w:szCs w:val="20"/>
              </w:rPr>
            </w:pPr>
            <w:r w:rsidRPr="004C5496">
              <w:rPr>
                <w:rFonts w:cs="Times New Roman"/>
                <w:sz w:val="20"/>
                <w:szCs w:val="20"/>
              </w:rPr>
              <w:t>10) увеличить уровень привлечения к обязательным работам для отбывания наказания – до 100% к 2020 году;</w:t>
            </w:r>
          </w:p>
          <w:p w:rsidR="004C5496" w:rsidRPr="004C5496" w:rsidRDefault="004C5496" w:rsidP="004C5496">
            <w:pPr>
              <w:tabs>
                <w:tab w:val="left" w:pos="851"/>
              </w:tabs>
              <w:autoSpaceDE w:val="0"/>
              <w:autoSpaceDN w:val="0"/>
              <w:adjustRightInd w:val="0"/>
              <w:jc w:val="both"/>
              <w:rPr>
                <w:rFonts w:cs="Times New Roman"/>
                <w:sz w:val="20"/>
                <w:szCs w:val="20"/>
              </w:rPr>
            </w:pPr>
            <w:r w:rsidRPr="004C5496">
              <w:rPr>
                <w:rFonts w:cs="Times New Roman"/>
                <w:sz w:val="20"/>
                <w:szCs w:val="20"/>
              </w:rPr>
              <w:t>11) недопустить совершения преступлений несовершеннолетними к 2020году;</w:t>
            </w:r>
          </w:p>
          <w:p w:rsidR="004C5496" w:rsidRPr="004C5496" w:rsidRDefault="004C5496" w:rsidP="004C5496">
            <w:pPr>
              <w:tabs>
                <w:tab w:val="left" w:pos="851"/>
              </w:tabs>
              <w:autoSpaceDE w:val="0"/>
              <w:autoSpaceDN w:val="0"/>
              <w:adjustRightInd w:val="0"/>
              <w:jc w:val="both"/>
              <w:rPr>
                <w:rFonts w:cs="Times New Roman"/>
                <w:sz w:val="20"/>
                <w:szCs w:val="20"/>
              </w:rPr>
            </w:pPr>
            <w:r w:rsidRPr="004C5496">
              <w:rPr>
                <w:rFonts w:cs="Times New Roman"/>
                <w:sz w:val="20"/>
                <w:szCs w:val="20"/>
              </w:rPr>
              <w:t>12) обработка ежегодно 100 % поступающих интернет- запросов;</w:t>
            </w:r>
          </w:p>
          <w:p w:rsidR="004C5496" w:rsidRPr="004C5496" w:rsidRDefault="004C5496" w:rsidP="004C5496">
            <w:pPr>
              <w:autoSpaceDE w:val="0"/>
              <w:autoSpaceDN w:val="0"/>
              <w:adjustRightInd w:val="0"/>
              <w:rPr>
                <w:rFonts w:cs="Times New Roman"/>
                <w:sz w:val="20"/>
                <w:szCs w:val="20"/>
              </w:rPr>
            </w:pPr>
            <w:r w:rsidRPr="004C5496">
              <w:rPr>
                <w:rFonts w:cs="Times New Roman"/>
                <w:sz w:val="20"/>
                <w:szCs w:val="20"/>
              </w:rPr>
              <w:t>13) проведение ежегодных конкурсов, направленных на профилактику  правонарушений ;</w:t>
            </w:r>
          </w:p>
          <w:p w:rsidR="004C5496" w:rsidRPr="004C5496" w:rsidRDefault="004C5496" w:rsidP="004C5496">
            <w:pPr>
              <w:jc w:val="both"/>
              <w:rPr>
                <w:rFonts w:cs="Times New Roman"/>
                <w:sz w:val="20"/>
                <w:szCs w:val="20"/>
              </w:rPr>
            </w:pPr>
            <w:r w:rsidRPr="004C5496">
              <w:rPr>
                <w:rFonts w:cs="Times New Roman"/>
                <w:sz w:val="20"/>
                <w:szCs w:val="20"/>
              </w:rPr>
              <w:t>14)  увеличение количества подростков и молодежи в возрасте от 14 до 30 лет, вовлеченных в программные профилактические мероприятия по сравнению с 2015 годом.</w:t>
            </w:r>
          </w:p>
        </w:tc>
      </w:tr>
    </w:tbl>
    <w:p w:rsidR="004C5496" w:rsidRPr="004C5496" w:rsidRDefault="004C5496" w:rsidP="004C5496">
      <w:pPr>
        <w:pStyle w:val="ConsPlusNormal"/>
        <w:ind w:firstLine="709"/>
        <w:jc w:val="center"/>
        <w:outlineLvl w:val="1"/>
        <w:rPr>
          <w:rFonts w:ascii="Times New Roman" w:hAnsi="Times New Roman" w:cs="Times New Roman"/>
          <w:sz w:val="20"/>
        </w:rPr>
      </w:pPr>
    </w:p>
    <w:p w:rsidR="004C5496" w:rsidRPr="004C5496" w:rsidRDefault="004C5496" w:rsidP="004C5496">
      <w:pPr>
        <w:pStyle w:val="ConsPlusNormal"/>
        <w:ind w:firstLine="709"/>
        <w:jc w:val="center"/>
        <w:outlineLvl w:val="1"/>
        <w:rPr>
          <w:rFonts w:ascii="Times New Roman" w:hAnsi="Times New Roman" w:cs="Times New Roman"/>
          <w:sz w:val="20"/>
        </w:rPr>
      </w:pPr>
      <w:r w:rsidRPr="004C5496">
        <w:rPr>
          <w:rFonts w:ascii="Times New Roman" w:hAnsi="Times New Roman" w:cs="Times New Roman"/>
          <w:sz w:val="20"/>
        </w:rPr>
        <w:t>ХАРАКТЕРИСТИКА ПРОБЛЕМЫ, НА РЕШЕНИЕ КОТОРОЙ НАПРАВЛЕНА ПРОГРАММА</w:t>
      </w:r>
    </w:p>
    <w:p w:rsidR="004C5496" w:rsidRPr="004C5496" w:rsidRDefault="004C5496" w:rsidP="004C5496">
      <w:pPr>
        <w:pStyle w:val="ConsPlusNormal"/>
        <w:ind w:firstLine="709"/>
        <w:jc w:val="both"/>
        <w:outlineLvl w:val="1"/>
        <w:rPr>
          <w:rFonts w:ascii="Times New Roman" w:hAnsi="Times New Roman" w:cs="Times New Roman"/>
          <w:sz w:val="20"/>
        </w:rPr>
      </w:pPr>
      <w:r w:rsidRPr="004C5496">
        <w:rPr>
          <w:rFonts w:ascii="Times New Roman" w:hAnsi="Times New Roman" w:cs="Times New Roman"/>
          <w:sz w:val="20"/>
        </w:rPr>
        <w:t xml:space="preserve"> Достижение целей и решение задач программы «Профилактика правонарушений в Кадыйском муниципальном районе Костромской области на 2017-2020г.г.» обеспечивается путем выполнения мероприятий, сгруппированных в три раздела: </w:t>
      </w:r>
    </w:p>
    <w:p w:rsidR="004C5496" w:rsidRPr="004C5496" w:rsidRDefault="004C5496" w:rsidP="004C5496">
      <w:pPr>
        <w:ind w:firstLine="709"/>
        <w:jc w:val="both"/>
        <w:rPr>
          <w:rFonts w:cs="Times New Roman"/>
          <w:sz w:val="20"/>
          <w:szCs w:val="20"/>
        </w:rPr>
      </w:pPr>
      <w:r w:rsidRPr="004C5496">
        <w:rPr>
          <w:rFonts w:cs="Times New Roman"/>
          <w:sz w:val="20"/>
          <w:szCs w:val="20"/>
        </w:rPr>
        <w:t>-меры по борьбе с преступностью и иными противоправными посягательствами. Профилактика правонарушений среди несовершеннолетних , лиц без определенного места жительства и занятий, освобожденных из мест лишения свободы, а также граждан, осужденных к мерам наказания без изоляции от общества;</w:t>
      </w:r>
    </w:p>
    <w:p w:rsidR="004C5496" w:rsidRPr="004C5496" w:rsidRDefault="004C5496" w:rsidP="004C5496">
      <w:pPr>
        <w:ind w:firstLine="709"/>
        <w:jc w:val="both"/>
        <w:rPr>
          <w:rFonts w:cs="Times New Roman"/>
          <w:sz w:val="20"/>
          <w:szCs w:val="20"/>
        </w:rPr>
      </w:pPr>
      <w:r w:rsidRPr="004C5496">
        <w:rPr>
          <w:rFonts w:cs="Times New Roman"/>
          <w:sz w:val="20"/>
          <w:szCs w:val="20"/>
        </w:rPr>
        <w:t xml:space="preserve">-меры по противодействию экстремизму и терроризму. Меры по профилактике организации незаконной миграции; </w:t>
      </w:r>
    </w:p>
    <w:p w:rsidR="004C5496" w:rsidRPr="004C5496" w:rsidRDefault="004C5496" w:rsidP="004C5496">
      <w:pPr>
        <w:ind w:firstLine="709"/>
        <w:jc w:val="both"/>
        <w:rPr>
          <w:rFonts w:cs="Times New Roman"/>
          <w:sz w:val="20"/>
          <w:szCs w:val="20"/>
        </w:rPr>
      </w:pPr>
      <w:r w:rsidRPr="004C5496">
        <w:rPr>
          <w:rFonts w:cs="Times New Roman"/>
          <w:sz w:val="20"/>
          <w:szCs w:val="20"/>
        </w:rPr>
        <w:t>-профилактика коррупционных проявлений.</w:t>
      </w:r>
    </w:p>
    <w:p w:rsidR="004C5496" w:rsidRPr="004C5496" w:rsidRDefault="004C5496" w:rsidP="004C5496">
      <w:pPr>
        <w:pStyle w:val="ConsPlusNormal"/>
        <w:ind w:firstLine="709"/>
        <w:jc w:val="both"/>
        <w:outlineLvl w:val="1"/>
        <w:rPr>
          <w:rFonts w:ascii="Times New Roman" w:hAnsi="Times New Roman" w:cs="Times New Roman"/>
          <w:sz w:val="20"/>
        </w:rPr>
      </w:pPr>
      <w:r w:rsidRPr="004C5496">
        <w:rPr>
          <w:rFonts w:ascii="Times New Roman" w:hAnsi="Times New Roman" w:cs="Times New Roman"/>
          <w:sz w:val="20"/>
        </w:rPr>
        <w:t>1. Мероприятия раздела «Меры по борьбе с преступностью и иными противоправными посягательствами. Профилактика правонарушений среди несовершеннолетних, лиц без определенного места жительства и занятий, освобожденных из мест лишения свободы, а также граждан, осужденных к мерам наказания без изоляции от общества» включает в себя следующие основные мероприятия:</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1) проведение комплекса мероприятий по поддержанию необходимого уровня защищенности прав и свобод человека и гражданина, предусматривающего: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проведение оперативно-профилактических мероприятий, направленных на выявление и предупреждение фактов сокрытия организациями и индивидуальными предпринимателями реально выплачиваемой заработанной платы;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проведение оперативных и контрольных мероприятий по выявлению мошеннических схем ухода от налогообложения, пресечению фактов незаконного возмещения из бюджета налога на добавленную стоимость;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проведение рейдов по пресечению фактов незаконной реализации алкогольной и табачной продукции;</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2) профилактика преступлений и правонарушений в общественных местах и на улицах, предусматривающая: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заключение соглашений с частными охранными предприятиями, службами безопасности, органами внутренних дел, органами местного самоуправления с целью участия в охране общественного порядка;</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проведение индивидуально-профилактической разъяснительной работы с лицами неформальных молодежных группировок;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участие в организации формирований правоохранительной направленности (добровольных народных дружин, молодежных оперативных отрядов, внештатных сотрудников полиции) в охране общественного порядка на территории Кадыйского муниципального района Костромской области;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оказание помощи лицам, находящимся в общественных местах в состоянии алкогольного, наркотического или иного токсического опьянения, обеспечение эффективного взаимодействия полиции и органов здравоохранения при решении вопроса о необходимости оказания помощи данной категории лиц;</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3) профилактика правонарушений среди несовершеннолетних, лиц без определенного места жительства и занятий, освобожденных из мест лишения свободы, а также граждан, осужденным к мерам наказания без изоляции от общества, предусматривает собой: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Выявление несовершеннолетних оказавшихся в трудной жизненной ситуации, семей из группы риска нуждающихся в помощи по индивидуальным программа реабилитации;</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проведение работы в отношении лиц, осужденных к наказаниям без лишения свободы, по предоставлению им временного места жительства в учреждениях социального обслуживания, оформлению документов, удостоверяющих личность;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оказание консультативной помощи по вопросам социально-правовой защиты, реабилитационных услуг лицам, освободившимся из мест лишения свободы, осужденным к наказаниям, не связанным с лишением свободы;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проведение работы в отношении граждан пожилого возраста и инвалидов без определенного места жительства и занятий, осужденных к наказаниям без изоляции от общества по вопросам социально-бытового и социально-медицинского обеспечения жизнедеятельности, психолого-педагогической помощи, социально-правовой защиты, реабилитационных услуг. </w:t>
      </w:r>
    </w:p>
    <w:p w:rsidR="004C5496" w:rsidRPr="004C5496" w:rsidRDefault="004C5496" w:rsidP="004C5496">
      <w:pPr>
        <w:pStyle w:val="ConsPlusNormal"/>
        <w:ind w:firstLine="709"/>
        <w:jc w:val="both"/>
        <w:outlineLvl w:val="1"/>
        <w:rPr>
          <w:rFonts w:ascii="Times New Roman" w:hAnsi="Times New Roman" w:cs="Times New Roman"/>
          <w:sz w:val="20"/>
        </w:rPr>
      </w:pPr>
      <w:r w:rsidRPr="004C5496">
        <w:rPr>
          <w:rFonts w:ascii="Times New Roman" w:hAnsi="Times New Roman" w:cs="Times New Roman"/>
          <w:sz w:val="20"/>
        </w:rPr>
        <w:t>2. Мероприятия раздела «Меры по противодействию экстремизму и терроризму. Меры по профилактике организации незаконной миграции» включают в себя следующие основные мероприятия:</w:t>
      </w:r>
    </w:p>
    <w:p w:rsidR="004C5496" w:rsidRPr="004C5496" w:rsidRDefault="004C5496" w:rsidP="004C5496">
      <w:pPr>
        <w:ind w:firstLine="709"/>
        <w:jc w:val="both"/>
        <w:rPr>
          <w:rFonts w:cs="Times New Roman"/>
          <w:sz w:val="20"/>
          <w:szCs w:val="20"/>
        </w:rPr>
      </w:pPr>
      <w:r w:rsidRPr="004C5496">
        <w:rPr>
          <w:rFonts w:cs="Times New Roman"/>
          <w:sz w:val="20"/>
          <w:szCs w:val="20"/>
        </w:rPr>
        <w:t xml:space="preserve">1) разработка и осуществление комплекса мероприятий по повышению антитеррористической защищенности </w:t>
      </w:r>
      <w:r w:rsidRPr="004C5496">
        <w:rPr>
          <w:rFonts w:cs="Times New Roman"/>
          <w:sz w:val="20"/>
          <w:szCs w:val="20"/>
        </w:rPr>
        <w:lastRenderedPageBreak/>
        <w:t xml:space="preserve">сооружений с массовым пребыванием граждан; </w:t>
      </w:r>
    </w:p>
    <w:p w:rsidR="004C5496" w:rsidRPr="004C5496" w:rsidRDefault="004C5496" w:rsidP="004C5496">
      <w:pPr>
        <w:pStyle w:val="Standard"/>
        <w:autoSpaceDE/>
        <w:ind w:firstLine="709"/>
        <w:jc w:val="both"/>
        <w:rPr>
          <w:rFonts w:ascii="Times New Roman" w:hAnsi="Times New Roman" w:cs="Times New Roman"/>
          <w:sz w:val="20"/>
          <w:szCs w:val="20"/>
        </w:rPr>
      </w:pPr>
      <w:r w:rsidRPr="004C5496">
        <w:rPr>
          <w:rFonts w:ascii="Times New Roman" w:hAnsi="Times New Roman" w:cs="Times New Roman"/>
          <w:sz w:val="20"/>
          <w:szCs w:val="20"/>
        </w:rPr>
        <w:t xml:space="preserve">проведение мониторинга проявлений религиозного и национального экстремизма в Кадыйском районе Костромской области; </w:t>
      </w:r>
    </w:p>
    <w:p w:rsidR="004C5496" w:rsidRPr="004C5496" w:rsidRDefault="004C5496" w:rsidP="004C5496">
      <w:pPr>
        <w:pStyle w:val="Standard"/>
        <w:autoSpaceDE/>
        <w:ind w:firstLine="709"/>
        <w:jc w:val="both"/>
        <w:rPr>
          <w:rFonts w:ascii="Times New Roman" w:hAnsi="Times New Roman" w:cs="Times New Roman"/>
          <w:sz w:val="20"/>
          <w:szCs w:val="20"/>
        </w:rPr>
      </w:pPr>
      <w:r w:rsidRPr="004C5496">
        <w:rPr>
          <w:rFonts w:ascii="Times New Roman" w:hAnsi="Times New Roman" w:cs="Times New Roman"/>
          <w:sz w:val="20"/>
          <w:szCs w:val="20"/>
        </w:rPr>
        <w:t>проведение «круглых столов» по теме «Профилактика экстремизма и терроризма в молодежной среде. Источники ассоциального поведения учащихся»</w:t>
      </w:r>
    </w:p>
    <w:p w:rsidR="004C5496" w:rsidRPr="004C5496" w:rsidRDefault="004C5496" w:rsidP="004C5496">
      <w:pPr>
        <w:pStyle w:val="Standard"/>
        <w:autoSpaceDE/>
        <w:ind w:firstLine="709"/>
        <w:jc w:val="both"/>
        <w:rPr>
          <w:rFonts w:ascii="Times New Roman" w:hAnsi="Times New Roman" w:cs="Times New Roman"/>
          <w:sz w:val="20"/>
          <w:szCs w:val="20"/>
        </w:rPr>
      </w:pPr>
      <w:r w:rsidRPr="004C5496">
        <w:rPr>
          <w:rFonts w:ascii="Times New Roman" w:hAnsi="Times New Roman" w:cs="Times New Roman"/>
          <w:sz w:val="20"/>
          <w:szCs w:val="20"/>
        </w:rPr>
        <w:t xml:space="preserve">распространение памяток о поведении в случае террористических актов;   </w:t>
      </w:r>
    </w:p>
    <w:p w:rsidR="004C5496" w:rsidRPr="004C5496" w:rsidRDefault="004C5496" w:rsidP="004C5496">
      <w:pPr>
        <w:pStyle w:val="Standard"/>
        <w:autoSpaceDE/>
        <w:ind w:firstLine="709"/>
        <w:jc w:val="both"/>
        <w:rPr>
          <w:rFonts w:ascii="Times New Roman" w:hAnsi="Times New Roman" w:cs="Times New Roman"/>
          <w:sz w:val="20"/>
          <w:szCs w:val="20"/>
        </w:rPr>
      </w:pPr>
      <w:r w:rsidRPr="004C5496">
        <w:rPr>
          <w:rFonts w:ascii="Times New Roman" w:hAnsi="Times New Roman" w:cs="Times New Roman"/>
          <w:sz w:val="20"/>
          <w:szCs w:val="20"/>
        </w:rPr>
        <w:t xml:space="preserve">2) проведение комплекса мероприятий направленных на профилактику правонарушений в сфере миграции, включающего в себя: </w:t>
      </w:r>
    </w:p>
    <w:p w:rsidR="004C5496" w:rsidRPr="004C5496" w:rsidRDefault="004C5496" w:rsidP="004C5496">
      <w:pPr>
        <w:pStyle w:val="Standard"/>
        <w:autoSpaceDE/>
        <w:ind w:firstLine="709"/>
        <w:jc w:val="both"/>
        <w:rPr>
          <w:rFonts w:ascii="Times New Roman" w:hAnsi="Times New Roman" w:cs="Times New Roman"/>
          <w:sz w:val="20"/>
          <w:szCs w:val="20"/>
        </w:rPr>
      </w:pPr>
      <w:r w:rsidRPr="004C5496">
        <w:rPr>
          <w:rFonts w:ascii="Times New Roman" w:hAnsi="Times New Roman" w:cs="Times New Roman"/>
          <w:sz w:val="20"/>
          <w:szCs w:val="20"/>
        </w:rPr>
        <w:t xml:space="preserve">рассмотрение вопросов обеспечения миграционной стабильности, совершенствования взаимодействия и профилактики в сфере миграции на межведомственных комиссиях и совещаниях; </w:t>
      </w:r>
    </w:p>
    <w:p w:rsidR="004C5496" w:rsidRPr="004C5496" w:rsidRDefault="004C5496" w:rsidP="004C5496">
      <w:pPr>
        <w:pStyle w:val="Standard"/>
        <w:autoSpaceDE/>
        <w:ind w:firstLine="709"/>
        <w:jc w:val="both"/>
        <w:rPr>
          <w:rFonts w:ascii="Times New Roman" w:hAnsi="Times New Roman" w:cs="Times New Roman"/>
          <w:sz w:val="20"/>
          <w:szCs w:val="20"/>
        </w:rPr>
      </w:pPr>
      <w:r w:rsidRPr="004C5496">
        <w:rPr>
          <w:rFonts w:ascii="Times New Roman" w:hAnsi="Times New Roman" w:cs="Times New Roman"/>
          <w:sz w:val="20"/>
          <w:szCs w:val="20"/>
        </w:rPr>
        <w:t xml:space="preserve">проведение оперативно-профилактических мероприятий под условным наименованием «Нелегальный мигрант»; </w:t>
      </w:r>
    </w:p>
    <w:p w:rsidR="004C5496" w:rsidRPr="004C5496" w:rsidRDefault="004C5496" w:rsidP="004C5496">
      <w:pPr>
        <w:pStyle w:val="ConsPlusNormal"/>
        <w:ind w:firstLine="709"/>
        <w:jc w:val="both"/>
        <w:outlineLvl w:val="1"/>
        <w:rPr>
          <w:rFonts w:ascii="Times New Roman" w:hAnsi="Times New Roman" w:cs="Times New Roman"/>
          <w:sz w:val="20"/>
        </w:rPr>
      </w:pPr>
      <w:r w:rsidRPr="004C5496">
        <w:rPr>
          <w:rFonts w:ascii="Times New Roman" w:hAnsi="Times New Roman" w:cs="Times New Roman"/>
          <w:sz w:val="20"/>
        </w:rPr>
        <w:t>3. Мероприятия раздела «Профилактика коррупционных проявлений» включают в себя следующие основные действия:</w:t>
      </w:r>
    </w:p>
    <w:p w:rsidR="004C5496" w:rsidRPr="004C5496" w:rsidRDefault="004C5496" w:rsidP="004C5496">
      <w:pPr>
        <w:ind w:firstLine="709"/>
        <w:jc w:val="both"/>
        <w:rPr>
          <w:rFonts w:cs="Times New Roman"/>
          <w:sz w:val="20"/>
          <w:szCs w:val="20"/>
        </w:rPr>
      </w:pPr>
      <w:r w:rsidRPr="004C5496">
        <w:rPr>
          <w:rFonts w:cs="Times New Roman"/>
          <w:sz w:val="20"/>
          <w:szCs w:val="20"/>
        </w:rPr>
        <w:t xml:space="preserve">1) проведение мероприятий пропагандистского характера, направленных на освещение в средствах массовой информации деятельности органов местного самоуправления Кадыйского муниципального района Костромской области по противодействию коррупции; </w:t>
      </w:r>
    </w:p>
    <w:p w:rsidR="004C5496" w:rsidRPr="004C5496" w:rsidRDefault="004C5496" w:rsidP="004C5496">
      <w:pPr>
        <w:ind w:firstLine="709"/>
        <w:jc w:val="both"/>
        <w:rPr>
          <w:rFonts w:cs="Times New Roman"/>
          <w:sz w:val="20"/>
          <w:szCs w:val="20"/>
        </w:rPr>
      </w:pPr>
      <w:r w:rsidRPr="004C5496">
        <w:rPr>
          <w:rFonts w:cs="Times New Roman"/>
          <w:sz w:val="20"/>
          <w:szCs w:val="20"/>
        </w:rPr>
        <w:t>2) организация и проведение комплекса мер, направленных на снижение уровня криминализации ключевых отраслей экономики;</w:t>
      </w:r>
    </w:p>
    <w:p w:rsidR="004C5496" w:rsidRPr="004C5496" w:rsidRDefault="004C5496" w:rsidP="004C5496">
      <w:pPr>
        <w:ind w:firstLine="709"/>
        <w:jc w:val="both"/>
        <w:rPr>
          <w:rFonts w:cs="Times New Roman"/>
          <w:sz w:val="20"/>
          <w:szCs w:val="20"/>
        </w:rPr>
      </w:pPr>
      <w:r w:rsidRPr="004C5496">
        <w:rPr>
          <w:rFonts w:cs="Times New Roman"/>
          <w:sz w:val="20"/>
          <w:szCs w:val="20"/>
        </w:rPr>
        <w:t xml:space="preserve">3) организация проведения проверок фактов несоблюдения муниципальными служащими ограничений, запретов  связанных с прохождением муниципальной службы и неисполнения обязанностей, установленных в целях противодействия коррупции,   </w:t>
      </w:r>
      <w:r w:rsidRPr="004C5496">
        <w:rPr>
          <w:rFonts w:cs="Times New Roman"/>
          <w:sz w:val="20"/>
          <w:szCs w:val="20"/>
        </w:rPr>
        <w:br/>
        <w:t>нарушения ограничений, касающихся получения подарков и порядка их сдачи.</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 Оценка достижения цели и задач</w:t>
      </w:r>
      <w:r w:rsidRPr="004C5496">
        <w:rPr>
          <w:rFonts w:cs="Times New Roman"/>
          <w:sz w:val="20"/>
          <w:szCs w:val="20"/>
          <w:lang w:eastAsia="en-US"/>
        </w:rPr>
        <w:t xml:space="preserve"> программы </w:t>
      </w:r>
      <w:r w:rsidRPr="004C5496">
        <w:rPr>
          <w:rFonts w:cs="Times New Roman"/>
          <w:sz w:val="20"/>
          <w:szCs w:val="20"/>
        </w:rPr>
        <w:t>«Профилактика правонарушений в Кадыйском муниципальном районе Костромской области на 2017-2020г.г.»</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1) остаток нераскрытых тяжких и особо тяжких преступлений по отношению к показателю 2015 года, процентов.</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bCs/>
          <w:sz w:val="20"/>
          <w:szCs w:val="20"/>
          <w:lang w:eastAsia="en-US"/>
        </w:rPr>
        <w:t>При расчете показателя применяются данные</w:t>
      </w:r>
      <w:r w:rsidRPr="004C5496">
        <w:rPr>
          <w:rFonts w:cs="Times New Roman"/>
          <w:sz w:val="20"/>
          <w:szCs w:val="20"/>
        </w:rPr>
        <w:t xml:space="preserve"> статистической отчетности ПП №10 МО МВД России «Макарьевский»; ;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2) доля тяжких и особо тяжких преступлений, совершенных на улицах, по отношению к показателю 2015 года, процентов.</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bCs/>
          <w:sz w:val="20"/>
          <w:szCs w:val="20"/>
          <w:lang w:eastAsia="en-US"/>
        </w:rPr>
        <w:t>При расчете показателя применяются данные</w:t>
      </w:r>
      <w:r w:rsidRPr="004C5496">
        <w:rPr>
          <w:rFonts w:cs="Times New Roman"/>
          <w:sz w:val="20"/>
          <w:szCs w:val="20"/>
        </w:rPr>
        <w:t xml:space="preserve"> статистической отчетности ПП №10 МО МВД России «Макарьевский»;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3) уровень повторной преступности лиц, осужденных к наказаниям, не связанным с лишением свободы и иным мерам уголовно-правового характера (от количества указанных лиц, прошедших по учетам), процентов.</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При расчете </w:t>
      </w:r>
      <w:r w:rsidRPr="004C5496">
        <w:rPr>
          <w:rFonts w:cs="Times New Roman"/>
          <w:bCs/>
          <w:sz w:val="20"/>
          <w:szCs w:val="20"/>
          <w:lang w:eastAsia="en-US"/>
        </w:rPr>
        <w:t>показателя</w:t>
      </w:r>
      <w:r w:rsidRPr="004C5496">
        <w:rPr>
          <w:rFonts w:cs="Times New Roman"/>
          <w:sz w:val="20"/>
          <w:szCs w:val="20"/>
        </w:rPr>
        <w:t xml:space="preserve"> применяются данные статистической отчетности УФСИН России по Костромской области в Кадыйском районе;</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4) доля преступлений, совершенных ранее судимыми лицами, в общем числе раскрытых преступлений, процентов.</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bCs/>
          <w:sz w:val="20"/>
          <w:szCs w:val="20"/>
          <w:lang w:eastAsia="en-US"/>
        </w:rPr>
        <w:t>При расчете показателя применяются данные</w:t>
      </w:r>
      <w:r w:rsidRPr="004C5496">
        <w:rPr>
          <w:rFonts w:cs="Times New Roman"/>
          <w:sz w:val="20"/>
          <w:szCs w:val="20"/>
        </w:rPr>
        <w:t xml:space="preserve"> статистической отчетности  ПП №10 МО МВД России «Макарьевский»;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5) доля преступлений совершенных иностранными гражданами от общего количества зарегистрированных преступлений.</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При расчете показателя применяются данные статистической отчетности ПП №10 МО МВД России «Макарьевский»;  УФМС России по Костромской области в Кадыйском районе;</w:t>
      </w:r>
    </w:p>
    <w:p w:rsidR="004C5496" w:rsidRPr="004C5496" w:rsidRDefault="004C5496" w:rsidP="004C5496">
      <w:pPr>
        <w:tabs>
          <w:tab w:val="left" w:pos="851"/>
        </w:tabs>
        <w:autoSpaceDE w:val="0"/>
        <w:autoSpaceDN w:val="0"/>
        <w:adjustRightInd w:val="0"/>
        <w:ind w:firstLine="720"/>
        <w:jc w:val="both"/>
        <w:rPr>
          <w:rFonts w:cs="Times New Roman"/>
          <w:sz w:val="20"/>
          <w:szCs w:val="20"/>
        </w:rPr>
      </w:pPr>
      <w:r w:rsidRPr="004C5496">
        <w:rPr>
          <w:rFonts w:cs="Times New Roman"/>
          <w:sz w:val="20"/>
          <w:szCs w:val="20"/>
        </w:rPr>
        <w:t>6)  количество мероприятий по межведомственному взаимодействию по вопросам профилактики экстремизма и терроризма , процентов;</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bCs/>
          <w:sz w:val="20"/>
          <w:szCs w:val="20"/>
          <w:lang w:eastAsia="en-US"/>
        </w:rPr>
        <w:t>При расчете показателя применяются данные</w:t>
      </w:r>
      <w:r w:rsidRPr="004C5496">
        <w:rPr>
          <w:rFonts w:cs="Times New Roman"/>
          <w:sz w:val="20"/>
          <w:szCs w:val="20"/>
        </w:rPr>
        <w:t xml:space="preserve"> статистической отчетности  ПП №10 МО МВД России «Макарьевский».</w:t>
      </w:r>
    </w:p>
    <w:p w:rsidR="004C5496" w:rsidRPr="004C5496" w:rsidRDefault="004C5496" w:rsidP="004C5496">
      <w:pPr>
        <w:tabs>
          <w:tab w:val="left" w:pos="851"/>
        </w:tabs>
        <w:autoSpaceDE w:val="0"/>
        <w:autoSpaceDN w:val="0"/>
        <w:adjustRightInd w:val="0"/>
        <w:ind w:firstLine="720"/>
        <w:jc w:val="both"/>
        <w:rPr>
          <w:rFonts w:cs="Times New Roman"/>
          <w:sz w:val="20"/>
          <w:szCs w:val="20"/>
        </w:rPr>
      </w:pPr>
      <w:r w:rsidRPr="004C5496">
        <w:rPr>
          <w:rFonts w:cs="Times New Roman"/>
          <w:sz w:val="20"/>
          <w:szCs w:val="20"/>
        </w:rPr>
        <w:t>7)</w:t>
      </w:r>
      <w:r w:rsidRPr="004C5496">
        <w:rPr>
          <w:rFonts w:cs="Times New Roman"/>
          <w:i/>
          <w:iCs/>
          <w:sz w:val="20"/>
          <w:szCs w:val="20"/>
        </w:rPr>
        <w:t xml:space="preserve"> </w:t>
      </w:r>
      <w:r w:rsidRPr="004C5496">
        <w:rPr>
          <w:rFonts w:cs="Times New Roman"/>
          <w:sz w:val="20"/>
          <w:szCs w:val="20"/>
        </w:rPr>
        <w:t>количество мероприятий по привлечению СМИ и общественности к вопросам профилактики экстремизма и терроризма, профилактики правонарушений , процентов.</w:t>
      </w:r>
    </w:p>
    <w:p w:rsidR="004C5496" w:rsidRPr="004C5496" w:rsidRDefault="004C5496" w:rsidP="004C5496">
      <w:pPr>
        <w:autoSpaceDE w:val="0"/>
        <w:autoSpaceDN w:val="0"/>
        <w:adjustRightInd w:val="0"/>
        <w:ind w:firstLine="709"/>
        <w:jc w:val="both"/>
        <w:rPr>
          <w:rFonts w:cs="Times New Roman"/>
          <w:sz w:val="20"/>
          <w:szCs w:val="20"/>
        </w:rPr>
      </w:pPr>
    </w:p>
    <w:p w:rsidR="004C5496" w:rsidRPr="004C5496" w:rsidRDefault="004C5496" w:rsidP="004C5496">
      <w:pPr>
        <w:tabs>
          <w:tab w:val="left" w:pos="851"/>
        </w:tabs>
        <w:autoSpaceDE w:val="0"/>
        <w:autoSpaceDN w:val="0"/>
        <w:adjustRightInd w:val="0"/>
        <w:ind w:firstLine="720"/>
        <w:jc w:val="both"/>
        <w:rPr>
          <w:rFonts w:cs="Times New Roman"/>
          <w:sz w:val="20"/>
          <w:szCs w:val="20"/>
        </w:rPr>
      </w:pPr>
      <w:r w:rsidRPr="004C5496">
        <w:rPr>
          <w:rFonts w:cs="Times New Roman"/>
          <w:sz w:val="20"/>
          <w:szCs w:val="20"/>
        </w:rPr>
        <w:t xml:space="preserve">8) уровень привлечения к исправительным работам для отбывания наказания, процентов, При расчете </w:t>
      </w:r>
      <w:r w:rsidRPr="004C5496">
        <w:rPr>
          <w:rFonts w:cs="Times New Roman"/>
          <w:bCs/>
          <w:sz w:val="20"/>
          <w:szCs w:val="20"/>
          <w:lang w:eastAsia="en-US"/>
        </w:rPr>
        <w:t>показателя</w:t>
      </w:r>
      <w:r w:rsidRPr="004C5496">
        <w:rPr>
          <w:rFonts w:cs="Times New Roman"/>
          <w:sz w:val="20"/>
          <w:szCs w:val="20"/>
        </w:rPr>
        <w:t xml:space="preserve"> применяются данные статистической отчетности УФСИН России по Костромской области в Кадыйском районе;</w:t>
      </w:r>
    </w:p>
    <w:p w:rsidR="004C5496" w:rsidRPr="004C5496" w:rsidRDefault="004C5496" w:rsidP="004C5496">
      <w:pPr>
        <w:tabs>
          <w:tab w:val="left" w:pos="851"/>
        </w:tabs>
        <w:autoSpaceDE w:val="0"/>
        <w:autoSpaceDN w:val="0"/>
        <w:adjustRightInd w:val="0"/>
        <w:ind w:firstLine="720"/>
        <w:jc w:val="both"/>
        <w:rPr>
          <w:rFonts w:cs="Times New Roman"/>
          <w:sz w:val="20"/>
          <w:szCs w:val="20"/>
        </w:rPr>
      </w:pPr>
      <w:r w:rsidRPr="004C5496">
        <w:rPr>
          <w:rFonts w:cs="Times New Roman"/>
          <w:sz w:val="20"/>
          <w:szCs w:val="20"/>
        </w:rPr>
        <w:t xml:space="preserve">9) уровень привлечения к обязательным работам для отбывания наказания, процентов; При расчете </w:t>
      </w:r>
      <w:r w:rsidRPr="004C5496">
        <w:rPr>
          <w:rFonts w:cs="Times New Roman"/>
          <w:bCs/>
          <w:sz w:val="20"/>
          <w:szCs w:val="20"/>
          <w:lang w:eastAsia="en-US"/>
        </w:rPr>
        <w:t>показателя</w:t>
      </w:r>
      <w:r w:rsidRPr="004C5496">
        <w:rPr>
          <w:rFonts w:cs="Times New Roman"/>
          <w:sz w:val="20"/>
          <w:szCs w:val="20"/>
        </w:rPr>
        <w:t xml:space="preserve"> применяются данные статистической отчетности УФСИН России по Костромской области в Кадыйском районе;</w:t>
      </w:r>
    </w:p>
    <w:p w:rsidR="004C5496" w:rsidRPr="004C5496" w:rsidRDefault="004C5496" w:rsidP="004C5496">
      <w:pPr>
        <w:tabs>
          <w:tab w:val="left" w:pos="851"/>
        </w:tabs>
        <w:autoSpaceDE w:val="0"/>
        <w:autoSpaceDN w:val="0"/>
        <w:adjustRightInd w:val="0"/>
        <w:ind w:firstLine="720"/>
        <w:jc w:val="both"/>
        <w:rPr>
          <w:rFonts w:cs="Times New Roman"/>
          <w:sz w:val="20"/>
          <w:szCs w:val="20"/>
        </w:rPr>
      </w:pPr>
      <w:r w:rsidRPr="004C5496">
        <w:rPr>
          <w:rFonts w:cs="Times New Roman"/>
          <w:sz w:val="20"/>
          <w:szCs w:val="20"/>
        </w:rPr>
        <w:t>10)  количество преступлений среди  несовершеннолетних, процентов;</w:t>
      </w:r>
      <w:r w:rsidRPr="004C5496">
        <w:rPr>
          <w:rFonts w:cs="Times New Roman"/>
          <w:bCs/>
          <w:sz w:val="20"/>
          <w:szCs w:val="20"/>
          <w:lang w:eastAsia="en-US"/>
        </w:rPr>
        <w:t xml:space="preserve"> При расчете показателя применяются данные</w:t>
      </w:r>
      <w:r w:rsidRPr="004C5496">
        <w:rPr>
          <w:rFonts w:cs="Times New Roman"/>
          <w:sz w:val="20"/>
          <w:szCs w:val="20"/>
        </w:rPr>
        <w:t xml:space="preserve"> статистической отчетности  ПП №10 МО МВД России «Макарьевский»</w:t>
      </w:r>
    </w:p>
    <w:p w:rsidR="004C5496" w:rsidRPr="004C5496" w:rsidRDefault="004C5496" w:rsidP="004C5496">
      <w:pPr>
        <w:tabs>
          <w:tab w:val="left" w:pos="851"/>
        </w:tabs>
        <w:autoSpaceDE w:val="0"/>
        <w:autoSpaceDN w:val="0"/>
        <w:adjustRightInd w:val="0"/>
        <w:ind w:firstLine="720"/>
        <w:jc w:val="both"/>
        <w:rPr>
          <w:rFonts w:cs="Times New Roman"/>
          <w:sz w:val="20"/>
          <w:szCs w:val="20"/>
        </w:rPr>
      </w:pPr>
      <w:r w:rsidRPr="004C5496">
        <w:rPr>
          <w:rFonts w:cs="Times New Roman"/>
          <w:sz w:val="20"/>
          <w:szCs w:val="20"/>
        </w:rPr>
        <w:t xml:space="preserve">11) доля  преступлений, совершённых в общественных местах , процентов; </w:t>
      </w:r>
      <w:r w:rsidRPr="004C5496">
        <w:rPr>
          <w:rFonts w:cs="Times New Roman"/>
          <w:bCs/>
          <w:sz w:val="20"/>
          <w:szCs w:val="20"/>
          <w:lang w:eastAsia="en-US"/>
        </w:rPr>
        <w:t>При расчете показателя применяются данные</w:t>
      </w:r>
      <w:r w:rsidRPr="004C5496">
        <w:rPr>
          <w:rFonts w:cs="Times New Roman"/>
          <w:sz w:val="20"/>
          <w:szCs w:val="20"/>
        </w:rPr>
        <w:t xml:space="preserve"> статистической отчетности  ПП №10 МО МВД России «Макарьевский»</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12) количество интернет-запросов, единиц. </w:t>
      </w:r>
      <w:r w:rsidRPr="004C5496">
        <w:rPr>
          <w:rFonts w:cs="Times New Roman"/>
          <w:bCs/>
          <w:sz w:val="20"/>
          <w:szCs w:val="20"/>
          <w:lang w:eastAsia="en-US"/>
        </w:rPr>
        <w:t>При расчете показателя применяются данные</w:t>
      </w:r>
      <w:r w:rsidRPr="004C5496">
        <w:rPr>
          <w:rFonts w:cs="Times New Roman"/>
          <w:sz w:val="20"/>
          <w:szCs w:val="20"/>
        </w:rPr>
        <w:t xml:space="preserve"> статистической отчетности  системного администратора администрации Кадыйского муниципального района;</w:t>
      </w:r>
    </w:p>
    <w:p w:rsidR="004C5496" w:rsidRPr="004C5496" w:rsidRDefault="004C5496" w:rsidP="004C5496">
      <w:pPr>
        <w:ind w:firstLine="709"/>
        <w:jc w:val="both"/>
        <w:rPr>
          <w:rFonts w:cs="Times New Roman"/>
          <w:sz w:val="20"/>
          <w:szCs w:val="20"/>
        </w:rPr>
      </w:pPr>
      <w:r w:rsidRPr="004C5496">
        <w:rPr>
          <w:rFonts w:cs="Times New Roman"/>
          <w:sz w:val="20"/>
          <w:szCs w:val="20"/>
        </w:rPr>
        <w:t>отдела  образования администрации Кадыйского муниципального района Костромской области;</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 xml:space="preserve">13) количество проведенных конкурсов, направленных на профилактику правонарушений, единиц. </w:t>
      </w:r>
    </w:p>
    <w:p w:rsidR="004C5496" w:rsidRPr="004C5496" w:rsidRDefault="004C5496" w:rsidP="004C5496">
      <w:pPr>
        <w:ind w:firstLine="709"/>
        <w:jc w:val="both"/>
        <w:rPr>
          <w:rFonts w:cs="Times New Roman"/>
          <w:sz w:val="20"/>
          <w:szCs w:val="20"/>
        </w:rPr>
      </w:pPr>
      <w:r w:rsidRPr="004C5496">
        <w:rPr>
          <w:rFonts w:cs="Times New Roman"/>
          <w:sz w:val="20"/>
          <w:szCs w:val="20"/>
        </w:rPr>
        <w:t>При расчете показателя применяются данные отдела  образования   администрации Кадыйского муниципального района Костромской области.</w:t>
      </w:r>
    </w:p>
    <w:p w:rsidR="004C5496" w:rsidRPr="004C5496" w:rsidRDefault="004C5496" w:rsidP="004C5496">
      <w:pPr>
        <w:ind w:firstLine="709"/>
        <w:jc w:val="both"/>
        <w:rPr>
          <w:rFonts w:cs="Times New Roman"/>
          <w:sz w:val="20"/>
          <w:szCs w:val="20"/>
        </w:rPr>
      </w:pPr>
      <w:r w:rsidRPr="004C5496">
        <w:rPr>
          <w:rFonts w:cs="Times New Roman"/>
          <w:sz w:val="20"/>
          <w:szCs w:val="20"/>
        </w:rPr>
        <w:lastRenderedPageBreak/>
        <w:t>14) количество подростков и молодежи в возрасте от 11 до 30 лет, вовлеченных в программные профилактические мероприятия по сравнению с 2015 годом, единиц.</w:t>
      </w:r>
    </w:p>
    <w:p w:rsidR="004C5496" w:rsidRPr="004C5496" w:rsidRDefault="004C5496" w:rsidP="004C5496">
      <w:pPr>
        <w:ind w:firstLine="709"/>
        <w:jc w:val="both"/>
        <w:rPr>
          <w:rFonts w:cs="Times New Roman"/>
          <w:sz w:val="20"/>
          <w:szCs w:val="20"/>
        </w:rPr>
      </w:pPr>
      <w:r w:rsidRPr="004C5496">
        <w:rPr>
          <w:rFonts w:cs="Times New Roman"/>
          <w:sz w:val="20"/>
          <w:szCs w:val="20"/>
        </w:rPr>
        <w:t>При расчете показателя применяются данные отдела  образования   администрации Кадыйского муниципального района Костромской области и отдела культуры администрации Кадыйского муниципального района.</w:t>
      </w:r>
    </w:p>
    <w:p w:rsidR="004C5496" w:rsidRPr="004C5496" w:rsidRDefault="004C5496" w:rsidP="00EA3EBE">
      <w:pPr>
        <w:ind w:firstLine="709"/>
        <w:jc w:val="both"/>
        <w:rPr>
          <w:rFonts w:cs="Times New Roman"/>
          <w:sz w:val="20"/>
          <w:szCs w:val="20"/>
        </w:rPr>
      </w:pPr>
      <w:r w:rsidRPr="004C5496">
        <w:rPr>
          <w:rFonts w:cs="Times New Roman"/>
          <w:sz w:val="20"/>
          <w:szCs w:val="20"/>
        </w:rPr>
        <w:t>Срок реализации Программы- 2017-2020г.г.</w:t>
      </w:r>
    </w:p>
    <w:p w:rsidR="004C5496" w:rsidRPr="004C5496" w:rsidRDefault="004C5496" w:rsidP="004C5496">
      <w:pPr>
        <w:autoSpaceDE w:val="0"/>
        <w:autoSpaceDN w:val="0"/>
        <w:adjustRightInd w:val="0"/>
        <w:ind w:firstLine="709"/>
        <w:jc w:val="both"/>
        <w:rPr>
          <w:rFonts w:cs="Times New Roman"/>
          <w:sz w:val="20"/>
          <w:szCs w:val="20"/>
          <w:lang w:eastAsia="en-US"/>
        </w:rPr>
      </w:pPr>
      <w:r w:rsidRPr="004C5496">
        <w:rPr>
          <w:rFonts w:cs="Times New Roman"/>
          <w:sz w:val="20"/>
          <w:szCs w:val="20"/>
        </w:rPr>
        <w:t>Оценка достижения цели и задач</w:t>
      </w:r>
      <w:r w:rsidRPr="004C5496">
        <w:rPr>
          <w:rFonts w:cs="Times New Roman"/>
          <w:sz w:val="20"/>
          <w:szCs w:val="20"/>
          <w:lang w:eastAsia="en-US"/>
        </w:rPr>
        <w:t xml:space="preserve"> программы </w:t>
      </w:r>
      <w:r w:rsidRPr="004C5496">
        <w:rPr>
          <w:rFonts w:cs="Times New Roman"/>
          <w:sz w:val="20"/>
          <w:szCs w:val="20"/>
        </w:rPr>
        <w:t>«Профилактика правонарушений в Кадыйском муниципальном районе Костромской области на 2017-2020г.г.»</w:t>
      </w:r>
      <w:r w:rsidRPr="004C5496">
        <w:rPr>
          <w:rFonts w:cs="Times New Roman"/>
          <w:sz w:val="20"/>
          <w:szCs w:val="20"/>
          <w:lang w:eastAsia="en-US"/>
        </w:rPr>
        <w:t xml:space="preserve">определяется на основании показателя: </w:t>
      </w:r>
    </w:p>
    <w:p w:rsidR="004C5496" w:rsidRPr="004C5496" w:rsidRDefault="004C5496" w:rsidP="004C5496">
      <w:pPr>
        <w:autoSpaceDE w:val="0"/>
        <w:autoSpaceDN w:val="0"/>
        <w:adjustRightInd w:val="0"/>
        <w:ind w:firstLine="709"/>
        <w:jc w:val="both"/>
        <w:rPr>
          <w:rFonts w:cs="Times New Roman"/>
          <w:sz w:val="20"/>
          <w:szCs w:val="20"/>
        </w:rPr>
      </w:pPr>
      <w:r w:rsidRPr="004C5496">
        <w:rPr>
          <w:rFonts w:cs="Times New Roman"/>
          <w:sz w:val="20"/>
          <w:szCs w:val="20"/>
        </w:rPr>
        <w:t>уровень достижения запланированных значений показателей (индикаторов) программы,  процентов.</w:t>
      </w:r>
    </w:p>
    <w:p w:rsidR="004C5496" w:rsidRPr="004C5496" w:rsidRDefault="004C5496" w:rsidP="004C5496">
      <w:pPr>
        <w:pStyle w:val="a5"/>
        <w:tabs>
          <w:tab w:val="left" w:pos="364"/>
          <w:tab w:val="left" w:pos="3828"/>
        </w:tabs>
        <w:autoSpaceDE w:val="0"/>
        <w:autoSpaceDN w:val="0"/>
        <w:adjustRightInd w:val="0"/>
        <w:ind w:left="0" w:firstLine="709"/>
        <w:jc w:val="both"/>
        <w:rPr>
          <w:rFonts w:ascii="Times New Roman" w:hAnsi="Times New Roman" w:cs="Times New Roman"/>
          <w:sz w:val="20"/>
          <w:szCs w:val="20"/>
        </w:rPr>
      </w:pPr>
      <w:r w:rsidRPr="004C5496">
        <w:rPr>
          <w:rFonts w:ascii="Times New Roman" w:hAnsi="Times New Roman" w:cs="Times New Roman"/>
          <w:sz w:val="20"/>
          <w:szCs w:val="20"/>
        </w:rPr>
        <w:t>Показатель определяется как отношение среднего значения исполненных показателей (индикаторов) программы, входящих в муниципальную программу, к среднему значению запланированных показателей (индикаторов) программы, входящих в программу.</w:t>
      </w:r>
    </w:p>
    <w:p w:rsidR="004C5496" w:rsidRPr="004C5496" w:rsidRDefault="004C5496" w:rsidP="004C5496">
      <w:pPr>
        <w:pStyle w:val="a5"/>
        <w:tabs>
          <w:tab w:val="left" w:pos="364"/>
          <w:tab w:val="left" w:pos="3828"/>
        </w:tabs>
        <w:autoSpaceDE w:val="0"/>
        <w:autoSpaceDN w:val="0"/>
        <w:adjustRightInd w:val="0"/>
        <w:ind w:left="0" w:firstLine="709"/>
        <w:jc w:val="both"/>
        <w:rPr>
          <w:rFonts w:ascii="Times New Roman" w:hAnsi="Times New Roman" w:cs="Times New Roman"/>
          <w:sz w:val="20"/>
          <w:szCs w:val="20"/>
        </w:rPr>
      </w:pPr>
      <w:r w:rsidRPr="004C5496">
        <w:rPr>
          <w:rFonts w:ascii="Times New Roman" w:hAnsi="Times New Roman" w:cs="Times New Roman"/>
          <w:sz w:val="20"/>
          <w:szCs w:val="20"/>
        </w:rPr>
        <w:t>Показатель определяется по формуле:</w:t>
      </w:r>
    </w:p>
    <w:p w:rsidR="004C5496" w:rsidRPr="004C5496" w:rsidRDefault="004C5496" w:rsidP="004C5496">
      <w:pPr>
        <w:pStyle w:val="a5"/>
        <w:tabs>
          <w:tab w:val="left" w:pos="364"/>
          <w:tab w:val="left" w:pos="3828"/>
        </w:tabs>
        <w:autoSpaceDE w:val="0"/>
        <w:autoSpaceDN w:val="0"/>
        <w:adjustRightInd w:val="0"/>
        <w:ind w:left="0" w:firstLine="709"/>
        <w:jc w:val="center"/>
        <w:rPr>
          <w:rFonts w:ascii="Times New Roman" w:hAnsi="Times New Roman" w:cs="Times New Roman"/>
          <w:sz w:val="20"/>
          <w:szCs w:val="20"/>
        </w:rPr>
      </w:pPr>
      <w:r w:rsidRPr="004C5496">
        <w:rPr>
          <w:rFonts w:ascii="Times New Roman" w:hAnsi="Times New Roman" w:cs="Times New Roman"/>
          <w:position w:val="-30"/>
          <w:sz w:val="20"/>
          <w:szCs w:val="20"/>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42pt" o:ole="">
            <v:imagedata r:id="rId9" o:title=""/>
          </v:shape>
          <o:OLEObject Type="Embed" ProgID="Equation.3" ShapeID="_x0000_i1025" DrawAspect="Content" ObjectID="_1543751228" r:id="rId10"/>
        </w:object>
      </w:r>
    </w:p>
    <w:p w:rsidR="004C5496" w:rsidRPr="004C5496" w:rsidRDefault="004C5496" w:rsidP="004C5496">
      <w:pPr>
        <w:pStyle w:val="a5"/>
        <w:tabs>
          <w:tab w:val="left" w:pos="364"/>
          <w:tab w:val="left" w:pos="3828"/>
        </w:tabs>
        <w:autoSpaceDE w:val="0"/>
        <w:autoSpaceDN w:val="0"/>
        <w:adjustRightInd w:val="0"/>
        <w:ind w:left="0" w:firstLine="709"/>
        <w:jc w:val="both"/>
        <w:rPr>
          <w:rFonts w:ascii="Times New Roman" w:hAnsi="Times New Roman" w:cs="Times New Roman"/>
          <w:sz w:val="20"/>
          <w:szCs w:val="20"/>
        </w:rPr>
      </w:pPr>
      <w:r w:rsidRPr="004C5496">
        <w:rPr>
          <w:rFonts w:ascii="Times New Roman" w:hAnsi="Times New Roman" w:cs="Times New Roman"/>
          <w:sz w:val="20"/>
          <w:szCs w:val="20"/>
        </w:rPr>
        <w:t>где:</w:t>
      </w:r>
    </w:p>
    <w:p w:rsidR="004C5496" w:rsidRPr="004C5496" w:rsidRDefault="004C5496" w:rsidP="004C5496">
      <w:pPr>
        <w:pStyle w:val="a5"/>
        <w:tabs>
          <w:tab w:val="left" w:pos="364"/>
          <w:tab w:val="left" w:pos="3828"/>
        </w:tabs>
        <w:autoSpaceDE w:val="0"/>
        <w:autoSpaceDN w:val="0"/>
        <w:adjustRightInd w:val="0"/>
        <w:ind w:left="0" w:firstLine="709"/>
        <w:jc w:val="both"/>
        <w:rPr>
          <w:rFonts w:ascii="Times New Roman" w:hAnsi="Times New Roman" w:cs="Times New Roman"/>
          <w:sz w:val="20"/>
          <w:szCs w:val="20"/>
        </w:rPr>
      </w:pPr>
      <w:r w:rsidRPr="004C5496">
        <w:rPr>
          <w:rFonts w:ascii="Times New Roman" w:hAnsi="Times New Roman" w:cs="Times New Roman"/>
          <w:i/>
          <w:sz w:val="20"/>
          <w:szCs w:val="20"/>
          <w:lang w:val="en-US"/>
        </w:rPr>
        <w:t>Dd</w:t>
      </w:r>
      <w:r w:rsidRPr="004C5496">
        <w:rPr>
          <w:rFonts w:ascii="Times New Roman" w:hAnsi="Times New Roman" w:cs="Times New Roman"/>
          <w:sz w:val="20"/>
          <w:szCs w:val="20"/>
        </w:rPr>
        <w:t xml:space="preserve"> – уровень достижения запланированных значений показателей (индикаторов) программы, входящих в муниципальную  программу;</w:t>
      </w:r>
    </w:p>
    <w:p w:rsidR="004C5496" w:rsidRPr="004C5496" w:rsidRDefault="004C5496" w:rsidP="004C5496">
      <w:pPr>
        <w:pStyle w:val="a5"/>
        <w:tabs>
          <w:tab w:val="left" w:pos="364"/>
          <w:tab w:val="left" w:pos="3828"/>
        </w:tabs>
        <w:autoSpaceDE w:val="0"/>
        <w:autoSpaceDN w:val="0"/>
        <w:adjustRightInd w:val="0"/>
        <w:ind w:left="0" w:firstLine="709"/>
        <w:jc w:val="both"/>
        <w:rPr>
          <w:rFonts w:ascii="Times New Roman" w:hAnsi="Times New Roman" w:cs="Times New Roman"/>
          <w:sz w:val="20"/>
          <w:szCs w:val="20"/>
        </w:rPr>
      </w:pPr>
      <w:r w:rsidRPr="004C5496">
        <w:rPr>
          <w:rFonts w:ascii="Times New Roman" w:hAnsi="Times New Roman" w:cs="Times New Roman"/>
          <w:i/>
          <w:sz w:val="20"/>
          <w:szCs w:val="20"/>
          <w:lang w:val="en-US"/>
        </w:rPr>
        <w:t>D</w:t>
      </w:r>
      <w:r w:rsidRPr="004C5496">
        <w:rPr>
          <w:rFonts w:ascii="Times New Roman" w:hAnsi="Times New Roman" w:cs="Times New Roman"/>
          <w:i/>
          <w:sz w:val="20"/>
          <w:szCs w:val="20"/>
          <w:vertAlign w:val="subscript"/>
        </w:rPr>
        <w:t>0</w:t>
      </w:r>
      <w:r w:rsidRPr="004C5496">
        <w:rPr>
          <w:rFonts w:ascii="Times New Roman" w:hAnsi="Times New Roman" w:cs="Times New Roman"/>
          <w:sz w:val="20"/>
          <w:szCs w:val="20"/>
        </w:rPr>
        <w:t xml:space="preserve"> - среднее значение запланированных показателей (индикаторов) подпрограмм, входящих в муниципальную программу в текущем году, единиц;</w:t>
      </w:r>
    </w:p>
    <w:p w:rsidR="004C5496" w:rsidRPr="004C5496" w:rsidRDefault="004C5496" w:rsidP="004C5496">
      <w:pPr>
        <w:pStyle w:val="a5"/>
        <w:tabs>
          <w:tab w:val="left" w:pos="364"/>
          <w:tab w:val="left" w:pos="3828"/>
        </w:tabs>
        <w:autoSpaceDE w:val="0"/>
        <w:autoSpaceDN w:val="0"/>
        <w:adjustRightInd w:val="0"/>
        <w:ind w:left="0" w:firstLine="709"/>
        <w:jc w:val="both"/>
        <w:rPr>
          <w:rFonts w:ascii="Times New Roman" w:hAnsi="Times New Roman" w:cs="Times New Roman"/>
          <w:sz w:val="20"/>
          <w:szCs w:val="20"/>
        </w:rPr>
      </w:pPr>
      <w:r w:rsidRPr="004C5496">
        <w:rPr>
          <w:rFonts w:ascii="Times New Roman" w:hAnsi="Times New Roman" w:cs="Times New Roman"/>
          <w:i/>
          <w:sz w:val="20"/>
          <w:szCs w:val="20"/>
          <w:lang w:val="en-US"/>
        </w:rPr>
        <w:t>D</w:t>
      </w:r>
      <w:r w:rsidRPr="004C5496">
        <w:rPr>
          <w:rFonts w:ascii="Times New Roman" w:hAnsi="Times New Roman" w:cs="Times New Roman"/>
          <w:i/>
          <w:sz w:val="20"/>
          <w:szCs w:val="20"/>
          <w:vertAlign w:val="subscript"/>
        </w:rPr>
        <w:t>1</w:t>
      </w:r>
      <w:r w:rsidRPr="004C5496">
        <w:rPr>
          <w:rFonts w:ascii="Times New Roman" w:hAnsi="Times New Roman" w:cs="Times New Roman"/>
          <w:sz w:val="20"/>
          <w:szCs w:val="20"/>
        </w:rPr>
        <w:t xml:space="preserve"> - среднее значение исполненных показателей (индикаторов) программ, входящих в муниципальную  программу, в текущем году, единиц.</w:t>
      </w:r>
    </w:p>
    <w:p w:rsidR="004C5496" w:rsidRPr="004C5496" w:rsidRDefault="004C5496" w:rsidP="004C5496">
      <w:pPr>
        <w:pStyle w:val="a5"/>
        <w:tabs>
          <w:tab w:val="left" w:pos="364"/>
          <w:tab w:val="left" w:pos="3828"/>
        </w:tabs>
        <w:autoSpaceDE w:val="0"/>
        <w:autoSpaceDN w:val="0"/>
        <w:adjustRightInd w:val="0"/>
        <w:ind w:left="0" w:firstLine="709"/>
        <w:jc w:val="both"/>
        <w:rPr>
          <w:rFonts w:ascii="Times New Roman" w:hAnsi="Times New Roman" w:cs="Times New Roman"/>
          <w:color w:val="000000"/>
          <w:sz w:val="20"/>
          <w:szCs w:val="20"/>
        </w:rPr>
      </w:pPr>
      <w:r w:rsidRPr="004C5496">
        <w:rPr>
          <w:rFonts w:ascii="Times New Roman" w:hAnsi="Times New Roman" w:cs="Times New Roman"/>
          <w:sz w:val="20"/>
          <w:szCs w:val="20"/>
        </w:rPr>
        <w:t>Показатель рассчитывается на основании отчетности соисполнителей и участников муниципальной программы.</w:t>
      </w:r>
    </w:p>
    <w:p w:rsidR="004C5496" w:rsidRPr="004C5496" w:rsidRDefault="004C5496" w:rsidP="004C5496">
      <w:pPr>
        <w:tabs>
          <w:tab w:val="left" w:pos="1353"/>
        </w:tabs>
        <w:autoSpaceDE w:val="0"/>
        <w:autoSpaceDN w:val="0"/>
        <w:adjustRightInd w:val="0"/>
        <w:ind w:firstLine="720"/>
        <w:jc w:val="center"/>
        <w:rPr>
          <w:rFonts w:cs="Times New Roman"/>
          <w:color w:val="000000"/>
          <w:sz w:val="20"/>
          <w:szCs w:val="20"/>
        </w:rPr>
      </w:pPr>
      <w:r w:rsidRPr="004C5496">
        <w:rPr>
          <w:rFonts w:cs="Times New Roman"/>
          <w:bCs/>
          <w:color w:val="000000"/>
          <w:sz w:val="20"/>
          <w:szCs w:val="20"/>
        </w:rPr>
        <w:t xml:space="preserve"> </w:t>
      </w:r>
      <w:r w:rsidRPr="004C5496">
        <w:rPr>
          <w:rFonts w:cs="Times New Roman"/>
          <w:color w:val="000000"/>
          <w:sz w:val="20"/>
          <w:szCs w:val="20"/>
        </w:rPr>
        <w:t xml:space="preserve"> РЕСУРСНОЕ ОБЕСПЕЧЕНИЕ ПРОГРАММЫ </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 xml:space="preserve"> Реализацию мероприятий Программы предполагается осуществить за счет финансирования из средств бюджета Кадыйского муниципального района, а также текущего финансирования основной деятельности муниципального заказчика  и исполнителей программных мероприятий.</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Кроме того, для реализации мероприятий Программы могут привлекаться внебюджетные финансовые средства и иные поступления, использование которых не противоречит действующему законодательству.</w:t>
      </w:r>
    </w:p>
    <w:p w:rsidR="004C5496" w:rsidRPr="004C5496" w:rsidRDefault="004C5496" w:rsidP="004C5496">
      <w:pPr>
        <w:pStyle w:val="af3"/>
        <w:ind w:firstLine="540"/>
        <w:jc w:val="both"/>
        <w:rPr>
          <w:rFonts w:ascii="Times New Roman" w:hAnsi="Times New Roman"/>
          <w:color w:val="000000"/>
        </w:rPr>
      </w:pPr>
      <w:r w:rsidRPr="004C5496">
        <w:rPr>
          <w:rFonts w:ascii="Times New Roman" w:hAnsi="Times New Roman"/>
        </w:rPr>
        <w:t xml:space="preserve">Общий  </w:t>
      </w:r>
      <w:r w:rsidRPr="004C5496">
        <w:rPr>
          <w:rFonts w:ascii="Times New Roman" w:hAnsi="Times New Roman"/>
          <w:color w:val="000000"/>
        </w:rPr>
        <w:t xml:space="preserve">объем финансовых ресурсов для реализации Программы составляет 123   тыс. рублей, в том числе: </w:t>
      </w:r>
    </w:p>
    <w:p w:rsidR="004C5496" w:rsidRPr="004C5496" w:rsidRDefault="004C5496" w:rsidP="004C5496">
      <w:pPr>
        <w:pStyle w:val="af3"/>
        <w:ind w:firstLine="540"/>
        <w:jc w:val="both"/>
        <w:rPr>
          <w:rFonts w:ascii="Times New Roman" w:hAnsi="Times New Roman"/>
          <w:color w:val="000000"/>
        </w:rPr>
      </w:pPr>
      <w:r w:rsidRPr="004C5496">
        <w:rPr>
          <w:rFonts w:ascii="Times New Roman" w:hAnsi="Times New Roman"/>
          <w:color w:val="000000"/>
        </w:rPr>
        <w:t>средства местного бюджета – 73,0_тыс. руб.</w:t>
      </w:r>
    </w:p>
    <w:p w:rsidR="004C5496" w:rsidRPr="004C5496" w:rsidRDefault="004C5496" w:rsidP="004C5496">
      <w:pPr>
        <w:pStyle w:val="af3"/>
        <w:ind w:firstLine="540"/>
        <w:jc w:val="both"/>
        <w:rPr>
          <w:rFonts w:ascii="Times New Roman" w:hAnsi="Times New Roman"/>
          <w:color w:val="000000"/>
        </w:rPr>
      </w:pPr>
      <w:r w:rsidRPr="004C5496">
        <w:rPr>
          <w:rFonts w:ascii="Times New Roman" w:hAnsi="Times New Roman"/>
          <w:color w:val="000000"/>
        </w:rPr>
        <w:t xml:space="preserve"> </w:t>
      </w:r>
    </w:p>
    <w:p w:rsidR="004C5496" w:rsidRPr="004C5496" w:rsidRDefault="004C5496" w:rsidP="004C5496">
      <w:pPr>
        <w:autoSpaceDE w:val="0"/>
        <w:autoSpaceDN w:val="0"/>
        <w:adjustRightInd w:val="0"/>
        <w:ind w:firstLine="709"/>
        <w:jc w:val="center"/>
        <w:rPr>
          <w:rFonts w:cs="Times New Roman"/>
          <w:bCs/>
          <w:color w:val="000000"/>
          <w:sz w:val="20"/>
          <w:szCs w:val="20"/>
        </w:rPr>
      </w:pPr>
      <w:r w:rsidRPr="004C5496">
        <w:rPr>
          <w:rFonts w:cs="Times New Roman"/>
          <w:bCs/>
          <w:color w:val="000000"/>
          <w:sz w:val="20"/>
          <w:szCs w:val="20"/>
        </w:rPr>
        <w:t xml:space="preserve"> МЕХАНИЗМ РЕАЛИЗАЦИИ ПРОГРАММЫ</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Формы и методы реализации Программы определяются муниципальным заказчиком – администрацией  Кадыйского муниципального района.</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 xml:space="preserve"> Координатором Программы являются администрация Кадыйского муниципального района, которая :</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1)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 xml:space="preserve">2) осуществляет контроль за выполнением мероприятий Программы, организует ведение отчетности по Программе и обеспечивает сбор информации о ходе реализации Программы с ответственных Исполнителей.  </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3) обеспечивает подготовку и предоставление предложений по финансированию мероприятий Программы на очередной финансовый год;</w:t>
      </w:r>
    </w:p>
    <w:p w:rsidR="004C5496" w:rsidRPr="004C5496" w:rsidRDefault="004C5496" w:rsidP="004C5496">
      <w:pPr>
        <w:autoSpaceDE w:val="0"/>
        <w:autoSpaceDN w:val="0"/>
        <w:adjustRightInd w:val="0"/>
        <w:ind w:left="900" w:hanging="360"/>
        <w:jc w:val="both"/>
        <w:rPr>
          <w:rFonts w:cs="Times New Roman"/>
          <w:sz w:val="20"/>
          <w:szCs w:val="20"/>
        </w:rPr>
      </w:pPr>
      <w:r w:rsidRPr="004C5496">
        <w:rPr>
          <w:rFonts w:cs="Times New Roman"/>
          <w:sz w:val="20"/>
          <w:szCs w:val="20"/>
        </w:rPr>
        <w:t>4)  осуществляет мониторинг результатов реализации Программы;</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5) подготавливает проекты постановлений администрации Кадыйского муниципального районам о внесении изменений в Программу;</w:t>
      </w:r>
    </w:p>
    <w:p w:rsidR="004C5496" w:rsidRPr="004C5496" w:rsidRDefault="004C5496" w:rsidP="004C5496">
      <w:pPr>
        <w:autoSpaceDE w:val="0"/>
        <w:autoSpaceDN w:val="0"/>
        <w:adjustRightInd w:val="0"/>
        <w:ind w:left="900" w:hanging="360"/>
        <w:jc w:val="both"/>
        <w:rPr>
          <w:rFonts w:cs="Times New Roman"/>
          <w:sz w:val="20"/>
          <w:szCs w:val="20"/>
        </w:rPr>
      </w:pPr>
      <w:r w:rsidRPr="004C5496">
        <w:rPr>
          <w:rFonts w:cs="Times New Roman"/>
          <w:sz w:val="20"/>
          <w:szCs w:val="20"/>
        </w:rPr>
        <w:t>6)  проводит оценку эффективности реализации Программы.</w:t>
      </w:r>
    </w:p>
    <w:p w:rsidR="004C5496" w:rsidRPr="004C5496" w:rsidRDefault="004C5496" w:rsidP="004C5496">
      <w:pPr>
        <w:autoSpaceDE w:val="0"/>
        <w:autoSpaceDN w:val="0"/>
        <w:adjustRightInd w:val="0"/>
        <w:ind w:left="900" w:hanging="360"/>
        <w:jc w:val="both"/>
        <w:rPr>
          <w:rFonts w:cs="Times New Roman"/>
          <w:sz w:val="20"/>
          <w:szCs w:val="20"/>
        </w:rPr>
      </w:pPr>
      <w:r w:rsidRPr="004C5496">
        <w:rPr>
          <w:rFonts w:cs="Times New Roman"/>
          <w:sz w:val="20"/>
          <w:szCs w:val="20"/>
        </w:rPr>
        <w:t>Исполнители Программы в ходе реализации:</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1) обеспечивают согласованные действия по подготовке и реализации программных мероприятий, представляют в установленном порядке бюджетную заявку на ассигнования из местного  бюджета для финансирования Программы на очередной финансовый год;</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2) предоставляют координатору Программы отчетность о ходе реализации программных мероприятий;</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3) несут ответственность за ненадлежащее и несвоевременное исполнение программных мероприятий, рациональное использование выделяемых на их реализацию бюджетных средств;</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4) вносят предложения по совершенствованию механизма реализации Программы.</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 xml:space="preserve">Объем финансирования мероприятий Программы за счет средств местного бюджета ежегодно подлежит уточнению в установленном порядке при формировании проекта бюджета на очередной финансовый год. При изменении объемов бюджетного финансирования координатор в установленном порядке уточняет объем финансирования по каждому мероприятию, а также количество и перечень мероприятий Программы. Исполнение Программы осуществляется в пределах средств, предусмотренных на ее реализацию в бюджете района на соответствующий год. </w:t>
      </w:r>
    </w:p>
    <w:p w:rsidR="004C5496" w:rsidRPr="004C5496" w:rsidRDefault="004C5496" w:rsidP="004C5496">
      <w:pPr>
        <w:autoSpaceDE w:val="0"/>
        <w:autoSpaceDN w:val="0"/>
        <w:adjustRightInd w:val="0"/>
        <w:jc w:val="both"/>
        <w:rPr>
          <w:rFonts w:cs="Times New Roman"/>
          <w:bCs/>
          <w:sz w:val="20"/>
          <w:szCs w:val="20"/>
        </w:rPr>
      </w:pPr>
      <w:r w:rsidRPr="004C5496">
        <w:rPr>
          <w:rFonts w:cs="Times New Roman"/>
          <w:iCs/>
          <w:color w:val="000000"/>
          <w:sz w:val="20"/>
          <w:szCs w:val="20"/>
        </w:rPr>
        <w:t xml:space="preserve">Реализация мероприятий Программы, предусматривающих приобретение товаров, выполнение работ и оказания  услуг для государственных и муниципальных нужд за счет бюджетных средств, осуществляется на основании государственных и муниципальных контрактов в соответствии с Федеральным законом от 05 апреля 2013 года № 44-ФЗ </w:t>
      </w:r>
      <w:r w:rsidRPr="004C5496">
        <w:rPr>
          <w:rFonts w:cs="Times New Roman"/>
          <w:iCs/>
          <w:color w:val="000000"/>
          <w:sz w:val="20"/>
          <w:szCs w:val="20"/>
        </w:rPr>
        <w:lastRenderedPageBreak/>
        <w:t>«</w:t>
      </w:r>
      <w:r w:rsidRPr="004C5496">
        <w:rPr>
          <w:rFonts w:cs="Times New Roman"/>
          <w:bCs/>
          <w:sz w:val="20"/>
          <w:szCs w:val="20"/>
        </w:rPr>
        <w:t>О  контрактной системе в сфере закупок товаров, работ, услуг для обеспечения государственных и муниципальных нужд»</w:t>
      </w:r>
    </w:p>
    <w:p w:rsidR="004C5496" w:rsidRPr="004C5496" w:rsidRDefault="004C5496" w:rsidP="004C5496">
      <w:pPr>
        <w:autoSpaceDE w:val="0"/>
        <w:autoSpaceDN w:val="0"/>
        <w:adjustRightInd w:val="0"/>
        <w:jc w:val="both"/>
        <w:rPr>
          <w:rFonts w:cs="Times New Roman"/>
          <w:bCs/>
          <w:sz w:val="20"/>
          <w:szCs w:val="20"/>
        </w:rPr>
      </w:pPr>
    </w:p>
    <w:p w:rsidR="004C5496" w:rsidRPr="004C5496" w:rsidRDefault="004C5496" w:rsidP="004C5496">
      <w:pPr>
        <w:autoSpaceDE w:val="0"/>
        <w:autoSpaceDN w:val="0"/>
        <w:adjustRightInd w:val="0"/>
        <w:jc w:val="center"/>
        <w:rPr>
          <w:rFonts w:cs="Times New Roman"/>
          <w:bCs/>
          <w:sz w:val="20"/>
          <w:szCs w:val="20"/>
        </w:rPr>
      </w:pPr>
    </w:p>
    <w:p w:rsidR="004C5496" w:rsidRPr="004C5496" w:rsidRDefault="004C5496" w:rsidP="004C5496">
      <w:pPr>
        <w:pStyle w:val="ConsPlusNormal"/>
        <w:ind w:firstLine="540"/>
        <w:jc w:val="center"/>
        <w:rPr>
          <w:rFonts w:ascii="Times New Roman" w:hAnsi="Times New Roman" w:cs="Times New Roman"/>
          <w:bCs/>
          <w:sz w:val="20"/>
        </w:rPr>
      </w:pPr>
      <w:r w:rsidRPr="004C5496">
        <w:rPr>
          <w:rFonts w:ascii="Times New Roman" w:hAnsi="Times New Roman" w:cs="Times New Roman"/>
          <w:bCs/>
          <w:sz w:val="20"/>
        </w:rPr>
        <w:t>ЭФФЕКТИВНОСТЬ РЕАЛИЗАЦИИ ПРОГРАММЫ</w:t>
      </w:r>
    </w:p>
    <w:p w:rsidR="004C5496" w:rsidRPr="004C5496" w:rsidRDefault="004C5496" w:rsidP="004C5496">
      <w:pPr>
        <w:autoSpaceDE w:val="0"/>
        <w:autoSpaceDN w:val="0"/>
        <w:adjustRightInd w:val="0"/>
        <w:ind w:firstLine="540"/>
        <w:jc w:val="both"/>
        <w:rPr>
          <w:rFonts w:cs="Times New Roman"/>
          <w:iCs/>
          <w:sz w:val="20"/>
          <w:szCs w:val="20"/>
        </w:rPr>
      </w:pP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Ожидаемый конечный результат – снижение уровня преступности на территории Кадыйского муниципального района .</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 xml:space="preserve"> Предполагается, что общий экономический эффект от реализации мероприятий Программы будет достигнут за счет снижения криминогенной обстановки в районе, повышения эффективной защиты частной, государственной, муниципальной и иной собственности от преступных посягательств, повышения эффективности борьбы с уличной преступностью.</w:t>
      </w:r>
    </w:p>
    <w:p w:rsidR="004C5496" w:rsidRPr="004C5496" w:rsidRDefault="004C5496" w:rsidP="004C5496">
      <w:pPr>
        <w:autoSpaceDE w:val="0"/>
        <w:autoSpaceDN w:val="0"/>
        <w:adjustRightInd w:val="0"/>
        <w:ind w:firstLine="540"/>
        <w:jc w:val="both"/>
        <w:rPr>
          <w:rFonts w:cs="Times New Roman"/>
          <w:sz w:val="20"/>
          <w:szCs w:val="20"/>
        </w:rPr>
      </w:pPr>
      <w:r w:rsidRPr="004C5496">
        <w:rPr>
          <w:rFonts w:cs="Times New Roman"/>
          <w:sz w:val="20"/>
          <w:szCs w:val="20"/>
        </w:rPr>
        <w:t>Социальная эффективность реализации мероприятий Программы будет выражена в повышении уровня доверия населения Кадыйского муниципального района к органам власти в сфере обеспечения безопасности и повышении уровня правовой культуры граждан.</w:t>
      </w:r>
    </w:p>
    <w:p w:rsidR="004C5496" w:rsidRPr="004C5496" w:rsidRDefault="004C5496" w:rsidP="004C5496">
      <w:pPr>
        <w:autoSpaceDE w:val="0"/>
        <w:autoSpaceDN w:val="0"/>
        <w:adjustRightInd w:val="0"/>
        <w:ind w:firstLine="540"/>
        <w:jc w:val="both"/>
        <w:rPr>
          <w:rFonts w:cs="Times New Roman"/>
          <w:sz w:val="20"/>
          <w:szCs w:val="20"/>
        </w:rPr>
        <w:sectPr w:rsidR="004C5496" w:rsidRPr="004C5496" w:rsidSect="00B21058">
          <w:pgSz w:w="11906" w:h="16838"/>
          <w:pgMar w:top="-284" w:right="707" w:bottom="1134" w:left="851" w:header="708" w:footer="708" w:gutter="0"/>
          <w:cols w:space="708"/>
          <w:docGrid w:linePitch="360"/>
        </w:sectPr>
      </w:pPr>
      <w:r w:rsidRPr="004C5496">
        <w:rPr>
          <w:rFonts w:cs="Times New Roman"/>
          <w:sz w:val="20"/>
          <w:szCs w:val="20"/>
        </w:rPr>
        <w:t>При расчете значения показателя применяются данные органов государственной статистики и ведомственной отчетности. Оценка эффективности Программы будет производиться путем сравнения текущего значения целевого показателя с базовым показателем  2015 года.</w:t>
      </w:r>
    </w:p>
    <w:p w:rsidR="004C5496" w:rsidRPr="004C5496" w:rsidRDefault="004C5496" w:rsidP="004C5496">
      <w:pPr>
        <w:pStyle w:val="ConsPlusNonformat"/>
        <w:widowControl/>
        <w:jc w:val="center"/>
        <w:rPr>
          <w:rFonts w:ascii="Times New Roman" w:hAnsi="Times New Roman" w:cs="Times New Roman"/>
        </w:rPr>
      </w:pPr>
      <w:r w:rsidRPr="004C5496">
        <w:rPr>
          <w:rFonts w:ascii="Times New Roman" w:hAnsi="Times New Roman" w:cs="Times New Roman"/>
          <w:color w:val="000000"/>
        </w:rPr>
        <w:lastRenderedPageBreak/>
        <w:t xml:space="preserve">МЕРОПРИЯТИЯ МУНИЦИПАЛЬНОЙ ПРОГРАММЫ </w:t>
      </w:r>
    </w:p>
    <w:p w:rsidR="004C5496" w:rsidRPr="004C5496" w:rsidRDefault="004C5496" w:rsidP="004C5496">
      <w:pPr>
        <w:pStyle w:val="1"/>
        <w:rPr>
          <w:rFonts w:cs="Times New Roman"/>
          <w:lang w:val="ru-RU"/>
        </w:rPr>
      </w:pPr>
      <w:r w:rsidRPr="004C5496">
        <w:rPr>
          <w:rFonts w:cs="Times New Roman"/>
          <w:lang w:val="ru-RU"/>
        </w:rPr>
        <w:t xml:space="preserve"> «ПРОФИЛАКТИКА ПРАВОНАРУШЕНИЙ В КАДЫЙСКОМ МУНИЦИПАЛЬНОМ РАЙОНЕ» НА 2017 – 2020ГОДЫ</w:t>
      </w:r>
    </w:p>
    <w:tbl>
      <w:tblPr>
        <w:tblpPr w:leftFromText="180" w:rightFromText="180" w:vertAnchor="text" w:horzAnchor="margin" w:tblpXSpec="center" w:tblpY="305"/>
        <w:tblW w:w="14238" w:type="dxa"/>
        <w:tblLayout w:type="fixed"/>
        <w:tblCellMar>
          <w:left w:w="70" w:type="dxa"/>
          <w:right w:w="70" w:type="dxa"/>
        </w:tblCellMar>
        <w:tblLook w:val="0000"/>
      </w:tblPr>
      <w:tblGrid>
        <w:gridCol w:w="497"/>
        <w:gridCol w:w="4919"/>
        <w:gridCol w:w="1262"/>
        <w:gridCol w:w="994"/>
        <w:gridCol w:w="995"/>
        <w:gridCol w:w="852"/>
        <w:gridCol w:w="142"/>
        <w:gridCol w:w="852"/>
        <w:gridCol w:w="3725"/>
      </w:tblGrid>
      <w:tr w:rsidR="004C5496" w:rsidRPr="004C5496" w:rsidTr="004C5496">
        <w:trPr>
          <w:cantSplit/>
          <w:trHeight w:val="54"/>
        </w:trPr>
        <w:tc>
          <w:tcPr>
            <w:tcW w:w="497" w:type="dxa"/>
            <w:tcBorders>
              <w:top w:val="single" w:sz="6" w:space="0" w:color="auto"/>
              <w:left w:val="single" w:sz="6" w:space="0" w:color="auto"/>
              <w:bottom w:val="nil"/>
              <w:right w:val="single" w:sz="6" w:space="0" w:color="auto"/>
            </w:tcBorders>
            <w:vAlign w:val="center"/>
          </w:tcPr>
          <w:p w:rsidR="004C5496" w:rsidRPr="004C5496" w:rsidRDefault="004C5496" w:rsidP="004C5496">
            <w:pPr>
              <w:autoSpaceDE w:val="0"/>
              <w:autoSpaceDN w:val="0"/>
              <w:adjustRightInd w:val="0"/>
              <w:ind w:firstLine="290"/>
              <w:jc w:val="center"/>
              <w:rPr>
                <w:rFonts w:cs="Times New Roman"/>
                <w:color w:val="000000"/>
                <w:sz w:val="20"/>
                <w:szCs w:val="20"/>
              </w:rPr>
            </w:pPr>
          </w:p>
        </w:tc>
        <w:tc>
          <w:tcPr>
            <w:tcW w:w="4919" w:type="dxa"/>
            <w:vMerge w:val="restart"/>
            <w:tcBorders>
              <w:top w:val="single" w:sz="6" w:space="0" w:color="auto"/>
              <w:left w:val="single" w:sz="6" w:space="0" w:color="auto"/>
              <w:bottom w:val="nil"/>
              <w:right w:val="single" w:sz="6" w:space="0" w:color="auto"/>
            </w:tcBorders>
            <w:vAlign w:val="center"/>
          </w:tcPr>
          <w:p w:rsidR="004C5496" w:rsidRPr="004C5496" w:rsidRDefault="004C5496" w:rsidP="004C5496">
            <w:pPr>
              <w:autoSpaceDE w:val="0"/>
              <w:autoSpaceDN w:val="0"/>
              <w:adjustRightInd w:val="0"/>
              <w:ind w:firstLine="290"/>
              <w:jc w:val="center"/>
              <w:rPr>
                <w:rFonts w:cs="Times New Roman"/>
                <w:sz w:val="20"/>
                <w:szCs w:val="20"/>
              </w:rPr>
            </w:pPr>
            <w:r w:rsidRPr="004C5496">
              <w:rPr>
                <w:rFonts w:cs="Times New Roman"/>
                <w:color w:val="000000"/>
                <w:sz w:val="20"/>
                <w:szCs w:val="20"/>
              </w:rPr>
              <w:t>Наименование мероприятий</w:t>
            </w:r>
          </w:p>
        </w:tc>
        <w:tc>
          <w:tcPr>
            <w:tcW w:w="1262" w:type="dxa"/>
            <w:vMerge w:val="restart"/>
            <w:tcBorders>
              <w:top w:val="single" w:sz="6" w:space="0" w:color="auto"/>
              <w:left w:val="single" w:sz="6" w:space="0" w:color="auto"/>
              <w:bottom w:val="nil"/>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Источник финанси-рования</w:t>
            </w:r>
          </w:p>
        </w:tc>
        <w:tc>
          <w:tcPr>
            <w:tcW w:w="3835" w:type="dxa"/>
            <w:gridSpan w:val="5"/>
            <w:tcBorders>
              <w:top w:val="single" w:sz="6" w:space="0" w:color="auto"/>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p>
        </w:tc>
        <w:tc>
          <w:tcPr>
            <w:tcW w:w="3725" w:type="dxa"/>
            <w:vMerge w:val="restart"/>
            <w:tcBorders>
              <w:top w:val="single" w:sz="6" w:space="0" w:color="auto"/>
              <w:left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Исполнители</w:t>
            </w:r>
          </w:p>
        </w:tc>
      </w:tr>
      <w:tr w:rsidR="004C5496" w:rsidRPr="004C5496" w:rsidTr="004C5496">
        <w:trPr>
          <w:cantSplit/>
          <w:trHeight w:val="54"/>
        </w:trPr>
        <w:tc>
          <w:tcPr>
            <w:tcW w:w="497" w:type="dxa"/>
            <w:tcBorders>
              <w:top w:val="nil"/>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4919" w:type="dxa"/>
            <w:vMerge/>
            <w:tcBorders>
              <w:top w:val="nil"/>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p>
        </w:tc>
        <w:tc>
          <w:tcPr>
            <w:tcW w:w="1262" w:type="dxa"/>
            <w:vMerge/>
            <w:tcBorders>
              <w:top w:val="nil"/>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2017</w:t>
            </w:r>
          </w:p>
        </w:tc>
        <w:tc>
          <w:tcPr>
            <w:tcW w:w="995" w:type="dxa"/>
            <w:tcBorders>
              <w:top w:val="single" w:sz="6" w:space="0" w:color="auto"/>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2018</w:t>
            </w:r>
          </w:p>
        </w:tc>
        <w:tc>
          <w:tcPr>
            <w:tcW w:w="994" w:type="dxa"/>
            <w:gridSpan w:val="2"/>
            <w:tcBorders>
              <w:top w:val="single" w:sz="6" w:space="0" w:color="auto"/>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2019</w:t>
            </w:r>
          </w:p>
        </w:tc>
        <w:tc>
          <w:tcPr>
            <w:tcW w:w="852" w:type="dxa"/>
            <w:tcBorders>
              <w:top w:val="single" w:sz="6" w:space="0" w:color="auto"/>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2020</w:t>
            </w:r>
          </w:p>
        </w:tc>
        <w:tc>
          <w:tcPr>
            <w:tcW w:w="3725" w:type="dxa"/>
            <w:vMerge/>
            <w:tcBorders>
              <w:left w:val="single" w:sz="6" w:space="0" w:color="auto"/>
              <w:bottom w:val="single" w:sz="6" w:space="0" w:color="auto"/>
              <w:right w:val="single" w:sz="6" w:space="0" w:color="auto"/>
            </w:tcBorders>
            <w:vAlign w:val="center"/>
          </w:tcPr>
          <w:p w:rsidR="004C5496" w:rsidRPr="004C5496" w:rsidRDefault="004C5496" w:rsidP="004C5496">
            <w:pPr>
              <w:autoSpaceDE w:val="0"/>
              <w:autoSpaceDN w:val="0"/>
              <w:adjustRightInd w:val="0"/>
              <w:jc w:val="center"/>
              <w:rPr>
                <w:rFonts w:cs="Times New Roman"/>
                <w:sz w:val="20"/>
                <w:szCs w:val="20"/>
              </w:rPr>
            </w:pPr>
          </w:p>
        </w:tc>
      </w:tr>
      <w:tr w:rsidR="004C5496" w:rsidRPr="004C5496" w:rsidTr="004C5496">
        <w:trPr>
          <w:cantSplit/>
          <w:trHeight w:val="453"/>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1</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Осуществление своевременного информирования правоохранительных органов о возможных правонарушениях в процессе  несостоятельности (банкротства) предприятий и организаций Кадыйского муниципального района.</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 xml:space="preserve">Администрация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Выявление и пресечение фактов совершения преступлений в преддверие или в ходе проведения процедур банкротства, а также по противодействию фактам «рейдерства» на территории района.</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3</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Реализация комплекса организационных и  профилактических мероприятий по выявлению и пресечению преступлений в сфере производства и оборота этилового спирта и алкогольной продукции, пресечению продаж спиртных напитков, не соответствующих нормам безопасности.</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autoSpaceDE w:val="0"/>
              <w:autoSpaceDN w:val="0"/>
              <w:adjustRightInd w:val="0"/>
              <w:rPr>
                <w:rFonts w:cs="Times New Roman"/>
                <w:color w:val="000000"/>
                <w:sz w:val="20"/>
                <w:szCs w:val="20"/>
              </w:rPr>
            </w:pP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4</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Разработка и реализация системы мер по защите бюджетных средств и средств внебюджетных источников, в том числе выделяемых в рамках реализации приоритетных национальных проектов, региональных и муниципальных программ.</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 xml:space="preserve">Финансовый отдел администрации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5</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Реализация комплекса организационных и  профилактических мероприятий по выявлению и пресечению незаконной заготовки, транспортировки и реализации древесины и пиломатериалов, пресечению налоговых правонарушений при обороте древесины (по специальным планам).</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 xml:space="preserve">Администрация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6</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 xml:space="preserve">Организация и осуществление проверок в рамках  муниципального земельного контроля </w:t>
            </w:r>
            <w:r w:rsidRPr="004C5496">
              <w:rPr>
                <w:rFonts w:cs="Times New Roman"/>
                <w:spacing w:val="-2"/>
                <w:sz w:val="20"/>
                <w:szCs w:val="20"/>
              </w:rPr>
              <w:t xml:space="preserve">за использованием </w:t>
            </w:r>
            <w:r w:rsidRPr="004C5496">
              <w:rPr>
                <w:rFonts w:cs="Times New Roman"/>
                <w:sz w:val="20"/>
                <w:szCs w:val="20"/>
              </w:rPr>
              <w:t xml:space="preserve">земель на территории муниципальных образований Кадыйского муниципального района </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Б-т Кадыйского мун.района</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3000</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3000</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4000</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4000</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Главы сельских поселений, администрация Кадыйского муниципального района</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7</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Разработка и проведение комплекса мероприятий по выявлению лиц, осуществляющих незаконную предпринимательскую деятельность.</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lastRenderedPageBreak/>
              <w:t>8</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Разработка и проведение мероприятий по выявлению фактов вовлечения должностных лиц органов местного самоуправления Кадыйского муниципального района в деятельность организованных преступных группировок.</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autoSpaceDE w:val="0"/>
              <w:autoSpaceDN w:val="0"/>
              <w:adjustRightInd w:val="0"/>
              <w:rPr>
                <w:rFonts w:cs="Times New Roman"/>
                <w:color w:val="000000"/>
                <w:sz w:val="20"/>
                <w:szCs w:val="20"/>
              </w:rPr>
            </w:pP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9</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Разработка и проведение оперативных и профилактических мероприятий в отношении недобросовестных участников аукционов (конкурсов) при закупках для муниципальных нужд.</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ПП №10 МО МВД России «Макарьевский» </w:t>
            </w:r>
          </w:p>
          <w:p w:rsidR="004C5496" w:rsidRPr="004C5496" w:rsidRDefault="004C5496" w:rsidP="004C5496">
            <w:pPr>
              <w:rPr>
                <w:rFonts w:cs="Times New Roman"/>
                <w:color w:val="000000"/>
                <w:sz w:val="20"/>
                <w:szCs w:val="20"/>
              </w:rPr>
            </w:pP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10</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 xml:space="preserve">Проведение мероприятий пропагандистского характера (выступления в СМИ, подготовка цикла теле- и радиопередач и т.д.), направленных на освещение в средствах массовой информации о  деятельности правоохранительных органов по противодействию преступности в сфере экономической деятельности.  </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ПП №10 МО МВД России «Макарьевский» </w:t>
            </w:r>
          </w:p>
          <w:p w:rsidR="004C5496" w:rsidRPr="004C5496" w:rsidRDefault="004C5496" w:rsidP="004C5496">
            <w:pPr>
              <w:rPr>
                <w:rFonts w:cs="Times New Roman"/>
                <w:color w:val="000000"/>
                <w:sz w:val="20"/>
                <w:szCs w:val="20"/>
              </w:rPr>
            </w:pPr>
            <w:r w:rsidRPr="004C5496">
              <w:rPr>
                <w:rFonts w:cs="Times New Roman"/>
                <w:color w:val="000000"/>
                <w:sz w:val="20"/>
                <w:szCs w:val="20"/>
              </w:rPr>
              <w:t>ОПГ «Родной край»</w:t>
            </w:r>
          </w:p>
          <w:p w:rsidR="004C5496" w:rsidRPr="004C5496" w:rsidRDefault="004C5496" w:rsidP="004C5496">
            <w:pPr>
              <w:rPr>
                <w:rFonts w:cs="Times New Roman"/>
                <w:color w:val="000000"/>
                <w:sz w:val="20"/>
                <w:szCs w:val="20"/>
              </w:rPr>
            </w:pP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11</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Проведение мероприятий по выявлению и предупреждению фактов сокрытия организациями и индивидуальными предпринимателями реально выплачиваемой заработной платы работникам, и обеспечению поступления в бюджетную систему Российской Федерации и государственные внебюджетные фонды налогов и обязательных взносов.</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rPr>
                <w:rFonts w:cs="Times New Roman"/>
                <w:color w:val="000000"/>
                <w:sz w:val="20"/>
                <w:szCs w:val="20"/>
              </w:rPr>
            </w:pPr>
            <w:r w:rsidRPr="004C5496">
              <w:rPr>
                <w:rFonts w:cs="Times New Roman"/>
                <w:color w:val="000000"/>
                <w:sz w:val="20"/>
                <w:szCs w:val="20"/>
              </w:rPr>
              <w:t>МИ ФНС России № 7  по Костромской области</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12</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Проведение комплекса организационных, профилактических и оперативных мероприятий по выявлению и пресечению преступлений, связанных с фальшивомонетничеством, легализацией денежных средств или иного имущества, приобретенного преступным путем.</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rPr>
                <w:rFonts w:cs="Times New Roman"/>
                <w:color w:val="000000"/>
                <w:sz w:val="20"/>
                <w:szCs w:val="20"/>
              </w:rPr>
            </w:pP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lastRenderedPageBreak/>
              <w:t>14</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Организация и проведение в целях пресечения правонарушений в сфере управления и использования муниципальной собственности, переданной в аренду, трастовое управление или внесенной в качестве взноса в уставный фонд создаваемых при участии органов местного самоуправления акционерных обществ совместных контрольных мероприятий по проверке:</w:t>
            </w:r>
          </w:p>
          <w:p w:rsidR="004C5496" w:rsidRPr="004C5496" w:rsidRDefault="004C5496" w:rsidP="004C5496">
            <w:pPr>
              <w:jc w:val="both"/>
              <w:rPr>
                <w:rFonts w:cs="Times New Roman"/>
                <w:color w:val="000000"/>
                <w:sz w:val="20"/>
                <w:szCs w:val="20"/>
              </w:rPr>
            </w:pPr>
            <w:r w:rsidRPr="004C5496">
              <w:rPr>
                <w:rFonts w:cs="Times New Roman"/>
                <w:color w:val="000000"/>
                <w:sz w:val="20"/>
                <w:szCs w:val="20"/>
              </w:rPr>
              <w:t>- организаций по вопросу порядка использования арендованных зданий, строений и помещений, находящихся в муниципальной собственности, правильности уплаты арендных платежей (за используемое имущество муниципальных образований), земельного налога и арендной платы за земельные участки;</w:t>
            </w:r>
          </w:p>
          <w:p w:rsidR="004C5496" w:rsidRPr="004C5496" w:rsidRDefault="004C5496" w:rsidP="004C5496">
            <w:pPr>
              <w:jc w:val="both"/>
              <w:rPr>
                <w:rFonts w:cs="Times New Roman"/>
                <w:color w:val="000000"/>
                <w:sz w:val="20"/>
                <w:szCs w:val="20"/>
              </w:rPr>
            </w:pPr>
            <w:r w:rsidRPr="004C5496">
              <w:rPr>
                <w:rFonts w:cs="Times New Roman"/>
                <w:color w:val="000000"/>
                <w:sz w:val="20"/>
                <w:szCs w:val="20"/>
              </w:rPr>
              <w:t>- на предмет выявления возможного противоправного перевода муниципальной собственности в уставный капитал акционерных обществ, создаваемых в последующем без участия  органов местного самоуправления.</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администрация Кадыйского муниципального района;</w:t>
            </w:r>
          </w:p>
          <w:p w:rsidR="004C5496" w:rsidRPr="004C5496" w:rsidRDefault="004C5496" w:rsidP="004C5496">
            <w:pPr>
              <w:autoSpaceDE w:val="0"/>
              <w:autoSpaceDN w:val="0"/>
              <w:adjustRightInd w:val="0"/>
              <w:rPr>
                <w:rFonts w:cs="Times New Roman"/>
                <w:color w:val="000000"/>
                <w:sz w:val="20"/>
                <w:szCs w:val="20"/>
              </w:rPr>
            </w:pPr>
          </w:p>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15</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Организовать на систематической плановой основе индивидуальные профилактические беседы, тематические семинары и «круглые столы» с членами молодёжных организаций и объединений для предотвращения их вовлечения в экстремистскую деятельность тоталитарных, в том числе  деструктивных религиозных объединений и сект.</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 xml:space="preserve">Отдел по делам культуры молодежи и спорта администрации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16</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Проводить в местах неформального общения молодежи и учебных заведениях района ежеквартальные индивидуально-профилактические беседы, направленные на выявление и своевременное пресечение фактов зарождения националистического и религиозного экстремизма.</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 xml:space="preserve"> </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Отдел образования администрации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18</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В целях выявления лиц, пропагандирующих распространение  радикальных религиозных течений  среди трудовых мигрантов, в том числе прибывающих в область из Северо-Кавказского региона и стран СНГ, проводить регулярную информационно-пропагандистскую и разъяснительную работу с нанимателями, привлекающими иностранную рабочую силу.</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ПП №10 МО МВД России «Макарьевский»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lastRenderedPageBreak/>
              <w:t>.19</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color w:val="000000"/>
                <w:sz w:val="20"/>
                <w:szCs w:val="20"/>
              </w:rPr>
              <w:t>Организовать во взаимодействии с правоохранительными органами подготовку и размещение в СМИ, на официальном сайте Кадыйского муниципального района  материалов контрпропагандистского характера, изобличающих истинные цели и намерения идеологов экстремизма и терроризма, лидеров радикальных региональных группировок.</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Администрация Кадыйского муниципального района </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ПП №10 МО МВД России «Макарьевский» </w:t>
            </w:r>
          </w:p>
          <w:p w:rsidR="004C5496" w:rsidRPr="004C5496" w:rsidRDefault="004C5496" w:rsidP="004C5496">
            <w:pPr>
              <w:rPr>
                <w:rFonts w:cs="Times New Roman"/>
                <w:color w:val="000000"/>
                <w:sz w:val="20"/>
                <w:szCs w:val="20"/>
              </w:rPr>
            </w:pPr>
            <w:r w:rsidRPr="004C5496">
              <w:rPr>
                <w:rFonts w:cs="Times New Roman"/>
                <w:color w:val="000000"/>
                <w:sz w:val="20"/>
                <w:szCs w:val="20"/>
              </w:rPr>
              <w:t>ОПР «Родной край»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20</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Обеспечить постоянное информирование населения в СМИ о повышении бдительности и действиях при угрозе возникновения террористических актов, а также чрезвычайных ситуаций по месту их проживания и в общественных местах.</w:t>
            </w:r>
          </w:p>
          <w:p w:rsidR="004C5496" w:rsidRPr="004C5496" w:rsidRDefault="004C5496" w:rsidP="004C5496">
            <w:pPr>
              <w:jc w:val="both"/>
              <w:rPr>
                <w:rFonts w:cs="Times New Roman"/>
                <w:color w:val="000000"/>
                <w:sz w:val="20"/>
                <w:szCs w:val="20"/>
              </w:rPr>
            </w:pP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Бюджет КМР</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1000</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1000</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1000-</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1000-</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Администрация Кадыйского муниципального района, </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ПП №10 МО МВД России «Макарьевский», </w:t>
            </w:r>
          </w:p>
          <w:p w:rsidR="004C5496" w:rsidRPr="004C5496" w:rsidRDefault="004C5496" w:rsidP="004C5496">
            <w:pPr>
              <w:rPr>
                <w:rFonts w:cs="Times New Roman"/>
                <w:color w:val="000000"/>
                <w:sz w:val="20"/>
                <w:szCs w:val="20"/>
              </w:rPr>
            </w:pPr>
            <w:r w:rsidRPr="004C5496">
              <w:rPr>
                <w:rFonts w:cs="Times New Roman"/>
                <w:color w:val="000000"/>
                <w:sz w:val="20"/>
                <w:szCs w:val="20"/>
              </w:rPr>
              <w:t>ОПГ «Родной край»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21</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Разработать и осуществить комплекс мероприятий по повышению антитеррористической защищенности объектов образования, культуры и спортивных сооружений с массовым пребыванием граждан</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Внебюджетные источники</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Отделы образования, по делам культуры, туризма, молодежи и спорту администрации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22</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Оказание  содействия в организации  профессионального обучения и переподготовке граждан, освободившихся из учреждений, исполняющих наказание в виде лишения свободы, обратившихся в центры занятости населения и признанных в установленном порядке безработными, по профессиям, востребованным на рынке труда.</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Главный специалист по труду</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администрации Кадыйского </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23</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Провести мониторинг граждан, освободившихся из мест лишения свободы, обратившихся в органы службы занятости населения в целях поиска работы.</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Без дополнительного финансирования </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center"/>
              <w:rPr>
                <w:rFonts w:cs="Times New Roman"/>
                <w:color w:val="000000"/>
                <w:sz w:val="20"/>
                <w:szCs w:val="20"/>
              </w:rPr>
            </w:pPr>
            <w:r w:rsidRPr="004C5496">
              <w:rPr>
                <w:rFonts w:cs="Times New Roman"/>
                <w:color w:val="000000"/>
                <w:sz w:val="20"/>
                <w:szCs w:val="20"/>
              </w:rPr>
              <w:t>-</w:t>
            </w:r>
          </w:p>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Главный специалист по труду</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администрации Кадыйского </w:t>
            </w:r>
          </w:p>
          <w:p w:rsidR="004C5496" w:rsidRPr="004C5496" w:rsidRDefault="004C5496" w:rsidP="004C5496">
            <w:pPr>
              <w:rPr>
                <w:rFonts w:cs="Times New Roman"/>
                <w:color w:val="000000"/>
                <w:sz w:val="20"/>
                <w:szCs w:val="20"/>
              </w:rPr>
            </w:pPr>
            <w:r w:rsidRPr="004C5496">
              <w:rPr>
                <w:rFonts w:cs="Times New Roman"/>
                <w:color w:val="000000"/>
                <w:sz w:val="20"/>
                <w:szCs w:val="20"/>
              </w:rPr>
              <w:t>муниципального района</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25</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Оказать содействие во временном трудоустройстве безработных граждан, испытывающих трудности в поиске работы, из числа лиц, освободившихся из мест лишения свободы.</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ind w:right="284"/>
              <w:rPr>
                <w:rFonts w:cs="Times New Roman"/>
                <w:color w:val="000000"/>
                <w:sz w:val="20"/>
                <w:szCs w:val="20"/>
              </w:rPr>
            </w:pPr>
            <w:r w:rsidRPr="004C5496">
              <w:rPr>
                <w:rFonts w:cs="Times New Roman"/>
                <w:color w:val="000000"/>
                <w:sz w:val="20"/>
                <w:szCs w:val="20"/>
              </w:rPr>
              <w:t>Главный специалист по труду</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администрации Кадыйского </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муниципального района, главы администраций городского и сельских поселений                             ОГКУ «Центр занятости населения», </w:t>
            </w:r>
          </w:p>
          <w:p w:rsidR="004C5496" w:rsidRPr="004C5496" w:rsidRDefault="004C5496" w:rsidP="004C5496">
            <w:pPr>
              <w:rPr>
                <w:rFonts w:cs="Times New Roman"/>
                <w:color w:val="000000"/>
                <w:sz w:val="20"/>
                <w:szCs w:val="20"/>
              </w:rPr>
            </w:pPr>
            <w:r w:rsidRPr="004C5496">
              <w:rPr>
                <w:rFonts w:cs="Times New Roman"/>
                <w:color w:val="000000"/>
                <w:sz w:val="20"/>
                <w:szCs w:val="20"/>
              </w:rPr>
              <w:t>ФКУ  УИИ УФСИН России по Костромской области филиал по Кадыйскому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lastRenderedPageBreak/>
              <w:t>26</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Определить объекты и виды проводимых работ для отбывания наказания в виде исправительных и обязательных работ, внести  изменения в перечень предприятий и организаций для отбывания исправительных и обязательных работ с учетом складывающейся обстановки.</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Главы сельских поселений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27</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 xml:space="preserve">Обеспечить заключение соглашений с работодателями о трудоустройстве осужденных к исправительным и обязательным работам с последующим включением их в перечень предприятий и организаций для отбывания осужденными наказаний в виде исправительных и обязательных работ. </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Главы сельских поселений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28</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Провести работу в отношении граждан пожилого возраста и инвалидов без определенного места жительства и занятий, осужденных к наказаниям без лишения свободы, по предоставлению им временного, постоянного места жительства, и регистрации в учреждениях социального обслуживания, оформлению документов, удостоверяющих личность.</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Территориальный отдел социальной</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защиты населения, опеки и</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попечительства по Кадыйскому  </w:t>
            </w:r>
          </w:p>
          <w:p w:rsidR="004C5496" w:rsidRPr="004C5496" w:rsidRDefault="004C5496" w:rsidP="004C5496">
            <w:pPr>
              <w:rPr>
                <w:rFonts w:cs="Times New Roman"/>
                <w:color w:val="000000"/>
                <w:sz w:val="20"/>
                <w:szCs w:val="20"/>
              </w:rPr>
            </w:pPr>
            <w:r w:rsidRPr="004C5496">
              <w:rPr>
                <w:rFonts w:cs="Times New Roman"/>
                <w:color w:val="000000"/>
                <w:sz w:val="20"/>
                <w:szCs w:val="20"/>
              </w:rPr>
              <w:t>муниципальному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29</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Оказывать консультативную помощь по вопросам социально- бытового и социально-медицинского обеспечения жизнедеятельности, психолого-педагогическую помощь, социально-правовую защиту, реабилитационные услуги</w:t>
            </w:r>
          </w:p>
          <w:p w:rsidR="004C5496" w:rsidRPr="004C5496" w:rsidRDefault="004C5496" w:rsidP="004C5496">
            <w:pPr>
              <w:jc w:val="both"/>
              <w:rPr>
                <w:rFonts w:cs="Times New Roman"/>
                <w:color w:val="000000"/>
                <w:sz w:val="20"/>
                <w:szCs w:val="20"/>
              </w:rPr>
            </w:pPr>
            <w:r w:rsidRPr="004C5496">
              <w:rPr>
                <w:rFonts w:cs="Times New Roman"/>
                <w:color w:val="000000"/>
                <w:sz w:val="20"/>
                <w:szCs w:val="20"/>
              </w:rPr>
              <w:t>лицам, осужденным к наказаниям, не связанным с лишением свободы, без определенного места жительства и занятий.</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Территориальный отдел социальной</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защиты населения, опеки и </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попечительства по Кадыйскому </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муниципальному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30</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Представить органам исполнения наказания перечень профессий, специальностей, пользующихся спросом на рынке труда.</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Главный специалист по труду</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администрации Кадыйского</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31</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 xml:space="preserve">Оказывать содействие в трудоустройстве или направлении на обучение несовершеннолетних, осужденных к наказаниям и мерам уголовно-правового характера без изоляции от общества. </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Главный специалист по труду</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администрации Кадыйского</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муниципального района</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32</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Обеспечить документирование паспортами гражданина Российской Федерации лиц, находящихся в учреждениях системы исполнения наказания, в соответствии с законодательством и в целях их адаптации и ресоциализации.</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ТП УФМС России по</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Костромской области в</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Кадыйском районе,</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ФКУ  УИИ УФСИН России по Костромской области филиал по Кадыйскому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lastRenderedPageBreak/>
              <w:t>33</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 xml:space="preserve">Оказание помощи при оформлении документов для назначения пенсии, оформления страхового полиса и страхового свидетельства пенсионного фонда, на постоянное проживание в дома-интернаты, оформления временной регистрации, направления на лечение в лечебные учреждения.  </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Территориальный отдел социальной</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защиты населения, опеки и</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 попечительства по Кадыйскому  </w:t>
            </w:r>
          </w:p>
          <w:p w:rsidR="004C5496" w:rsidRPr="004C5496" w:rsidRDefault="004C5496" w:rsidP="004C5496">
            <w:pPr>
              <w:rPr>
                <w:rFonts w:cs="Times New Roman"/>
                <w:color w:val="000000"/>
                <w:sz w:val="20"/>
                <w:szCs w:val="20"/>
              </w:rPr>
            </w:pPr>
            <w:r w:rsidRPr="004C5496">
              <w:rPr>
                <w:rFonts w:cs="Times New Roman"/>
                <w:color w:val="000000"/>
                <w:sz w:val="20"/>
                <w:szCs w:val="20"/>
              </w:rPr>
              <w:t>муниципальному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34</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Обеспечение контроля за исполнением вынесенных Министерством юстиции РФ решений о нежелательности пребывания (проживания) в Российской Федерации осужденных иностранных граждан и лиц без гражданства, подлежащих освобождению из мест лишения свободы.</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ТП УФМС России по </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Костромской области в </w:t>
            </w:r>
          </w:p>
          <w:p w:rsidR="004C5496" w:rsidRPr="004C5496" w:rsidRDefault="004C5496" w:rsidP="004C5496">
            <w:pPr>
              <w:rPr>
                <w:rFonts w:cs="Times New Roman"/>
                <w:color w:val="000000"/>
                <w:sz w:val="20"/>
                <w:szCs w:val="20"/>
              </w:rPr>
            </w:pPr>
            <w:r w:rsidRPr="004C5496">
              <w:rPr>
                <w:rFonts w:cs="Times New Roman"/>
                <w:color w:val="000000"/>
                <w:sz w:val="20"/>
                <w:szCs w:val="20"/>
              </w:rPr>
              <w:t>Кадыйском районе</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35</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Проведение комплекса профилактических мероприятий среди несовершеннолетних, отбывших наказание в местах лишения свободы и стоящих на учете в комиссии по делам несовершеннолетних.</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rPr>
                <w:rFonts w:cs="Times New Roman"/>
                <w:color w:val="000000"/>
                <w:sz w:val="20"/>
                <w:szCs w:val="20"/>
              </w:rPr>
            </w:pPr>
            <w:r w:rsidRPr="004C5496">
              <w:rPr>
                <w:rFonts w:cs="Times New Roman"/>
                <w:color w:val="000000"/>
                <w:sz w:val="20"/>
                <w:szCs w:val="20"/>
              </w:rPr>
              <w:t>ФКУ  УИИ УФСИН России по Костромской области филиал по Кадыйскому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sz w:val="20"/>
                <w:szCs w:val="20"/>
              </w:rPr>
            </w:pPr>
            <w:r w:rsidRPr="004C5496">
              <w:rPr>
                <w:rFonts w:cs="Times New Roman"/>
                <w:sz w:val="20"/>
                <w:szCs w:val="20"/>
              </w:rPr>
              <w:t>36</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Организовать профессиональное обучение и переподготовку граждан, освободившихся из учреждений, исполняющих наказание в виде лишения свободы, обратившихся в центры занятости населения и признанных в установленном порядке безработными, по профессиям, востребованным на рынке труда.</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ОГКУ «Центр занятости населения»</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37</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В соответствии с Федеральными законами от 09.02.2007 № 16-ФЗ «О транспортной безопасности» и от 14.02.2009 № 22-ФЗ «О навигационной деятельности» оснастить системой спутниковой навигации «ГЛОНАСС» объекты транспортной инфраструктуры и транспортных средств на территории Кадыйского муниципального района с функционированием «тревожных кнопок» и подключением к ЕДДС имеющихся диспетчерских служб.</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sz w:val="20"/>
                <w:szCs w:val="20"/>
              </w:rPr>
              <w:t>За счет средств хозяйствующих субъектов</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Отдел образования администрации Кадыйского муниципального района перевозчики</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38</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На регулярной основе проводить заседания рабочей группы межведомственной комиссии по профилактике правонарушений и общественной безопасности о ходе реализации программы</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Администрация Кадыйского муниципального района</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39</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Оказание содействия в реализации соглашения  между администрацией Костромской области и Федеральным бюджетным учреждением «Исправительная колония УФСИН России по Костромской области» об организации рабочих мест для осужденных в местах лишения свободы».</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Администрация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lastRenderedPageBreak/>
              <w:t>40</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Оказание содействия в организации профессионального обучения по профессиям, востребованным на рынке труда, выпускников детских домов и интернатных учреждений, обратившихся в центр занятости населения и признанных в установленном порядке  безработными.</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Главный специалист по труду администрации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41</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ind w:firstLine="5"/>
              <w:jc w:val="both"/>
              <w:rPr>
                <w:rFonts w:cs="Times New Roman"/>
                <w:color w:val="000000"/>
                <w:sz w:val="20"/>
                <w:szCs w:val="20"/>
              </w:rPr>
            </w:pPr>
            <w:r w:rsidRPr="004C5496">
              <w:rPr>
                <w:rFonts w:cs="Times New Roman"/>
                <w:color w:val="000000"/>
                <w:sz w:val="20"/>
                <w:szCs w:val="20"/>
              </w:rPr>
              <w:t>Организовать совместные рейды по охране лесных ресурсов, объектов животного мира, водных биологических ресурсов и среды их обитания на территории Кадыйского муниципального района .</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rPr>
                <w:rFonts w:cs="Times New Roman"/>
                <w:color w:val="000000"/>
                <w:sz w:val="20"/>
                <w:szCs w:val="20"/>
              </w:rPr>
            </w:pPr>
            <w:r w:rsidRPr="004C5496">
              <w:rPr>
                <w:rFonts w:cs="Times New Roman"/>
                <w:color w:val="000000"/>
                <w:sz w:val="20"/>
                <w:szCs w:val="20"/>
              </w:rPr>
              <w:t xml:space="preserve"> ПП №10 МО МВД России «Макарьевский»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42</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ind w:firstLine="19"/>
              <w:jc w:val="both"/>
              <w:rPr>
                <w:rFonts w:cs="Times New Roman"/>
                <w:color w:val="000000"/>
                <w:sz w:val="20"/>
                <w:szCs w:val="20"/>
              </w:rPr>
            </w:pPr>
            <w:r w:rsidRPr="004C5496">
              <w:rPr>
                <w:rFonts w:cs="Times New Roman"/>
                <w:color w:val="000000"/>
                <w:sz w:val="20"/>
                <w:szCs w:val="20"/>
              </w:rPr>
              <w:t>Организовать и провести совместно с участковыми инспекторами милиции  профилактическую работу по недопущению правонарушений в сфере охраны и  использования объектов животного мира и водных биологических ресурсов и среды их обитания.</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jc w:val="both"/>
              <w:rPr>
                <w:rFonts w:cs="Times New Roman"/>
                <w:color w:val="000000"/>
                <w:sz w:val="20"/>
                <w:szCs w:val="20"/>
              </w:rPr>
            </w:pPr>
            <w:r w:rsidRPr="004C5496">
              <w:rPr>
                <w:rFonts w:cs="Times New Roman"/>
                <w:color w:val="000000"/>
                <w:sz w:val="20"/>
                <w:szCs w:val="20"/>
              </w:rPr>
              <w:t>Администрация Кадыйского муниципального района</w:t>
            </w:r>
          </w:p>
          <w:p w:rsidR="004C5496" w:rsidRPr="004C5496" w:rsidRDefault="004C5496" w:rsidP="004C5496">
            <w:pPr>
              <w:shd w:val="clear" w:color="auto" w:fill="FFFFFF"/>
              <w:jc w:val="both"/>
              <w:rPr>
                <w:rFonts w:cs="Times New Roman"/>
                <w:color w:val="000000"/>
                <w:sz w:val="20"/>
                <w:szCs w:val="20"/>
              </w:rPr>
            </w:pPr>
            <w:r w:rsidRPr="004C5496">
              <w:rPr>
                <w:rFonts w:cs="Times New Roman"/>
                <w:color w:val="000000"/>
                <w:sz w:val="20"/>
                <w:szCs w:val="20"/>
              </w:rPr>
              <w:t>ПП №10 МО МВД России «Макарьевский»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43</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Участвовать в совместных учениях с правоохранительными органами по отработке элементов взаимодействия при возникновении чрезвычайных ситуаций.</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jc w:val="both"/>
              <w:rPr>
                <w:rFonts w:cs="Times New Roman"/>
                <w:color w:val="000000"/>
                <w:sz w:val="20"/>
                <w:szCs w:val="20"/>
              </w:rPr>
            </w:pPr>
            <w:r w:rsidRPr="004C5496">
              <w:rPr>
                <w:rFonts w:cs="Times New Roman"/>
                <w:color w:val="000000"/>
                <w:sz w:val="20"/>
                <w:szCs w:val="20"/>
              </w:rPr>
              <w:t>Администрация Кадыйского муниципального района</w:t>
            </w:r>
          </w:p>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44</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Обеспечить обмен информацией:</w:t>
            </w:r>
          </w:p>
          <w:p w:rsidR="004C5496" w:rsidRPr="004C5496" w:rsidRDefault="004C5496" w:rsidP="004C5496">
            <w:pPr>
              <w:jc w:val="both"/>
              <w:rPr>
                <w:rFonts w:cs="Times New Roman"/>
                <w:color w:val="000000"/>
                <w:sz w:val="20"/>
                <w:szCs w:val="20"/>
              </w:rPr>
            </w:pPr>
            <w:r w:rsidRPr="004C5496">
              <w:rPr>
                <w:rFonts w:cs="Times New Roman"/>
                <w:color w:val="000000"/>
                <w:sz w:val="20"/>
                <w:szCs w:val="20"/>
              </w:rPr>
              <w:t>- о несовершеннолетних, входящих в неформальные молодежные объединения, между заинтересованными службами  органов внутренних дел и учреждениями системы профилактики;</w:t>
            </w:r>
          </w:p>
          <w:p w:rsidR="004C5496" w:rsidRPr="004C5496" w:rsidRDefault="004C5496" w:rsidP="004C5496">
            <w:pPr>
              <w:jc w:val="both"/>
              <w:rPr>
                <w:rFonts w:cs="Times New Roman"/>
                <w:color w:val="000000"/>
                <w:sz w:val="20"/>
                <w:szCs w:val="20"/>
              </w:rPr>
            </w:pPr>
            <w:r w:rsidRPr="004C5496">
              <w:rPr>
                <w:rFonts w:cs="Times New Roman"/>
                <w:color w:val="000000"/>
                <w:sz w:val="20"/>
                <w:szCs w:val="20"/>
              </w:rPr>
              <w:t>- о несовершеннолетних, склонных к совершению повторных преступлений или допускающих административные правонарушения, а также осужденных к наказанию без лишения свободы.</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jc w:val="both"/>
              <w:rPr>
                <w:rFonts w:cs="Times New Roman"/>
                <w:color w:val="000000"/>
                <w:sz w:val="20"/>
                <w:szCs w:val="20"/>
              </w:rPr>
            </w:pPr>
            <w:r w:rsidRPr="004C5496">
              <w:rPr>
                <w:rFonts w:cs="Times New Roman"/>
                <w:color w:val="000000"/>
                <w:sz w:val="20"/>
                <w:szCs w:val="20"/>
              </w:rPr>
              <w:t>Отдел образования администрации Кадыйского муниципального района</w:t>
            </w:r>
          </w:p>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   Территориальный отдел социальной защиты населения, опеки и попечительства по Кадыйскому  муниципальному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45</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На основании мониторинга антиобщественных проявлений со стороны неформальных молодежных группировок, организовать индивидуально-профилактическую разъяснительную работу с данной категорией лиц</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jc w:val="both"/>
              <w:rPr>
                <w:rFonts w:cs="Times New Roman"/>
                <w:color w:val="000000"/>
                <w:sz w:val="20"/>
                <w:szCs w:val="20"/>
              </w:rPr>
            </w:pPr>
            <w:r w:rsidRPr="004C5496">
              <w:rPr>
                <w:rFonts w:cs="Times New Roman"/>
                <w:color w:val="000000"/>
                <w:sz w:val="20"/>
                <w:szCs w:val="20"/>
              </w:rPr>
              <w:t>Отдел образования администрации Кадыйского муниципального района</w:t>
            </w:r>
          </w:p>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rPr>
                <w:rFonts w:cs="Times New Roman"/>
                <w:color w:val="000000"/>
                <w:sz w:val="20"/>
                <w:szCs w:val="20"/>
              </w:rPr>
            </w:pPr>
            <w:r w:rsidRPr="004C5496">
              <w:rPr>
                <w:rFonts w:cs="Times New Roman"/>
                <w:color w:val="000000"/>
                <w:sz w:val="20"/>
                <w:szCs w:val="20"/>
              </w:rPr>
              <w:t>Территориальный отдел социальной защиты населения, опеки и попечительства по Кадыйскому  муниципальному  району</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46</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Обеспечить и принять меры по временному трудоустройству несовершеннолетних граждан в возрасте от 14 до 18 лет в свободное от учебы время, уделяя особое внимание подросткам, состоящим на учете в КДН и ЗП, ПП №10 МО МВД России «Макарьевский»,  а также временного трудоустройства безработных граждан до 18 лет, испытывающих трудности в поиске работы.</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ОГКУ Центр занятости населения,  КДН и ЗП,                 ПП №10 МО МВД России «Макарьевский»</w:t>
            </w:r>
          </w:p>
          <w:p w:rsidR="004C5496" w:rsidRPr="004C5496" w:rsidRDefault="004C5496" w:rsidP="004C5496">
            <w:pPr>
              <w:rPr>
                <w:rFonts w:cs="Times New Roman"/>
                <w:color w:val="000000"/>
                <w:sz w:val="20"/>
                <w:szCs w:val="20"/>
              </w:rPr>
            </w:pP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lastRenderedPageBreak/>
              <w:t>47</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Организация и проведение рейдов по пресечению фактов реализации несовершеннолетним алкогольной и табачной продукции.</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rPr>
                <w:rFonts w:cs="Times New Roman"/>
                <w:color w:val="000000"/>
                <w:sz w:val="20"/>
                <w:szCs w:val="20"/>
              </w:rPr>
            </w:pPr>
            <w:r w:rsidRPr="004C5496">
              <w:rPr>
                <w:rFonts w:cs="Times New Roman"/>
                <w:color w:val="000000"/>
                <w:sz w:val="20"/>
                <w:szCs w:val="20"/>
              </w:rPr>
              <w:t>Без доп.финансирован.</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ПП №10 МО МВД России «Макарьевский»,</w:t>
            </w:r>
          </w:p>
          <w:p w:rsidR="004C5496" w:rsidRPr="004C5496" w:rsidRDefault="004C5496" w:rsidP="004C5496">
            <w:pPr>
              <w:rPr>
                <w:rFonts w:cs="Times New Roman"/>
                <w:color w:val="000000"/>
                <w:sz w:val="20"/>
                <w:szCs w:val="20"/>
              </w:rPr>
            </w:pPr>
            <w:r w:rsidRPr="004C5496">
              <w:rPr>
                <w:rFonts w:cs="Times New Roman"/>
                <w:color w:val="000000"/>
                <w:sz w:val="20"/>
                <w:szCs w:val="20"/>
              </w:rPr>
              <w:t xml:space="preserve">КДН и ЗП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48</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shd w:val="clear" w:color="auto" w:fill="FFFFFF"/>
              <w:ind w:firstLine="13"/>
              <w:jc w:val="both"/>
              <w:rPr>
                <w:rFonts w:cs="Times New Roman"/>
                <w:color w:val="000000"/>
                <w:sz w:val="20"/>
                <w:szCs w:val="20"/>
              </w:rPr>
            </w:pPr>
            <w:r w:rsidRPr="004C5496">
              <w:rPr>
                <w:rFonts w:cs="Times New Roman"/>
                <w:color w:val="000000"/>
                <w:sz w:val="20"/>
                <w:szCs w:val="20"/>
              </w:rPr>
              <w:t>Обеспечение работы службы психологической помощи лицам, оказавшимся в трудной жизненной ситуации, работа «Телефона доверия».</w:t>
            </w: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sz w:val="20"/>
                <w:szCs w:val="20"/>
              </w:rPr>
            </w:pPr>
            <w:r w:rsidRPr="004C5496">
              <w:rPr>
                <w:rFonts w:cs="Times New Roman"/>
                <w:color w:val="000000"/>
                <w:sz w:val="20"/>
                <w:szCs w:val="20"/>
              </w:rPr>
              <w:t>Без дополнительного финансирования</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both"/>
              <w:rPr>
                <w:rFonts w:cs="Times New Roman"/>
                <w:sz w:val="20"/>
                <w:szCs w:val="20"/>
              </w:rPr>
            </w:pP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pStyle w:val="ConsPlusNormal"/>
              <w:rPr>
                <w:rFonts w:ascii="Times New Roman" w:hAnsi="Times New Roman" w:cs="Times New Roman"/>
                <w:color w:val="000000"/>
                <w:sz w:val="20"/>
              </w:rPr>
            </w:pPr>
            <w:r w:rsidRPr="004C5496">
              <w:rPr>
                <w:rFonts w:ascii="Times New Roman" w:hAnsi="Times New Roman" w:cs="Times New Roman"/>
                <w:color w:val="000000"/>
                <w:sz w:val="20"/>
              </w:rPr>
              <w:t xml:space="preserve">Территориальный отдел социальной защиты населения, опеки и попечительства по Кадыйскому  муниципальному  району, Отдел по делам культуры, молодежи и спорта администрации Кадыйского муниципального района </w:t>
            </w:r>
          </w:p>
        </w:tc>
      </w:tr>
      <w:tr w:rsidR="004C5496" w:rsidRPr="004C5496" w:rsidTr="004C5496">
        <w:trPr>
          <w:cantSplit/>
          <w:trHeight w:val="188"/>
        </w:trPr>
        <w:tc>
          <w:tcPr>
            <w:tcW w:w="497"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r w:rsidRPr="004C5496">
              <w:rPr>
                <w:rFonts w:cs="Times New Roman"/>
                <w:color w:val="000000"/>
                <w:sz w:val="20"/>
                <w:szCs w:val="20"/>
              </w:rPr>
              <w:t>50</w:t>
            </w:r>
          </w:p>
        </w:tc>
        <w:tc>
          <w:tcPr>
            <w:tcW w:w="4919"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jc w:val="both"/>
              <w:rPr>
                <w:rFonts w:cs="Times New Roman"/>
                <w:color w:val="000000"/>
                <w:sz w:val="20"/>
                <w:szCs w:val="20"/>
              </w:rPr>
            </w:pPr>
          </w:p>
        </w:tc>
        <w:tc>
          <w:tcPr>
            <w:tcW w:w="126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r w:rsidRPr="004C5496">
              <w:rPr>
                <w:rFonts w:cs="Times New Roman"/>
                <w:color w:val="000000"/>
                <w:sz w:val="20"/>
                <w:szCs w:val="20"/>
              </w:rPr>
              <w:t>Итого:</w:t>
            </w:r>
          </w:p>
          <w:p w:rsidR="004C5496" w:rsidRPr="004C5496" w:rsidRDefault="004C5496" w:rsidP="004C5496">
            <w:pPr>
              <w:rPr>
                <w:rFonts w:cs="Times New Roman"/>
                <w:color w:val="000000"/>
                <w:sz w:val="20"/>
                <w:szCs w:val="20"/>
              </w:rPr>
            </w:pPr>
            <w:r w:rsidRPr="004C5496">
              <w:rPr>
                <w:rFonts w:cs="Times New Roman"/>
                <w:color w:val="000000"/>
                <w:sz w:val="20"/>
                <w:szCs w:val="20"/>
              </w:rPr>
              <w:t>18000</w:t>
            </w:r>
          </w:p>
          <w:p w:rsidR="004C5496" w:rsidRPr="004C5496" w:rsidRDefault="004C5496" w:rsidP="004C5496">
            <w:pPr>
              <w:rPr>
                <w:rFonts w:cs="Times New Roman"/>
                <w:color w:val="000000"/>
                <w:sz w:val="20"/>
                <w:szCs w:val="20"/>
              </w:rPr>
            </w:pPr>
            <w:r w:rsidRPr="004C5496">
              <w:rPr>
                <w:rFonts w:cs="Times New Roman"/>
                <w:color w:val="000000"/>
                <w:sz w:val="20"/>
                <w:szCs w:val="20"/>
              </w:rPr>
              <w:t>Бюджет КМР</w:t>
            </w:r>
          </w:p>
        </w:tc>
        <w:tc>
          <w:tcPr>
            <w:tcW w:w="994"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4000</w:t>
            </w:r>
          </w:p>
        </w:tc>
        <w:tc>
          <w:tcPr>
            <w:tcW w:w="99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4000</w:t>
            </w:r>
          </w:p>
        </w:tc>
        <w:tc>
          <w:tcPr>
            <w:tcW w:w="852"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5000</w:t>
            </w:r>
          </w:p>
        </w:tc>
        <w:tc>
          <w:tcPr>
            <w:tcW w:w="994" w:type="dxa"/>
            <w:gridSpan w:val="2"/>
            <w:tcBorders>
              <w:top w:val="single" w:sz="6" w:space="0" w:color="auto"/>
              <w:left w:val="single" w:sz="6" w:space="0" w:color="auto"/>
              <w:bottom w:val="single" w:sz="6" w:space="0" w:color="auto"/>
              <w:right w:val="single" w:sz="6" w:space="0" w:color="auto"/>
            </w:tcBorders>
          </w:tcPr>
          <w:p w:rsidR="004C5496" w:rsidRPr="004C5496" w:rsidRDefault="004C5496" w:rsidP="004C5496">
            <w:pPr>
              <w:autoSpaceDE w:val="0"/>
              <w:autoSpaceDN w:val="0"/>
              <w:adjustRightInd w:val="0"/>
              <w:jc w:val="center"/>
              <w:rPr>
                <w:rFonts w:cs="Times New Roman"/>
                <w:sz w:val="20"/>
                <w:szCs w:val="20"/>
              </w:rPr>
            </w:pPr>
            <w:r w:rsidRPr="004C5496">
              <w:rPr>
                <w:rFonts w:cs="Times New Roman"/>
                <w:sz w:val="20"/>
                <w:szCs w:val="20"/>
              </w:rPr>
              <w:t>5000</w:t>
            </w:r>
          </w:p>
        </w:tc>
        <w:tc>
          <w:tcPr>
            <w:tcW w:w="3725" w:type="dxa"/>
            <w:tcBorders>
              <w:top w:val="single" w:sz="6" w:space="0" w:color="auto"/>
              <w:left w:val="single" w:sz="6" w:space="0" w:color="auto"/>
              <w:bottom w:val="single" w:sz="6" w:space="0" w:color="auto"/>
              <w:right w:val="single" w:sz="6" w:space="0" w:color="auto"/>
            </w:tcBorders>
          </w:tcPr>
          <w:p w:rsidR="004C5496" w:rsidRPr="004C5496" w:rsidRDefault="004C5496" w:rsidP="004C5496">
            <w:pPr>
              <w:rPr>
                <w:rFonts w:cs="Times New Roman"/>
                <w:color w:val="000000"/>
                <w:sz w:val="20"/>
                <w:szCs w:val="20"/>
              </w:rPr>
            </w:pPr>
          </w:p>
        </w:tc>
      </w:tr>
    </w:tbl>
    <w:p w:rsidR="004C5496" w:rsidRPr="004C5496" w:rsidRDefault="004C5496" w:rsidP="004C5496">
      <w:pPr>
        <w:pStyle w:val="a4"/>
        <w:tabs>
          <w:tab w:val="left" w:pos="2796"/>
        </w:tabs>
        <w:jc w:val="center"/>
        <w:rPr>
          <w:rFonts w:ascii="Times New Roman" w:hAnsi="Times New Roman"/>
          <w:b/>
          <w:sz w:val="20"/>
          <w:szCs w:val="20"/>
        </w:rPr>
      </w:pPr>
      <w:r w:rsidRPr="004C5496">
        <w:rPr>
          <w:rFonts w:ascii="Times New Roman" w:hAnsi="Times New Roman"/>
          <w:b/>
          <w:sz w:val="20"/>
          <w:szCs w:val="20"/>
        </w:rPr>
        <w:t>ПАСПОРТ</w:t>
      </w:r>
    </w:p>
    <w:p w:rsidR="004C5496" w:rsidRPr="004C5496" w:rsidRDefault="004C5496" w:rsidP="004C5496">
      <w:pPr>
        <w:pStyle w:val="a4"/>
        <w:tabs>
          <w:tab w:val="left" w:pos="2796"/>
        </w:tabs>
        <w:jc w:val="center"/>
        <w:rPr>
          <w:rFonts w:ascii="Times New Roman" w:hAnsi="Times New Roman"/>
          <w:sz w:val="20"/>
          <w:szCs w:val="20"/>
        </w:rPr>
      </w:pPr>
      <w:r w:rsidRPr="004C5496">
        <w:rPr>
          <w:rFonts w:ascii="Times New Roman" w:hAnsi="Times New Roman"/>
          <w:sz w:val="20"/>
          <w:szCs w:val="20"/>
        </w:rPr>
        <w:t>Подпрограммы "Противодействие злоупотреблению наркотическими средствами и их незаконному обороту в Кадыйском муниципальном районе на 2017–2020 годы" муниципальной программы "Профитлактика правонарушений в Кадыйском муниципальном районе на 2017 - 2020 годы"</w:t>
      </w:r>
    </w:p>
    <w:p w:rsidR="004C5496" w:rsidRPr="004C5496" w:rsidRDefault="004C5496" w:rsidP="004C5496">
      <w:pPr>
        <w:pStyle w:val="a4"/>
        <w:tabs>
          <w:tab w:val="left" w:pos="2796"/>
        </w:tabs>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13083"/>
      </w:tblGrid>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Наименование</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xml:space="preserve"> подпрограмма «Противодействие злоупотребления наркотическими средствами и их незаконному обороту в Кадыйском муниципальном районе на 2017-2020 годы»</w:t>
            </w: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Заказчик 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xml:space="preserve"> администрация Кадыйского муниципального района</w:t>
            </w: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Координатор 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межведомственная комиссия Кадыйского муниципального  района</w:t>
            </w: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Разработчики 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xml:space="preserve"> администрация Кадыйского муниципального района</w:t>
            </w: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Основные исполнители</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администрация Кадыйского муниципального района</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ПП № 10 МО МВД России Макарьевский»</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Отдел образования Администрации КМР</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Отдел по делам культуры, туризма, молодежи и спорта Администрации КМР,КДН и ЗП.</w:t>
            </w: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Основная цель и задачи 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xml:space="preserve"> - сокращение масштабов незаконного потребления наркотических средств и психотропных веществ. </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xml:space="preserve">     Для достижения этой цели необходимо решить следующие основные задачи:</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создание системы межведомственных постоянно действующих мероприятий по профилактике и предупреждению распространения наркотических средств и психотропных веществ</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внедрение новых методов и средств лечения, медицинской реабилитации больных наркоманией</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снижение доступности наркотических средств и психотропных веществ для незаконного потребления</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-повышение эффективности выявления и пресечения преступлений в сфере незаконного оборота наркотических средств и психотропных веществ</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осуществление постоянного контроля масштабов распространения и незаконного потребления наркотических средств и психотропных веществ</w:t>
            </w:r>
          </w:p>
          <w:p w:rsidR="004C5496" w:rsidRPr="004C5496" w:rsidRDefault="004C5496" w:rsidP="004C5496">
            <w:pPr>
              <w:pStyle w:val="a4"/>
              <w:tabs>
                <w:tab w:val="left" w:pos="2796"/>
              </w:tabs>
              <w:jc w:val="both"/>
              <w:rPr>
                <w:rFonts w:ascii="Times New Roman" w:hAnsi="Times New Roman"/>
                <w:sz w:val="20"/>
                <w:szCs w:val="20"/>
              </w:rPr>
            </w:pP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Перечень основных мероприятий</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организационные и правовые меры противодействия злоупотреблению наркотическими средствами и психотропными веществами и их незаконному обороту</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профилактика злоупотребления наркотическими средствами и психотропными веществами</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выявление, лечение и реабилитация лиц, употребляющих наркотические средства и психотропные вещества без назначения врача</w:t>
            </w: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Источники финансирования</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lastRenderedPageBreak/>
              <w:t>подпрограммы</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lastRenderedPageBreak/>
              <w:t>- за счет средств основной деятельности исполнителей</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 муниципальный бюджет –55 ,0 тыс.руб.</w:t>
            </w:r>
          </w:p>
          <w:p w:rsidR="004C5496" w:rsidRPr="004C5496" w:rsidRDefault="004C5496" w:rsidP="004C5496">
            <w:pPr>
              <w:pStyle w:val="a4"/>
              <w:tabs>
                <w:tab w:val="left" w:pos="2796"/>
              </w:tabs>
              <w:jc w:val="both"/>
              <w:rPr>
                <w:rFonts w:ascii="Times New Roman" w:hAnsi="Times New Roman"/>
                <w:sz w:val="20"/>
                <w:szCs w:val="20"/>
              </w:rPr>
            </w:pP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lastRenderedPageBreak/>
              <w:t>Организация управления</w:t>
            </w:r>
          </w:p>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подпрограммой и контроль за ее реализацией</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-Контроль за исполнением подпрограммы возлагается на муниципальную межведомственную комиссию. Текущая информация и ежеквартальные доклады о ходе исполнения подпрограммы и об использовании выделенных средств представляются исполнителями подпрограммы в установленные сроки.</w:t>
            </w:r>
          </w:p>
        </w:tc>
      </w:tr>
      <w:tr w:rsidR="004C5496" w:rsidRPr="004C5496" w:rsidTr="004C5496">
        <w:tc>
          <w:tcPr>
            <w:tcW w:w="2334"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Сроки реализации</w:t>
            </w:r>
          </w:p>
        </w:tc>
        <w:tc>
          <w:tcPr>
            <w:tcW w:w="13083" w:type="dxa"/>
          </w:tcPr>
          <w:p w:rsidR="004C5496" w:rsidRPr="004C5496" w:rsidRDefault="004C5496" w:rsidP="004C5496">
            <w:pPr>
              <w:pStyle w:val="a4"/>
              <w:tabs>
                <w:tab w:val="left" w:pos="2796"/>
              </w:tabs>
              <w:jc w:val="both"/>
              <w:rPr>
                <w:rFonts w:ascii="Times New Roman" w:hAnsi="Times New Roman"/>
                <w:sz w:val="20"/>
                <w:szCs w:val="20"/>
              </w:rPr>
            </w:pPr>
            <w:r w:rsidRPr="004C5496">
              <w:rPr>
                <w:rFonts w:ascii="Times New Roman" w:hAnsi="Times New Roman"/>
                <w:sz w:val="20"/>
                <w:szCs w:val="20"/>
              </w:rPr>
              <w:t>2017-2020 годы</w:t>
            </w:r>
          </w:p>
        </w:tc>
      </w:tr>
    </w:tbl>
    <w:p w:rsidR="004C5496" w:rsidRPr="004C5496" w:rsidRDefault="004C5496" w:rsidP="004C5496">
      <w:pPr>
        <w:pStyle w:val="a4"/>
        <w:tabs>
          <w:tab w:val="left" w:pos="2796"/>
        </w:tabs>
        <w:jc w:val="both"/>
        <w:rPr>
          <w:rFonts w:ascii="Times New Roman" w:hAnsi="Times New Roman"/>
          <w:sz w:val="20"/>
          <w:szCs w:val="20"/>
        </w:rPr>
        <w:sectPr w:rsidR="004C5496" w:rsidRPr="004C5496" w:rsidSect="00B21058">
          <w:footerReference w:type="even" r:id="rId11"/>
          <w:footerReference w:type="default" r:id="rId12"/>
          <w:footerReference w:type="first" r:id="rId13"/>
          <w:pgSz w:w="16838" w:h="11906" w:orient="landscape"/>
          <w:pgMar w:top="567" w:right="557" w:bottom="566" w:left="993" w:header="851" w:footer="708" w:gutter="0"/>
          <w:cols w:space="708"/>
          <w:docGrid w:linePitch="360"/>
        </w:sectPr>
      </w:pP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lastRenderedPageBreak/>
        <w:t>Перечень мероприятий по реализации  подпрограммы "Противодействие злоупотребления наркотическими средствами и их незаконному обороту в Кадыйском муниципальном районе  на 2017 – 2020 гг."  муниципальной программы "Профилактика правонарушений в Кадыйском муниципальном районе на 2017- 2020 годы"</w:t>
      </w:r>
    </w:p>
    <w:p w:rsidR="004C5496" w:rsidRPr="004C5496" w:rsidRDefault="004C5496" w:rsidP="004C5496">
      <w:pPr>
        <w:pStyle w:val="a4"/>
        <w:spacing w:line="276" w:lineRule="auto"/>
        <w:rPr>
          <w:rFonts w:ascii="Times New Roman" w:hAnsi="Times New Roman"/>
          <w:sz w:val="20"/>
          <w:szCs w:val="20"/>
        </w:rPr>
      </w:pPr>
    </w:p>
    <w:tbl>
      <w:tblPr>
        <w:tblpPr w:leftFromText="180" w:rightFromText="180" w:vertAnchor="text"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
        <w:gridCol w:w="3644"/>
        <w:gridCol w:w="1691"/>
        <w:gridCol w:w="2837"/>
        <w:gridCol w:w="925"/>
        <w:gridCol w:w="925"/>
        <w:gridCol w:w="925"/>
        <w:gridCol w:w="929"/>
        <w:gridCol w:w="992"/>
        <w:gridCol w:w="8"/>
      </w:tblGrid>
      <w:tr w:rsidR="004C5496" w:rsidRPr="004C5496" w:rsidTr="004C5496">
        <w:trPr>
          <w:trHeight w:val="385"/>
        </w:trPr>
        <w:tc>
          <w:tcPr>
            <w:tcW w:w="699" w:type="dxa"/>
            <w:gridSpan w:val="2"/>
            <w:vMerge w:val="restart"/>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 п/п</w:t>
            </w:r>
          </w:p>
        </w:tc>
        <w:tc>
          <w:tcPr>
            <w:tcW w:w="3644" w:type="dxa"/>
            <w:vMerge w:val="restart"/>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Наименование мероприятий</w:t>
            </w:r>
          </w:p>
        </w:tc>
        <w:tc>
          <w:tcPr>
            <w:tcW w:w="1691" w:type="dxa"/>
            <w:vMerge w:val="restart"/>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Сроки исполнения</w:t>
            </w:r>
          </w:p>
        </w:tc>
        <w:tc>
          <w:tcPr>
            <w:tcW w:w="2837" w:type="dxa"/>
            <w:vMerge w:val="restart"/>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Исполнители</w:t>
            </w:r>
          </w:p>
        </w:tc>
        <w:tc>
          <w:tcPr>
            <w:tcW w:w="4704" w:type="dxa"/>
            <w:gridSpan w:val="6"/>
            <w:tcBorders>
              <w:bottom w:val="nil"/>
            </w:tcBorders>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Финансирование</w:t>
            </w:r>
          </w:p>
        </w:tc>
      </w:tr>
      <w:tr w:rsidR="004C5496" w:rsidRPr="004C5496" w:rsidTr="004C5496">
        <w:trPr>
          <w:gridAfter w:val="1"/>
          <w:wAfter w:w="8" w:type="dxa"/>
          <w:trHeight w:val="339"/>
        </w:trPr>
        <w:tc>
          <w:tcPr>
            <w:tcW w:w="699" w:type="dxa"/>
            <w:gridSpan w:val="2"/>
            <w:vMerge/>
          </w:tcPr>
          <w:p w:rsidR="004C5496" w:rsidRPr="004C5496" w:rsidRDefault="004C5496" w:rsidP="004C5496">
            <w:pPr>
              <w:pStyle w:val="a4"/>
              <w:spacing w:line="276" w:lineRule="auto"/>
              <w:jc w:val="center"/>
              <w:rPr>
                <w:rFonts w:ascii="Times New Roman" w:hAnsi="Times New Roman"/>
                <w:sz w:val="20"/>
                <w:szCs w:val="20"/>
              </w:rPr>
            </w:pPr>
          </w:p>
        </w:tc>
        <w:tc>
          <w:tcPr>
            <w:tcW w:w="3644" w:type="dxa"/>
            <w:vMerge/>
          </w:tcPr>
          <w:p w:rsidR="004C5496" w:rsidRPr="004C5496" w:rsidRDefault="004C5496" w:rsidP="004C5496">
            <w:pPr>
              <w:pStyle w:val="a4"/>
              <w:spacing w:line="276" w:lineRule="auto"/>
              <w:jc w:val="center"/>
              <w:rPr>
                <w:rFonts w:ascii="Times New Roman" w:hAnsi="Times New Roman"/>
                <w:sz w:val="20"/>
                <w:szCs w:val="20"/>
              </w:rPr>
            </w:pPr>
          </w:p>
        </w:tc>
        <w:tc>
          <w:tcPr>
            <w:tcW w:w="1691" w:type="dxa"/>
            <w:vMerge/>
          </w:tcPr>
          <w:p w:rsidR="004C5496" w:rsidRPr="004C5496" w:rsidRDefault="004C5496" w:rsidP="004C5496">
            <w:pPr>
              <w:pStyle w:val="a4"/>
              <w:spacing w:line="276" w:lineRule="auto"/>
              <w:jc w:val="center"/>
              <w:rPr>
                <w:rFonts w:ascii="Times New Roman" w:hAnsi="Times New Roman"/>
                <w:sz w:val="20"/>
                <w:szCs w:val="20"/>
              </w:rPr>
            </w:pPr>
          </w:p>
        </w:tc>
        <w:tc>
          <w:tcPr>
            <w:tcW w:w="2837" w:type="dxa"/>
            <w:vMerge/>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2017  год</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(тыс. руб.)</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2018</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год</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(тыс. руб.)</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2019</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год</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(тыс. руб.)</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2020</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год</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(тыс. руб.)</w:t>
            </w:r>
          </w:p>
        </w:tc>
        <w:tc>
          <w:tcPr>
            <w:tcW w:w="992" w:type="dxa"/>
            <w:tcBorders>
              <w:top w:val="single" w:sz="4" w:space="0" w:color="auto"/>
            </w:tcBorders>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Итого:</w:t>
            </w:r>
          </w:p>
        </w:tc>
      </w:tr>
      <w:tr w:rsidR="004C5496" w:rsidRPr="004C5496" w:rsidTr="004C5496">
        <w:tc>
          <w:tcPr>
            <w:tcW w:w="13575" w:type="dxa"/>
            <w:gridSpan w:val="11"/>
          </w:tcPr>
          <w:p w:rsidR="004C5496" w:rsidRPr="004C5496" w:rsidRDefault="004C5496" w:rsidP="004C5496">
            <w:pPr>
              <w:pStyle w:val="a4"/>
              <w:numPr>
                <w:ilvl w:val="0"/>
                <w:numId w:val="25"/>
              </w:numPr>
              <w:spacing w:line="276" w:lineRule="auto"/>
              <w:jc w:val="center"/>
              <w:rPr>
                <w:rFonts w:ascii="Times New Roman" w:hAnsi="Times New Roman"/>
                <w:b/>
                <w:sz w:val="20"/>
                <w:szCs w:val="20"/>
              </w:rPr>
            </w:pPr>
            <w:r w:rsidRPr="004C5496">
              <w:rPr>
                <w:rFonts w:ascii="Times New Roman" w:hAnsi="Times New Roman"/>
                <w:b/>
                <w:sz w:val="20"/>
                <w:szCs w:val="20"/>
              </w:rPr>
              <w:t>Организационные и правовые меры противодействия злоупотреблению наркотическими средствами и психотропными веществами и их незаконному обороту</w:t>
            </w:r>
          </w:p>
        </w:tc>
      </w:tr>
      <w:tr w:rsidR="004C5496" w:rsidRPr="004C5496" w:rsidTr="004C5496">
        <w:trPr>
          <w:gridAfter w:val="1"/>
          <w:wAfter w:w="8" w:type="dxa"/>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1.1</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Проведение мониторинга ситуации в сфере злоупотребления наркотич. средствами и психотропными веществами и их незаконному обороту в Кадыйском муниципальном районе.</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Не реже одного раза в год</w:t>
            </w:r>
          </w:p>
        </w:tc>
        <w:tc>
          <w:tcPr>
            <w:tcW w:w="2837" w:type="dxa"/>
          </w:tcPr>
          <w:p w:rsidR="004C5496" w:rsidRPr="004C5496" w:rsidRDefault="004C5496" w:rsidP="004C5496">
            <w:pPr>
              <w:pStyle w:val="a4"/>
              <w:spacing w:line="276" w:lineRule="auto"/>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культуры.</w:t>
            </w:r>
          </w:p>
        </w:tc>
        <w:tc>
          <w:tcPr>
            <w:tcW w:w="925" w:type="dxa"/>
          </w:tcPr>
          <w:p w:rsidR="004C5496" w:rsidRPr="004C5496" w:rsidRDefault="004C5496" w:rsidP="004C5496">
            <w:pPr>
              <w:pStyle w:val="a4"/>
              <w:jc w:val="center"/>
              <w:rPr>
                <w:rFonts w:ascii="Times New Roman" w:hAnsi="Times New Roman"/>
                <w:sz w:val="20"/>
                <w:szCs w:val="20"/>
              </w:rPr>
            </w:pPr>
          </w:p>
          <w:p w:rsidR="004C5496" w:rsidRPr="004C5496" w:rsidRDefault="004C5496" w:rsidP="004C5496">
            <w:pPr>
              <w:pStyle w:val="a4"/>
              <w:jc w:val="center"/>
              <w:rPr>
                <w:rFonts w:ascii="Times New Roman" w:hAnsi="Times New Roman"/>
                <w:sz w:val="20"/>
                <w:szCs w:val="20"/>
              </w:rPr>
            </w:pPr>
            <w:r w:rsidRPr="004C5496">
              <w:rPr>
                <w:rFonts w:ascii="Times New Roman" w:hAnsi="Times New Roman"/>
                <w:sz w:val="20"/>
                <w:szCs w:val="20"/>
              </w:rPr>
              <w:t>-</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w:t>
            </w:r>
          </w:p>
        </w:tc>
      </w:tr>
      <w:tr w:rsidR="004C5496" w:rsidRPr="004C5496" w:rsidTr="004C5496">
        <w:trPr>
          <w:gridAfter w:val="1"/>
          <w:wAfter w:w="8" w:type="dxa"/>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1.2</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Организация и проведение пресс-конференций, круглых столов, посвященных Международному Дню борьбы с наркоманией и наркобизнесом</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культуры.</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2,0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8,0</w:t>
            </w:r>
          </w:p>
        </w:tc>
      </w:tr>
      <w:tr w:rsidR="004C5496" w:rsidRPr="004C5496" w:rsidTr="004C5496">
        <w:trPr>
          <w:gridAfter w:val="1"/>
          <w:wAfter w:w="8" w:type="dxa"/>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1.3</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Выпуск информационных листов, методических сборников и буклетов</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 раз в год</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ОГБУЗ «Кадыйская РБ»</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образования</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4,0</w:t>
            </w:r>
          </w:p>
        </w:tc>
      </w:tr>
      <w:tr w:rsidR="004C5496" w:rsidRPr="004C5496" w:rsidTr="004C5496">
        <w:trPr>
          <w:gridAfter w:val="1"/>
          <w:wAfter w:w="8" w:type="dxa"/>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1.4</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Участие в областной научно-практической конференции по проблемам охраны здоровья и формированию образа жизни, антинаркотического мировоззрения в детской и подростковой среде</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ОГБУЗ»Кадыйская РБ»,Отдел образования</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w:t>
            </w:r>
          </w:p>
        </w:tc>
        <w:tc>
          <w:tcPr>
            <w:tcW w:w="992"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8,0</w:t>
            </w:r>
          </w:p>
        </w:tc>
      </w:tr>
      <w:tr w:rsidR="004C5496" w:rsidRPr="004C5496" w:rsidTr="004C5496">
        <w:trPr>
          <w:gridAfter w:val="1"/>
          <w:wAfter w:w="8" w:type="dxa"/>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1.5</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Приобретение спортивного оборудования и инвентаря для подростковых и юношеских спортивных школ, клубов, учреждений физической культуры и спорта</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Администрации поселений,отдел образования,отдел культуры.</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10,0</w:t>
            </w:r>
          </w:p>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10,0</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10,0</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20,0</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50,0</w:t>
            </w:r>
          </w:p>
        </w:tc>
      </w:tr>
      <w:tr w:rsidR="004C5496" w:rsidRPr="004C5496" w:rsidTr="004C5496">
        <w:trPr>
          <w:gridAfter w:val="1"/>
          <w:wAfter w:w="8" w:type="dxa"/>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1.6</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xml:space="preserve">Укрепление информационно-документальной базы по проблемам асоциальных проявлений в подростково-молодежной среде и </w:t>
            </w:r>
            <w:r w:rsidRPr="004C5496">
              <w:rPr>
                <w:rFonts w:ascii="Times New Roman" w:hAnsi="Times New Roman"/>
                <w:sz w:val="20"/>
                <w:szCs w:val="20"/>
              </w:rPr>
              <w:lastRenderedPageBreak/>
              <w:t>популяризации здорового образа жизни.</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Администрации поселений,отдел культуры,</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образования</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4,0</w:t>
            </w:r>
          </w:p>
        </w:tc>
      </w:tr>
      <w:tr w:rsidR="004C5496" w:rsidRPr="004C5496" w:rsidTr="004C5496">
        <w:trPr>
          <w:gridAfter w:val="1"/>
          <w:wAfter w:w="8" w:type="dxa"/>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1.7</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xml:space="preserve">Комплектование библиотек и школ района плакатами, </w:t>
            </w:r>
            <w:r w:rsidRPr="004C5496">
              <w:rPr>
                <w:rFonts w:ascii="Times New Roman" w:hAnsi="Times New Roman"/>
                <w:sz w:val="20"/>
                <w:szCs w:val="20"/>
                <w:lang w:val="en-US"/>
              </w:rPr>
              <w:t>CD</w:t>
            </w:r>
            <w:r w:rsidRPr="004C5496">
              <w:rPr>
                <w:rFonts w:ascii="Times New Roman" w:hAnsi="Times New Roman"/>
                <w:sz w:val="20"/>
                <w:szCs w:val="20"/>
              </w:rPr>
              <w:t>-</w:t>
            </w:r>
            <w:r w:rsidRPr="004C5496">
              <w:rPr>
                <w:rFonts w:ascii="Times New Roman" w:hAnsi="Times New Roman"/>
                <w:sz w:val="20"/>
                <w:szCs w:val="20"/>
                <w:lang w:val="en-US"/>
              </w:rPr>
              <w:t>R</w:t>
            </w:r>
            <w:r w:rsidRPr="004C5496">
              <w:rPr>
                <w:rFonts w:ascii="Times New Roman" w:hAnsi="Times New Roman"/>
                <w:sz w:val="20"/>
                <w:szCs w:val="20"/>
              </w:rPr>
              <w:t xml:space="preserve"> дисками по проблемам  профилактики наркомании.</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культуры,</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образования</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1,0</w:t>
            </w:r>
          </w:p>
        </w:tc>
        <w:tc>
          <w:tcPr>
            <w:tcW w:w="992"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rPr>
                <w:rFonts w:cs="Times New Roman"/>
                <w:sz w:val="20"/>
                <w:szCs w:val="20"/>
              </w:rPr>
            </w:pPr>
            <w:r w:rsidRPr="004C5496">
              <w:rPr>
                <w:rFonts w:cs="Times New Roman"/>
                <w:sz w:val="20"/>
                <w:szCs w:val="20"/>
              </w:rPr>
              <w:t xml:space="preserve">    3,0</w:t>
            </w:r>
          </w:p>
        </w:tc>
      </w:tr>
      <w:tr w:rsidR="004C5496" w:rsidRPr="004C5496" w:rsidTr="00EA3EBE">
        <w:trPr>
          <w:gridAfter w:val="1"/>
          <w:wAfter w:w="8" w:type="dxa"/>
          <w:trHeight w:val="1694"/>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1.8</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Проведение специальных  мероприятий и рейдов в  местах возможного распространения наркотических средств с целью выявления и задержания сбытчиков, перевозчиков наркотиков, лиц вовлекающих граждан в их употребление</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ПП №10 МО МВД России «Макарьевский»</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w:t>
            </w:r>
          </w:p>
        </w:tc>
      </w:tr>
      <w:tr w:rsidR="004C5496" w:rsidRPr="004C5496" w:rsidTr="004C5496">
        <w:trPr>
          <w:gridAfter w:val="1"/>
          <w:wAfter w:w="8" w:type="dxa"/>
          <w:trHeight w:val="2195"/>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1.9</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Проведение на территории района комплексных мероприятий «Допинг», «Мак», «Канал», «Ночь»</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МРО</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УФСКН РФ</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ПП №10 МО МВД России «Макарьевский»</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 xml:space="preserve">За счет средств основной деятельности </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w:t>
            </w:r>
          </w:p>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EA3EBE">
        <w:trPr>
          <w:gridAfter w:val="1"/>
          <w:wAfter w:w="8" w:type="dxa"/>
          <w:trHeight w:val="1699"/>
        </w:trPr>
        <w:tc>
          <w:tcPr>
            <w:tcW w:w="699" w:type="dxa"/>
            <w:gridSpan w:val="2"/>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1.10</w:t>
            </w:r>
          </w:p>
        </w:tc>
        <w:tc>
          <w:tcPr>
            <w:tcW w:w="3644" w:type="dxa"/>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Осуществить обмен оперативно – значимой информации с органами здравоохранения, образования, наркоконтролем в отношении несовершеннолетних потребляющих наркотические средства, ПАВ</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ПП №10 МО МВД России «Макарьевский»</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КДН и ЗП, отдел образования</w:t>
            </w:r>
          </w:p>
        </w:tc>
        <w:tc>
          <w:tcPr>
            <w:tcW w:w="925" w:type="dxa"/>
          </w:tcPr>
          <w:p w:rsidR="004C5496" w:rsidRPr="004C5496" w:rsidRDefault="004C5496" w:rsidP="004C5496">
            <w:pPr>
              <w:jc w:val="center"/>
              <w:rPr>
                <w:rFonts w:cs="Times New Roman"/>
                <w:sz w:val="20"/>
                <w:szCs w:val="20"/>
              </w:rPr>
            </w:pPr>
            <w:r w:rsidRPr="004C5496">
              <w:rPr>
                <w:rFonts w:cs="Times New Roman"/>
                <w:sz w:val="20"/>
                <w:szCs w:val="20"/>
              </w:rPr>
              <w:t>За счет средств основной деятельности</w:t>
            </w:r>
          </w:p>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w:t>
            </w:r>
          </w:p>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c>
          <w:tcPr>
            <w:tcW w:w="13575" w:type="dxa"/>
            <w:gridSpan w:val="11"/>
          </w:tcPr>
          <w:p w:rsidR="004C5496" w:rsidRPr="004C5496" w:rsidRDefault="004C5496" w:rsidP="004C5496">
            <w:pPr>
              <w:pStyle w:val="a4"/>
              <w:spacing w:line="276" w:lineRule="auto"/>
              <w:jc w:val="center"/>
              <w:rPr>
                <w:rFonts w:ascii="Times New Roman" w:hAnsi="Times New Roman"/>
                <w:b/>
                <w:sz w:val="20"/>
                <w:szCs w:val="20"/>
              </w:rPr>
            </w:pPr>
            <w:r w:rsidRPr="004C5496">
              <w:rPr>
                <w:rFonts w:ascii="Times New Roman" w:hAnsi="Times New Roman"/>
                <w:b/>
                <w:sz w:val="20"/>
                <w:szCs w:val="20"/>
              </w:rPr>
              <w:t>Профилактика злоупотребления наркотическими средствами и психотропными веществами</w:t>
            </w: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p>
        </w:tc>
        <w:tc>
          <w:tcPr>
            <w:tcW w:w="3668" w:type="dxa"/>
            <w:gridSpan w:val="2"/>
          </w:tcPr>
          <w:p w:rsidR="004C5496" w:rsidRPr="004C5496" w:rsidRDefault="004C5496" w:rsidP="004C5496">
            <w:pPr>
              <w:pStyle w:val="a4"/>
              <w:spacing w:line="276" w:lineRule="auto"/>
              <w:rPr>
                <w:rFonts w:ascii="Times New Roman" w:hAnsi="Times New Roman"/>
                <w:sz w:val="20"/>
                <w:szCs w:val="20"/>
              </w:rPr>
            </w:pPr>
          </w:p>
        </w:tc>
        <w:tc>
          <w:tcPr>
            <w:tcW w:w="1691" w:type="dxa"/>
          </w:tcPr>
          <w:p w:rsidR="004C5496" w:rsidRPr="004C5496" w:rsidRDefault="004C5496" w:rsidP="004C5496">
            <w:pPr>
              <w:pStyle w:val="a4"/>
              <w:spacing w:line="276" w:lineRule="auto"/>
              <w:jc w:val="center"/>
              <w:rPr>
                <w:rFonts w:ascii="Times New Roman" w:hAnsi="Times New Roman"/>
                <w:sz w:val="20"/>
                <w:szCs w:val="20"/>
              </w:rPr>
            </w:pP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2.2.</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Организация и проведение антинаркотических мероприятий, направленных на:</w:t>
            </w: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формирование у подростков критического отношения к потреблению психоактивных веществ;</w:t>
            </w: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оптимизацию системы внутри семейного воспитания.</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 xml:space="preserve">ОГБУЗ «Кадыйская РБ» </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2,0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2,0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2,0</w:t>
            </w:r>
          </w:p>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2,0</w:t>
            </w:r>
          </w:p>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8,0</w:t>
            </w:r>
          </w:p>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2.3</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xml:space="preserve">Подготовка в районной газете «Родной </w:t>
            </w:r>
            <w:r w:rsidRPr="004C5496">
              <w:rPr>
                <w:rFonts w:ascii="Times New Roman" w:hAnsi="Times New Roman"/>
                <w:sz w:val="20"/>
                <w:szCs w:val="20"/>
              </w:rPr>
              <w:lastRenderedPageBreak/>
              <w:t>край», » действующей антинаркотической рубрики</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СМИ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 xml:space="preserve">За счет </w:t>
            </w:r>
            <w:r w:rsidRPr="004C5496">
              <w:rPr>
                <w:rFonts w:ascii="Times New Roman" w:hAnsi="Times New Roman"/>
                <w:sz w:val="20"/>
                <w:szCs w:val="20"/>
              </w:rPr>
              <w:lastRenderedPageBreak/>
              <w:t>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 xml:space="preserve">За счет </w:t>
            </w:r>
            <w:r w:rsidRPr="004C5496">
              <w:rPr>
                <w:rFonts w:ascii="Times New Roman" w:hAnsi="Times New Roman"/>
                <w:sz w:val="20"/>
                <w:szCs w:val="20"/>
              </w:rPr>
              <w:lastRenderedPageBreak/>
              <w:t>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 xml:space="preserve">За счет </w:t>
            </w:r>
            <w:r w:rsidRPr="004C5496">
              <w:rPr>
                <w:rFonts w:ascii="Times New Roman" w:hAnsi="Times New Roman"/>
                <w:sz w:val="20"/>
                <w:szCs w:val="20"/>
              </w:rPr>
              <w:lastRenderedPageBreak/>
              <w:t>средств основной деятельности</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 xml:space="preserve">За счет </w:t>
            </w:r>
            <w:r w:rsidRPr="004C5496">
              <w:rPr>
                <w:rFonts w:ascii="Times New Roman" w:hAnsi="Times New Roman"/>
                <w:sz w:val="20"/>
                <w:szCs w:val="20"/>
              </w:rPr>
              <w:lastRenderedPageBreak/>
              <w:t>средств основной деятельности</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w:t>
            </w: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p>
        </w:tc>
        <w:tc>
          <w:tcPr>
            <w:tcW w:w="3668" w:type="dxa"/>
            <w:gridSpan w:val="2"/>
          </w:tcPr>
          <w:p w:rsidR="004C5496" w:rsidRPr="004C5496" w:rsidRDefault="004C5496" w:rsidP="004C5496">
            <w:pPr>
              <w:pStyle w:val="a4"/>
              <w:spacing w:line="276" w:lineRule="auto"/>
              <w:rPr>
                <w:rFonts w:ascii="Times New Roman" w:hAnsi="Times New Roman"/>
                <w:sz w:val="20"/>
                <w:szCs w:val="20"/>
              </w:rPr>
            </w:pPr>
          </w:p>
        </w:tc>
        <w:tc>
          <w:tcPr>
            <w:tcW w:w="1691" w:type="dxa"/>
          </w:tcPr>
          <w:p w:rsidR="004C5496" w:rsidRPr="004C5496" w:rsidRDefault="004C5496" w:rsidP="004C5496">
            <w:pPr>
              <w:pStyle w:val="a4"/>
              <w:spacing w:line="276" w:lineRule="auto"/>
              <w:jc w:val="center"/>
              <w:rPr>
                <w:rFonts w:ascii="Times New Roman" w:hAnsi="Times New Roman"/>
                <w:sz w:val="20"/>
                <w:szCs w:val="20"/>
              </w:rPr>
            </w:pP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2.5</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Организация и проведение районных конкурсов:</w:t>
            </w: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-направленных на формирование у детей, подростков, молодежи и взрослого населения антинаркотического мировоззрения, здорового образа жизни и духовно-нравственной культуры в обществе;</w:t>
            </w: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-среди муниципальных образований:</w:t>
            </w: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на лучшую постановку физкультурно – оздоровительной работы с детьми, подростками и молодежью;</w:t>
            </w: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на лучший спортивный дворик</w:t>
            </w:r>
          </w:p>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 среди библиотек по профилактике асоциальных проявлений в детской и подростково – молодежной среде</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Администрации поселений,отдел культуры,туризма спорта и молодёжи,отдел образования.</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3,0</w:t>
            </w:r>
          </w:p>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3,0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3,0</w:t>
            </w:r>
          </w:p>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3,0</w:t>
            </w:r>
          </w:p>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jc w:val="both"/>
              <w:rPr>
                <w:rFonts w:cs="Times New Roman"/>
                <w:sz w:val="20"/>
                <w:szCs w:val="20"/>
              </w:rPr>
            </w:pPr>
            <w:r w:rsidRPr="004C5496">
              <w:rPr>
                <w:rFonts w:cs="Times New Roman"/>
                <w:sz w:val="20"/>
                <w:szCs w:val="20"/>
              </w:rPr>
              <w:t>12,0</w:t>
            </w:r>
          </w:p>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p>
        </w:tc>
        <w:tc>
          <w:tcPr>
            <w:tcW w:w="3668" w:type="dxa"/>
            <w:gridSpan w:val="2"/>
          </w:tcPr>
          <w:p w:rsidR="004C5496" w:rsidRPr="004C5496" w:rsidRDefault="004C5496" w:rsidP="004C5496">
            <w:pPr>
              <w:pStyle w:val="a4"/>
              <w:spacing w:line="276" w:lineRule="auto"/>
              <w:rPr>
                <w:rFonts w:ascii="Times New Roman" w:hAnsi="Times New Roman"/>
                <w:sz w:val="20"/>
                <w:szCs w:val="20"/>
              </w:rPr>
            </w:pPr>
          </w:p>
        </w:tc>
        <w:tc>
          <w:tcPr>
            <w:tcW w:w="1691" w:type="dxa"/>
          </w:tcPr>
          <w:p w:rsidR="004C5496" w:rsidRPr="004C5496" w:rsidRDefault="004C5496" w:rsidP="004C5496">
            <w:pPr>
              <w:pStyle w:val="a4"/>
              <w:spacing w:line="276" w:lineRule="auto"/>
              <w:jc w:val="center"/>
              <w:rPr>
                <w:rFonts w:ascii="Times New Roman" w:hAnsi="Times New Roman"/>
                <w:sz w:val="20"/>
                <w:szCs w:val="20"/>
              </w:rPr>
            </w:pP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2.7</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Проведение сертификационного цикла усовершенствования для врачей психиатров – наркологов ОГУЗ «Кадыйская РБ»</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ОГБУЗ</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«КРБ».</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2.8</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Проведение квалификации классных руководителей по теме «Методика организации профилактических занятий»</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По плану курсовых занятий</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КОИПКРО</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2.9</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Организация тренингов для старшеклассников «Как сказать нет»</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По плану</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образования</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rPr>
                <w:rFonts w:cs="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2.10</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Приглашение на родительские собрания специалистов для правового и медицинского просвещения родителей</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образования</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EA3EBE">
        <w:trPr>
          <w:gridAfter w:val="1"/>
          <w:wAfter w:w="8" w:type="dxa"/>
          <w:trHeight w:val="1761"/>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lastRenderedPageBreak/>
              <w:t>2.11</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Совместные рейды классных руководителей и социальных педагогов в семьи группы риска.</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Отдел образования</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29"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За счет средств основной деятельности</w:t>
            </w: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2.12</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Организация и проведение информационно-пропагандистской антинаркотической работы в клубах, школах,Фапах.</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ОГБУЗ»Кадыйская РБ», Отдел культуры,Отдел образов.</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4,0</w:t>
            </w:r>
          </w:p>
        </w:tc>
      </w:tr>
      <w:tr w:rsidR="004C5496" w:rsidRPr="004C5496" w:rsidTr="004C5496">
        <w:tc>
          <w:tcPr>
            <w:tcW w:w="675" w:type="dxa"/>
          </w:tcPr>
          <w:p w:rsidR="004C5496" w:rsidRPr="004C5496" w:rsidRDefault="004C5496" w:rsidP="004C5496">
            <w:pPr>
              <w:pStyle w:val="a4"/>
              <w:spacing w:line="276" w:lineRule="auto"/>
              <w:jc w:val="center"/>
              <w:rPr>
                <w:rFonts w:ascii="Times New Roman" w:hAnsi="Times New Roman"/>
                <w:sz w:val="20"/>
                <w:szCs w:val="20"/>
              </w:rPr>
            </w:pPr>
          </w:p>
        </w:tc>
        <w:tc>
          <w:tcPr>
            <w:tcW w:w="3668" w:type="dxa"/>
            <w:gridSpan w:val="2"/>
          </w:tcPr>
          <w:p w:rsidR="004C5496" w:rsidRPr="004C5496" w:rsidRDefault="004C5496" w:rsidP="004C5496">
            <w:pPr>
              <w:pStyle w:val="a4"/>
              <w:spacing w:line="276" w:lineRule="auto"/>
              <w:rPr>
                <w:rFonts w:ascii="Times New Roman" w:hAnsi="Times New Roman"/>
                <w:sz w:val="20"/>
                <w:szCs w:val="20"/>
              </w:rPr>
            </w:pPr>
          </w:p>
        </w:tc>
        <w:tc>
          <w:tcPr>
            <w:tcW w:w="1691" w:type="dxa"/>
          </w:tcPr>
          <w:p w:rsidR="004C5496" w:rsidRPr="004C5496" w:rsidRDefault="004C5496" w:rsidP="004C5496">
            <w:pPr>
              <w:pStyle w:val="a4"/>
              <w:spacing w:line="276" w:lineRule="auto"/>
              <w:jc w:val="center"/>
              <w:rPr>
                <w:rFonts w:ascii="Times New Roman" w:hAnsi="Times New Roman"/>
                <w:sz w:val="20"/>
                <w:szCs w:val="20"/>
              </w:rPr>
            </w:pP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rPr>
                <w:rFonts w:cs="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1000" w:type="dxa"/>
            <w:gridSpan w:val="2"/>
          </w:tcPr>
          <w:p w:rsidR="004C5496" w:rsidRPr="004C5496" w:rsidRDefault="004C5496" w:rsidP="004C5496">
            <w:pPr>
              <w:rPr>
                <w:rFonts w:cs="Times New Roman"/>
                <w:sz w:val="20"/>
                <w:szCs w:val="20"/>
              </w:rPr>
            </w:pPr>
          </w:p>
        </w:tc>
      </w:tr>
      <w:tr w:rsidR="004C5496" w:rsidRPr="004C5496" w:rsidTr="004C5496">
        <w:trPr>
          <w:trHeight w:val="584"/>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2.14</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Проведение  социологического исследования по изучению факторов риска и защиты в отслеживании асоциальных проявлений в подростковой – молодежной среде</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КДН и ЗП</w:t>
            </w: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1,0</w:t>
            </w:r>
          </w:p>
          <w:p w:rsidR="004C5496" w:rsidRPr="004C5496" w:rsidRDefault="004C5496" w:rsidP="004C5496">
            <w:pPr>
              <w:pStyle w:val="a4"/>
              <w:spacing w:line="276" w:lineRule="auto"/>
              <w:jc w:val="center"/>
              <w:rPr>
                <w:rFonts w:ascii="Times New Roman" w:hAnsi="Times New Roman"/>
                <w:sz w:val="20"/>
                <w:szCs w:val="20"/>
              </w:rPr>
            </w:pPr>
          </w:p>
        </w:tc>
        <w:tc>
          <w:tcPr>
            <w:tcW w:w="1000" w:type="dxa"/>
            <w:gridSpan w:val="2"/>
          </w:tcPr>
          <w:p w:rsidR="004C5496" w:rsidRPr="004C5496" w:rsidRDefault="004C5496" w:rsidP="004C5496">
            <w:pPr>
              <w:jc w:val="center"/>
              <w:rPr>
                <w:rFonts w:cs="Times New Roman"/>
                <w:sz w:val="20"/>
                <w:szCs w:val="20"/>
              </w:rPr>
            </w:pPr>
          </w:p>
          <w:p w:rsidR="004C5496" w:rsidRPr="004C5496" w:rsidRDefault="004C5496" w:rsidP="004C5496">
            <w:pPr>
              <w:jc w:val="center"/>
              <w:rPr>
                <w:rFonts w:cs="Times New Roman"/>
                <w:sz w:val="20"/>
                <w:szCs w:val="20"/>
              </w:rPr>
            </w:pPr>
            <w:r w:rsidRPr="004C5496">
              <w:rPr>
                <w:rFonts w:cs="Times New Roman"/>
                <w:sz w:val="20"/>
                <w:szCs w:val="20"/>
              </w:rPr>
              <w:t>4,0</w:t>
            </w:r>
          </w:p>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p>
        </w:tc>
        <w:tc>
          <w:tcPr>
            <w:tcW w:w="3668" w:type="dxa"/>
            <w:gridSpan w:val="2"/>
          </w:tcPr>
          <w:p w:rsidR="004C5496" w:rsidRPr="004C5496" w:rsidRDefault="004C5496" w:rsidP="004C5496">
            <w:pPr>
              <w:pStyle w:val="a4"/>
              <w:spacing w:line="276" w:lineRule="auto"/>
              <w:rPr>
                <w:rFonts w:ascii="Times New Roman" w:hAnsi="Times New Roman"/>
                <w:sz w:val="20"/>
                <w:szCs w:val="20"/>
              </w:rPr>
            </w:pPr>
          </w:p>
        </w:tc>
        <w:tc>
          <w:tcPr>
            <w:tcW w:w="1691" w:type="dxa"/>
          </w:tcPr>
          <w:p w:rsidR="004C5496" w:rsidRPr="004C5496" w:rsidRDefault="004C5496" w:rsidP="004C5496">
            <w:pPr>
              <w:pStyle w:val="a4"/>
              <w:spacing w:line="276" w:lineRule="auto"/>
              <w:jc w:val="center"/>
              <w:rPr>
                <w:rFonts w:ascii="Times New Roman" w:hAnsi="Times New Roman"/>
                <w:sz w:val="20"/>
                <w:szCs w:val="20"/>
              </w:rPr>
            </w:pP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pStyle w:val="a4"/>
              <w:spacing w:line="276" w:lineRule="auto"/>
              <w:jc w:val="center"/>
              <w:rPr>
                <w:rFonts w:ascii="Times New Roman" w:hAnsi="Times New Roman"/>
                <w:sz w:val="20"/>
                <w:szCs w:val="20"/>
              </w:rPr>
            </w:pPr>
          </w:p>
        </w:tc>
      </w:tr>
      <w:tr w:rsidR="004C5496" w:rsidRPr="004C5496" w:rsidTr="004C5496">
        <w:trPr>
          <w:gridAfter w:val="1"/>
          <w:wAfter w:w="8" w:type="dxa"/>
        </w:trPr>
        <w:tc>
          <w:tcPr>
            <w:tcW w:w="13567" w:type="dxa"/>
            <w:gridSpan w:val="10"/>
          </w:tcPr>
          <w:p w:rsidR="004C5496" w:rsidRPr="004C5496" w:rsidRDefault="004C5496" w:rsidP="004C5496">
            <w:pPr>
              <w:pStyle w:val="a5"/>
              <w:numPr>
                <w:ilvl w:val="0"/>
                <w:numId w:val="26"/>
              </w:numPr>
              <w:spacing w:after="0" w:line="240" w:lineRule="auto"/>
              <w:rPr>
                <w:rFonts w:ascii="Times New Roman" w:hAnsi="Times New Roman" w:cs="Times New Roman"/>
                <w:b/>
                <w:sz w:val="20"/>
                <w:szCs w:val="20"/>
              </w:rPr>
            </w:pPr>
            <w:r w:rsidRPr="004C5496">
              <w:rPr>
                <w:rFonts w:ascii="Times New Roman" w:hAnsi="Times New Roman" w:cs="Times New Roman"/>
                <w:b/>
                <w:sz w:val="20"/>
                <w:szCs w:val="20"/>
              </w:rPr>
              <w:t>Выявление, лечение, и реабилитация лиц, потребляющих наркотические средства и психотропные вещества без назначения врача</w:t>
            </w: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p>
        </w:tc>
        <w:tc>
          <w:tcPr>
            <w:tcW w:w="3668" w:type="dxa"/>
            <w:gridSpan w:val="2"/>
          </w:tcPr>
          <w:p w:rsidR="004C5496" w:rsidRPr="004C5496" w:rsidRDefault="004C5496" w:rsidP="004C5496">
            <w:pPr>
              <w:pStyle w:val="a4"/>
              <w:spacing w:line="276" w:lineRule="auto"/>
              <w:rPr>
                <w:rFonts w:ascii="Times New Roman" w:hAnsi="Times New Roman"/>
                <w:sz w:val="20"/>
                <w:szCs w:val="20"/>
              </w:rPr>
            </w:pPr>
          </w:p>
        </w:tc>
        <w:tc>
          <w:tcPr>
            <w:tcW w:w="1691" w:type="dxa"/>
          </w:tcPr>
          <w:p w:rsidR="004C5496" w:rsidRPr="004C5496" w:rsidRDefault="004C5496" w:rsidP="004C5496">
            <w:pPr>
              <w:pStyle w:val="a4"/>
              <w:spacing w:line="276" w:lineRule="auto"/>
              <w:jc w:val="center"/>
              <w:rPr>
                <w:rFonts w:ascii="Times New Roman" w:hAnsi="Times New Roman"/>
                <w:sz w:val="20"/>
                <w:szCs w:val="20"/>
              </w:rPr>
            </w:pPr>
          </w:p>
        </w:tc>
        <w:tc>
          <w:tcPr>
            <w:tcW w:w="2837"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3.2</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Приобретение экспресс – тестов для выявления потребителей наркотических средств и психотропных веществ</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ОГБУЗ</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«Кадыйская РБ»</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3.3</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Приобретение  современных лекарственных препаратов для лечения наркомании и лечения наркозависимых</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ОГБУЗ</w:t>
            </w:r>
          </w:p>
          <w:p w:rsidR="004C5496" w:rsidRPr="004C5496" w:rsidRDefault="004C5496" w:rsidP="004C5496">
            <w:pPr>
              <w:pStyle w:val="a4"/>
              <w:spacing w:line="480" w:lineRule="auto"/>
              <w:jc w:val="right"/>
              <w:rPr>
                <w:rFonts w:ascii="Times New Roman" w:hAnsi="Times New Roman"/>
                <w:sz w:val="20"/>
                <w:szCs w:val="20"/>
              </w:rPr>
            </w:pPr>
            <w:r w:rsidRPr="004C5496">
              <w:rPr>
                <w:rFonts w:ascii="Times New Roman" w:hAnsi="Times New Roman"/>
                <w:sz w:val="20"/>
                <w:szCs w:val="20"/>
              </w:rPr>
              <w:t>«Кадыйская РБ»</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3.4</w:t>
            </w:r>
          </w:p>
        </w:tc>
        <w:tc>
          <w:tcPr>
            <w:tcW w:w="3668" w:type="dxa"/>
            <w:gridSpan w:val="2"/>
          </w:tcPr>
          <w:p w:rsidR="004C5496" w:rsidRPr="004C5496" w:rsidRDefault="004C5496" w:rsidP="004C5496">
            <w:pPr>
              <w:pStyle w:val="a4"/>
              <w:spacing w:line="276" w:lineRule="auto"/>
              <w:rPr>
                <w:rFonts w:ascii="Times New Roman" w:hAnsi="Times New Roman"/>
                <w:sz w:val="20"/>
                <w:szCs w:val="20"/>
              </w:rPr>
            </w:pPr>
            <w:r w:rsidRPr="004C5496">
              <w:rPr>
                <w:rFonts w:ascii="Times New Roman" w:hAnsi="Times New Roman"/>
                <w:sz w:val="20"/>
                <w:szCs w:val="20"/>
              </w:rPr>
              <w:t>Организация  тестирования призывников на базе ОГБУЗ»Кадыйская РБ» на предмет употребления наркотических и психотропных веществ .</w:t>
            </w:r>
          </w:p>
        </w:tc>
        <w:tc>
          <w:tcPr>
            <w:tcW w:w="1691"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2015-2017</w:t>
            </w:r>
          </w:p>
        </w:tc>
        <w:tc>
          <w:tcPr>
            <w:tcW w:w="2837" w:type="dxa"/>
          </w:tcPr>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ОГБУЗ</w:t>
            </w:r>
          </w:p>
          <w:p w:rsidR="004C5496" w:rsidRPr="004C5496" w:rsidRDefault="004C5496" w:rsidP="004C5496">
            <w:pPr>
              <w:pStyle w:val="a4"/>
              <w:spacing w:line="276" w:lineRule="auto"/>
              <w:jc w:val="center"/>
              <w:rPr>
                <w:rFonts w:ascii="Times New Roman" w:hAnsi="Times New Roman"/>
                <w:sz w:val="20"/>
                <w:szCs w:val="20"/>
              </w:rPr>
            </w:pPr>
            <w:r w:rsidRPr="004C5496">
              <w:rPr>
                <w:rFonts w:ascii="Times New Roman" w:hAnsi="Times New Roman"/>
                <w:sz w:val="20"/>
                <w:szCs w:val="20"/>
              </w:rPr>
              <w:t>«Кадыйская РБ»</w:t>
            </w: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5" w:type="dxa"/>
          </w:tcPr>
          <w:p w:rsidR="004C5496" w:rsidRPr="004C5496" w:rsidRDefault="004C5496" w:rsidP="004C5496">
            <w:pPr>
              <w:pStyle w:val="a4"/>
              <w:spacing w:line="276" w:lineRule="auto"/>
              <w:jc w:val="center"/>
              <w:rPr>
                <w:rFonts w:ascii="Times New Roman" w:hAnsi="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29" w:type="dxa"/>
          </w:tcPr>
          <w:p w:rsidR="004C5496" w:rsidRPr="004C5496" w:rsidRDefault="004C5496" w:rsidP="004C5496">
            <w:pPr>
              <w:jc w:val="both"/>
              <w:rPr>
                <w:rFonts w:cs="Times New Roman"/>
                <w:sz w:val="20"/>
                <w:szCs w:val="20"/>
              </w:rPr>
            </w:pPr>
          </w:p>
          <w:p w:rsidR="004C5496" w:rsidRPr="004C5496" w:rsidRDefault="004C5496" w:rsidP="004C5496">
            <w:pPr>
              <w:pStyle w:val="a4"/>
              <w:spacing w:line="276" w:lineRule="auto"/>
              <w:jc w:val="center"/>
              <w:rPr>
                <w:rFonts w:ascii="Times New Roman" w:hAnsi="Times New Roman"/>
                <w:sz w:val="20"/>
                <w:szCs w:val="20"/>
              </w:rPr>
            </w:pPr>
          </w:p>
        </w:tc>
        <w:tc>
          <w:tcPr>
            <w:tcW w:w="992" w:type="dxa"/>
          </w:tcPr>
          <w:p w:rsidR="004C5496" w:rsidRPr="004C5496" w:rsidRDefault="004C5496" w:rsidP="004C5496">
            <w:pPr>
              <w:jc w:val="center"/>
              <w:rPr>
                <w:rFonts w:cs="Times New Roman"/>
                <w:sz w:val="20"/>
                <w:szCs w:val="20"/>
              </w:rPr>
            </w:pPr>
          </w:p>
        </w:tc>
      </w:tr>
      <w:tr w:rsidR="004C5496" w:rsidRPr="004C5496" w:rsidTr="004C5496">
        <w:trPr>
          <w:gridAfter w:val="1"/>
          <w:wAfter w:w="8" w:type="dxa"/>
        </w:trPr>
        <w:tc>
          <w:tcPr>
            <w:tcW w:w="675" w:type="dxa"/>
          </w:tcPr>
          <w:p w:rsidR="004C5496" w:rsidRPr="004C5496" w:rsidRDefault="004C5496" w:rsidP="004C5496">
            <w:pPr>
              <w:pStyle w:val="a4"/>
              <w:spacing w:line="276" w:lineRule="auto"/>
              <w:jc w:val="center"/>
              <w:rPr>
                <w:rFonts w:ascii="Times New Roman" w:hAnsi="Times New Roman"/>
                <w:sz w:val="20"/>
                <w:szCs w:val="20"/>
              </w:rPr>
            </w:pPr>
          </w:p>
        </w:tc>
        <w:tc>
          <w:tcPr>
            <w:tcW w:w="3668" w:type="dxa"/>
            <w:gridSpan w:val="2"/>
          </w:tcPr>
          <w:p w:rsidR="004C5496" w:rsidRPr="004C5496" w:rsidRDefault="004C5496" w:rsidP="004C5496">
            <w:pPr>
              <w:pStyle w:val="a4"/>
              <w:spacing w:line="276" w:lineRule="auto"/>
              <w:jc w:val="center"/>
              <w:rPr>
                <w:rFonts w:ascii="Times New Roman" w:hAnsi="Times New Roman"/>
                <w:b/>
                <w:sz w:val="20"/>
                <w:szCs w:val="20"/>
              </w:rPr>
            </w:pPr>
            <w:r w:rsidRPr="004C5496">
              <w:rPr>
                <w:rFonts w:ascii="Times New Roman" w:hAnsi="Times New Roman"/>
                <w:b/>
                <w:sz w:val="20"/>
                <w:szCs w:val="20"/>
              </w:rPr>
              <w:t>ИТОГО</w:t>
            </w:r>
          </w:p>
        </w:tc>
        <w:tc>
          <w:tcPr>
            <w:tcW w:w="1691" w:type="dxa"/>
          </w:tcPr>
          <w:p w:rsidR="004C5496" w:rsidRPr="004C5496" w:rsidRDefault="004C5496" w:rsidP="004C5496">
            <w:pPr>
              <w:pStyle w:val="a4"/>
              <w:spacing w:line="276" w:lineRule="auto"/>
              <w:jc w:val="center"/>
              <w:rPr>
                <w:rFonts w:ascii="Times New Roman" w:hAnsi="Times New Roman"/>
                <w:b/>
                <w:sz w:val="20"/>
                <w:szCs w:val="20"/>
              </w:rPr>
            </w:pPr>
          </w:p>
        </w:tc>
        <w:tc>
          <w:tcPr>
            <w:tcW w:w="2837" w:type="dxa"/>
          </w:tcPr>
          <w:p w:rsidR="004C5496" w:rsidRPr="004C5496" w:rsidRDefault="004C5496" w:rsidP="004C5496">
            <w:pPr>
              <w:pStyle w:val="a4"/>
              <w:spacing w:line="276" w:lineRule="auto"/>
              <w:jc w:val="center"/>
              <w:rPr>
                <w:rFonts w:ascii="Times New Roman" w:hAnsi="Times New Roman"/>
                <w:b/>
                <w:sz w:val="20"/>
                <w:szCs w:val="20"/>
              </w:rPr>
            </w:pPr>
          </w:p>
        </w:tc>
        <w:tc>
          <w:tcPr>
            <w:tcW w:w="925" w:type="dxa"/>
          </w:tcPr>
          <w:p w:rsidR="004C5496" w:rsidRPr="004C5496" w:rsidRDefault="004C5496" w:rsidP="004C5496">
            <w:pPr>
              <w:pStyle w:val="a4"/>
              <w:spacing w:line="276" w:lineRule="auto"/>
              <w:jc w:val="center"/>
              <w:rPr>
                <w:rFonts w:ascii="Times New Roman" w:hAnsi="Times New Roman"/>
                <w:b/>
                <w:sz w:val="20"/>
                <w:szCs w:val="20"/>
              </w:rPr>
            </w:pPr>
            <w:r w:rsidRPr="004C5496">
              <w:rPr>
                <w:rFonts w:ascii="Times New Roman" w:hAnsi="Times New Roman"/>
                <w:b/>
                <w:sz w:val="20"/>
                <w:szCs w:val="20"/>
              </w:rPr>
              <w:t>23,0</w:t>
            </w:r>
          </w:p>
        </w:tc>
        <w:tc>
          <w:tcPr>
            <w:tcW w:w="925" w:type="dxa"/>
          </w:tcPr>
          <w:p w:rsidR="004C5496" w:rsidRPr="004C5496" w:rsidRDefault="004C5496" w:rsidP="004C5496">
            <w:pPr>
              <w:pStyle w:val="a4"/>
              <w:spacing w:line="276" w:lineRule="auto"/>
              <w:jc w:val="center"/>
              <w:rPr>
                <w:rFonts w:ascii="Times New Roman" w:hAnsi="Times New Roman"/>
                <w:b/>
                <w:sz w:val="20"/>
                <w:szCs w:val="20"/>
              </w:rPr>
            </w:pPr>
            <w:r w:rsidRPr="004C5496">
              <w:rPr>
                <w:rFonts w:ascii="Times New Roman" w:hAnsi="Times New Roman"/>
                <w:b/>
                <w:sz w:val="20"/>
                <w:szCs w:val="20"/>
              </w:rPr>
              <w:t>24,0</w:t>
            </w:r>
          </w:p>
        </w:tc>
        <w:tc>
          <w:tcPr>
            <w:tcW w:w="925" w:type="dxa"/>
          </w:tcPr>
          <w:p w:rsidR="004C5496" w:rsidRPr="004C5496" w:rsidRDefault="004C5496" w:rsidP="004C5496">
            <w:pPr>
              <w:pStyle w:val="a4"/>
              <w:spacing w:line="276" w:lineRule="auto"/>
              <w:jc w:val="center"/>
              <w:rPr>
                <w:rFonts w:ascii="Times New Roman" w:hAnsi="Times New Roman"/>
                <w:b/>
                <w:sz w:val="20"/>
                <w:szCs w:val="20"/>
              </w:rPr>
            </w:pPr>
            <w:r w:rsidRPr="004C5496">
              <w:rPr>
                <w:rFonts w:ascii="Times New Roman" w:hAnsi="Times New Roman"/>
                <w:b/>
                <w:sz w:val="20"/>
                <w:szCs w:val="20"/>
              </w:rPr>
              <w:t>24,0</w:t>
            </w:r>
          </w:p>
        </w:tc>
        <w:tc>
          <w:tcPr>
            <w:tcW w:w="929" w:type="dxa"/>
          </w:tcPr>
          <w:p w:rsidR="004C5496" w:rsidRPr="004C5496" w:rsidRDefault="004C5496" w:rsidP="004C5496">
            <w:pPr>
              <w:pStyle w:val="a4"/>
              <w:spacing w:line="276" w:lineRule="auto"/>
              <w:jc w:val="center"/>
              <w:rPr>
                <w:rFonts w:ascii="Times New Roman" w:hAnsi="Times New Roman"/>
                <w:b/>
                <w:sz w:val="20"/>
                <w:szCs w:val="20"/>
              </w:rPr>
            </w:pPr>
            <w:r w:rsidRPr="004C5496">
              <w:rPr>
                <w:rFonts w:ascii="Times New Roman" w:hAnsi="Times New Roman"/>
                <w:b/>
                <w:sz w:val="20"/>
                <w:szCs w:val="20"/>
              </w:rPr>
              <w:t>34,0</w:t>
            </w:r>
          </w:p>
        </w:tc>
        <w:tc>
          <w:tcPr>
            <w:tcW w:w="992" w:type="dxa"/>
          </w:tcPr>
          <w:p w:rsidR="004C5496" w:rsidRPr="004C5496" w:rsidRDefault="004C5496" w:rsidP="004C5496">
            <w:pPr>
              <w:jc w:val="center"/>
              <w:rPr>
                <w:rFonts w:cs="Times New Roman"/>
                <w:sz w:val="20"/>
                <w:szCs w:val="20"/>
              </w:rPr>
            </w:pPr>
            <w:r w:rsidRPr="004C5496">
              <w:rPr>
                <w:rFonts w:cs="Times New Roman"/>
                <w:sz w:val="20"/>
                <w:szCs w:val="20"/>
              </w:rPr>
              <w:t>105,0</w:t>
            </w:r>
          </w:p>
        </w:tc>
      </w:tr>
    </w:tbl>
    <w:p w:rsidR="004C5496" w:rsidRPr="00EA3EBE" w:rsidRDefault="004C5496" w:rsidP="004C5496">
      <w:pPr>
        <w:rPr>
          <w:rFonts w:cs="Times New Roman"/>
          <w:sz w:val="20"/>
          <w:szCs w:val="20"/>
        </w:rPr>
        <w:sectPr w:rsidR="004C5496" w:rsidRPr="00EA3EBE" w:rsidSect="00B21058">
          <w:pgSz w:w="16838" w:h="11906" w:orient="landscape"/>
          <w:pgMar w:top="426" w:right="557" w:bottom="566" w:left="993" w:header="851" w:footer="708" w:gutter="0"/>
          <w:cols w:space="708"/>
          <w:docGrid w:linePitch="360"/>
        </w:sectPr>
      </w:pPr>
    </w:p>
    <w:p w:rsidR="0052794E" w:rsidRDefault="0052794E" w:rsidP="00EA3EBE">
      <w:pPr>
        <w:pStyle w:val="1"/>
        <w:spacing w:before="240" w:after="60"/>
        <w:ind w:left="0" w:firstLine="0"/>
        <w:jc w:val="center"/>
        <w:rPr>
          <w:rFonts w:cs="Tahoma"/>
          <w:lang w:val="ru-RU"/>
        </w:rPr>
      </w:pPr>
      <w:r>
        <w:rPr>
          <w:rFonts w:cs="Tahoma"/>
          <w:lang w:val="ru-RU"/>
        </w:rPr>
        <w:lastRenderedPageBreak/>
        <w:t>РОССИЙСКАЯ ФЕДЕРАЦИЯ</w:t>
      </w:r>
    </w:p>
    <w:p w:rsidR="0052794E" w:rsidRDefault="0052794E" w:rsidP="0052794E">
      <w:pPr>
        <w:pStyle w:val="21"/>
        <w:ind w:left="0"/>
        <w:jc w:val="center"/>
        <w:rPr>
          <w:rFonts w:cs="Tahoma"/>
          <w:sz w:val="20"/>
          <w:szCs w:val="20"/>
        </w:rPr>
      </w:pPr>
      <w:r>
        <w:rPr>
          <w:rFonts w:cs="Tahoma"/>
          <w:sz w:val="20"/>
          <w:szCs w:val="20"/>
        </w:rPr>
        <w:t xml:space="preserve">    КОСТРОМСКАЯ ОБЛАСТЬ</w:t>
      </w:r>
    </w:p>
    <w:p w:rsidR="0052794E" w:rsidRDefault="0052794E" w:rsidP="0052794E">
      <w:pPr>
        <w:pStyle w:val="21"/>
        <w:ind w:left="0"/>
        <w:jc w:val="center"/>
        <w:rPr>
          <w:rFonts w:cs="Tahoma"/>
          <w:sz w:val="20"/>
          <w:szCs w:val="20"/>
        </w:rPr>
      </w:pPr>
      <w:r>
        <w:rPr>
          <w:rFonts w:cs="Tahoma"/>
          <w:sz w:val="20"/>
          <w:szCs w:val="20"/>
        </w:rPr>
        <w:t>АДМИНИСТРАЦИЯ КАДЫЙСКОГО МУНИЦИПАЛЬНОГО РАЙОНА</w:t>
      </w:r>
    </w:p>
    <w:p w:rsidR="0052794E" w:rsidRDefault="0052794E" w:rsidP="0052794E">
      <w:pPr>
        <w:pStyle w:val="21"/>
        <w:ind w:left="0"/>
        <w:jc w:val="center"/>
        <w:rPr>
          <w:rFonts w:cs="Tahoma"/>
          <w:sz w:val="20"/>
          <w:szCs w:val="20"/>
        </w:rPr>
      </w:pPr>
    </w:p>
    <w:p w:rsidR="0052794E" w:rsidRDefault="0052794E" w:rsidP="0052794E">
      <w:pPr>
        <w:pStyle w:val="21"/>
        <w:ind w:left="0"/>
        <w:jc w:val="center"/>
        <w:rPr>
          <w:b/>
        </w:rPr>
      </w:pPr>
      <w:r>
        <w:rPr>
          <w:rFonts w:cs="Tahoma"/>
          <w:sz w:val="20"/>
          <w:szCs w:val="20"/>
        </w:rPr>
        <w:t>ПОСТАНОВЛЕНИЕ</w:t>
      </w:r>
    </w:p>
    <w:p w:rsidR="009341E1" w:rsidRPr="00A1339F" w:rsidRDefault="009341E1" w:rsidP="009341E1">
      <w:pPr>
        <w:pStyle w:val="21"/>
        <w:ind w:left="0"/>
        <w:jc w:val="center"/>
        <w:rPr>
          <w:szCs w:val="26"/>
        </w:rPr>
      </w:pPr>
      <w:r w:rsidRPr="00A1339F">
        <w:rPr>
          <w:szCs w:val="26"/>
        </w:rPr>
        <w:t xml:space="preserve">  </w:t>
      </w:r>
    </w:p>
    <w:p w:rsidR="009341E1" w:rsidRPr="009341E1" w:rsidRDefault="009341E1" w:rsidP="009341E1">
      <w:pPr>
        <w:pStyle w:val="21"/>
        <w:ind w:left="0"/>
        <w:rPr>
          <w:sz w:val="20"/>
          <w:szCs w:val="20"/>
        </w:rPr>
      </w:pPr>
      <w:r w:rsidRPr="009341E1">
        <w:rPr>
          <w:sz w:val="20"/>
          <w:szCs w:val="20"/>
        </w:rPr>
        <w:t xml:space="preserve">01 декабря  2016 г. </w:t>
      </w:r>
      <w:r w:rsidRPr="009341E1">
        <w:rPr>
          <w:sz w:val="20"/>
          <w:szCs w:val="20"/>
        </w:rPr>
        <w:tab/>
      </w:r>
      <w:r w:rsidRPr="009341E1">
        <w:rPr>
          <w:sz w:val="20"/>
          <w:szCs w:val="20"/>
        </w:rPr>
        <w:tab/>
        <w:t xml:space="preserve">                                                          </w:t>
      </w:r>
      <w:r>
        <w:rPr>
          <w:sz w:val="20"/>
          <w:szCs w:val="20"/>
        </w:rPr>
        <w:t xml:space="preserve">                                                                      </w:t>
      </w:r>
      <w:r w:rsidRPr="009341E1">
        <w:rPr>
          <w:sz w:val="20"/>
          <w:szCs w:val="20"/>
        </w:rPr>
        <w:t xml:space="preserve">       №  334</w:t>
      </w:r>
    </w:p>
    <w:p w:rsidR="009341E1" w:rsidRPr="009341E1" w:rsidRDefault="009341E1" w:rsidP="009341E1">
      <w:pPr>
        <w:pStyle w:val="21"/>
        <w:ind w:left="0"/>
        <w:rPr>
          <w:sz w:val="20"/>
          <w:szCs w:val="20"/>
        </w:rPr>
      </w:pPr>
      <w:r w:rsidRPr="009341E1">
        <w:rPr>
          <w:sz w:val="20"/>
          <w:szCs w:val="20"/>
        </w:rPr>
        <w:t xml:space="preserve"> </w:t>
      </w:r>
    </w:p>
    <w:p w:rsidR="009341E1" w:rsidRPr="009341E1" w:rsidRDefault="009341E1" w:rsidP="009341E1">
      <w:pPr>
        <w:pStyle w:val="1"/>
        <w:tabs>
          <w:tab w:val="clear" w:pos="432"/>
          <w:tab w:val="num" w:pos="0"/>
        </w:tabs>
        <w:autoSpaceDE w:val="0"/>
        <w:ind w:left="0" w:firstLine="0"/>
        <w:rPr>
          <w:rFonts w:cs="Times New Roman"/>
          <w:b/>
          <w:lang w:val="ru-RU"/>
        </w:rPr>
      </w:pPr>
      <w:r w:rsidRPr="009341E1">
        <w:rPr>
          <w:rFonts w:cs="Times New Roman"/>
          <w:lang w:val="ru-RU"/>
        </w:rPr>
        <w:t>О внесении изменений в постановление</w:t>
      </w:r>
    </w:p>
    <w:p w:rsidR="009341E1" w:rsidRPr="009341E1" w:rsidRDefault="009341E1" w:rsidP="009341E1">
      <w:pPr>
        <w:pStyle w:val="1"/>
        <w:tabs>
          <w:tab w:val="clear" w:pos="432"/>
          <w:tab w:val="num" w:pos="0"/>
        </w:tabs>
        <w:autoSpaceDE w:val="0"/>
        <w:ind w:left="0" w:firstLine="0"/>
        <w:rPr>
          <w:rFonts w:cs="Times New Roman"/>
          <w:b/>
          <w:lang w:val="ru-RU"/>
        </w:rPr>
      </w:pPr>
      <w:r w:rsidRPr="009341E1">
        <w:rPr>
          <w:rFonts w:cs="Times New Roman"/>
          <w:lang w:val="ru-RU"/>
        </w:rPr>
        <w:t>администрации Кадыйского муниципального</w:t>
      </w:r>
    </w:p>
    <w:p w:rsidR="009341E1" w:rsidRPr="009341E1" w:rsidRDefault="009341E1" w:rsidP="009341E1">
      <w:pPr>
        <w:pStyle w:val="1"/>
        <w:tabs>
          <w:tab w:val="clear" w:pos="432"/>
          <w:tab w:val="num" w:pos="0"/>
        </w:tabs>
        <w:autoSpaceDE w:val="0"/>
        <w:ind w:left="0" w:firstLine="0"/>
        <w:rPr>
          <w:rFonts w:cs="Times New Roman"/>
          <w:b/>
          <w:lang w:val="ru-RU"/>
        </w:rPr>
      </w:pPr>
      <w:r w:rsidRPr="009341E1">
        <w:rPr>
          <w:rFonts w:cs="Times New Roman"/>
          <w:lang w:val="ru-RU"/>
        </w:rPr>
        <w:t>района №308 от 27.10.2016 года</w:t>
      </w:r>
    </w:p>
    <w:p w:rsidR="009341E1" w:rsidRPr="009341E1" w:rsidRDefault="009341E1" w:rsidP="009341E1">
      <w:pPr>
        <w:shd w:val="clear" w:color="auto" w:fill="FFFFFF"/>
        <w:spacing w:line="0" w:lineRule="atLeast"/>
        <w:ind w:right="3574"/>
        <w:rPr>
          <w:rFonts w:cs="Times New Roman"/>
          <w:sz w:val="20"/>
          <w:szCs w:val="20"/>
        </w:rPr>
      </w:pPr>
    </w:p>
    <w:p w:rsidR="009341E1" w:rsidRPr="009341E1" w:rsidRDefault="009341E1" w:rsidP="009341E1">
      <w:pPr>
        <w:pStyle w:val="a3"/>
        <w:shd w:val="clear" w:color="auto" w:fill="FFFFFF"/>
        <w:spacing w:before="0" w:after="0"/>
        <w:jc w:val="both"/>
        <w:rPr>
          <w:rFonts w:ascii="Times New Roman" w:hAnsi="Times New Roman"/>
          <w:sz w:val="20"/>
          <w:szCs w:val="20"/>
        </w:rPr>
      </w:pPr>
      <w:r w:rsidRPr="009341E1">
        <w:rPr>
          <w:rFonts w:ascii="Times New Roman" w:hAnsi="Times New Roman"/>
          <w:sz w:val="20"/>
          <w:szCs w:val="20"/>
        </w:rPr>
        <w:tab/>
        <w:t xml:space="preserve">В целях  выполнения полномочий по вопросам местного значения Кадыйского муниципального района, руководствуясь Уставом Кадыйского муниципального района </w:t>
      </w:r>
    </w:p>
    <w:p w:rsidR="009341E1" w:rsidRPr="009341E1" w:rsidRDefault="009341E1" w:rsidP="009341E1">
      <w:pPr>
        <w:pStyle w:val="a3"/>
        <w:shd w:val="clear" w:color="auto" w:fill="FFFFFF"/>
        <w:spacing w:before="0" w:after="0"/>
        <w:jc w:val="both"/>
        <w:rPr>
          <w:rFonts w:ascii="Times New Roman" w:hAnsi="Times New Roman"/>
          <w:sz w:val="20"/>
          <w:szCs w:val="20"/>
        </w:rPr>
      </w:pPr>
    </w:p>
    <w:p w:rsidR="009341E1" w:rsidRPr="009341E1" w:rsidRDefault="009341E1" w:rsidP="009341E1">
      <w:pPr>
        <w:tabs>
          <w:tab w:val="left" w:pos="1869"/>
        </w:tabs>
        <w:jc w:val="both"/>
        <w:rPr>
          <w:rFonts w:cs="Times New Roman"/>
          <w:sz w:val="20"/>
          <w:szCs w:val="20"/>
        </w:rPr>
      </w:pPr>
      <w:r w:rsidRPr="009341E1">
        <w:rPr>
          <w:rFonts w:cs="Times New Roman"/>
          <w:sz w:val="20"/>
          <w:szCs w:val="20"/>
        </w:rPr>
        <w:tab/>
        <w:t>ПОСТАНОВЛЯЮ:</w:t>
      </w:r>
    </w:p>
    <w:p w:rsidR="009341E1" w:rsidRPr="009341E1" w:rsidRDefault="009341E1" w:rsidP="009341E1">
      <w:pPr>
        <w:pStyle w:val="a5"/>
        <w:numPr>
          <w:ilvl w:val="0"/>
          <w:numId w:val="2"/>
        </w:numPr>
        <w:ind w:left="0" w:firstLine="709"/>
        <w:jc w:val="both"/>
        <w:rPr>
          <w:rFonts w:ascii="Times New Roman" w:hAnsi="Times New Roman" w:cs="Times New Roman"/>
          <w:sz w:val="20"/>
          <w:szCs w:val="20"/>
        </w:rPr>
      </w:pPr>
      <w:r w:rsidRPr="009341E1">
        <w:rPr>
          <w:rFonts w:ascii="Times New Roman" w:hAnsi="Times New Roman" w:cs="Times New Roman"/>
          <w:sz w:val="20"/>
          <w:szCs w:val="20"/>
        </w:rPr>
        <w:t>Внести в постановление администрации Кадыйского муниципального района от 27.10.2016 года № 308 «О перечне муниципальных программ Кадыйского муниципального района» следующие изменения и дополнения:</w:t>
      </w:r>
    </w:p>
    <w:p w:rsidR="009341E1" w:rsidRPr="009341E1" w:rsidRDefault="009341E1" w:rsidP="009341E1">
      <w:pPr>
        <w:pStyle w:val="a5"/>
        <w:numPr>
          <w:ilvl w:val="1"/>
          <w:numId w:val="2"/>
        </w:numPr>
        <w:jc w:val="both"/>
        <w:rPr>
          <w:rFonts w:ascii="Times New Roman" w:hAnsi="Times New Roman" w:cs="Times New Roman"/>
          <w:sz w:val="20"/>
          <w:szCs w:val="20"/>
        </w:rPr>
      </w:pPr>
      <w:r w:rsidRPr="009341E1">
        <w:rPr>
          <w:rFonts w:ascii="Times New Roman" w:hAnsi="Times New Roman" w:cs="Times New Roman"/>
          <w:sz w:val="20"/>
          <w:szCs w:val="20"/>
        </w:rPr>
        <w:t>Приложение к постановлению изложить в новой редакции (Приложение).</w:t>
      </w:r>
    </w:p>
    <w:p w:rsidR="009341E1" w:rsidRPr="009341E1" w:rsidRDefault="009341E1" w:rsidP="009341E1">
      <w:pPr>
        <w:pStyle w:val="a5"/>
        <w:numPr>
          <w:ilvl w:val="1"/>
          <w:numId w:val="2"/>
        </w:numPr>
        <w:jc w:val="both"/>
        <w:rPr>
          <w:rFonts w:ascii="Times New Roman" w:hAnsi="Times New Roman" w:cs="Times New Roman"/>
          <w:sz w:val="20"/>
          <w:szCs w:val="20"/>
        </w:rPr>
      </w:pPr>
      <w:r w:rsidRPr="009341E1">
        <w:rPr>
          <w:rFonts w:ascii="Times New Roman" w:hAnsi="Times New Roman" w:cs="Times New Roman"/>
          <w:sz w:val="20"/>
          <w:szCs w:val="20"/>
        </w:rPr>
        <w:t>П.4 постановления изложить в следующей редакции</w:t>
      </w:r>
    </w:p>
    <w:p w:rsidR="009341E1" w:rsidRPr="009341E1" w:rsidRDefault="009341E1" w:rsidP="009341E1">
      <w:pPr>
        <w:pStyle w:val="a5"/>
        <w:ind w:left="1099"/>
        <w:jc w:val="both"/>
        <w:rPr>
          <w:rFonts w:ascii="Times New Roman" w:hAnsi="Times New Roman" w:cs="Times New Roman"/>
          <w:sz w:val="20"/>
          <w:szCs w:val="20"/>
        </w:rPr>
      </w:pPr>
      <w:r w:rsidRPr="009341E1">
        <w:rPr>
          <w:rFonts w:ascii="Times New Roman" w:hAnsi="Times New Roman" w:cs="Times New Roman"/>
          <w:sz w:val="20"/>
          <w:szCs w:val="20"/>
        </w:rPr>
        <w:t>«4. Настоящее постановление вступает в силу с момента его официального опубликования.»</w:t>
      </w:r>
    </w:p>
    <w:p w:rsidR="009341E1" w:rsidRPr="009341E1" w:rsidRDefault="009341E1" w:rsidP="009341E1">
      <w:pPr>
        <w:jc w:val="both"/>
        <w:rPr>
          <w:rFonts w:cs="Times New Roman"/>
          <w:sz w:val="20"/>
          <w:szCs w:val="20"/>
        </w:rPr>
      </w:pPr>
      <w:r w:rsidRPr="009341E1">
        <w:rPr>
          <w:rFonts w:cs="Times New Roman"/>
          <w:sz w:val="20"/>
          <w:szCs w:val="20"/>
        </w:rPr>
        <w:tab/>
        <w:t>2. Ответственным исполнителям муниципальных программ разработать муниципальные  программы согласно утвержденного перечня.</w:t>
      </w:r>
    </w:p>
    <w:p w:rsidR="009341E1" w:rsidRPr="009341E1" w:rsidRDefault="009341E1" w:rsidP="009341E1">
      <w:pPr>
        <w:jc w:val="both"/>
        <w:rPr>
          <w:rFonts w:cs="Times New Roman"/>
          <w:sz w:val="20"/>
          <w:szCs w:val="20"/>
        </w:rPr>
      </w:pPr>
      <w:r w:rsidRPr="009341E1">
        <w:rPr>
          <w:rFonts w:cs="Times New Roman"/>
          <w:sz w:val="20"/>
          <w:szCs w:val="20"/>
        </w:rPr>
        <w:tab/>
        <w:t>3.</w:t>
      </w:r>
      <w:r w:rsidRPr="009341E1">
        <w:rPr>
          <w:rFonts w:cs="Times New Roman"/>
          <w:sz w:val="20"/>
          <w:szCs w:val="20"/>
        </w:rPr>
        <w:tab/>
        <w:t>Контроль за выполнением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9341E1" w:rsidRPr="009341E1" w:rsidRDefault="009341E1" w:rsidP="009341E1">
      <w:pPr>
        <w:tabs>
          <w:tab w:val="left" w:pos="1406"/>
        </w:tabs>
        <w:jc w:val="both"/>
        <w:rPr>
          <w:rFonts w:cs="Times New Roman"/>
          <w:sz w:val="20"/>
          <w:szCs w:val="20"/>
        </w:rPr>
      </w:pPr>
      <w:r w:rsidRPr="009341E1">
        <w:rPr>
          <w:rFonts w:cs="Times New Roman"/>
          <w:sz w:val="20"/>
          <w:szCs w:val="20"/>
        </w:rPr>
        <w:t xml:space="preserve">          4.  Настоящее постановление вступает в силу с момента его официального опубликования.</w:t>
      </w:r>
    </w:p>
    <w:p w:rsidR="009341E1" w:rsidRPr="009341E1" w:rsidRDefault="009341E1" w:rsidP="009341E1">
      <w:pPr>
        <w:tabs>
          <w:tab w:val="left" w:pos="1406"/>
        </w:tabs>
        <w:jc w:val="both"/>
        <w:rPr>
          <w:rFonts w:cs="Times New Roman"/>
          <w:sz w:val="20"/>
          <w:szCs w:val="20"/>
        </w:rPr>
      </w:pPr>
    </w:p>
    <w:p w:rsidR="009341E1" w:rsidRPr="009341E1" w:rsidRDefault="009341E1" w:rsidP="009341E1">
      <w:pPr>
        <w:pStyle w:val="1"/>
        <w:tabs>
          <w:tab w:val="clear" w:pos="432"/>
          <w:tab w:val="num" w:pos="0"/>
        </w:tabs>
        <w:autoSpaceDE w:val="0"/>
        <w:ind w:left="0" w:firstLine="0"/>
        <w:rPr>
          <w:rFonts w:cs="Times New Roman"/>
          <w:b/>
          <w:lang w:val="ru-RU"/>
        </w:rPr>
      </w:pPr>
      <w:r w:rsidRPr="009341E1">
        <w:rPr>
          <w:rFonts w:cs="Times New Roman"/>
          <w:lang w:val="ru-RU"/>
        </w:rPr>
        <w:t>Глава администрации</w:t>
      </w:r>
    </w:p>
    <w:p w:rsidR="009341E1" w:rsidRPr="009341E1" w:rsidRDefault="009341E1" w:rsidP="009341E1">
      <w:pPr>
        <w:pStyle w:val="1"/>
        <w:shd w:val="clear" w:color="auto" w:fill="FFFFFF"/>
        <w:tabs>
          <w:tab w:val="clear" w:pos="432"/>
          <w:tab w:val="num" w:pos="0"/>
        </w:tabs>
        <w:autoSpaceDE w:val="0"/>
        <w:spacing w:line="0" w:lineRule="atLeast"/>
        <w:ind w:left="18" w:right="36" w:firstLine="0"/>
        <w:jc w:val="both"/>
        <w:rPr>
          <w:rFonts w:cs="Times New Roman"/>
          <w:b/>
          <w:lang w:val="ru-RU"/>
        </w:rPr>
      </w:pPr>
      <w:r w:rsidRPr="009341E1">
        <w:rPr>
          <w:rFonts w:cs="Times New Roman"/>
          <w:lang w:val="ru-RU"/>
        </w:rPr>
        <w:t>Кад</w:t>
      </w:r>
      <w:r>
        <w:rPr>
          <w:rFonts w:cs="Times New Roman"/>
          <w:lang w:val="ru-RU"/>
        </w:rPr>
        <w:t xml:space="preserve">ыйского муниципального района  </w:t>
      </w:r>
      <w:r w:rsidRPr="009341E1">
        <w:rPr>
          <w:rFonts w:cs="Times New Roman"/>
          <w:lang w:val="ru-RU"/>
        </w:rPr>
        <w:t xml:space="preserve">   В.В. Зайцев</w:t>
      </w:r>
    </w:p>
    <w:p w:rsidR="009341E1" w:rsidRPr="009341E1" w:rsidRDefault="009341E1" w:rsidP="009341E1">
      <w:pPr>
        <w:rPr>
          <w:rFonts w:cs="Times New Roman"/>
          <w:sz w:val="20"/>
          <w:szCs w:val="20"/>
          <w:lang w:eastAsia="ar-SA"/>
        </w:rPr>
      </w:pPr>
    </w:p>
    <w:p w:rsidR="009341E1" w:rsidRPr="009341E1" w:rsidRDefault="009341E1" w:rsidP="009341E1">
      <w:pPr>
        <w:rPr>
          <w:rFonts w:cs="Times New Roman"/>
          <w:sz w:val="20"/>
          <w:szCs w:val="20"/>
          <w:lang w:eastAsia="ar-SA"/>
        </w:rPr>
      </w:pPr>
    </w:p>
    <w:p w:rsidR="009341E1" w:rsidRPr="009341E1" w:rsidRDefault="009341E1" w:rsidP="009341E1">
      <w:pPr>
        <w:rPr>
          <w:rFonts w:cs="Times New Roman"/>
          <w:sz w:val="20"/>
          <w:szCs w:val="20"/>
          <w:lang w:eastAsia="ar-SA"/>
        </w:rPr>
      </w:pPr>
    </w:p>
    <w:p w:rsidR="009341E1" w:rsidRPr="009341E1" w:rsidRDefault="009341E1" w:rsidP="009341E1">
      <w:pPr>
        <w:shd w:val="clear" w:color="auto" w:fill="FFFFFF"/>
        <w:spacing w:line="0" w:lineRule="atLeast"/>
        <w:ind w:right="36"/>
        <w:jc w:val="both"/>
        <w:rPr>
          <w:rFonts w:cs="Times New Roman"/>
          <w:sz w:val="20"/>
          <w:szCs w:val="20"/>
        </w:rPr>
        <w:sectPr w:rsidR="009341E1" w:rsidRPr="009341E1" w:rsidSect="00EA3EBE">
          <w:pgSz w:w="11906" w:h="16838"/>
          <w:pgMar w:top="426" w:right="851" w:bottom="1134" w:left="851" w:header="0" w:footer="0" w:gutter="0"/>
          <w:cols w:space="708"/>
          <w:docGrid w:linePitch="360"/>
        </w:sectPr>
      </w:pPr>
    </w:p>
    <w:p w:rsidR="009341E1" w:rsidRPr="009341E1" w:rsidRDefault="009341E1" w:rsidP="009341E1">
      <w:pPr>
        <w:pStyle w:val="a4"/>
        <w:jc w:val="right"/>
        <w:rPr>
          <w:rFonts w:ascii="Times New Roman" w:hAnsi="Times New Roman"/>
          <w:sz w:val="20"/>
          <w:szCs w:val="20"/>
        </w:rPr>
      </w:pPr>
      <w:r w:rsidRPr="009341E1">
        <w:rPr>
          <w:rFonts w:ascii="Times New Roman" w:hAnsi="Times New Roman"/>
          <w:sz w:val="20"/>
          <w:szCs w:val="20"/>
        </w:rPr>
        <w:lastRenderedPageBreak/>
        <w:t>Приложение</w:t>
      </w:r>
    </w:p>
    <w:p w:rsidR="009341E1" w:rsidRPr="009341E1" w:rsidRDefault="009341E1" w:rsidP="009341E1">
      <w:pPr>
        <w:pStyle w:val="a4"/>
        <w:jc w:val="right"/>
        <w:rPr>
          <w:rFonts w:ascii="Times New Roman" w:hAnsi="Times New Roman"/>
          <w:sz w:val="20"/>
          <w:szCs w:val="20"/>
        </w:rPr>
      </w:pPr>
      <w:r w:rsidRPr="009341E1">
        <w:rPr>
          <w:rFonts w:ascii="Times New Roman" w:hAnsi="Times New Roman"/>
          <w:sz w:val="20"/>
          <w:szCs w:val="20"/>
        </w:rPr>
        <w:t>к постановлению администрации</w:t>
      </w:r>
    </w:p>
    <w:p w:rsidR="009341E1" w:rsidRPr="009341E1" w:rsidRDefault="009341E1" w:rsidP="009341E1">
      <w:pPr>
        <w:pStyle w:val="a4"/>
        <w:jc w:val="right"/>
        <w:rPr>
          <w:rFonts w:ascii="Times New Roman" w:hAnsi="Times New Roman"/>
          <w:sz w:val="20"/>
          <w:szCs w:val="20"/>
        </w:rPr>
      </w:pPr>
      <w:r w:rsidRPr="009341E1">
        <w:rPr>
          <w:rFonts w:ascii="Times New Roman" w:hAnsi="Times New Roman"/>
          <w:sz w:val="20"/>
          <w:szCs w:val="20"/>
        </w:rPr>
        <w:t>Кадыйского муниципального района</w:t>
      </w:r>
    </w:p>
    <w:p w:rsidR="009341E1" w:rsidRPr="009341E1" w:rsidRDefault="009341E1" w:rsidP="009341E1">
      <w:pPr>
        <w:pStyle w:val="a4"/>
        <w:jc w:val="right"/>
        <w:rPr>
          <w:rFonts w:ascii="Times New Roman" w:hAnsi="Times New Roman"/>
          <w:sz w:val="20"/>
          <w:szCs w:val="20"/>
        </w:rPr>
      </w:pPr>
      <w:r w:rsidRPr="009341E1">
        <w:rPr>
          <w:rFonts w:ascii="Times New Roman" w:hAnsi="Times New Roman"/>
          <w:sz w:val="20"/>
          <w:szCs w:val="20"/>
        </w:rPr>
        <w:t>от 01 декабря  2016 г. № 334</w:t>
      </w:r>
    </w:p>
    <w:p w:rsidR="009341E1" w:rsidRPr="009341E1" w:rsidRDefault="009341E1" w:rsidP="009341E1">
      <w:pPr>
        <w:jc w:val="center"/>
        <w:rPr>
          <w:rFonts w:cs="Times New Roman"/>
          <w:b/>
          <w:sz w:val="20"/>
          <w:szCs w:val="20"/>
        </w:rPr>
      </w:pPr>
      <w:r w:rsidRPr="009341E1">
        <w:rPr>
          <w:rFonts w:cs="Times New Roman"/>
          <w:b/>
          <w:sz w:val="20"/>
          <w:szCs w:val="20"/>
        </w:rPr>
        <w:t xml:space="preserve">Перечень </w:t>
      </w:r>
    </w:p>
    <w:p w:rsidR="009341E1" w:rsidRPr="009341E1" w:rsidRDefault="009341E1" w:rsidP="009341E1">
      <w:pPr>
        <w:jc w:val="center"/>
        <w:rPr>
          <w:rFonts w:cs="Times New Roman"/>
          <w:b/>
          <w:sz w:val="20"/>
          <w:szCs w:val="20"/>
        </w:rPr>
      </w:pPr>
      <w:r w:rsidRPr="009341E1">
        <w:rPr>
          <w:rFonts w:cs="Times New Roman"/>
          <w:b/>
          <w:sz w:val="20"/>
          <w:szCs w:val="20"/>
        </w:rPr>
        <w:t>муниципальных  программ Кадыйского муниципального района на 2017 год</w:t>
      </w:r>
    </w:p>
    <w:p w:rsidR="009341E1" w:rsidRPr="009341E1" w:rsidRDefault="009341E1" w:rsidP="009341E1">
      <w:pPr>
        <w:jc w:val="center"/>
        <w:rPr>
          <w:rFonts w:cs="Times New Roman"/>
          <w:b/>
          <w:sz w:val="20"/>
          <w:szCs w:val="20"/>
        </w:rPr>
      </w:pPr>
    </w:p>
    <w:tbl>
      <w:tblPr>
        <w:tblW w:w="15101" w:type="dxa"/>
        <w:tblCellSpacing w:w="5" w:type="nil"/>
        <w:tblLayout w:type="fixed"/>
        <w:tblCellMar>
          <w:left w:w="75" w:type="dxa"/>
          <w:right w:w="75" w:type="dxa"/>
        </w:tblCellMar>
        <w:tblLook w:val="0000"/>
      </w:tblPr>
      <w:tblGrid>
        <w:gridCol w:w="540"/>
        <w:gridCol w:w="2937"/>
        <w:gridCol w:w="1701"/>
        <w:gridCol w:w="4395"/>
        <w:gridCol w:w="1559"/>
        <w:gridCol w:w="3969"/>
      </w:tblGrid>
      <w:tr w:rsidR="009341E1" w:rsidRPr="009341E1" w:rsidTr="00D81A4A">
        <w:trPr>
          <w:trHeight w:val="800"/>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rPr>
                <w:sz w:val="20"/>
                <w:szCs w:val="20"/>
              </w:rPr>
            </w:pPr>
            <w:r w:rsidRPr="009341E1">
              <w:rPr>
                <w:sz w:val="20"/>
                <w:szCs w:val="20"/>
              </w:rPr>
              <w:t>№</w:t>
            </w:r>
            <w:r w:rsidRPr="009341E1">
              <w:rPr>
                <w:sz w:val="20"/>
                <w:szCs w:val="20"/>
              </w:rPr>
              <w:br/>
              <w:t>п/п</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center"/>
              <w:rPr>
                <w:sz w:val="20"/>
                <w:szCs w:val="20"/>
              </w:rPr>
            </w:pPr>
            <w:r w:rsidRPr="009341E1">
              <w:rPr>
                <w:sz w:val="20"/>
                <w:szCs w:val="20"/>
              </w:rPr>
              <w:t xml:space="preserve">Наименование   </w:t>
            </w:r>
            <w:r w:rsidRPr="009341E1">
              <w:rPr>
                <w:sz w:val="20"/>
                <w:szCs w:val="20"/>
              </w:rPr>
              <w:br/>
              <w:t xml:space="preserve"> муниципальной </w:t>
            </w:r>
            <w:r w:rsidRPr="009341E1">
              <w:rPr>
                <w:sz w:val="20"/>
                <w:szCs w:val="20"/>
              </w:rPr>
              <w:br/>
              <w:t xml:space="preserve"> программы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center"/>
              <w:rPr>
                <w:sz w:val="20"/>
                <w:szCs w:val="20"/>
              </w:rPr>
            </w:pPr>
            <w:r w:rsidRPr="009341E1">
              <w:rPr>
                <w:sz w:val="20"/>
                <w:szCs w:val="20"/>
              </w:rPr>
              <w:t xml:space="preserve">Срок       </w:t>
            </w:r>
            <w:r w:rsidRPr="009341E1">
              <w:rPr>
                <w:sz w:val="20"/>
                <w:szCs w:val="20"/>
              </w:rPr>
              <w:br/>
              <w:t>утверждения</w:t>
            </w:r>
            <w:r w:rsidRPr="009341E1">
              <w:rPr>
                <w:sz w:val="20"/>
                <w:szCs w:val="20"/>
              </w:rPr>
              <w:br/>
              <w:t xml:space="preserve">муниципальной     </w:t>
            </w:r>
            <w:r w:rsidRPr="009341E1">
              <w:rPr>
                <w:sz w:val="20"/>
                <w:szCs w:val="20"/>
              </w:rPr>
              <w:br/>
              <w:t>программы</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center"/>
              <w:rPr>
                <w:sz w:val="20"/>
                <w:szCs w:val="20"/>
              </w:rPr>
            </w:pPr>
            <w:r w:rsidRPr="009341E1">
              <w:rPr>
                <w:sz w:val="20"/>
                <w:szCs w:val="20"/>
              </w:rPr>
              <w:t xml:space="preserve">Ответственный  </w:t>
            </w:r>
            <w:r w:rsidRPr="009341E1">
              <w:rPr>
                <w:sz w:val="20"/>
                <w:szCs w:val="20"/>
              </w:rPr>
              <w:br/>
              <w:t xml:space="preserve">   исполнитель</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a4"/>
              <w:rPr>
                <w:rFonts w:ascii="Times New Roman" w:hAnsi="Times New Roman"/>
                <w:sz w:val="20"/>
                <w:szCs w:val="20"/>
              </w:rPr>
            </w:pPr>
            <w:r w:rsidRPr="009341E1">
              <w:rPr>
                <w:rFonts w:ascii="Times New Roman" w:hAnsi="Times New Roman"/>
                <w:sz w:val="20"/>
                <w:szCs w:val="20"/>
              </w:rPr>
              <w:t xml:space="preserve">Соисполнители    государственных      программ и      подпрограмм&lt;*&gt; </w:t>
            </w: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center"/>
              <w:rPr>
                <w:sz w:val="20"/>
                <w:szCs w:val="20"/>
              </w:rPr>
            </w:pPr>
            <w:r w:rsidRPr="009341E1">
              <w:rPr>
                <w:sz w:val="20"/>
                <w:szCs w:val="20"/>
              </w:rPr>
              <w:t xml:space="preserve">Основные направления  </w:t>
            </w:r>
            <w:r w:rsidRPr="009341E1">
              <w:rPr>
                <w:sz w:val="20"/>
                <w:szCs w:val="20"/>
              </w:rPr>
              <w:br/>
              <w:t xml:space="preserve">     реализации&lt;*&gt; </w:t>
            </w:r>
          </w:p>
        </w:tc>
      </w:tr>
      <w:tr w:rsidR="009341E1" w:rsidRPr="009341E1" w:rsidTr="00D81A4A">
        <w:trPr>
          <w:trHeight w:val="516"/>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1</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физической культуры и спорта в Кадыйском муниципальном районе» на 2015-2020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 xml:space="preserve">пост. №169 от    </w:t>
            </w:r>
          </w:p>
          <w:p w:rsidR="009341E1" w:rsidRPr="009341E1" w:rsidRDefault="009341E1" w:rsidP="00D81A4A">
            <w:pPr>
              <w:pStyle w:val="ConsPlusCell"/>
              <w:jc w:val="both"/>
              <w:rPr>
                <w:sz w:val="20"/>
                <w:szCs w:val="20"/>
              </w:rPr>
            </w:pPr>
            <w:r w:rsidRPr="009341E1">
              <w:rPr>
                <w:sz w:val="20"/>
                <w:szCs w:val="20"/>
              </w:rPr>
              <w:t>12. 05.2016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по делам культуры, туризма, молодежи и спорта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jc w:val="both"/>
              <w:rPr>
                <w:rFonts w:cs="Times New Roman"/>
                <w:sz w:val="20"/>
                <w:szCs w:val="20"/>
              </w:rPr>
            </w:pPr>
            <w:r w:rsidRPr="009341E1">
              <w:rPr>
                <w:rStyle w:val="10"/>
                <w:rFonts w:eastAsia="Calibri" w:cs="Times New Roman"/>
                <w:lang w:val="ru-RU"/>
              </w:rPr>
              <w:t>Создание условий, обеспечивающих возможность гражданам систематически заниматься физической культурой и спортом,   стабилизация показателей физической подготовленности и улучшения состояния здоровья населения района</w:t>
            </w:r>
            <w:r w:rsidRPr="009341E1">
              <w:rPr>
                <w:rFonts w:eastAsia="Calibri" w:cs="Times New Roman"/>
                <w:sz w:val="20"/>
                <w:szCs w:val="20"/>
              </w:rPr>
              <w:t xml:space="preserve">. </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2</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культуры и туризма в Кадыйском муниципальном районе» на 2016-2020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Пост. № 164 от 04.05.2016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по делам культуры, туризма, молодежи и спорта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3</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jc w:val="both"/>
              <w:rPr>
                <w:rFonts w:cs="Times New Roman"/>
                <w:sz w:val="20"/>
                <w:szCs w:val="20"/>
              </w:rPr>
            </w:pPr>
            <w:r w:rsidRPr="009341E1">
              <w:rPr>
                <w:rFonts w:cs="Times New Roman"/>
                <w:sz w:val="20"/>
                <w:szCs w:val="20"/>
              </w:rPr>
              <w:t>«Обеспечение жильем молодых семей Кадыйского района на 2016-2018 годы»</w:t>
            </w:r>
          </w:p>
          <w:p w:rsidR="009341E1" w:rsidRPr="009341E1" w:rsidRDefault="009341E1" w:rsidP="00D81A4A">
            <w:pPr>
              <w:pStyle w:val="ConsPlusCell"/>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Пост. № 319 от 24.12.2015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bCs/>
                <w:sz w:val="20"/>
                <w:szCs w:val="20"/>
              </w:rPr>
              <w:t>Предоставление молодым семьям - участникам Программы социальных выплат на приобретение (строительство) жилья</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4</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«Устойчивое развитие сельских территорий на 2014-2017 годы и на период до 2020 года»</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 xml:space="preserve"> пост. № 430 от 19.09.2014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сельского хозяйства и продовольствия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9341E1">
            <w:pPr>
              <w:pStyle w:val="1"/>
              <w:tabs>
                <w:tab w:val="clear" w:pos="432"/>
                <w:tab w:val="num" w:pos="0"/>
              </w:tabs>
              <w:autoSpaceDE w:val="0"/>
              <w:ind w:left="0" w:firstLine="0"/>
              <w:rPr>
                <w:rFonts w:cs="Times New Roman"/>
                <w:b/>
                <w:lang w:val="ru-RU"/>
              </w:rPr>
            </w:pPr>
            <w:r w:rsidRPr="009341E1">
              <w:rPr>
                <w:rFonts w:cs="Times New Roman"/>
                <w:lang w:val="ru-RU"/>
              </w:rPr>
              <w:t>Улучшение социально-демографической ситуации в сельской местности, приближение условий жизнедеятельности на селе к городскому уровню</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5</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мелиорации земель сельскохозяйственного назначения Костромской области в Кадыйском муниципальном районе на 2015-2020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 xml:space="preserve">  пост. № 197 от 24.07.2015 года    </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сельского хозяйства и продовольствия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Повышение продуктивности, устойчивости сельскохозяйственного производства и плодородия почв средствами комплексной мелиорации, эффективное использование природных ресурсов</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6</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субъектов малого предпринимательства в Кадыйском муниципальном районе» на 2015-2017гг</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 xml:space="preserve"> пост. № 552 от 10.12.2014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contextualSpacing/>
              <w:jc w:val="both"/>
              <w:rPr>
                <w:rFonts w:cs="Times New Roman"/>
                <w:sz w:val="20"/>
                <w:szCs w:val="20"/>
              </w:rPr>
            </w:pPr>
            <w:r w:rsidRPr="009341E1">
              <w:rPr>
                <w:rFonts w:eastAsia="Calibri" w:cs="Times New Roman"/>
                <w:sz w:val="20"/>
                <w:szCs w:val="20"/>
              </w:rPr>
              <w:t>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lastRenderedPageBreak/>
              <w:t>7</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«Обеспечение жильём молодых специалистов Кадыйского муниципального района на 2014-2017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Пост. № 133 от 28.03.2013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color w:val="323232"/>
                <w:sz w:val="20"/>
                <w:szCs w:val="20"/>
              </w:rPr>
              <w:t>Обеспечение доступных качественных услуг в сфере образования, здравоохранения, спорта, культуры и органов управления на территории Кадыйского муниципального района</w:t>
            </w:r>
          </w:p>
        </w:tc>
      </w:tr>
      <w:tr w:rsidR="009341E1" w:rsidRPr="009341E1" w:rsidTr="009341E1">
        <w:trPr>
          <w:trHeight w:val="194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8</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9341E1">
            <w:pPr>
              <w:pStyle w:val="1"/>
              <w:tabs>
                <w:tab w:val="clear" w:pos="432"/>
                <w:tab w:val="num" w:pos="0"/>
              </w:tabs>
              <w:autoSpaceDE w:val="0"/>
              <w:ind w:left="0" w:firstLine="0"/>
              <w:rPr>
                <w:rFonts w:cs="Times New Roman"/>
                <w:b/>
                <w:caps/>
                <w:lang w:val="ru-RU"/>
              </w:rPr>
            </w:pPr>
            <w:r w:rsidRPr="009341E1">
              <w:rPr>
                <w:rFonts w:cs="Times New Roman"/>
                <w:lang w:val="ru-RU"/>
              </w:rPr>
              <w:t>«Развитие сельского хозяйства и регулирования рынков сельскохозяйственной продукции, сырья и продовольствия</w:t>
            </w:r>
          </w:p>
          <w:p w:rsidR="009341E1" w:rsidRPr="009341E1" w:rsidRDefault="009341E1" w:rsidP="009341E1">
            <w:pPr>
              <w:pStyle w:val="1"/>
              <w:tabs>
                <w:tab w:val="clear" w:pos="432"/>
                <w:tab w:val="num" w:pos="0"/>
              </w:tabs>
              <w:autoSpaceDE w:val="0"/>
              <w:ind w:left="0" w:firstLine="0"/>
              <w:rPr>
                <w:rFonts w:cs="Times New Roman"/>
                <w:lang w:val="ru-RU"/>
              </w:rPr>
            </w:pPr>
            <w:r w:rsidRPr="009341E1">
              <w:rPr>
                <w:rFonts w:cs="Times New Roman"/>
                <w:lang w:val="ru-RU"/>
              </w:rPr>
              <w:t>на территории Кадыйского муниципального района на 2016</w:t>
            </w:r>
            <w:r w:rsidRPr="009341E1">
              <w:rPr>
                <w:rFonts w:cs="Times New Roman"/>
              </w:rPr>
              <w:t> </w:t>
            </w:r>
            <w:r w:rsidRPr="009341E1">
              <w:rPr>
                <w:rFonts w:cs="Times New Roman"/>
                <w:lang w:val="ru-RU"/>
              </w:rPr>
              <w:t>-</w:t>
            </w:r>
            <w:r w:rsidRPr="009341E1">
              <w:rPr>
                <w:rFonts w:cs="Times New Roman"/>
              </w:rPr>
              <w:t> </w:t>
            </w:r>
            <w:r w:rsidRPr="009341E1">
              <w:rPr>
                <w:rFonts w:cs="Times New Roman"/>
                <w:lang w:val="ru-RU"/>
              </w:rPr>
              <w:t>2020</w:t>
            </w:r>
            <w:r w:rsidRPr="009341E1">
              <w:rPr>
                <w:rFonts w:cs="Times New Roman"/>
              </w:rPr>
              <w:t> </w:t>
            </w:r>
            <w:r w:rsidRPr="009341E1">
              <w:rPr>
                <w:rFonts w:cs="Times New Roman"/>
                <w:lang w:val="ru-RU"/>
              </w:rPr>
              <w:t>годы</w:t>
            </w:r>
            <w:r>
              <w:rPr>
                <w:rFonts w:cs="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Решение Собрания депутатов от 24.08.2016 г. № 87</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сельского хозяйства и продовольствия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Повышение конкурентоспособности продукции агропромышленного комплекса и обеспечение продовольственной безопасности</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9</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системы образования Кадыйского муниципального района на 2017-2021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4 квартал 2017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образования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системы образования</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10</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«Об энергосбережении и повышении энергетической эффективности на территории Кадыйского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4 квартал 2017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Энергосбережение и повышении энергетической эффективности</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11</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административных центров сельских поселений Кадыйского муниицпального района 2016-2018 гг»</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Пост. № 280 от 26.09.2016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color w:val="000000"/>
                <w:sz w:val="20"/>
                <w:szCs w:val="20"/>
              </w:rPr>
              <w:t>Совершенствование системы комплексного развития административных центров сельских поселений муниципального образования Кадыйский муниципальный район</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12</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color w:val="000000"/>
                <w:sz w:val="20"/>
                <w:szCs w:val="20"/>
              </w:rPr>
              <w:t>«Противодействие терроризму и экстремизму на территории Кадыйского муниципального района Костромской области на 2017-2019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4 квартал 2016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Отдел по делам ГОЧС и мобилизационной работе</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Своевременное выявление и устранение причин и условий, способствующих проявлениям терроризма и экстремизма,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 органов исполнительной власти Кадыйского муниципального района и органов местного самоуправления Кадыйского муниципального района.</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13</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color w:val="000000"/>
                <w:sz w:val="20"/>
                <w:szCs w:val="20"/>
              </w:rPr>
            </w:pPr>
            <w:r w:rsidRPr="009341E1">
              <w:rPr>
                <w:color w:val="000000"/>
                <w:sz w:val="20"/>
                <w:szCs w:val="20"/>
              </w:rPr>
              <w:t>«Повышение безопасности дорожного движения на территории Кадыйского муниципального района на 2015-2017 гг»</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Пост.№ 29 от 26.01.2015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Администрация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системы предупреждения опасного поведения участников дорожного движения</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lastRenderedPageBreak/>
              <w:t>14</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color w:val="000000"/>
                <w:sz w:val="20"/>
                <w:szCs w:val="20"/>
              </w:rPr>
            </w:pPr>
            <w:r w:rsidRPr="009341E1">
              <w:rPr>
                <w:color w:val="000000"/>
                <w:sz w:val="20"/>
                <w:szCs w:val="20"/>
              </w:rPr>
              <w:t>«</w:t>
            </w:r>
            <w:r w:rsidRPr="009341E1">
              <w:rPr>
                <w:sz w:val="20"/>
                <w:szCs w:val="20"/>
              </w:rPr>
              <w:t>Профилактика правонарушений в Кадыйском муниципальном районе на 2017-2020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Пост. № 324 от 17.11.2016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Юридический отдел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Развитие системы профилактики правонарушений в Кадыйском муниципальном районе Костромской области</w:t>
            </w:r>
          </w:p>
        </w:tc>
      </w:tr>
      <w:tr w:rsidR="009341E1" w:rsidRPr="009341E1" w:rsidTr="00D81A4A">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15</w:t>
            </w:r>
          </w:p>
        </w:tc>
        <w:tc>
          <w:tcPr>
            <w:tcW w:w="2937"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color w:val="000000"/>
                <w:sz w:val="20"/>
                <w:szCs w:val="20"/>
              </w:rPr>
            </w:pPr>
            <w:r w:rsidRPr="009341E1">
              <w:rPr>
                <w:color w:val="000000"/>
                <w:sz w:val="20"/>
                <w:szCs w:val="20"/>
              </w:rPr>
              <w:t>Подпрограмма  «Противодействие злоупотреблению наркотическими средствами и их незаконному обооту в Кадыйском муниципальном районе на 2017-2020 годы»</w:t>
            </w:r>
          </w:p>
        </w:tc>
        <w:tc>
          <w:tcPr>
            <w:tcW w:w="1701"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Пост. № 324 от 17.11.2016 года</w:t>
            </w:r>
          </w:p>
        </w:tc>
        <w:tc>
          <w:tcPr>
            <w:tcW w:w="4395"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Администрация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9341E1" w:rsidRPr="009341E1" w:rsidRDefault="009341E1" w:rsidP="00D81A4A">
            <w:pPr>
              <w:pStyle w:val="ConsPlusCell"/>
              <w:jc w:val="both"/>
              <w:rPr>
                <w:sz w:val="20"/>
                <w:szCs w:val="20"/>
              </w:rPr>
            </w:pPr>
            <w:r w:rsidRPr="009341E1">
              <w:rPr>
                <w:sz w:val="20"/>
                <w:szCs w:val="20"/>
              </w:rPr>
              <w:t>Профилактика злоупотребления наркотическими средствами и психотропными веществами</w:t>
            </w:r>
          </w:p>
        </w:tc>
      </w:tr>
    </w:tbl>
    <w:p w:rsidR="009341E1" w:rsidRPr="009341E1" w:rsidRDefault="009341E1" w:rsidP="009341E1">
      <w:pPr>
        <w:jc w:val="both"/>
        <w:rPr>
          <w:rFonts w:cs="Times New Roman"/>
          <w:b/>
          <w:sz w:val="20"/>
          <w:szCs w:val="20"/>
        </w:rPr>
      </w:pPr>
    </w:p>
    <w:p w:rsidR="009341E1" w:rsidRPr="009341E1" w:rsidRDefault="009341E1" w:rsidP="009341E1">
      <w:pPr>
        <w:tabs>
          <w:tab w:val="left" w:pos="4066"/>
        </w:tabs>
        <w:jc w:val="both"/>
        <w:rPr>
          <w:rFonts w:cs="Times New Roman"/>
          <w:sz w:val="20"/>
          <w:szCs w:val="20"/>
        </w:rPr>
      </w:pPr>
      <w:r w:rsidRPr="009341E1">
        <w:rPr>
          <w:rFonts w:cs="Times New Roman"/>
          <w:sz w:val="20"/>
          <w:szCs w:val="20"/>
        </w:rPr>
        <w:tab/>
      </w:r>
    </w:p>
    <w:p w:rsidR="009341E1" w:rsidRPr="009341E1" w:rsidRDefault="009341E1" w:rsidP="009341E1">
      <w:pPr>
        <w:autoSpaceDN w:val="0"/>
        <w:adjustRightInd w:val="0"/>
        <w:ind w:firstLine="540"/>
        <w:jc w:val="both"/>
        <w:rPr>
          <w:rFonts w:cs="Times New Roman"/>
          <w:sz w:val="20"/>
          <w:szCs w:val="20"/>
        </w:rPr>
      </w:pPr>
      <w:r w:rsidRPr="009341E1">
        <w:rPr>
          <w:rFonts w:cs="Times New Roman"/>
          <w:sz w:val="20"/>
          <w:szCs w:val="20"/>
        </w:rPr>
        <w:t>&lt;*&gt; Соисполнители муниципальных  программ и подпрограмм, а также основные направления муниципальных программ Кадыйского муниципального района могут быть изменены в рамках подготовки проектов муниципальных программ  Кадыйского муниципального района.</w:t>
      </w:r>
    </w:p>
    <w:p w:rsidR="009341E1" w:rsidRPr="009341E1" w:rsidRDefault="009341E1" w:rsidP="009341E1">
      <w:pPr>
        <w:shd w:val="clear" w:color="auto" w:fill="FFFFFF"/>
        <w:spacing w:line="0" w:lineRule="atLeast"/>
        <w:ind w:left="18" w:right="36"/>
        <w:jc w:val="both"/>
        <w:rPr>
          <w:rFonts w:cs="Times New Roman"/>
          <w:sz w:val="20"/>
          <w:szCs w:val="20"/>
        </w:rPr>
      </w:pPr>
    </w:p>
    <w:p w:rsidR="009341E1" w:rsidRPr="009341E1" w:rsidRDefault="009341E1" w:rsidP="009341E1">
      <w:pPr>
        <w:shd w:val="clear" w:color="auto" w:fill="FFFFFF"/>
        <w:spacing w:line="0" w:lineRule="atLeast"/>
        <w:ind w:left="18" w:right="36"/>
        <w:jc w:val="both"/>
        <w:rPr>
          <w:rFonts w:cs="Times New Roman"/>
          <w:sz w:val="20"/>
          <w:szCs w:val="20"/>
        </w:rPr>
      </w:pPr>
    </w:p>
    <w:p w:rsidR="009341E1" w:rsidRPr="009341E1" w:rsidRDefault="009341E1" w:rsidP="009341E1">
      <w:pPr>
        <w:tabs>
          <w:tab w:val="left" w:pos="3566"/>
        </w:tabs>
        <w:rPr>
          <w:rFonts w:cs="Times New Roman"/>
          <w:sz w:val="20"/>
          <w:szCs w:val="20"/>
        </w:rPr>
      </w:pPr>
    </w:p>
    <w:p w:rsidR="00A243B5" w:rsidRDefault="00A243B5">
      <w:pPr>
        <w:rPr>
          <w:rFonts w:cs="Times New Roman"/>
          <w:sz w:val="20"/>
          <w:szCs w:val="20"/>
        </w:rPr>
      </w:pPr>
    </w:p>
    <w:p w:rsidR="009341E1" w:rsidRDefault="009341E1">
      <w:pPr>
        <w:rPr>
          <w:rFonts w:cs="Times New Roman"/>
          <w:sz w:val="20"/>
          <w:szCs w:val="20"/>
        </w:rPr>
      </w:pPr>
    </w:p>
    <w:p w:rsidR="00EA3EBE" w:rsidRDefault="00EA3EBE">
      <w:pPr>
        <w:rPr>
          <w:rFonts w:cs="Times New Roman"/>
          <w:sz w:val="20"/>
          <w:szCs w:val="20"/>
        </w:rPr>
        <w:sectPr w:rsidR="00EA3EBE" w:rsidSect="00EA3EBE">
          <w:pgSz w:w="16838" w:h="11906" w:orient="landscape"/>
          <w:pgMar w:top="425" w:right="567" w:bottom="709" w:left="1134" w:header="709" w:footer="709" w:gutter="0"/>
          <w:cols w:space="708"/>
          <w:docGrid w:linePitch="360"/>
        </w:sectPr>
      </w:pPr>
    </w:p>
    <w:p w:rsidR="009341E1" w:rsidRPr="00D81A4A" w:rsidRDefault="00EA3EBE" w:rsidP="00EA3EBE">
      <w:pPr>
        <w:pStyle w:val="1"/>
        <w:tabs>
          <w:tab w:val="clear" w:pos="432"/>
          <w:tab w:val="left" w:pos="1296"/>
        </w:tabs>
        <w:spacing w:before="240" w:after="60"/>
        <w:ind w:left="0" w:firstLine="0"/>
        <w:contextualSpacing/>
        <w:jc w:val="center"/>
        <w:rPr>
          <w:rFonts w:cs="Times New Roman"/>
          <w:lang w:val="ru-RU"/>
        </w:rPr>
      </w:pPr>
      <w:r>
        <w:rPr>
          <w:rFonts w:cs="Times New Roman"/>
          <w:lang w:val="ru-RU"/>
        </w:rPr>
        <w:lastRenderedPageBreak/>
        <w:t>РОС</w:t>
      </w:r>
      <w:r w:rsidR="009341E1" w:rsidRPr="00D81A4A">
        <w:rPr>
          <w:rFonts w:cs="Times New Roman"/>
          <w:lang w:val="ru-RU"/>
        </w:rPr>
        <w:t>СИЙСКАЯ ФЕДЕРАЦИЯ</w:t>
      </w:r>
    </w:p>
    <w:p w:rsidR="009341E1" w:rsidRPr="00D81A4A" w:rsidRDefault="009341E1" w:rsidP="00D81A4A">
      <w:pPr>
        <w:pStyle w:val="21"/>
        <w:ind w:left="0"/>
        <w:contextualSpacing/>
        <w:jc w:val="center"/>
        <w:rPr>
          <w:sz w:val="20"/>
          <w:szCs w:val="20"/>
        </w:rPr>
      </w:pPr>
      <w:r w:rsidRPr="00D81A4A">
        <w:rPr>
          <w:sz w:val="20"/>
          <w:szCs w:val="20"/>
        </w:rPr>
        <w:t>КОСТРОМСКАЯ ОБЛАСТЬ</w:t>
      </w:r>
    </w:p>
    <w:p w:rsidR="009341E1" w:rsidRPr="00D81A4A" w:rsidRDefault="009341E1" w:rsidP="00D81A4A">
      <w:pPr>
        <w:pStyle w:val="21"/>
        <w:ind w:left="0"/>
        <w:contextualSpacing/>
        <w:jc w:val="center"/>
        <w:rPr>
          <w:sz w:val="20"/>
          <w:szCs w:val="20"/>
        </w:rPr>
      </w:pPr>
      <w:r w:rsidRPr="00D81A4A">
        <w:rPr>
          <w:sz w:val="20"/>
          <w:szCs w:val="20"/>
        </w:rPr>
        <w:t>АДМИНИСТРАЦИЯ КАДЫЙСКОГО МУНИЦИПАЛЬНОГО РАЙОНА</w:t>
      </w:r>
    </w:p>
    <w:p w:rsidR="009341E1" w:rsidRPr="00D81A4A" w:rsidRDefault="009341E1" w:rsidP="00D81A4A">
      <w:pPr>
        <w:pStyle w:val="21"/>
        <w:ind w:left="0"/>
        <w:contextualSpacing/>
        <w:jc w:val="center"/>
        <w:rPr>
          <w:sz w:val="20"/>
          <w:szCs w:val="20"/>
        </w:rPr>
      </w:pPr>
    </w:p>
    <w:p w:rsidR="009341E1" w:rsidRPr="00D81A4A" w:rsidRDefault="009341E1" w:rsidP="00D81A4A">
      <w:pPr>
        <w:pStyle w:val="21"/>
        <w:ind w:left="0"/>
        <w:contextualSpacing/>
        <w:jc w:val="center"/>
        <w:rPr>
          <w:sz w:val="20"/>
          <w:szCs w:val="20"/>
        </w:rPr>
      </w:pPr>
      <w:r w:rsidRPr="00D81A4A">
        <w:rPr>
          <w:sz w:val="20"/>
          <w:szCs w:val="20"/>
        </w:rPr>
        <w:t>ПОСТАНОВЛЕНИЕ</w:t>
      </w:r>
    </w:p>
    <w:p w:rsidR="009341E1" w:rsidRPr="00D81A4A" w:rsidRDefault="009341E1" w:rsidP="00D81A4A">
      <w:pPr>
        <w:pStyle w:val="21"/>
        <w:ind w:left="0"/>
        <w:contextualSpacing/>
        <w:rPr>
          <w:sz w:val="20"/>
          <w:szCs w:val="20"/>
        </w:rPr>
      </w:pPr>
      <w:r w:rsidRPr="00D81A4A">
        <w:rPr>
          <w:sz w:val="20"/>
          <w:szCs w:val="20"/>
        </w:rPr>
        <w:t>05  декабря 2016 г.</w:t>
      </w:r>
      <w:r w:rsidRPr="00D81A4A">
        <w:rPr>
          <w:sz w:val="20"/>
          <w:szCs w:val="20"/>
        </w:rPr>
        <w:tab/>
      </w:r>
      <w:r w:rsidRPr="00D81A4A">
        <w:rPr>
          <w:sz w:val="20"/>
          <w:szCs w:val="20"/>
        </w:rPr>
        <w:tab/>
      </w:r>
      <w:r w:rsidRPr="00D81A4A">
        <w:rPr>
          <w:sz w:val="20"/>
          <w:szCs w:val="20"/>
        </w:rPr>
        <w:tab/>
      </w:r>
      <w:r w:rsidRPr="00D81A4A">
        <w:rPr>
          <w:sz w:val="20"/>
          <w:szCs w:val="20"/>
        </w:rPr>
        <w:tab/>
      </w:r>
      <w:r w:rsidRPr="00D81A4A">
        <w:rPr>
          <w:sz w:val="20"/>
          <w:szCs w:val="20"/>
        </w:rPr>
        <w:tab/>
        <w:t xml:space="preserve">                                 </w:t>
      </w:r>
      <w:r w:rsidR="00D81A4A">
        <w:rPr>
          <w:sz w:val="20"/>
          <w:szCs w:val="20"/>
        </w:rPr>
        <w:t xml:space="preserve">                                            </w:t>
      </w:r>
      <w:r w:rsidRPr="00D81A4A">
        <w:rPr>
          <w:sz w:val="20"/>
          <w:szCs w:val="20"/>
        </w:rPr>
        <w:t xml:space="preserve">           № 336</w:t>
      </w:r>
    </w:p>
    <w:p w:rsidR="009341E1" w:rsidRPr="00D81A4A" w:rsidRDefault="009341E1" w:rsidP="00D81A4A">
      <w:pPr>
        <w:pStyle w:val="21"/>
        <w:ind w:left="0"/>
        <w:contextualSpacing/>
        <w:rPr>
          <w:b/>
          <w:sz w:val="20"/>
          <w:szCs w:val="20"/>
        </w:rPr>
      </w:pPr>
    </w:p>
    <w:p w:rsidR="009341E1" w:rsidRPr="00D81A4A" w:rsidRDefault="009341E1" w:rsidP="00D81A4A">
      <w:pPr>
        <w:pStyle w:val="ConsPlusNormal"/>
        <w:contextualSpacing/>
        <w:jc w:val="both"/>
        <w:rPr>
          <w:rFonts w:ascii="Times New Roman" w:hAnsi="Times New Roman" w:cs="Times New Roman"/>
          <w:sz w:val="20"/>
        </w:rPr>
      </w:pPr>
      <w:r w:rsidRPr="00D81A4A">
        <w:rPr>
          <w:rFonts w:ascii="Times New Roman" w:hAnsi="Times New Roman" w:cs="Times New Roman"/>
          <w:sz w:val="20"/>
        </w:rPr>
        <w:t>О порядках утверждения, изменения</w:t>
      </w:r>
    </w:p>
    <w:p w:rsidR="009341E1" w:rsidRPr="00D81A4A" w:rsidRDefault="009341E1" w:rsidP="00D81A4A">
      <w:pPr>
        <w:pStyle w:val="ConsPlusNormal"/>
        <w:contextualSpacing/>
        <w:jc w:val="both"/>
        <w:rPr>
          <w:rFonts w:ascii="Times New Roman" w:hAnsi="Times New Roman" w:cs="Times New Roman"/>
          <w:sz w:val="20"/>
        </w:rPr>
      </w:pPr>
      <w:r w:rsidRPr="00D81A4A">
        <w:rPr>
          <w:rFonts w:ascii="Times New Roman" w:hAnsi="Times New Roman" w:cs="Times New Roman"/>
          <w:sz w:val="20"/>
        </w:rPr>
        <w:t>и введения в действие предельных максимальных</w:t>
      </w:r>
    </w:p>
    <w:p w:rsidR="009341E1" w:rsidRPr="00D81A4A" w:rsidRDefault="009341E1" w:rsidP="00D81A4A">
      <w:pPr>
        <w:pStyle w:val="ConsPlusNormal"/>
        <w:contextualSpacing/>
        <w:jc w:val="both"/>
        <w:rPr>
          <w:rFonts w:ascii="Times New Roman" w:hAnsi="Times New Roman" w:cs="Times New Roman"/>
          <w:sz w:val="20"/>
        </w:rPr>
      </w:pPr>
      <w:r w:rsidRPr="00D81A4A">
        <w:rPr>
          <w:rFonts w:ascii="Times New Roman" w:hAnsi="Times New Roman" w:cs="Times New Roman"/>
          <w:sz w:val="20"/>
        </w:rPr>
        <w:t>тарифов на перевозки пассажиров и багажа</w:t>
      </w:r>
    </w:p>
    <w:p w:rsidR="009341E1" w:rsidRPr="00D81A4A" w:rsidRDefault="009341E1" w:rsidP="00D81A4A">
      <w:pPr>
        <w:pStyle w:val="ConsPlusNormal"/>
        <w:contextualSpacing/>
        <w:jc w:val="both"/>
        <w:rPr>
          <w:rFonts w:ascii="Times New Roman" w:hAnsi="Times New Roman" w:cs="Times New Roman"/>
          <w:sz w:val="20"/>
        </w:rPr>
      </w:pPr>
      <w:r w:rsidRPr="00D81A4A">
        <w:rPr>
          <w:rFonts w:ascii="Times New Roman" w:hAnsi="Times New Roman" w:cs="Times New Roman"/>
          <w:sz w:val="20"/>
        </w:rPr>
        <w:t>на территории Кадыйского муниципального</w:t>
      </w:r>
    </w:p>
    <w:p w:rsidR="009341E1" w:rsidRPr="00D81A4A" w:rsidRDefault="009341E1" w:rsidP="00D81A4A">
      <w:pPr>
        <w:pStyle w:val="ConsPlusNormal"/>
        <w:contextualSpacing/>
        <w:jc w:val="both"/>
        <w:rPr>
          <w:rFonts w:ascii="Times New Roman" w:hAnsi="Times New Roman" w:cs="Times New Roman"/>
          <w:sz w:val="20"/>
        </w:rPr>
      </w:pPr>
      <w:r w:rsidRPr="00D81A4A">
        <w:rPr>
          <w:rFonts w:ascii="Times New Roman" w:hAnsi="Times New Roman" w:cs="Times New Roman"/>
          <w:sz w:val="20"/>
        </w:rPr>
        <w:t>района Костромской области</w:t>
      </w:r>
    </w:p>
    <w:p w:rsidR="009341E1" w:rsidRPr="00D81A4A" w:rsidRDefault="009341E1" w:rsidP="00D81A4A">
      <w:pPr>
        <w:pStyle w:val="ConsPlusNormal"/>
        <w:contextualSpacing/>
        <w:jc w:val="both"/>
        <w:rPr>
          <w:rFonts w:ascii="Times New Roman" w:hAnsi="Times New Roman" w:cs="Times New Roman"/>
          <w:sz w:val="20"/>
        </w:rPr>
      </w:pP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В целях проведения единой государственной политики в области ценообразования на услуги по перевозке пассажиров и багажа по регулируемым тарифам на территории Кадыйского района, в соответствии с </w:t>
      </w:r>
      <w:hyperlink r:id="rId14" w:history="1">
        <w:r w:rsidRPr="00D81A4A">
          <w:rPr>
            <w:rFonts w:ascii="Times New Roman" w:hAnsi="Times New Roman" w:cs="Times New Roman"/>
            <w:sz w:val="20"/>
          </w:rPr>
          <w:t>Уставом</w:t>
        </w:r>
      </w:hyperlink>
      <w:r w:rsidRPr="00D81A4A">
        <w:rPr>
          <w:rFonts w:ascii="Times New Roman" w:hAnsi="Times New Roman" w:cs="Times New Roman"/>
          <w:sz w:val="20"/>
        </w:rPr>
        <w:t xml:space="preserve"> автомобильного транспорта и городского наземного электрического транспорта, Федеральным </w:t>
      </w:r>
      <w:hyperlink r:id="rId15" w:history="1">
        <w:r w:rsidRPr="00D81A4A">
          <w:rPr>
            <w:rFonts w:ascii="Times New Roman" w:hAnsi="Times New Roman" w:cs="Times New Roman"/>
            <w:sz w:val="20"/>
          </w:rPr>
          <w:t>законом</w:t>
        </w:r>
      </w:hyperlink>
      <w:r w:rsidRPr="00D81A4A">
        <w:rPr>
          <w:rFonts w:ascii="Times New Roman" w:hAnsi="Times New Roman" w:cs="Times New Roman"/>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                                                                                                                                                                                         йской Федерации и о внесении изменений в отдельные законодательные акты Российской Федерации", </w:t>
      </w:r>
      <w:hyperlink r:id="rId16" w:history="1">
        <w:r w:rsidRPr="00D81A4A">
          <w:rPr>
            <w:rFonts w:ascii="Times New Roman" w:hAnsi="Times New Roman" w:cs="Times New Roman"/>
            <w:sz w:val="20"/>
          </w:rPr>
          <w:t>Постановлением</w:t>
        </w:r>
      </w:hyperlink>
      <w:r w:rsidRPr="00D81A4A">
        <w:rPr>
          <w:rFonts w:ascii="Times New Roman" w:hAnsi="Times New Roman" w:cs="Times New Roman"/>
          <w:sz w:val="20"/>
        </w:rPr>
        <w:t xml:space="preserve"> Правительства Российской Федерации от 7 марта 1995 года N 239 "О мерах по упорядочению государственного регулирования цен (тарифов)", </w:t>
      </w:r>
      <w:hyperlink r:id="rId17" w:history="1">
        <w:r w:rsidRPr="00D81A4A">
          <w:rPr>
            <w:rFonts w:ascii="Times New Roman" w:hAnsi="Times New Roman" w:cs="Times New Roman"/>
            <w:sz w:val="20"/>
          </w:rPr>
          <w:t>Законом</w:t>
        </w:r>
      </w:hyperlink>
      <w:r w:rsidRPr="00D81A4A">
        <w:rPr>
          <w:rFonts w:ascii="Times New Roman" w:hAnsi="Times New Roman" w:cs="Times New Roman"/>
          <w:sz w:val="20"/>
        </w:rPr>
        <w:t xml:space="preserve"> Костромской области от 18 ноября 2009 года N 539-4-ЗКО "Об организации транспортного обслуживания населения в Костромской области", руководствуясь Уставом Кадыйского муниципального района:</w:t>
      </w:r>
    </w:p>
    <w:p w:rsidR="009341E1" w:rsidRPr="00D81A4A" w:rsidRDefault="009341E1" w:rsidP="00D81A4A">
      <w:pPr>
        <w:pStyle w:val="ConsPlusNormal"/>
        <w:ind w:firstLine="540"/>
        <w:contextualSpacing/>
        <w:jc w:val="both"/>
        <w:rPr>
          <w:rFonts w:ascii="Times New Roman" w:hAnsi="Times New Roman" w:cs="Times New Roman"/>
          <w:sz w:val="8"/>
          <w:szCs w:val="8"/>
        </w:rPr>
      </w:pP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ПОСТАНОВЛЯЮ</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 Утвердить:</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1) </w:t>
      </w:r>
      <w:hyperlink w:anchor="P33" w:history="1">
        <w:r w:rsidRPr="00D81A4A">
          <w:rPr>
            <w:rFonts w:ascii="Times New Roman" w:hAnsi="Times New Roman" w:cs="Times New Roman"/>
            <w:sz w:val="20"/>
          </w:rPr>
          <w:t>порядок</w:t>
        </w:r>
      </w:hyperlink>
      <w:r w:rsidRPr="00D81A4A">
        <w:rPr>
          <w:rFonts w:ascii="Times New Roman" w:hAnsi="Times New Roman" w:cs="Times New Roman"/>
          <w:sz w:val="20"/>
        </w:rPr>
        <w:t xml:space="preserve"> утверждения, изменения и введения в действие предельных максимальных тарифов на перевозки пассажиров и багажа автомобильным транспортом  по маршрутам регулярных перевозок на территории Кадыйского района (приложение №1);</w:t>
      </w:r>
    </w:p>
    <w:p w:rsidR="009341E1" w:rsidRPr="00D81A4A" w:rsidRDefault="009341E1" w:rsidP="00D81A4A">
      <w:pPr>
        <w:shd w:val="clear" w:color="auto" w:fill="FFFFFF"/>
        <w:spacing w:line="0" w:lineRule="atLeast"/>
        <w:ind w:left="15" w:right="30" w:firstLine="525"/>
        <w:contextualSpacing/>
        <w:jc w:val="both"/>
        <w:rPr>
          <w:rFonts w:cs="Times New Roman"/>
          <w:sz w:val="20"/>
          <w:szCs w:val="20"/>
        </w:rPr>
      </w:pPr>
      <w:r w:rsidRPr="00D81A4A">
        <w:rPr>
          <w:rFonts w:cs="Times New Roman"/>
          <w:sz w:val="20"/>
          <w:szCs w:val="20"/>
        </w:rPr>
        <w:t xml:space="preserve">2. Контроль за исполнением настоящего постановления возложить на первого заместителя главы  администрации Кадыйского муниципального района. </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Настоящее постановление вступает в силу со дня его официального опубликования.</w:t>
      </w:r>
    </w:p>
    <w:p w:rsidR="009341E1" w:rsidRPr="00D81A4A" w:rsidRDefault="009341E1" w:rsidP="00D81A4A">
      <w:pPr>
        <w:pStyle w:val="ConsPlusNormal"/>
        <w:contextualSpacing/>
        <w:jc w:val="both"/>
        <w:rPr>
          <w:rFonts w:ascii="Times New Roman" w:hAnsi="Times New Roman" w:cs="Times New Roman"/>
          <w:sz w:val="20"/>
        </w:rPr>
      </w:pPr>
    </w:p>
    <w:p w:rsidR="009341E1" w:rsidRPr="00D81A4A" w:rsidRDefault="009341E1" w:rsidP="00D81A4A">
      <w:pPr>
        <w:pStyle w:val="ConsPlusNormal"/>
        <w:contextualSpacing/>
        <w:jc w:val="both"/>
        <w:rPr>
          <w:rFonts w:ascii="Times New Roman" w:hAnsi="Times New Roman" w:cs="Times New Roman"/>
          <w:sz w:val="20"/>
        </w:rPr>
      </w:pPr>
      <w:r w:rsidRPr="00D81A4A">
        <w:rPr>
          <w:rFonts w:ascii="Times New Roman" w:hAnsi="Times New Roman" w:cs="Times New Roman"/>
          <w:sz w:val="20"/>
        </w:rPr>
        <w:t>Глава администрации</w:t>
      </w:r>
    </w:p>
    <w:p w:rsidR="009341E1" w:rsidRPr="00D81A4A" w:rsidRDefault="009341E1" w:rsidP="006F7DBD">
      <w:pPr>
        <w:pStyle w:val="ConsPlusNormal"/>
        <w:contextualSpacing/>
        <w:jc w:val="both"/>
        <w:rPr>
          <w:rFonts w:ascii="Times New Roman" w:hAnsi="Times New Roman" w:cs="Times New Roman"/>
          <w:sz w:val="20"/>
        </w:rPr>
      </w:pPr>
      <w:r w:rsidRPr="00D81A4A">
        <w:rPr>
          <w:rFonts w:ascii="Times New Roman" w:hAnsi="Times New Roman" w:cs="Times New Roman"/>
          <w:sz w:val="20"/>
        </w:rPr>
        <w:t>Кад</w:t>
      </w:r>
      <w:r w:rsidR="006F7DBD">
        <w:rPr>
          <w:rFonts w:ascii="Times New Roman" w:hAnsi="Times New Roman" w:cs="Times New Roman"/>
          <w:sz w:val="20"/>
        </w:rPr>
        <w:t>ыйского муниципального района</w:t>
      </w:r>
      <w:r w:rsidRPr="00D81A4A">
        <w:rPr>
          <w:rFonts w:ascii="Times New Roman" w:hAnsi="Times New Roman" w:cs="Times New Roman"/>
          <w:sz w:val="20"/>
        </w:rPr>
        <w:t xml:space="preserve">    В.В. Зайце</w:t>
      </w:r>
      <w:r w:rsidR="006F7DBD">
        <w:rPr>
          <w:rFonts w:ascii="Times New Roman" w:hAnsi="Times New Roman" w:cs="Times New Roman"/>
          <w:sz w:val="20"/>
        </w:rPr>
        <w:t xml:space="preserve">в                                                             </w:t>
      </w:r>
      <w:r w:rsidRPr="00D81A4A">
        <w:rPr>
          <w:rFonts w:ascii="Times New Roman" w:hAnsi="Times New Roman" w:cs="Times New Roman"/>
          <w:sz w:val="20"/>
        </w:rPr>
        <w:t>Приложение N 1</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к постановлению администрации</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Кадыйского муниицпального района</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 xml:space="preserve">от  05 декабря 2016 г. N </w:t>
      </w:r>
      <w:bookmarkStart w:id="0" w:name="P33"/>
      <w:bookmarkEnd w:id="0"/>
      <w:r w:rsidRPr="00D81A4A">
        <w:rPr>
          <w:rFonts w:ascii="Times New Roman" w:hAnsi="Times New Roman" w:cs="Times New Roman"/>
          <w:sz w:val="20"/>
        </w:rPr>
        <w:t>336</w:t>
      </w:r>
    </w:p>
    <w:p w:rsidR="009341E1" w:rsidRPr="00D81A4A" w:rsidRDefault="009341E1" w:rsidP="00D81A4A">
      <w:pPr>
        <w:pStyle w:val="ConsPlusNormal"/>
        <w:contextualSpacing/>
        <w:jc w:val="right"/>
        <w:rPr>
          <w:rFonts w:ascii="Times New Roman" w:hAnsi="Times New Roman" w:cs="Times New Roman"/>
          <w:sz w:val="20"/>
        </w:rPr>
      </w:pPr>
    </w:p>
    <w:p w:rsidR="009341E1" w:rsidRPr="00D81A4A" w:rsidRDefault="009341E1" w:rsidP="00D81A4A">
      <w:pPr>
        <w:pStyle w:val="ConsPlusNormal"/>
        <w:contextualSpacing/>
        <w:jc w:val="center"/>
        <w:rPr>
          <w:rFonts w:ascii="Times New Roman" w:hAnsi="Times New Roman" w:cs="Times New Roman"/>
          <w:b/>
          <w:sz w:val="20"/>
        </w:rPr>
      </w:pPr>
      <w:r w:rsidRPr="00D81A4A">
        <w:rPr>
          <w:rFonts w:ascii="Times New Roman" w:hAnsi="Times New Roman" w:cs="Times New Roman"/>
          <w:b/>
          <w:sz w:val="20"/>
        </w:rPr>
        <w:t>ПОРЯДОК</w:t>
      </w:r>
    </w:p>
    <w:p w:rsidR="009341E1" w:rsidRPr="00D81A4A" w:rsidRDefault="009341E1" w:rsidP="00D81A4A">
      <w:pPr>
        <w:pStyle w:val="ConsPlusTitle"/>
        <w:contextualSpacing/>
        <w:jc w:val="center"/>
        <w:rPr>
          <w:rFonts w:ascii="Times New Roman" w:hAnsi="Times New Roman" w:cs="Times New Roman"/>
          <w:sz w:val="20"/>
        </w:rPr>
      </w:pPr>
      <w:r w:rsidRPr="00D81A4A">
        <w:rPr>
          <w:rFonts w:ascii="Times New Roman" w:hAnsi="Times New Roman" w:cs="Times New Roman"/>
          <w:sz w:val="20"/>
        </w:rPr>
        <w:t>утверждения, изменения и введения в действие предельных</w:t>
      </w:r>
    </w:p>
    <w:p w:rsidR="009341E1" w:rsidRPr="00D81A4A" w:rsidRDefault="009341E1" w:rsidP="00D81A4A">
      <w:pPr>
        <w:pStyle w:val="ConsPlusTitle"/>
        <w:contextualSpacing/>
        <w:jc w:val="center"/>
        <w:rPr>
          <w:rFonts w:ascii="Times New Roman" w:hAnsi="Times New Roman" w:cs="Times New Roman"/>
          <w:sz w:val="20"/>
        </w:rPr>
      </w:pPr>
      <w:r w:rsidRPr="00D81A4A">
        <w:rPr>
          <w:rFonts w:ascii="Times New Roman" w:hAnsi="Times New Roman" w:cs="Times New Roman"/>
          <w:sz w:val="20"/>
        </w:rPr>
        <w:t>максимальных тарифов на перевозки пассажиров и багажа</w:t>
      </w:r>
    </w:p>
    <w:p w:rsidR="009341E1" w:rsidRPr="00D81A4A" w:rsidRDefault="009341E1" w:rsidP="00D81A4A">
      <w:pPr>
        <w:pStyle w:val="ConsPlusTitle"/>
        <w:contextualSpacing/>
        <w:jc w:val="center"/>
        <w:rPr>
          <w:rFonts w:ascii="Times New Roman" w:hAnsi="Times New Roman" w:cs="Times New Roman"/>
          <w:sz w:val="20"/>
        </w:rPr>
      </w:pPr>
      <w:r w:rsidRPr="00D81A4A">
        <w:rPr>
          <w:rFonts w:ascii="Times New Roman" w:hAnsi="Times New Roman" w:cs="Times New Roman"/>
          <w:sz w:val="20"/>
        </w:rPr>
        <w:t>автомобильным транспортом по маршрутам регулярных</w:t>
      </w:r>
    </w:p>
    <w:p w:rsidR="009341E1" w:rsidRPr="00D81A4A" w:rsidRDefault="009341E1" w:rsidP="00D81A4A">
      <w:pPr>
        <w:pStyle w:val="ConsPlusTitle"/>
        <w:contextualSpacing/>
        <w:jc w:val="center"/>
        <w:rPr>
          <w:rFonts w:ascii="Times New Roman" w:hAnsi="Times New Roman" w:cs="Times New Roman"/>
          <w:sz w:val="20"/>
        </w:rPr>
      </w:pPr>
      <w:r w:rsidRPr="00D81A4A">
        <w:rPr>
          <w:rFonts w:ascii="Times New Roman" w:hAnsi="Times New Roman" w:cs="Times New Roman"/>
          <w:sz w:val="20"/>
        </w:rPr>
        <w:t>перевозок на территории Кадыйского района</w:t>
      </w:r>
    </w:p>
    <w:p w:rsidR="009341E1" w:rsidRPr="00D81A4A" w:rsidRDefault="009341E1" w:rsidP="00D81A4A">
      <w:pPr>
        <w:pStyle w:val="ConsPlusTitle"/>
        <w:contextualSpacing/>
        <w:jc w:val="center"/>
        <w:rPr>
          <w:rFonts w:ascii="Times New Roman" w:hAnsi="Times New Roman" w:cs="Times New Roman"/>
          <w:sz w:val="20"/>
        </w:rPr>
      </w:pP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1. Настоящий Порядок разработан в соответствии с Федеральными законами от 8 ноября 2007 года </w:t>
      </w:r>
      <w:hyperlink r:id="rId18" w:history="1">
        <w:r w:rsidRPr="00D81A4A">
          <w:rPr>
            <w:rFonts w:ascii="Times New Roman" w:hAnsi="Times New Roman" w:cs="Times New Roman"/>
            <w:sz w:val="20"/>
          </w:rPr>
          <w:t>N 259-ФЗ</w:t>
        </w:r>
      </w:hyperlink>
      <w:r w:rsidRPr="00D81A4A">
        <w:rPr>
          <w:rFonts w:ascii="Times New Roman" w:hAnsi="Times New Roman" w:cs="Times New Roman"/>
          <w:sz w:val="20"/>
        </w:rPr>
        <w:t xml:space="preserve"> "Устав автомобильного транспорта и городского наземного электрического транспорта", от 13 июля 2015 года </w:t>
      </w:r>
      <w:hyperlink r:id="rId19" w:history="1">
        <w:r w:rsidRPr="00D81A4A">
          <w:rPr>
            <w:rFonts w:ascii="Times New Roman" w:hAnsi="Times New Roman" w:cs="Times New Roman"/>
            <w:sz w:val="20"/>
          </w:rPr>
          <w:t>N 220-ФЗ</w:t>
        </w:r>
      </w:hyperlink>
      <w:r w:rsidRPr="00D81A4A">
        <w:rPr>
          <w:rFonts w:ascii="Times New Roman" w:hAnsi="Times New Roman" w:cs="Times New Roman"/>
          <w:sz w:val="20"/>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Постановлениями Правительства Российской Федерации от 7 марта 1995 года </w:t>
      </w:r>
      <w:hyperlink r:id="rId20" w:history="1">
        <w:r w:rsidRPr="00D81A4A">
          <w:rPr>
            <w:rFonts w:ascii="Times New Roman" w:hAnsi="Times New Roman" w:cs="Times New Roman"/>
            <w:sz w:val="20"/>
          </w:rPr>
          <w:t>N 239</w:t>
        </w:r>
      </w:hyperlink>
      <w:r w:rsidRPr="00D81A4A">
        <w:rPr>
          <w:rFonts w:ascii="Times New Roman" w:hAnsi="Times New Roman" w:cs="Times New Roman"/>
          <w:sz w:val="20"/>
        </w:rPr>
        <w:t xml:space="preserve"> "О мерах по упорядочению государственного регулирования цен (тарифов)", от 14 февраля 2009 года </w:t>
      </w:r>
      <w:hyperlink r:id="rId21" w:history="1">
        <w:r w:rsidRPr="00D81A4A">
          <w:rPr>
            <w:rFonts w:ascii="Times New Roman" w:hAnsi="Times New Roman" w:cs="Times New Roman"/>
            <w:sz w:val="20"/>
          </w:rPr>
          <w:t>N 112</w:t>
        </w:r>
      </w:hyperlink>
      <w:r w:rsidRPr="00D81A4A">
        <w:rPr>
          <w:rFonts w:ascii="Times New Roman" w:hAnsi="Times New Roman" w:cs="Times New Roman"/>
          <w:sz w:val="20"/>
        </w:rPr>
        <w:t xml:space="preserve"> "Об утверждении Правил перевозок пассажиров и багажа автомобильным транспортом и городским наземным электрическим транспортом", </w:t>
      </w:r>
      <w:hyperlink r:id="rId22" w:history="1">
        <w:r w:rsidRPr="00D81A4A">
          <w:rPr>
            <w:rFonts w:ascii="Times New Roman" w:hAnsi="Times New Roman" w:cs="Times New Roman"/>
            <w:sz w:val="20"/>
          </w:rPr>
          <w:t>Законом</w:t>
        </w:r>
      </w:hyperlink>
      <w:r w:rsidRPr="00D81A4A">
        <w:rPr>
          <w:rFonts w:ascii="Times New Roman" w:hAnsi="Times New Roman" w:cs="Times New Roman"/>
          <w:sz w:val="20"/>
        </w:rPr>
        <w:t xml:space="preserve"> Костромской области от 18 ноября 2009 года N 539-4-ЗКО "Об организации транспортного обслуживания населения в Костромской области".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 В настоящем Порядке используются следующие понятия: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1) </w:t>
      </w:r>
      <w:r w:rsidRPr="00D81A4A">
        <w:rPr>
          <w:rFonts w:ascii="Times New Roman" w:hAnsi="Times New Roman" w:cs="Times New Roman"/>
          <w:b/>
          <w:sz w:val="20"/>
        </w:rPr>
        <w:t>регулирующий орган - администрация Кадыйского муниципального района</w:t>
      </w:r>
      <w:r w:rsidRPr="00D81A4A">
        <w:rPr>
          <w:rFonts w:ascii="Times New Roman" w:hAnsi="Times New Roman" w:cs="Times New Roman"/>
          <w:sz w:val="20"/>
        </w:rPr>
        <w:t>, уполномоченный в области регулирования цен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 тарифы - ценовые ставки, по которым осуществляются расчеты между перевозчиками и пассажирами;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предельные максимальные тарифы - максимально допустимые размеры тарифов, утвержденные регулирующим органом;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 период регулирования - срок действия предельного максимального тарифа (тарифов), утвержденного регулирующим органом;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lastRenderedPageBreak/>
        <w:t>5) текущий период регулирования - период регулирования, на который устанавливаются и в течение которого действуют предельные максимальные тарифы, утвержденные регулирующим органом;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 очередной период регулирования - период регулирования, следующий за текущим периодом регулирования;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7) отчетный период регулирования - период регулирования, предшествующий текущему периоду регулирования;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8) необходимая валовая выручка перевозчика - расчетный объем денежных средств, необходимых перевозчику для полного возмещения затрат на обслуживание маршрута (маршрутов) соответствующего сообщения (далее - маршрут (маршруты) и получения экономически обоснованной прибыли;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9) утверждение предельных максимальных тарифов - принятие (издание) в установленном порядке регулирующим органом нормативного правового акта, определяющего предельные максимальные тарифы.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Понятия "маршрут регулярных перевозок", "перевозчик", "регулярные перевозки" используются в значениях, указанных в Федеральном </w:t>
      </w:r>
      <w:hyperlink r:id="rId23" w:history="1">
        <w:r w:rsidRPr="00D81A4A">
          <w:rPr>
            <w:rFonts w:ascii="Times New Roman" w:hAnsi="Times New Roman" w:cs="Times New Roman"/>
            <w:sz w:val="20"/>
          </w:rPr>
          <w:t>законе</w:t>
        </w:r>
      </w:hyperlink>
      <w:r w:rsidRPr="00D81A4A">
        <w:rPr>
          <w:rFonts w:ascii="Times New Roman" w:hAnsi="Times New Roman" w:cs="Times New Roman"/>
          <w:sz w:val="20"/>
        </w:rPr>
        <w:t xml:space="preserve"> от 8 ноября 2007 года N 259-ФЗ "Устав автомобильного транспорта и городского наземного электрического транспорта".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Настоящий Порядок применяется регулирующим органом и перевозчиками в ходе представления, проверки обосновывающих документов и материалов, расчета и утверждения предельных максимальных тарифов на перевозку пассажиров и багажа автомобильным транспортом  по маршрутам регулярных перевозок на территории Кадыйского района.</w:t>
      </w:r>
    </w:p>
    <w:p w:rsidR="009341E1" w:rsidRPr="00D81A4A" w:rsidRDefault="009341E1" w:rsidP="00D81A4A">
      <w:pPr>
        <w:pStyle w:val="ConsPlusNormal"/>
        <w:ind w:firstLine="567"/>
        <w:contextualSpacing/>
        <w:jc w:val="both"/>
        <w:rPr>
          <w:rFonts w:ascii="Times New Roman" w:hAnsi="Times New Roman" w:cs="Times New Roman"/>
          <w:sz w:val="20"/>
        </w:rPr>
      </w:pPr>
      <w:r w:rsidRPr="00D81A4A">
        <w:rPr>
          <w:rFonts w:ascii="Times New Roman" w:hAnsi="Times New Roman" w:cs="Times New Roman"/>
          <w:sz w:val="20"/>
        </w:rPr>
        <w:t xml:space="preserve">4. </w:t>
      </w:r>
      <w:r w:rsidRPr="00D81A4A">
        <w:rPr>
          <w:rFonts w:ascii="Times New Roman" w:hAnsi="Times New Roman" w:cs="Times New Roman"/>
          <w:spacing w:val="2"/>
          <w:sz w:val="20"/>
        </w:rPr>
        <w:t>Решение об установлении тарифов принимается Главой администрации Кадыйского муниципального района в форме постановления Администрации Кадыйского муниципального района с учетом рекомендаций коллегии при Главе администрации.</w:t>
      </w:r>
      <w:r w:rsidRPr="00D81A4A">
        <w:rPr>
          <w:rFonts w:ascii="Times New Roman" w:hAnsi="Times New Roman" w:cs="Times New Roman"/>
          <w:spacing w:val="2"/>
          <w:sz w:val="20"/>
        </w:rPr>
        <w:br/>
      </w:r>
      <w:r w:rsidRPr="00D81A4A">
        <w:rPr>
          <w:rFonts w:ascii="Times New Roman" w:hAnsi="Times New Roman" w:cs="Times New Roman"/>
          <w:sz w:val="20"/>
        </w:rPr>
        <w:t>5. Перевозчики при расчете с пассажирами применяют тарифы, не превышающие предельные максимальные тарифы, утвержденные регулирующим органом в соответствии с настоящим Порядком.</w:t>
      </w:r>
    </w:p>
    <w:p w:rsidR="009341E1" w:rsidRPr="00D81A4A" w:rsidRDefault="009341E1" w:rsidP="00D81A4A">
      <w:pPr>
        <w:pStyle w:val="ConsPlusNormal"/>
        <w:ind w:firstLine="567"/>
        <w:contextualSpacing/>
        <w:jc w:val="both"/>
        <w:rPr>
          <w:rFonts w:ascii="Times New Roman" w:hAnsi="Times New Roman" w:cs="Times New Roman"/>
          <w:sz w:val="20"/>
        </w:rPr>
      </w:pPr>
      <w:r w:rsidRPr="00D81A4A">
        <w:rPr>
          <w:rFonts w:ascii="Times New Roman" w:hAnsi="Times New Roman" w:cs="Times New Roman"/>
          <w:sz w:val="20"/>
        </w:rPr>
        <w:t>6. Регулирующий орган в соответствии с настоящим Порядком: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 утверждает (пересматривает) предельные максимальные тарифы либо принимает решение о продлении срока их действия;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 проводит необходимые контрольные мероприятия по проверке:</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достоверности и обоснованности представляемых перевозчиками сведений, документов и материалов, указанных в </w:t>
      </w:r>
      <w:hyperlink w:anchor="P137" w:history="1">
        <w:r w:rsidRPr="00D81A4A">
          <w:rPr>
            <w:rFonts w:ascii="Times New Roman" w:hAnsi="Times New Roman" w:cs="Times New Roman"/>
            <w:sz w:val="20"/>
          </w:rPr>
          <w:t>пункте 46</w:t>
        </w:r>
      </w:hyperlink>
      <w:r w:rsidRPr="00D81A4A">
        <w:rPr>
          <w:rFonts w:ascii="Times New Roman" w:hAnsi="Times New Roman" w:cs="Times New Roman"/>
          <w:sz w:val="20"/>
        </w:rPr>
        <w:t xml:space="preserve"> настоящего Порядка;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правильности применения перевозчиками и эффективности действия утвержденных предельных максимальных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в случае необходимости запрашивает у перевозчика дополнительные материалы для подтверждения экономической обоснованности затрат.</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7. Перевозчики обязаны: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 оказывать услуги по перевозке пассажиров по ценам, не превышающим установленного предельного максимального тарифа для данного вида маршрута;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2) обеспечивать своевременность представления в администрацию Кадыйского муниципального района документов и материалов, указанных в </w:t>
      </w:r>
      <w:hyperlink w:anchor="P130" w:history="1">
        <w:r w:rsidRPr="00D81A4A">
          <w:rPr>
            <w:rFonts w:ascii="Times New Roman" w:hAnsi="Times New Roman" w:cs="Times New Roman"/>
            <w:sz w:val="20"/>
          </w:rPr>
          <w:t>пунктах 45</w:t>
        </w:r>
      </w:hyperlink>
      <w:r w:rsidRPr="00D81A4A">
        <w:rPr>
          <w:rFonts w:ascii="Times New Roman" w:hAnsi="Times New Roman" w:cs="Times New Roman"/>
          <w:sz w:val="20"/>
        </w:rPr>
        <w:t xml:space="preserve">, </w:t>
      </w:r>
      <w:hyperlink w:anchor="P137" w:history="1">
        <w:r w:rsidRPr="00D81A4A">
          <w:rPr>
            <w:rFonts w:ascii="Times New Roman" w:hAnsi="Times New Roman" w:cs="Times New Roman"/>
            <w:sz w:val="20"/>
          </w:rPr>
          <w:t>46</w:t>
        </w:r>
      </w:hyperlink>
      <w:r w:rsidRPr="00D81A4A">
        <w:rPr>
          <w:rFonts w:ascii="Times New Roman" w:hAnsi="Times New Roman" w:cs="Times New Roman"/>
          <w:sz w:val="20"/>
        </w:rPr>
        <w:t xml:space="preserve"> настоящего Порядка;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представлять по запросу регулирующего органа документы и материалы, необходимые для утверждения (пересмотра) предельных максимальных тарифов, а также для осуществления контрольных мероприятий, предусмотренных законодательством и настоящим Порядком.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8. Перевозчики вправе обращаться в регулирующий орган за разъяснениями по вопросам применения настоящего Порядка и утвержденных предельных максимальных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9. Регулирующим органом утверждаются предельные максимальные тарифы (единые) по муниципальным маршрутам регулярных перевозок пассажиров и багажа автомобильным транспортом.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10. Единые предельные максимальные тарифы утверждаются на основании данных, представленных перевозчиками, оказывающими данные услуги на территории Кадыйского муниципального района Костромской области.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11. Расчет предельных максимальных тарифов осуществляется исходя из принципа обязательного ведения перевозчиками раздельного учета доходов и затрат по всем видам осуществляемой деятельности.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12. При расчете предельных максимальных тарифов для перевозчиков, в отношении которых ранее не осуществлялось  регулирование тарифов, и не имеющих фактических данных о расходах, расчет и установление тарифов на перевозку пассажиров и багажа осуществляется на основании планируемых показателей деятельности таких перевозчиков. При этом регулирующим органом принимаются во внимание расходы перевозчиков, осуществляющих аналогичные виды деятельности в сопоставимых условиях.</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13. В случае если регулирующий орган при рассмотрении представленных для утверждения предельных максимальных тарифов документов и материалов (в том числе бухгалтерской, налоговой или статистической отчетности), результатов деятельности перевозчика за отчетный период регулирования либо на основании проведенных контрольных мероприятий выявляет экономически необоснованные расходы, не связанные с регулируемой деятельностью перевозчика, он исключает соответствующие суммы из необходимой валовой выручки перевозчика при утверждении тарифов на очередной период регулирования.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14. Для удобства денежного обращения и облегчения расчетов населения с субъектами регулирования (перевозчиками) регулирующий орган вправе произвести обоснованное округление предельных максимальных </w:t>
      </w:r>
      <w:r w:rsidRPr="00D81A4A">
        <w:rPr>
          <w:rFonts w:ascii="Times New Roman" w:hAnsi="Times New Roman" w:cs="Times New Roman"/>
          <w:sz w:val="20"/>
        </w:rPr>
        <w:lastRenderedPageBreak/>
        <w:t>тарифов до целых или половинных значений рубля с превышением или снижением установленного уровня рентабельности.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15. Срок действия утверждаемых предельных максимальных тарифов на перевозки, не может быть менее шести месяцев, за исключением случаев пересмотра предельных максимальных тарифов по одному из оснований, установленных п.16 настоящего Порядка.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16. Основаниями для пересмотра предельных максимальных тарифов являются: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изменение нормативных правовых актов в сфере транспортного обслуживания, действующих на момент утверждения предельного максимального тарифа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инициатива организации, оказывающей услуги по перевозке пассажиров и багажа, перевозчика и (или) органа местного самоуправления муниципального образования Кадыйского района, на территории которого оказываются услуги по перевозке пассажиров и багажа, либо регулирующего органа в случаях, установленных </w:t>
      </w:r>
      <w:hyperlink r:id="rId24" w:history="1">
        <w:r w:rsidRPr="00D81A4A">
          <w:rPr>
            <w:rFonts w:ascii="Times New Roman" w:hAnsi="Times New Roman" w:cs="Times New Roman"/>
            <w:sz w:val="20"/>
          </w:rPr>
          <w:t>Законом</w:t>
        </w:r>
      </w:hyperlink>
      <w:r w:rsidRPr="00D81A4A">
        <w:rPr>
          <w:rFonts w:ascii="Times New Roman" w:hAnsi="Times New Roman" w:cs="Times New Roman"/>
          <w:sz w:val="20"/>
        </w:rPr>
        <w:t xml:space="preserve"> Костромской области от 18 ноября 2009 года N 539-4-ЗКО "Об организации транспортного обслуживания населения в Костромской области".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17. По истечении текущего периода регулирования регулирующий орган должен осуществить утверждение новых тарифов либо продлить срок их действия (определить новый текущий период регулирования).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18. Методами регулирования предельных максимальных тарифов являются: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 метод экономически обоснованных расходов (затрат), при использовании которого тарифы на перевозку рассчитываются путем деления расчетного объема необходимой валовой выручки на прогнозный объем оказания услуг по перевозке в очередном периоде регулирования в соответствии с настоящим Порядком;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 метод индексации: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а) при использовании которого осуществляется индексация (на индексы роста цен, установленные Министерством экономического развития Российской Федерации) статей затрат, предусмотренных в ранее установленных предельных максимальных тарифах, или документально подтвержденных фактических затрат за соответствующий период регулирования;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б) при использовании которого осуществляется индексация (на индекс роста цен установленный Министерством экономического развития Российской Федерации) ранее установленных предельных максимальных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19. Выбор метода регулирования тарифов на перевозку осуществляется регулирующим органом. При этом метод индексации не может применяться в отношении одного и того же предельного максимального тарифа более двух периодов регулирования подряд.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20. Тарифы на перевозки пассажиров методом экономически обоснованных расходов (затрат) рассчитываются исходя из расчетного объема необходимой валовой выручки перевозчика и прогнозируемого объема оказания данного вида услуг.</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21. Порядок учета и признания расходов и доходов перевозчиков, оказывающих услуги по пассажирским перевозкам автомобильным транспортом, осуществляется на основании </w:t>
      </w:r>
      <w:hyperlink r:id="rId25" w:history="1">
        <w:r w:rsidRPr="00D81A4A">
          <w:rPr>
            <w:rFonts w:ascii="Times New Roman" w:hAnsi="Times New Roman" w:cs="Times New Roman"/>
            <w:sz w:val="20"/>
          </w:rPr>
          <w:t>Инструкции</w:t>
        </w:r>
      </w:hyperlink>
      <w:r w:rsidRPr="00D81A4A">
        <w:rPr>
          <w:rFonts w:ascii="Times New Roman" w:hAnsi="Times New Roman" w:cs="Times New Roman"/>
          <w:sz w:val="20"/>
        </w:rPr>
        <w:t xml:space="preserve"> по учету доходов и расходов по обычным видам деятельности на автомобильном транспорте, утвержденной Приказом Министерства транспорта Российской Федерации от 24 июня 2003 года N 153 "Об утверждении инструкции по учету доходов и расходов по обычным видам деятельности на автомобильном транспорте".</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22. Себестоимость перевозки пассажиров определяется как общая сумма расходов (затрат) на оказание соответствующих услуг. Определение состава таких расходов (затрат) и оценка их обоснованности производятся в соответствии с </w:t>
      </w:r>
      <w:hyperlink r:id="rId26" w:history="1">
        <w:r w:rsidRPr="00D81A4A">
          <w:rPr>
            <w:rFonts w:ascii="Times New Roman" w:hAnsi="Times New Roman" w:cs="Times New Roman"/>
            <w:sz w:val="20"/>
          </w:rPr>
          <w:t>главой 25</w:t>
        </w:r>
      </w:hyperlink>
      <w:r w:rsidRPr="00D81A4A">
        <w:rPr>
          <w:rFonts w:ascii="Times New Roman" w:hAnsi="Times New Roman" w:cs="Times New Roman"/>
          <w:sz w:val="20"/>
        </w:rPr>
        <w:t xml:space="preserve"> Налогового кодекса Российской Федерации, </w:t>
      </w:r>
      <w:hyperlink r:id="rId27" w:history="1">
        <w:r w:rsidRPr="00D81A4A">
          <w:rPr>
            <w:rFonts w:ascii="Times New Roman" w:hAnsi="Times New Roman" w:cs="Times New Roman"/>
            <w:sz w:val="20"/>
          </w:rPr>
          <w:t>Положением</w:t>
        </w:r>
      </w:hyperlink>
      <w:r w:rsidRPr="00D81A4A">
        <w:rPr>
          <w:rFonts w:ascii="Times New Roman" w:hAnsi="Times New Roman" w:cs="Times New Roman"/>
          <w:sz w:val="20"/>
        </w:rPr>
        <w:t xml:space="preserve"> по бухгалтерскому учету "Расходы организации ПБУ10/99", утвержденным Приказом Министерства финансов Российской Федерации от 6 мая 1999 года N 33н "Об утверждении положения по бухгалтерскому учету "Расходы организации ПБУ10/99".</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23. Затраты по перевозке пассажиров определяются по каждому виду маршрутов.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24. При отсутствии нормативов по отдельным статьям расходов расчеты производятся исходя из:</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договоров, заключенных перевозчиком по результатам проведения торгов или по иным основаниям, предусмотренным законодательством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фактических данных деятельности перевозчика за отчетный период регулирования, скорректированных на индекс изменения роста цен, установленный Министерством экономического развития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фактически складывающегося уровня цен (тарифов) на соответствующие виды товаров (услуг), скорректированного на индекс изменения роста цен, установленного Министерством экономического развития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25. Затраты на оплату труда включают в себя затраты на оплату труда водителей и кондукторов, занятых на соответствующих маршрутах. При этом необходимое количество транспортных средств на маршрутах определяется исходя из установленного расписания движения по всем обслуживаемым маршрутам с учетом коэффициента выхода на линию. Затраты на оплату труда основных производственных рабочих складываются исходя из фактической численности (но не более нормативной) и среднемесячной заработной платы, исчисленной на основании тарифных ставок, доплат, премий, в соответствии с принятыми у перевозчика системами оплаты труда, определяемыми отраслевыми тарифными соглашениями и предусмотренными в коллективном договоре, с учетом фактического фонда оплаты труда этих категорий работников, сложившегося за предшествующий период.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26. При отсутствии расчета фонда оплаты труда, соответствующего отраслевому тарифному соглашению, затраты на оплату труда определяются на основании фактических затрат на оплату труда за предшествующий период, </w:t>
      </w:r>
      <w:r w:rsidRPr="00D81A4A">
        <w:rPr>
          <w:rFonts w:ascii="Times New Roman" w:hAnsi="Times New Roman" w:cs="Times New Roman"/>
          <w:sz w:val="20"/>
        </w:rPr>
        <w:lastRenderedPageBreak/>
        <w:t>скорректированных на индекс, установленный Министерством экономического развития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27. Распределение затрат на оплату труда по видам деятельности осуществляется пропорционально доле пробега транспортных средств по данному виду деятельности в общем объеме пробега транспортных средств перевозчика.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28. Страховые взносы в государственные внебюджетные фонды рассчитываются исходя из прогнозируемого фонда оплаты труда в соответствии с законодательством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29. Расходы на материалы, топливо и электрическую энергию включают в себя: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1) для автомобильного транспорта - расходы на топливо и материалы (масла и смазки), рассчитанные в соответствии с </w:t>
      </w:r>
      <w:hyperlink r:id="rId28" w:history="1">
        <w:r w:rsidRPr="00D81A4A">
          <w:rPr>
            <w:rFonts w:ascii="Times New Roman" w:hAnsi="Times New Roman" w:cs="Times New Roman"/>
            <w:sz w:val="20"/>
          </w:rPr>
          <w:t>Распоряжением</w:t>
        </w:r>
      </w:hyperlink>
      <w:r w:rsidRPr="00D81A4A">
        <w:rPr>
          <w:rFonts w:ascii="Times New Roman" w:hAnsi="Times New Roman" w:cs="Times New Roman"/>
          <w:sz w:val="20"/>
        </w:rPr>
        <w:t xml:space="preserve"> Министерства транспорта Российской Федерации от 14 марта 2008 года N АМ-23-р "О введении в действие методических рекомендаций "Нормы расхода топлив и смазочных материалов на автомобильном транспорте", руководствами по эксплуатации транспортных средств, составленными заводами-изготовителями, а также исходя из фактически сложившихся на рынке цен на топливо и материалы, скорректированных на индекс роста цен, определенный Министерством экономического развития Российской Федерации. Расходы на топливо и материалы (масла и смазки) принимаются с учетом фактических затрат, сложившихся за предшествующий период;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 расходы на материалы, рассчитанные исходя из нормированного расхода масел и смазок, определенного в соответствии с руководствами по эксплуатации транспортных средств, составленными заводами-изготовителями, а также исходя из фактически сложившихся на рынке цен на указанные материалы, скорректированных на индекс роста цен, определенный Министерством экономического развития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30. Расходы на материалы принимаются с учетом фактических затрат, сложившихся за предшествующий период.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31. Расходы на приобретение и замену изношенных автомобильных шин определяются исходя из рассчитанных норм списания шин, нормативного пробега транспортного средства и цен приобретения шин, не превышающих их сложившийся уровень и скорректированных на индекс роста цен, определенный Министерством экономического развития Российской Федерации. Расходы на приобретение и замену изношенных автомобильных шин принимаются с учетом фактических затрат, сложившихся за предшествующий период.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32. Расходы на техническое обслуживание и ремонт транспортных средств (далее, соответственно, - обслуживание и ремонт) планируются исходя из затрат на приобретение материалов, запасных частей, нормативного пробега транспортного средства и рыночных цен, установленных поставщиками продукции, исходя из анализа конъюнктуры рынков идентичной продукции и фактических отпускных цен производителей продукции, с учетом положений учетной политики перевозчика. Расходы на техническое обслуживание и ремонт транспортных средств принимаются с учетом фактических затрат, сложившихся за предшествующий период.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33. Затраты на обслуживание и ремонт определяются в соответствии с </w:t>
      </w:r>
      <w:hyperlink r:id="rId29" w:history="1">
        <w:r w:rsidRPr="00D81A4A">
          <w:rPr>
            <w:rFonts w:ascii="Times New Roman" w:hAnsi="Times New Roman" w:cs="Times New Roman"/>
            <w:sz w:val="20"/>
          </w:rPr>
          <w:t>Положением</w:t>
        </w:r>
      </w:hyperlink>
      <w:r w:rsidRPr="00D81A4A">
        <w:rPr>
          <w:rFonts w:ascii="Times New Roman" w:hAnsi="Times New Roman" w:cs="Times New Roman"/>
          <w:sz w:val="20"/>
        </w:rPr>
        <w:t xml:space="preserve"> о техническом обслуживании и ремонте подвижного состава автомобильного транспорта, утвержденным Министерством автомобильного транспорта РСФСР от 20 сентября 1984 года, и (или) руководствами производителей по эксплуатации транспортных средств (в части периодичности замены комплектующих и проведения ремонтов), и сложившейся на рынке стоимости необходимых запасных частей и материалов, скорректированных на индекс роста цен, определенный Министерством экономического развития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34. Затраты на амортизацию основных средств определяются исходя из балансовой стоимости основных средств (транспортных средств) и норм амортизационных отчислений по каждому их виду.</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35. Нормы амортизации транспортных средств определяются: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1) для транспортных средств, введенных в эксплуатацию до 2002 года, в соответствии с </w:t>
      </w:r>
      <w:hyperlink r:id="rId30" w:history="1">
        <w:r w:rsidRPr="00D81A4A">
          <w:rPr>
            <w:rFonts w:ascii="Times New Roman" w:hAnsi="Times New Roman" w:cs="Times New Roman"/>
            <w:sz w:val="20"/>
          </w:rPr>
          <w:t>Постановлением</w:t>
        </w:r>
      </w:hyperlink>
      <w:r w:rsidRPr="00D81A4A">
        <w:rPr>
          <w:rFonts w:ascii="Times New Roman" w:hAnsi="Times New Roman" w:cs="Times New Roman"/>
          <w:sz w:val="20"/>
        </w:rPr>
        <w:t xml:space="preserve"> Совета Министров СССР от 22 октября 1990 года N 1072 "О единых нормах амортизационных отчислений на полное восстановление основных фондов народного хозяйства СССР";</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2) для транспортных средств, введенных в эксплуатацию позднее 2002 года, в соответствии с </w:t>
      </w:r>
      <w:hyperlink r:id="rId31" w:history="1">
        <w:r w:rsidRPr="00D81A4A">
          <w:rPr>
            <w:rFonts w:ascii="Times New Roman" w:hAnsi="Times New Roman" w:cs="Times New Roman"/>
            <w:sz w:val="20"/>
          </w:rPr>
          <w:t>Постановлением</w:t>
        </w:r>
      </w:hyperlink>
      <w:r w:rsidRPr="00D81A4A">
        <w:rPr>
          <w:rFonts w:ascii="Times New Roman" w:hAnsi="Times New Roman" w:cs="Times New Roman"/>
          <w:sz w:val="20"/>
        </w:rPr>
        <w:t xml:space="preserve"> Правительства Российской Федерации от 1 января 2002 года N 1 "О Классификации основных средств, включаемых в амортизационные группы" и </w:t>
      </w:r>
      <w:hyperlink r:id="rId32" w:history="1">
        <w:r w:rsidRPr="00D81A4A">
          <w:rPr>
            <w:rFonts w:ascii="Times New Roman" w:hAnsi="Times New Roman" w:cs="Times New Roman"/>
            <w:sz w:val="20"/>
          </w:rPr>
          <w:t>Положением</w:t>
        </w:r>
      </w:hyperlink>
      <w:r w:rsidRPr="00D81A4A">
        <w:rPr>
          <w:rFonts w:ascii="Times New Roman" w:hAnsi="Times New Roman" w:cs="Times New Roman"/>
          <w:sz w:val="20"/>
        </w:rPr>
        <w:t xml:space="preserve"> по бухгалтерскому учету ПБУ N 6/01 "Учет основных средств", утвержденным Приказом Министерства финансов Российской Федерации от 30 марта 2001 года N 26н "Об утверждении положения по бухгалтерскому учету ПБУ N 6/01 "Учет основных средств".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36. К прочим прямым расходам относятся статьи затрат, которые непосредственно связаны с обеспечением перевозок, но не отнесены ни к одной из ранее перечисленных, в том числе:</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расходы на оплату труда диспетчеров, контролеров, ремонтного персонала и уплату страховых взносов в государственные внебюджетные фонды;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расходы на аренду транспортных средств (но не более чем сумма амортизационных отчислений и налогов и сборов), непосредственно участвующих в перевозке пассажиров, содержание стоянок и гаражей;</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расходы на услуги автовокзала;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расходы на уплату транспортного налога на транспортные средства, используемые для перевозок;</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расходы на проведение технического осмотра транспортных средств, используемых для перевозок;</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расходы на обязательное страхование гражданской ответственности владельцев транспортных средств, используемых для перевозок;</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иные расходы, связанные с осуществлением перевозок.</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37. К общеэксплуатационным относятся расходы, связанные с общим руководством и обслуживанием перевозчика, которые распределяются между видами деятельности в соответствии со способом, предусмотренным </w:t>
      </w:r>
      <w:r w:rsidRPr="00D81A4A">
        <w:rPr>
          <w:rFonts w:ascii="Times New Roman" w:hAnsi="Times New Roman" w:cs="Times New Roman"/>
          <w:sz w:val="20"/>
        </w:rPr>
        <w:lastRenderedPageBreak/>
        <w:t>учетной политикой перевозчика, либо пропорционально объему получаемой выручки (в случае, если учетной политикой подобные положения не предусмотрены).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Кроме того, перевозчиками на данную статью расходов могут быть отнесены суммы налогов, сборов и платежей, начисленные в соответствии с законодательством Российской Федерации.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38. Расчет прибыли производится по следующим составляющим с обоснованием заявляемого размера: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капитальные вложения (реконструкция, модернизация, развитие), реализация которых предполагает экономический эффект, превышающий соответствующие затраты;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выплата дивидендов и других доходов из прибыли после уплаты налогов;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уплата процентов и иные расходы по кредитам, привлеченным для осуществления капитальных вложений и пополнения оборотного капитала (за исключением расходов, относимых на уменьшение базы налога на прибыль);</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прочие экономически обоснованные расходы, относимые на прибыль после налогообложения;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налоги (по видам налогов).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39. Расчет тарифов с использованием метода экономически обоснованных расходов (затрат) осуществляется путем деления величины необходимой валовой выручки (суммы всех статей затрат, предприятий, участвующих в расчете тарифа и необходимой прибыли) на плановый объем транспортной работы.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40. Расчет тарифов с использованием метода индексации осуществляется: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а) путем умножения следующих статей затрат: топливо, горюче-смазочные материалы, запчасти, шины, прочие расходы в действующем тарифе, установленном регулирующим органом, на официальный прогнозный индекс роста цен, установленный Министерством экономического развития Российской Федерации на регулируемый период.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б) путем умножения установленного тарифа на официальный  прогнозный индекс роста цен, установленный Министерством экономического развития Российской Федерации на регулируемый период.</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41. За каждое место багажа, разрешенного к провозу по маршрутам регулярных перевозок, взимается плата в зависимости от расстояния перевозки.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42. Утверждение (пересмотр) предельных максимальных тарифов осуществляются путем открытия и рассмотрения дел об утверждении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43. Для утверждения предельных максимальных тарифов на очередной период регулирования (далее - утверждение тарифов) методом экономически обоснованных расходов (затрат) перевозчики не позднее 15 сентября текущего периода регулирования представляют в регулирующий орган предложение об утверждении тарифов, которое состоит из письменного заявления об утверждении тарифов, подписанного руководителем организации либо индивидуальным предпринимателем и заверенного печатью (при наличии), и прилагаемых к нему обосновывающих документов и материалов.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44. Регулирующий орган открывает дело об утверждении тарифов в течение 5 рабочих дней со дня представления предложения об утверждении тарифов.</w:t>
      </w:r>
    </w:p>
    <w:p w:rsidR="009341E1" w:rsidRPr="00D81A4A" w:rsidRDefault="009341E1" w:rsidP="00D81A4A">
      <w:pPr>
        <w:pStyle w:val="ConsPlusNormal"/>
        <w:ind w:firstLine="540"/>
        <w:contextualSpacing/>
        <w:jc w:val="both"/>
        <w:rPr>
          <w:rFonts w:ascii="Times New Roman" w:hAnsi="Times New Roman" w:cs="Times New Roman"/>
          <w:sz w:val="20"/>
        </w:rPr>
      </w:pPr>
      <w:bookmarkStart w:id="1" w:name="P130"/>
      <w:bookmarkEnd w:id="1"/>
      <w:r w:rsidRPr="00D81A4A">
        <w:rPr>
          <w:rFonts w:ascii="Times New Roman" w:hAnsi="Times New Roman" w:cs="Times New Roman"/>
          <w:sz w:val="20"/>
        </w:rPr>
        <w:t>45. В заявлении об утверждении тарифа должны содержаться: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 сведения о регулируемой организации (индивидуальном предпринимателе): наименование, реквизиты, юридический и почтовый адреса, адрес электронной почты, контактные телефоны и факс, Ф.И.О. руководителя и сотрудника, ответственного за представление документов;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 основания, по которым заявитель обратился в регулирующий орган для утверждения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требования, с которыми заявитель обращается (вид тарифа);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 предлагаемые уровни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 расчет заявителя предлагаемого уровня тарифа;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 реестр документов, представленных на тарифное регулирование, с указанием количества листов и наименования документов.</w:t>
      </w:r>
    </w:p>
    <w:p w:rsidR="009341E1" w:rsidRPr="00D81A4A" w:rsidRDefault="009341E1" w:rsidP="00D81A4A">
      <w:pPr>
        <w:pStyle w:val="ConsPlusNormal"/>
        <w:ind w:firstLine="540"/>
        <w:contextualSpacing/>
        <w:jc w:val="both"/>
        <w:rPr>
          <w:rFonts w:ascii="Times New Roman" w:hAnsi="Times New Roman" w:cs="Times New Roman"/>
          <w:sz w:val="20"/>
        </w:rPr>
      </w:pPr>
      <w:bookmarkStart w:id="2" w:name="P137"/>
      <w:bookmarkEnd w:id="2"/>
      <w:r w:rsidRPr="00D81A4A">
        <w:rPr>
          <w:rFonts w:ascii="Times New Roman" w:hAnsi="Times New Roman" w:cs="Times New Roman"/>
          <w:sz w:val="20"/>
        </w:rPr>
        <w:t>46. К заявлению должны быть приложены (в оригиналах или надлежащим образом заверенных копиях) следующие документы: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 учредительные документы перевозчика в актуальной редакции, свидетельство о государственной регистрации юридического лица или индивидуального предпринимателя, свидетельство о постановке на налоговый учет, а также информация о возможности применения специальных налоговых режимов (при наличии);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 полный перечень договоров на обслуживание соответствующих маршрутов, заключенных между перевозчиком и уполномоченным органом государственной власти (органом местного самоуправления), и их копии, заверенные данным органом, включая все дополнительные соглашения и приложения;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копии всех паспортов обслуживаемых маршрутов с необходимыми согласованиями и (или) иной документ, свидетельствующий об утверждении маршрутной сети и заверенный уполномоченным органом государственной власти либо органом местного самоуправления (с указанием номеров рейсов и маршрутов, начальных и конечных пунктов следования, протяженности маршрутов и количества совершаемых рейсов);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 приказ об учетной политике перевозчика (при наличии);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 штатное расписание и трудовые договоры основного персонала; коллективный договор; документ, подтверждающий участие перевозчика в отраслевом тарифном соглашении (при наличии);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 индивидуальные предприниматели, использующие труд наемных работников, представляют Положение об оплате труда (при его наличии), копии договоров гражданско-правового характера, иные сведения о системе оплаты труда;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7) </w:t>
      </w:r>
      <w:hyperlink r:id="rId33" w:history="1">
        <w:r w:rsidRPr="00D81A4A">
          <w:rPr>
            <w:rFonts w:ascii="Times New Roman" w:hAnsi="Times New Roman" w:cs="Times New Roman"/>
            <w:sz w:val="20"/>
          </w:rPr>
          <w:t>форма 1</w:t>
        </w:r>
      </w:hyperlink>
      <w:r w:rsidRPr="00D81A4A">
        <w:rPr>
          <w:rFonts w:ascii="Times New Roman" w:hAnsi="Times New Roman" w:cs="Times New Roman"/>
          <w:sz w:val="20"/>
        </w:rPr>
        <w:t xml:space="preserve"> "Бухгалтерский баланс", пояснительная записка к балансу;</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lastRenderedPageBreak/>
        <w:t xml:space="preserve">8) для перевозчиков, в отношении которых ранее уже осуществлялось государственное регулирование тарифов, - </w:t>
      </w:r>
      <w:hyperlink r:id="rId34" w:history="1">
        <w:r w:rsidRPr="00D81A4A">
          <w:rPr>
            <w:rFonts w:ascii="Times New Roman" w:hAnsi="Times New Roman" w:cs="Times New Roman"/>
            <w:sz w:val="20"/>
          </w:rPr>
          <w:t>форма 2</w:t>
        </w:r>
      </w:hyperlink>
      <w:r w:rsidRPr="00D81A4A">
        <w:rPr>
          <w:rFonts w:ascii="Times New Roman" w:hAnsi="Times New Roman" w:cs="Times New Roman"/>
          <w:sz w:val="20"/>
        </w:rPr>
        <w:t xml:space="preserve"> "Отчет о прибылях и убытках" с расшифровкой (кроме перевозчиков, применяющих специальные налоговые режимы) по состоянию на 1 января, 1 апреля и 1 июля текущего периода регулирования;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9) для перевозчиков, в отношении которых ранее не осуществлялось государственное регулирование тарифов, - </w:t>
      </w:r>
      <w:hyperlink r:id="rId35" w:history="1">
        <w:r w:rsidRPr="00D81A4A">
          <w:rPr>
            <w:rFonts w:ascii="Times New Roman" w:hAnsi="Times New Roman" w:cs="Times New Roman"/>
            <w:sz w:val="20"/>
          </w:rPr>
          <w:t>форма 2</w:t>
        </w:r>
      </w:hyperlink>
      <w:r w:rsidRPr="00D81A4A">
        <w:rPr>
          <w:rFonts w:ascii="Times New Roman" w:hAnsi="Times New Roman" w:cs="Times New Roman"/>
          <w:sz w:val="20"/>
        </w:rPr>
        <w:t xml:space="preserve"> "Отчет о прибылях и убытках" с расшифровкой (кроме перевозчиков, применяющих специальные налоговые режимы) за период осуществления регулируемой деятельности по состоянию на последнюю отчетную дату;</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10) для перевозчиков, применяющих упрощенную систему налогообложения, - копия книги учета доходов и расходов организаций и индивидуальных предпринимателей;</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11) для перевозчиков - индивидуальных предпринимателей, не ведущих книгу учета доходов и расходов в соответствии с налоговым законодательством, - копии документов, подтверждающих расходы по статьям затрат:</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горюче-смазочные материалы;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шины;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техническое обслуживание и ремонт;</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общехозяйственные (накладные расходы);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12) для перевозчиков, применяющих специальные налоговые режимы, - налоговая декларация за финансовый год, предшествующий текущему периоду регулирования, с отметкой налогового органа о принятии;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13) </w:t>
      </w:r>
      <w:hyperlink w:anchor="P802" w:history="1">
        <w:r w:rsidRPr="00D81A4A">
          <w:rPr>
            <w:rFonts w:ascii="Times New Roman" w:hAnsi="Times New Roman" w:cs="Times New Roman"/>
            <w:sz w:val="20"/>
          </w:rPr>
          <w:t>расчет</w:t>
        </w:r>
      </w:hyperlink>
      <w:r w:rsidRPr="00D81A4A">
        <w:rPr>
          <w:rFonts w:ascii="Times New Roman" w:hAnsi="Times New Roman" w:cs="Times New Roman"/>
          <w:sz w:val="20"/>
        </w:rPr>
        <w:t xml:space="preserve"> затрат, включаемых в тариф на перевозки в муниципальном, межмуниципальном и смежном межрегиональном сообщении, по форме согласно приложению N 1 к настоящему Порядку;</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14) приказ перевозчика об установлении норм расхода топлива и смазочных материалов;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15) приказ перевозчика о закреплении автотранспортных средств по видам перевозок;</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16) справка о размере компенсационных выплат и имеющейся по указанным выплатам задолженности, а также о количестве перевезенных пассажиров льготных категорий за отчетный период и истекший период текущего периода регулирования;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17) формы федерального статистического наблюдения (за исключением перевозчиков, являющихся субъектами малого предпринимательства) за финансовый год, предшествующий текущему, и 1 квартал (1 полугодие) текущего финансового года (для перевозчиков, в отношении которых ранее уже осуществлялось регулирование тарифов) или за период осуществления регулируемой деятельности по состоянию на последнюю отчетную дату (для перевозчиков, в отношении которых ранее не осуществлялось регулирование тарифов):</w:t>
      </w:r>
    </w:p>
    <w:p w:rsidR="009341E1" w:rsidRPr="00D81A4A" w:rsidRDefault="002844FE" w:rsidP="00D81A4A">
      <w:pPr>
        <w:pStyle w:val="ConsPlusNormal"/>
        <w:ind w:firstLine="540"/>
        <w:contextualSpacing/>
        <w:jc w:val="both"/>
        <w:rPr>
          <w:rFonts w:ascii="Times New Roman" w:hAnsi="Times New Roman" w:cs="Times New Roman"/>
          <w:sz w:val="20"/>
        </w:rPr>
      </w:pPr>
      <w:hyperlink r:id="rId36" w:history="1">
        <w:r w:rsidR="009341E1" w:rsidRPr="00D81A4A">
          <w:rPr>
            <w:rFonts w:ascii="Times New Roman" w:hAnsi="Times New Roman" w:cs="Times New Roman"/>
            <w:sz w:val="20"/>
          </w:rPr>
          <w:t>форму N П-4</w:t>
        </w:r>
      </w:hyperlink>
      <w:r w:rsidR="009341E1" w:rsidRPr="00D81A4A">
        <w:rPr>
          <w:rFonts w:ascii="Times New Roman" w:hAnsi="Times New Roman" w:cs="Times New Roman"/>
          <w:sz w:val="20"/>
        </w:rPr>
        <w:t xml:space="preserve"> "Сведения о численности, заработной плате и движении работников", утвержденную Приказом Росстата от 24 сентября 2014 года N 580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науки, инноваций и информационных технологий";</w:t>
      </w:r>
    </w:p>
    <w:p w:rsidR="009341E1" w:rsidRPr="00D81A4A" w:rsidRDefault="002844FE" w:rsidP="00D81A4A">
      <w:pPr>
        <w:pStyle w:val="ConsPlusNormal"/>
        <w:ind w:firstLine="540"/>
        <w:contextualSpacing/>
        <w:jc w:val="both"/>
        <w:rPr>
          <w:rFonts w:ascii="Times New Roman" w:hAnsi="Times New Roman" w:cs="Times New Roman"/>
          <w:sz w:val="20"/>
        </w:rPr>
      </w:pPr>
      <w:hyperlink r:id="rId37" w:history="1">
        <w:r w:rsidR="009341E1" w:rsidRPr="00D81A4A">
          <w:rPr>
            <w:rFonts w:ascii="Times New Roman" w:hAnsi="Times New Roman" w:cs="Times New Roman"/>
            <w:sz w:val="20"/>
          </w:rPr>
          <w:t>форму N 65-автотранс</w:t>
        </w:r>
      </w:hyperlink>
      <w:r w:rsidR="009341E1" w:rsidRPr="00D81A4A">
        <w:rPr>
          <w:rFonts w:ascii="Times New Roman" w:hAnsi="Times New Roman" w:cs="Times New Roman"/>
          <w:sz w:val="20"/>
        </w:rPr>
        <w:t xml:space="preserve"> "Сведения о деятельности автомобильного транспорта", утвержденную Приказом Росстата от 18 августа 2014 года N 527 "Об утверждении статистического инструментария для организации федерального статистического наблюдения за деятельностью в сфере транспорта";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18) акты комиссионного обследования пассажиропотоков по маршрутам, подписанные уполномоченными должностными лицами;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19) копии договоров лизинга, аренды, кредита со всеми приложениями с документами, подтверждающими оплату заявленных платежей;</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20) анализ доходов по контрольным билетам (ежемесячный);</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21) сводную информацию перевозчика о выручке, полученной от реализации билетов, с указанием количества перевезенных пассажиров и выполненных рейсов в разрезе маршрутов за предшествующий отчетный год и последний отчетный период (квартал, полугодие, 9 месяцев) с разбивкой по месяцам.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47. Документы представляются в регулирующий орган на электронном и бумажном носителях. При этом документы на бумажных носителях (в том числе расчетные таблицы и копии документов) должны быть прошиты, пронумерованы, подписаны руководителем и заверены печатью (при наличии).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48. При представлении документов перевозчиками по собственной инициативе могут быть представлены иные документы и материалы, которые, по их мнению, имеют существенное значение.</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49. К акту обследования пассажиропотоков прилагается пояснительная записка, содержащая сведения о выручке по платной категории пассажиров по дням обследования.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50. Обследования пассажиропотока могут осуществляться как сплошным методом обследования, так и в форме выборочных обследований.</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51. Анализ структуры пассажиропотока предполагает выделение всех льготных категорий пассажиров, определенных действующим законодательством.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52. При проведении выборочных обследований в репрезентативную выборку должны быть включены маршруты, максимально полно характеризующие весь пассажирооборот перевозчика за соответствующий период времени.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53. Для получения квалифицированного заключения по обследованию пассажиропотока рекомендуется привлекать независимые экспертные организации, имеющие опыт соответствующих обследований.</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54. При проведении обследования пассажиропотока без привлечения независимых экспертных организаций обследование осуществляется комиссией в составе представителей перевозчика и представителей органов местного самоуправления.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lastRenderedPageBreak/>
        <w:t xml:space="preserve">55. Для организации рассмотрения дела об утверждении тарифов, открываемого по результатам рассмотрения документов и материалов, указанных в </w:t>
      </w:r>
      <w:hyperlink w:anchor="P130" w:history="1">
        <w:r w:rsidRPr="00D81A4A">
          <w:rPr>
            <w:rFonts w:ascii="Times New Roman" w:hAnsi="Times New Roman" w:cs="Times New Roman"/>
            <w:sz w:val="20"/>
          </w:rPr>
          <w:t>пунктах 45</w:t>
        </w:r>
      </w:hyperlink>
      <w:r w:rsidRPr="00D81A4A">
        <w:rPr>
          <w:rFonts w:ascii="Times New Roman" w:hAnsi="Times New Roman" w:cs="Times New Roman"/>
          <w:sz w:val="20"/>
        </w:rPr>
        <w:t>-</w:t>
      </w:r>
      <w:hyperlink w:anchor="P137" w:history="1">
        <w:r w:rsidRPr="00D81A4A">
          <w:rPr>
            <w:rFonts w:ascii="Times New Roman" w:hAnsi="Times New Roman" w:cs="Times New Roman"/>
            <w:sz w:val="20"/>
          </w:rPr>
          <w:t>46</w:t>
        </w:r>
      </w:hyperlink>
      <w:r w:rsidRPr="00D81A4A">
        <w:rPr>
          <w:rFonts w:ascii="Times New Roman" w:hAnsi="Times New Roman" w:cs="Times New Roman"/>
          <w:sz w:val="20"/>
        </w:rPr>
        <w:t xml:space="preserve"> настоящего Порядка, руководитель регулирующего органа назначает уполномоченного по делу из числа работников регулирующего органа.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56. В процессе проверки обосновывающих документов и расчета тарифов регулирующий орган вправе запросить дополнительные материалы, относящиеся к деятельности по перевозке пассажиров и багажа, по обоснованию предлагаемых уровней тарифов и определить срок их представления.</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57. Перевозчик обязан представить дополнительно запрошенные материалы в определенный регулирующим органом срок.</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58. В случае избрания для расчета и утверждения тарифа метода экономически обоснованных расходов (затрат) регулирующий орган проводит экспертизу обоснованности объемов осуществляемых перевозок и затрат, предлагаемых для включения в необходимую валовую выручку перевозчика.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59. По итогам экспертизы регулирующий орган готовит экспертное заключение, содержащее характеристику расходов, включаемых в необходимую валовую выручку, величину и причины их отклонения от сумм, предложенных перевозчиками.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60. Экспертное заключение, помимо общих мотивированных выводов и рекомендаций, должно содержать:</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1) анализ экономической обоснованности расходов по статьям затрат и обоснование объемов перевозок пассажиров и багажа;</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2) анализ экономической обоснованности величины прибыли, необходимой для эффективного </w:t>
      </w:r>
      <w:r w:rsidR="00B21058">
        <w:rPr>
          <w:rFonts w:ascii="Times New Roman" w:hAnsi="Times New Roman" w:cs="Times New Roman"/>
          <w:sz w:val="20"/>
        </w:rPr>
        <w:t xml:space="preserve">функционировании </w:t>
      </w:r>
      <w:r w:rsidRPr="00D81A4A">
        <w:rPr>
          <w:rFonts w:ascii="Times New Roman" w:hAnsi="Times New Roman" w:cs="Times New Roman"/>
          <w:sz w:val="20"/>
        </w:rPr>
        <w:t>регулируемых организаций;</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3) сравнительный анализ динамики расходов и величины необходимой прибыли по отношению к предыдущему периоду регулирования (при наличии).</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61. Решение о рекомендациях об утверждении предельных максимальных тарифов принимается на заседании коллегии при Главе администрации (далее - правление регулирующего органа), не позднее 20 декабря года, предшествующего периоду регулирования, на который устанавливаются тарифы.</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62. Заинтересованные перевозчики вправе присутствовать на заседании правления регулирующего органа, на котором рассматривается вопрос об утверждении предельных максимальных тарифов. Неявка заинтересованных перевозчиков на заседание правления регулирующего органа не является препятствием для рассмотрения материалов и принятия нормативного правового акта об утверждении предельных максимальных тарифов.</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63. Не позднее чем за день до заседания правления регулирующего органа, на котором будет рассматриваться вопрос об утверждении предельных максимальных тарифов, регулирующий орган знакомит заинтересованных перевозчиков с материалами данного заседания в части, их касающейся, а также с подготовленным проектом нормативного правового акта.</w:t>
      </w:r>
    </w:p>
    <w:p w:rsidR="009341E1" w:rsidRPr="00D81A4A" w:rsidRDefault="009341E1" w:rsidP="00D81A4A">
      <w:pPr>
        <w:ind w:firstLine="567"/>
        <w:contextualSpacing/>
        <w:jc w:val="both"/>
        <w:rPr>
          <w:rFonts w:cs="Times New Roman"/>
          <w:sz w:val="20"/>
          <w:szCs w:val="20"/>
        </w:rPr>
      </w:pPr>
      <w:r w:rsidRPr="00D81A4A">
        <w:rPr>
          <w:rFonts w:cs="Times New Roman"/>
          <w:sz w:val="20"/>
          <w:szCs w:val="20"/>
        </w:rPr>
        <w:t>64. Нормативный правовой акт, содержащий тарифное решение регулирующего органа, подлежит официальному опубликованию в порядке, установленном для официального опубликования подобных актов, и вступает в силу со дня, указанного в акте.</w:t>
      </w:r>
    </w:p>
    <w:p w:rsidR="009341E1" w:rsidRPr="00D81A4A" w:rsidRDefault="009341E1" w:rsidP="00D81A4A">
      <w:pPr>
        <w:ind w:firstLine="567"/>
        <w:contextualSpacing/>
        <w:jc w:val="both"/>
        <w:rPr>
          <w:rFonts w:cs="Times New Roman"/>
          <w:sz w:val="20"/>
          <w:szCs w:val="20"/>
        </w:rPr>
      </w:pPr>
      <w:r w:rsidRPr="00D81A4A">
        <w:rPr>
          <w:rFonts w:cs="Times New Roman"/>
          <w:sz w:val="20"/>
          <w:szCs w:val="20"/>
        </w:rPr>
        <w:t>65. Копия нормативного правового акта об утверждении предельных максимальных тарифов в течение 5 рабочих дней со дня принятия данного нормативного правового акта направляется заинтересованным перевозчикам.</w:t>
      </w:r>
    </w:p>
    <w:p w:rsidR="009341E1" w:rsidRPr="00D81A4A" w:rsidRDefault="009341E1" w:rsidP="00D81A4A">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 xml:space="preserve">66. Дело об утверждении тарифов может быть закрыто без утверждения предельных максимальных тарифов при представлении перевозчиком обосновывающих документов, не отвечающих требованиям, установленным в </w:t>
      </w:r>
      <w:hyperlink w:anchor="P130" w:history="1">
        <w:r w:rsidRPr="00D81A4A">
          <w:rPr>
            <w:rFonts w:ascii="Times New Roman" w:hAnsi="Times New Roman" w:cs="Times New Roman"/>
            <w:sz w:val="20"/>
          </w:rPr>
          <w:t>пунктах 45</w:t>
        </w:r>
      </w:hyperlink>
      <w:r w:rsidRPr="00D81A4A">
        <w:rPr>
          <w:rFonts w:ascii="Times New Roman" w:hAnsi="Times New Roman" w:cs="Times New Roman"/>
          <w:sz w:val="20"/>
        </w:rPr>
        <w:t>-</w:t>
      </w:r>
      <w:hyperlink w:anchor="P137" w:history="1">
        <w:r w:rsidRPr="00D81A4A">
          <w:rPr>
            <w:rFonts w:ascii="Times New Roman" w:hAnsi="Times New Roman" w:cs="Times New Roman"/>
            <w:sz w:val="20"/>
          </w:rPr>
          <w:t>46</w:t>
        </w:r>
      </w:hyperlink>
      <w:r w:rsidRPr="00D81A4A">
        <w:rPr>
          <w:rFonts w:ascii="Times New Roman" w:hAnsi="Times New Roman" w:cs="Times New Roman"/>
          <w:sz w:val="20"/>
        </w:rPr>
        <w:t xml:space="preserve"> настоящего Порядка, либо представлении недостоверных сведений, обосновывающих тарифы на перевозку, в случае, если указанные недостатки не устранены в срок до 20 декабря текущего периода регулирования.</w:t>
      </w:r>
    </w:p>
    <w:p w:rsidR="006F7DBD" w:rsidRDefault="009341E1" w:rsidP="006F7DBD">
      <w:pPr>
        <w:pStyle w:val="ConsPlusNormal"/>
        <w:ind w:firstLine="540"/>
        <w:contextualSpacing/>
        <w:jc w:val="both"/>
        <w:rPr>
          <w:rFonts w:ascii="Times New Roman" w:hAnsi="Times New Roman" w:cs="Times New Roman"/>
          <w:sz w:val="20"/>
        </w:rPr>
      </w:pPr>
      <w:r w:rsidRPr="00D81A4A">
        <w:rPr>
          <w:rFonts w:ascii="Times New Roman" w:hAnsi="Times New Roman" w:cs="Times New Roman"/>
          <w:sz w:val="20"/>
        </w:rPr>
        <w:t>67. Регулирующий орган осуществляет контроль (надзор) за правильностью применения перевозчиками установленных предельных максимальных тарифов на перевозку. Порядок и формы проведения контрольных мероприятий, а также порядок и формы реализации их результатов определяются в соответствии с законодательством Российской Федерации.</w:t>
      </w:r>
      <w:r w:rsidR="006F7DBD">
        <w:rPr>
          <w:rFonts w:ascii="Times New Roman" w:hAnsi="Times New Roman" w:cs="Times New Roman"/>
          <w:sz w:val="20"/>
        </w:rPr>
        <w:t xml:space="preserve">                                                                                                             </w:t>
      </w:r>
    </w:p>
    <w:p w:rsidR="009341E1" w:rsidRPr="00D81A4A" w:rsidRDefault="006F7DBD" w:rsidP="006F7DBD">
      <w:pPr>
        <w:pStyle w:val="ConsPlusNormal"/>
        <w:ind w:firstLine="540"/>
        <w:contextualSpacing/>
        <w:jc w:val="both"/>
        <w:rPr>
          <w:rFonts w:ascii="Times New Roman" w:hAnsi="Times New Roman" w:cs="Times New Roman"/>
          <w:sz w:val="20"/>
        </w:rPr>
      </w:pPr>
      <w:r>
        <w:rPr>
          <w:rFonts w:ascii="Times New Roman" w:hAnsi="Times New Roman" w:cs="Times New Roman"/>
          <w:sz w:val="20"/>
        </w:rPr>
        <w:t xml:space="preserve">                                                                                                                                             </w:t>
      </w:r>
      <w:r w:rsidR="009341E1" w:rsidRPr="00D81A4A">
        <w:rPr>
          <w:rFonts w:ascii="Times New Roman" w:hAnsi="Times New Roman" w:cs="Times New Roman"/>
          <w:sz w:val="20"/>
        </w:rPr>
        <w:t>Приложение N 1</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к Порядку утверждения, изменения</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и введения в действие предельных</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максимальных тарифов на перевозки</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пассажиров и багажа автомобильным</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транспортом  по маршрутам регулярных перевозок</w:t>
      </w:r>
    </w:p>
    <w:p w:rsidR="009341E1" w:rsidRPr="00D81A4A" w:rsidRDefault="009341E1" w:rsidP="00D81A4A">
      <w:pPr>
        <w:pStyle w:val="ConsPlusNormal"/>
        <w:contextualSpacing/>
        <w:jc w:val="right"/>
        <w:rPr>
          <w:rFonts w:ascii="Times New Roman" w:hAnsi="Times New Roman" w:cs="Times New Roman"/>
          <w:sz w:val="20"/>
        </w:rPr>
      </w:pPr>
      <w:r w:rsidRPr="00D81A4A">
        <w:rPr>
          <w:rFonts w:ascii="Times New Roman" w:hAnsi="Times New Roman" w:cs="Times New Roman"/>
          <w:sz w:val="20"/>
        </w:rPr>
        <w:t>на территории Кадыйского района</w:t>
      </w:r>
    </w:p>
    <w:p w:rsidR="009341E1" w:rsidRPr="00D81A4A" w:rsidRDefault="009341E1" w:rsidP="00D81A4A">
      <w:pPr>
        <w:pStyle w:val="ConsPlusNormal"/>
        <w:contextualSpacing/>
        <w:jc w:val="both"/>
        <w:rPr>
          <w:rFonts w:ascii="Times New Roman" w:hAnsi="Times New Roman" w:cs="Times New Roman"/>
          <w:sz w:val="20"/>
        </w:rPr>
      </w:pPr>
    </w:p>
    <w:p w:rsidR="009341E1" w:rsidRPr="00D81A4A" w:rsidRDefault="009341E1" w:rsidP="006F7DBD">
      <w:pPr>
        <w:pStyle w:val="ConsPlusNormal"/>
        <w:contextualSpacing/>
        <w:jc w:val="right"/>
        <w:rPr>
          <w:rFonts w:ascii="Times New Roman" w:hAnsi="Times New Roman" w:cs="Times New Roman"/>
          <w:sz w:val="20"/>
        </w:rPr>
      </w:pPr>
      <w:r w:rsidRPr="00D81A4A">
        <w:rPr>
          <w:rFonts w:ascii="Times New Roman" w:hAnsi="Times New Roman" w:cs="Times New Roman"/>
          <w:sz w:val="20"/>
        </w:rPr>
        <w:t>ФОРМА</w:t>
      </w:r>
      <w:bookmarkStart w:id="3" w:name="P223"/>
      <w:bookmarkEnd w:id="3"/>
    </w:p>
    <w:p w:rsidR="009341E1" w:rsidRPr="00D81A4A" w:rsidRDefault="009341E1" w:rsidP="00D81A4A">
      <w:pPr>
        <w:pStyle w:val="ConsPlusNormal"/>
        <w:contextualSpacing/>
        <w:jc w:val="both"/>
        <w:rPr>
          <w:rFonts w:ascii="Times New Roman" w:hAnsi="Times New Roman" w:cs="Times New Roman"/>
          <w:sz w:val="20"/>
        </w:rPr>
      </w:pPr>
    </w:p>
    <w:p w:rsidR="009341E1" w:rsidRPr="00D81A4A" w:rsidRDefault="009341E1" w:rsidP="006F7DBD">
      <w:pPr>
        <w:pStyle w:val="ConsPlusNormal"/>
        <w:contextualSpacing/>
        <w:jc w:val="center"/>
        <w:rPr>
          <w:rFonts w:ascii="Times New Roman" w:hAnsi="Times New Roman" w:cs="Times New Roman"/>
          <w:sz w:val="20"/>
        </w:rPr>
      </w:pPr>
      <w:bookmarkStart w:id="4" w:name="P802"/>
      <w:bookmarkEnd w:id="4"/>
      <w:r w:rsidRPr="00D81A4A">
        <w:rPr>
          <w:rFonts w:ascii="Times New Roman" w:hAnsi="Times New Roman" w:cs="Times New Roman"/>
          <w:sz w:val="20"/>
        </w:rPr>
        <w:t>РАСЧЕТ ЗАТРАТ, ВКЛЮЧАЕМЫХ В ТАРИФ ПЕРЕВОЗЧИКОМ</w:t>
      </w:r>
    </w:p>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________________________________________________</w:t>
      </w:r>
    </w:p>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муницип./межмуниц./смежн. межрегион. перевозки</w:t>
      </w:r>
    </w:p>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(необходимое подчеркнуть)</w:t>
      </w:r>
    </w:p>
    <w:p w:rsidR="009341E1" w:rsidRPr="00D81A4A" w:rsidRDefault="009341E1" w:rsidP="00D81A4A">
      <w:pPr>
        <w:pStyle w:val="ConsPlusNormal"/>
        <w:contextualSpacing/>
        <w:jc w:val="both"/>
        <w:rPr>
          <w:rFonts w:ascii="Times New Roman" w:hAnsi="Times New Roman" w:cs="Times New Roman"/>
          <w:sz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02"/>
        <w:gridCol w:w="1304"/>
        <w:gridCol w:w="1191"/>
        <w:gridCol w:w="1361"/>
        <w:gridCol w:w="1701"/>
      </w:tblGrid>
      <w:tr w:rsidR="009341E1" w:rsidRPr="00D81A4A" w:rsidTr="006F7DBD">
        <w:tc>
          <w:tcPr>
            <w:tcW w:w="624"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N п/п</w:t>
            </w:r>
          </w:p>
        </w:tc>
        <w:tc>
          <w:tcPr>
            <w:tcW w:w="3402"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Показатели</w:t>
            </w:r>
          </w:p>
        </w:tc>
        <w:tc>
          <w:tcPr>
            <w:tcW w:w="1304"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 xml:space="preserve">Единица </w:t>
            </w:r>
            <w:r w:rsidRPr="00D81A4A">
              <w:rPr>
                <w:rFonts w:ascii="Times New Roman" w:hAnsi="Times New Roman" w:cs="Times New Roman"/>
                <w:sz w:val="20"/>
              </w:rPr>
              <w:lastRenderedPageBreak/>
              <w:t>измерения</w:t>
            </w:r>
          </w:p>
        </w:tc>
        <w:tc>
          <w:tcPr>
            <w:tcW w:w="1191"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lastRenderedPageBreak/>
              <w:t xml:space="preserve">Отчетный </w:t>
            </w:r>
            <w:r w:rsidRPr="00D81A4A">
              <w:rPr>
                <w:rFonts w:ascii="Times New Roman" w:hAnsi="Times New Roman" w:cs="Times New Roman"/>
                <w:sz w:val="20"/>
              </w:rPr>
              <w:lastRenderedPageBreak/>
              <w:t>период</w:t>
            </w:r>
          </w:p>
        </w:tc>
        <w:tc>
          <w:tcPr>
            <w:tcW w:w="1361"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lastRenderedPageBreak/>
              <w:t xml:space="preserve">Настоящий </w:t>
            </w:r>
            <w:r w:rsidRPr="00D81A4A">
              <w:rPr>
                <w:rFonts w:ascii="Times New Roman" w:hAnsi="Times New Roman" w:cs="Times New Roman"/>
                <w:sz w:val="20"/>
              </w:rPr>
              <w:lastRenderedPageBreak/>
              <w:t>период</w:t>
            </w:r>
          </w:p>
        </w:tc>
        <w:tc>
          <w:tcPr>
            <w:tcW w:w="1701"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lastRenderedPageBreak/>
              <w:t xml:space="preserve">Период </w:t>
            </w:r>
            <w:r w:rsidRPr="00D81A4A">
              <w:rPr>
                <w:rFonts w:ascii="Times New Roman" w:hAnsi="Times New Roman" w:cs="Times New Roman"/>
                <w:sz w:val="20"/>
              </w:rPr>
              <w:lastRenderedPageBreak/>
              <w:t>регулирования (план)</w:t>
            </w:r>
          </w:p>
        </w:tc>
      </w:tr>
      <w:tr w:rsidR="009341E1" w:rsidRPr="00D81A4A" w:rsidTr="00B21058">
        <w:trPr>
          <w:trHeight w:val="220"/>
        </w:trPr>
        <w:tc>
          <w:tcPr>
            <w:tcW w:w="624"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lastRenderedPageBreak/>
              <w:t>1</w:t>
            </w:r>
          </w:p>
        </w:tc>
        <w:tc>
          <w:tcPr>
            <w:tcW w:w="3402"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2</w:t>
            </w:r>
          </w:p>
        </w:tc>
        <w:tc>
          <w:tcPr>
            <w:tcW w:w="1304"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3</w:t>
            </w:r>
          </w:p>
        </w:tc>
        <w:tc>
          <w:tcPr>
            <w:tcW w:w="1191"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4</w:t>
            </w:r>
          </w:p>
        </w:tc>
        <w:tc>
          <w:tcPr>
            <w:tcW w:w="1361"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5</w:t>
            </w:r>
          </w:p>
        </w:tc>
        <w:tc>
          <w:tcPr>
            <w:tcW w:w="1701" w:type="dxa"/>
            <w:vAlign w:val="center"/>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6</w:t>
            </w: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5" w:name="P819"/>
            <w:bookmarkEnd w:id="5"/>
            <w:r w:rsidRPr="00D81A4A">
              <w:rPr>
                <w:rFonts w:ascii="Times New Roman" w:hAnsi="Times New Roman" w:cs="Times New Roman"/>
                <w:sz w:val="20"/>
              </w:rPr>
              <w:t>1.</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Количество перевезенных пассажиров, всего</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человек</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1.1.</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Полностью оплачивающих проезд</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человек</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Частично оплачивающих проезд</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человек</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1.3.</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Льготных</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человек</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2.</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Количество маршрутов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единиц</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3.</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Количество рейсов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единиц в год</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4.</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Общий пробег</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км</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5.</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Количество водителей</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человек</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6.</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Средняя заработная плата одного водителя</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руб.</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7.</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Средняя протяженность поездки</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километров</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8.</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Количество автобусов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штук</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9.</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Общая вместимость автобусов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человек</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10.</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Коэффициент загрузки автобусов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процентов</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6" w:name="P897"/>
            <w:bookmarkEnd w:id="6"/>
            <w:r w:rsidRPr="00D81A4A">
              <w:rPr>
                <w:rFonts w:ascii="Times New Roman" w:hAnsi="Times New Roman" w:cs="Times New Roman"/>
                <w:sz w:val="20"/>
              </w:rPr>
              <w:t>11.</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Пасажиро-километры</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пас. км</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7" w:name="P903"/>
            <w:bookmarkEnd w:id="7"/>
            <w:r w:rsidRPr="00D81A4A">
              <w:rPr>
                <w:rFonts w:ascii="Times New Roman" w:hAnsi="Times New Roman" w:cs="Times New Roman"/>
                <w:sz w:val="20"/>
              </w:rPr>
              <w:t>12.</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Расходы на перевозку пассажиров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12.1.</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Фонд оплаты труда основного персонала</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12.2.</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Страховые взносы</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12.3.</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Топливо</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12.4.</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Смазочные материалы</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12.5.</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Износ шин</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12.6.</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Ремонт и техническое обслуживание</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12.7.</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Амортизация</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12.8.</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Прочие расходы</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12.9.</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Общехозяйственные расходы</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8" w:name="P963"/>
            <w:bookmarkEnd w:id="8"/>
            <w:r w:rsidRPr="00D81A4A">
              <w:rPr>
                <w:rFonts w:ascii="Times New Roman" w:hAnsi="Times New Roman" w:cs="Times New Roman"/>
                <w:sz w:val="20"/>
              </w:rPr>
              <w:t>13.</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Расходы на содержание автовокзалов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9" w:name="P969"/>
            <w:bookmarkEnd w:id="9"/>
            <w:r w:rsidRPr="00D81A4A">
              <w:rPr>
                <w:rFonts w:ascii="Times New Roman" w:hAnsi="Times New Roman" w:cs="Times New Roman"/>
                <w:sz w:val="20"/>
              </w:rPr>
              <w:t>14.</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Расходы с учетом уровня рентабельности (</w:t>
            </w:r>
            <w:hyperlink w:anchor="P903" w:history="1">
              <w:r w:rsidRPr="00D81A4A">
                <w:rPr>
                  <w:rFonts w:ascii="Times New Roman" w:hAnsi="Times New Roman" w:cs="Times New Roman"/>
                  <w:sz w:val="20"/>
                </w:rPr>
                <w:t>пункт 12</w:t>
              </w:r>
            </w:hyperlink>
            <w:r w:rsidRPr="00D81A4A">
              <w:rPr>
                <w:rFonts w:ascii="Times New Roman" w:hAnsi="Times New Roman" w:cs="Times New Roman"/>
                <w:sz w:val="20"/>
              </w:rPr>
              <w:t xml:space="preserve"> x </w:t>
            </w:r>
            <w:hyperlink w:anchor="P999" w:history="1">
              <w:r w:rsidRPr="00D81A4A">
                <w:rPr>
                  <w:rFonts w:ascii="Times New Roman" w:hAnsi="Times New Roman" w:cs="Times New Roman"/>
                  <w:sz w:val="20"/>
                </w:rPr>
                <w:t>пункт 17</w:t>
              </w:r>
            </w:hyperlink>
            <w:r w:rsidRPr="00D81A4A">
              <w:rPr>
                <w:rFonts w:ascii="Times New Roman" w:hAnsi="Times New Roman" w:cs="Times New Roman"/>
                <w:sz w:val="20"/>
              </w:rPr>
              <w:t>)</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10" w:name="P975"/>
            <w:bookmarkEnd w:id="10"/>
            <w:r w:rsidRPr="00D81A4A">
              <w:rPr>
                <w:rFonts w:ascii="Times New Roman" w:hAnsi="Times New Roman" w:cs="Times New Roman"/>
                <w:sz w:val="20"/>
              </w:rPr>
              <w:t>15.</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Доход (</w:t>
            </w:r>
            <w:hyperlink w:anchor="P969" w:history="1">
              <w:r w:rsidRPr="00D81A4A">
                <w:rPr>
                  <w:rFonts w:ascii="Times New Roman" w:hAnsi="Times New Roman" w:cs="Times New Roman"/>
                  <w:sz w:val="20"/>
                </w:rPr>
                <w:t>пункт 14</w:t>
              </w:r>
            </w:hyperlink>
            <w:r w:rsidRPr="00D81A4A">
              <w:rPr>
                <w:rFonts w:ascii="Times New Roman" w:hAnsi="Times New Roman" w:cs="Times New Roman"/>
                <w:sz w:val="20"/>
              </w:rPr>
              <w:t xml:space="preserve"> + </w:t>
            </w:r>
            <w:hyperlink w:anchor="P981" w:history="1">
              <w:r w:rsidRPr="00D81A4A">
                <w:rPr>
                  <w:rFonts w:ascii="Times New Roman" w:hAnsi="Times New Roman" w:cs="Times New Roman"/>
                  <w:sz w:val="20"/>
                </w:rPr>
                <w:t>пункт 15.1</w:t>
              </w:r>
            </w:hyperlink>
            <w:r w:rsidRPr="00D81A4A">
              <w:rPr>
                <w:rFonts w:ascii="Times New Roman" w:hAnsi="Times New Roman" w:cs="Times New Roman"/>
                <w:sz w:val="20"/>
              </w:rPr>
              <w:t xml:space="preserve"> + </w:t>
            </w:r>
            <w:hyperlink w:anchor="P987" w:history="1">
              <w:r w:rsidRPr="00D81A4A">
                <w:rPr>
                  <w:rFonts w:ascii="Times New Roman" w:hAnsi="Times New Roman" w:cs="Times New Roman"/>
                  <w:sz w:val="20"/>
                </w:rPr>
                <w:t>пункт 15.2</w:t>
              </w:r>
            </w:hyperlink>
            <w:r w:rsidRPr="00D81A4A">
              <w:rPr>
                <w:rFonts w:ascii="Times New Roman" w:hAnsi="Times New Roman" w:cs="Times New Roman"/>
                <w:sz w:val="20"/>
              </w:rPr>
              <w:t>)</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11" w:name="P981"/>
            <w:bookmarkEnd w:id="11"/>
            <w:r w:rsidRPr="00D81A4A">
              <w:rPr>
                <w:rFonts w:ascii="Times New Roman" w:hAnsi="Times New Roman" w:cs="Times New Roman"/>
                <w:sz w:val="20"/>
              </w:rPr>
              <w:lastRenderedPageBreak/>
              <w:t>15.1.</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Доходы от перевозки пассажиров</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12" w:name="P987"/>
            <w:bookmarkEnd w:id="12"/>
            <w:r w:rsidRPr="00D81A4A">
              <w:rPr>
                <w:rFonts w:ascii="Times New Roman" w:hAnsi="Times New Roman" w:cs="Times New Roman"/>
                <w:sz w:val="20"/>
              </w:rPr>
              <w:t>15.2.</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Дотации из бюджета</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16.</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Прибыль (</w:t>
            </w:r>
            <w:hyperlink w:anchor="P975" w:history="1">
              <w:r w:rsidRPr="00D81A4A">
                <w:rPr>
                  <w:rFonts w:ascii="Times New Roman" w:hAnsi="Times New Roman" w:cs="Times New Roman"/>
                  <w:sz w:val="20"/>
                </w:rPr>
                <w:t>пункт 15</w:t>
              </w:r>
            </w:hyperlink>
            <w:r w:rsidRPr="00D81A4A">
              <w:rPr>
                <w:rFonts w:ascii="Times New Roman" w:hAnsi="Times New Roman" w:cs="Times New Roman"/>
                <w:sz w:val="20"/>
              </w:rPr>
              <w:t xml:space="preserve"> - [</w:t>
            </w:r>
            <w:hyperlink w:anchor="P903" w:history="1">
              <w:r w:rsidRPr="00D81A4A">
                <w:rPr>
                  <w:rFonts w:ascii="Times New Roman" w:hAnsi="Times New Roman" w:cs="Times New Roman"/>
                  <w:sz w:val="20"/>
                </w:rPr>
                <w:t>пункт 12</w:t>
              </w:r>
            </w:hyperlink>
            <w:r w:rsidRPr="00D81A4A">
              <w:rPr>
                <w:rFonts w:ascii="Times New Roman" w:hAnsi="Times New Roman" w:cs="Times New Roman"/>
                <w:sz w:val="20"/>
              </w:rPr>
              <w:t xml:space="preserve"> + </w:t>
            </w:r>
            <w:hyperlink w:anchor="P963" w:history="1">
              <w:r w:rsidRPr="00D81A4A">
                <w:rPr>
                  <w:rFonts w:ascii="Times New Roman" w:hAnsi="Times New Roman" w:cs="Times New Roman"/>
                  <w:sz w:val="20"/>
                </w:rPr>
                <w:t>пункт 13</w:t>
              </w:r>
            </w:hyperlink>
            <w:r w:rsidRPr="00D81A4A">
              <w:rPr>
                <w:rFonts w:ascii="Times New Roman" w:hAnsi="Times New Roman" w:cs="Times New Roman"/>
                <w:sz w:val="20"/>
              </w:rPr>
              <w:t>])</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тыс. 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bookmarkStart w:id="13" w:name="P999"/>
            <w:bookmarkEnd w:id="13"/>
            <w:r w:rsidRPr="00D81A4A">
              <w:rPr>
                <w:rFonts w:ascii="Times New Roman" w:hAnsi="Times New Roman" w:cs="Times New Roman"/>
                <w:sz w:val="20"/>
              </w:rPr>
              <w:t>17.</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Рентабельность</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процентов</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r w:rsidR="009341E1" w:rsidRPr="00D81A4A" w:rsidTr="006F7DBD">
        <w:tc>
          <w:tcPr>
            <w:tcW w:w="62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18.</w:t>
            </w:r>
          </w:p>
        </w:tc>
        <w:tc>
          <w:tcPr>
            <w:tcW w:w="3402" w:type="dxa"/>
            <w:vAlign w:val="bottom"/>
          </w:tcPr>
          <w:p w:rsidR="009341E1" w:rsidRPr="00D81A4A" w:rsidRDefault="009341E1" w:rsidP="00D81A4A">
            <w:pPr>
              <w:pStyle w:val="ConsPlusNormal"/>
              <w:contextualSpacing/>
              <w:rPr>
                <w:rFonts w:ascii="Times New Roman" w:hAnsi="Times New Roman" w:cs="Times New Roman"/>
                <w:sz w:val="20"/>
              </w:rPr>
            </w:pPr>
            <w:r w:rsidRPr="00D81A4A">
              <w:rPr>
                <w:rFonts w:ascii="Times New Roman" w:hAnsi="Times New Roman" w:cs="Times New Roman"/>
                <w:sz w:val="20"/>
              </w:rPr>
              <w:t>Тариф за одну поездку ([</w:t>
            </w:r>
            <w:hyperlink w:anchor="P903" w:history="1">
              <w:r w:rsidRPr="00D81A4A">
                <w:rPr>
                  <w:rFonts w:ascii="Times New Roman" w:hAnsi="Times New Roman" w:cs="Times New Roman"/>
                  <w:sz w:val="20"/>
                </w:rPr>
                <w:t>пункт 12</w:t>
              </w:r>
            </w:hyperlink>
            <w:r w:rsidRPr="00D81A4A">
              <w:rPr>
                <w:rFonts w:ascii="Times New Roman" w:hAnsi="Times New Roman" w:cs="Times New Roman"/>
                <w:sz w:val="20"/>
              </w:rPr>
              <w:t xml:space="preserve"> + </w:t>
            </w:r>
            <w:hyperlink w:anchor="P963" w:history="1">
              <w:r w:rsidRPr="00D81A4A">
                <w:rPr>
                  <w:rFonts w:ascii="Times New Roman" w:hAnsi="Times New Roman" w:cs="Times New Roman"/>
                  <w:sz w:val="20"/>
                </w:rPr>
                <w:t>пункт 13</w:t>
              </w:r>
            </w:hyperlink>
            <w:r w:rsidRPr="00D81A4A">
              <w:rPr>
                <w:rFonts w:ascii="Times New Roman" w:hAnsi="Times New Roman" w:cs="Times New Roman"/>
                <w:sz w:val="20"/>
              </w:rPr>
              <w:t xml:space="preserve">] / </w:t>
            </w:r>
            <w:hyperlink w:anchor="P819" w:history="1">
              <w:r w:rsidRPr="00D81A4A">
                <w:rPr>
                  <w:rFonts w:ascii="Times New Roman" w:hAnsi="Times New Roman" w:cs="Times New Roman"/>
                  <w:sz w:val="20"/>
                </w:rPr>
                <w:t>пункт 1</w:t>
              </w:r>
            </w:hyperlink>
            <w:r w:rsidRPr="00D81A4A">
              <w:rPr>
                <w:rFonts w:ascii="Times New Roman" w:hAnsi="Times New Roman" w:cs="Times New Roman"/>
                <w:sz w:val="20"/>
              </w:rPr>
              <w:t xml:space="preserve"> или </w:t>
            </w:r>
            <w:hyperlink w:anchor="P897" w:history="1">
              <w:r w:rsidRPr="00D81A4A">
                <w:rPr>
                  <w:rFonts w:ascii="Times New Roman" w:hAnsi="Times New Roman" w:cs="Times New Roman"/>
                  <w:sz w:val="20"/>
                </w:rPr>
                <w:t>пункт 11</w:t>
              </w:r>
            </w:hyperlink>
            <w:r w:rsidRPr="00D81A4A">
              <w:rPr>
                <w:rFonts w:ascii="Times New Roman" w:hAnsi="Times New Roman" w:cs="Times New Roman"/>
                <w:sz w:val="20"/>
              </w:rPr>
              <w:t>)</w:t>
            </w:r>
          </w:p>
        </w:tc>
        <w:tc>
          <w:tcPr>
            <w:tcW w:w="1304" w:type="dxa"/>
            <w:vAlign w:val="bottom"/>
          </w:tcPr>
          <w:p w:rsidR="009341E1" w:rsidRPr="00D81A4A" w:rsidRDefault="009341E1" w:rsidP="00D81A4A">
            <w:pPr>
              <w:pStyle w:val="ConsPlusNormal"/>
              <w:contextualSpacing/>
              <w:jc w:val="center"/>
              <w:rPr>
                <w:rFonts w:ascii="Times New Roman" w:hAnsi="Times New Roman" w:cs="Times New Roman"/>
                <w:sz w:val="20"/>
              </w:rPr>
            </w:pPr>
            <w:r w:rsidRPr="00D81A4A">
              <w:rPr>
                <w:rFonts w:ascii="Times New Roman" w:hAnsi="Times New Roman" w:cs="Times New Roman"/>
                <w:sz w:val="20"/>
              </w:rPr>
              <w:t>рублей</w:t>
            </w:r>
          </w:p>
        </w:tc>
        <w:tc>
          <w:tcPr>
            <w:tcW w:w="119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361" w:type="dxa"/>
            <w:vAlign w:val="bottom"/>
          </w:tcPr>
          <w:p w:rsidR="009341E1" w:rsidRPr="00D81A4A" w:rsidRDefault="009341E1" w:rsidP="00D81A4A">
            <w:pPr>
              <w:pStyle w:val="ConsPlusNormal"/>
              <w:contextualSpacing/>
              <w:rPr>
                <w:rFonts w:ascii="Times New Roman" w:hAnsi="Times New Roman" w:cs="Times New Roman"/>
                <w:sz w:val="20"/>
              </w:rPr>
            </w:pPr>
          </w:p>
        </w:tc>
        <w:tc>
          <w:tcPr>
            <w:tcW w:w="1701" w:type="dxa"/>
            <w:vAlign w:val="bottom"/>
          </w:tcPr>
          <w:p w:rsidR="009341E1" w:rsidRPr="00D81A4A" w:rsidRDefault="009341E1" w:rsidP="00D81A4A">
            <w:pPr>
              <w:pStyle w:val="ConsPlusNormal"/>
              <w:contextualSpacing/>
              <w:rPr>
                <w:rFonts w:ascii="Times New Roman" w:hAnsi="Times New Roman" w:cs="Times New Roman"/>
                <w:sz w:val="20"/>
              </w:rPr>
            </w:pPr>
          </w:p>
        </w:tc>
      </w:tr>
    </w:tbl>
    <w:p w:rsidR="009341E1" w:rsidRPr="00D81A4A" w:rsidRDefault="009341E1" w:rsidP="00D81A4A">
      <w:pPr>
        <w:pStyle w:val="ConsPlusNormal"/>
        <w:contextualSpacing/>
        <w:jc w:val="both"/>
        <w:rPr>
          <w:rFonts w:ascii="Times New Roman" w:hAnsi="Times New Roman" w:cs="Times New Roman"/>
          <w:sz w:val="20"/>
        </w:rPr>
      </w:pPr>
    </w:p>
    <w:p w:rsidR="009341E1" w:rsidRPr="00D81A4A" w:rsidRDefault="006F7DBD" w:rsidP="00D81A4A">
      <w:pPr>
        <w:pStyle w:val="ConsPlusNonformat"/>
        <w:contextualSpacing/>
        <w:jc w:val="both"/>
        <w:rPr>
          <w:rFonts w:ascii="Times New Roman" w:hAnsi="Times New Roman" w:cs="Times New Roman"/>
        </w:rPr>
      </w:pPr>
      <w:r>
        <w:rPr>
          <w:rFonts w:ascii="Times New Roman" w:hAnsi="Times New Roman" w:cs="Times New Roman"/>
        </w:rPr>
        <w:t xml:space="preserve">                 </w:t>
      </w:r>
      <w:r w:rsidR="009341E1" w:rsidRPr="00D81A4A">
        <w:rPr>
          <w:rFonts w:ascii="Times New Roman" w:hAnsi="Times New Roman" w:cs="Times New Roman"/>
        </w:rPr>
        <w:t xml:space="preserve">Руководитель организации </w:t>
      </w:r>
      <w:r>
        <w:rPr>
          <w:rFonts w:ascii="Times New Roman" w:hAnsi="Times New Roman" w:cs="Times New Roman"/>
        </w:rPr>
        <w:t xml:space="preserve">       </w:t>
      </w:r>
      <w:r w:rsidR="009341E1" w:rsidRPr="00D81A4A">
        <w:rPr>
          <w:rFonts w:ascii="Times New Roman" w:hAnsi="Times New Roman" w:cs="Times New Roman"/>
        </w:rPr>
        <w:t xml:space="preserve">_________ </w:t>
      </w:r>
      <w:r>
        <w:rPr>
          <w:rFonts w:ascii="Times New Roman" w:hAnsi="Times New Roman" w:cs="Times New Roman"/>
        </w:rPr>
        <w:t xml:space="preserve">              </w:t>
      </w:r>
      <w:r w:rsidR="009341E1" w:rsidRPr="00D81A4A">
        <w:rPr>
          <w:rFonts w:ascii="Times New Roman" w:hAnsi="Times New Roman" w:cs="Times New Roman"/>
        </w:rPr>
        <w:t>_______________________________________</w:t>
      </w:r>
    </w:p>
    <w:p w:rsidR="009341E1" w:rsidRPr="00D81A4A" w:rsidRDefault="009341E1" w:rsidP="00D81A4A">
      <w:pPr>
        <w:pStyle w:val="ConsPlusNonformat"/>
        <w:contextualSpacing/>
        <w:jc w:val="both"/>
        <w:rPr>
          <w:rFonts w:ascii="Times New Roman" w:hAnsi="Times New Roman" w:cs="Times New Roman"/>
        </w:rPr>
      </w:pPr>
      <w:r w:rsidRPr="00D81A4A">
        <w:rPr>
          <w:rFonts w:ascii="Times New Roman" w:hAnsi="Times New Roman" w:cs="Times New Roman"/>
        </w:rPr>
        <w:t xml:space="preserve">                       </w:t>
      </w:r>
      <w:r w:rsidR="006F7DBD">
        <w:rPr>
          <w:rFonts w:ascii="Times New Roman" w:hAnsi="Times New Roman" w:cs="Times New Roman"/>
        </w:rPr>
        <w:t xml:space="preserve">                                                </w:t>
      </w:r>
      <w:r w:rsidRPr="00D81A4A">
        <w:rPr>
          <w:rFonts w:ascii="Times New Roman" w:hAnsi="Times New Roman" w:cs="Times New Roman"/>
        </w:rPr>
        <w:t xml:space="preserve">  (подпись)              </w:t>
      </w:r>
      <w:r w:rsidR="006F7DBD">
        <w:rPr>
          <w:rFonts w:ascii="Times New Roman" w:hAnsi="Times New Roman" w:cs="Times New Roman"/>
        </w:rPr>
        <w:t xml:space="preserve">                                             </w:t>
      </w:r>
      <w:r w:rsidRPr="00D81A4A">
        <w:rPr>
          <w:rFonts w:ascii="Times New Roman" w:hAnsi="Times New Roman" w:cs="Times New Roman"/>
        </w:rPr>
        <w:t xml:space="preserve">  (Ф.И.О.)</w:t>
      </w:r>
    </w:p>
    <w:p w:rsidR="009341E1" w:rsidRPr="00D81A4A" w:rsidRDefault="009341E1" w:rsidP="00D81A4A">
      <w:pPr>
        <w:pStyle w:val="ConsPlusNonformat"/>
        <w:contextualSpacing/>
        <w:jc w:val="both"/>
        <w:rPr>
          <w:rFonts w:ascii="Times New Roman" w:hAnsi="Times New Roman" w:cs="Times New Roman"/>
        </w:rPr>
      </w:pPr>
    </w:p>
    <w:p w:rsidR="009341E1" w:rsidRDefault="006F7DBD" w:rsidP="00D81A4A">
      <w:pPr>
        <w:pStyle w:val="ConsPlusNonformat"/>
        <w:contextualSpacing/>
        <w:jc w:val="both"/>
        <w:rPr>
          <w:rFonts w:ascii="Times New Roman" w:hAnsi="Times New Roman" w:cs="Times New Roman"/>
        </w:rPr>
      </w:pPr>
      <w:r>
        <w:rPr>
          <w:rFonts w:ascii="Times New Roman" w:hAnsi="Times New Roman" w:cs="Times New Roman"/>
        </w:rPr>
        <w:t xml:space="preserve">                  </w:t>
      </w:r>
      <w:r w:rsidR="009341E1" w:rsidRPr="00D81A4A">
        <w:rPr>
          <w:rFonts w:ascii="Times New Roman" w:hAnsi="Times New Roman" w:cs="Times New Roman"/>
        </w:rPr>
        <w:t>"___" _____________ 201__ года</w:t>
      </w:r>
    </w:p>
    <w:p w:rsidR="00B21058" w:rsidRPr="00B21058" w:rsidRDefault="00B21058" w:rsidP="00B21058">
      <w:pPr>
        <w:rPr>
          <w:rFonts w:cs="Times New Roman"/>
          <w:sz w:val="20"/>
          <w:szCs w:val="20"/>
        </w:rPr>
      </w:pPr>
    </w:p>
    <w:p w:rsidR="00B21058" w:rsidRPr="00B21058" w:rsidRDefault="00B21058" w:rsidP="00B21058">
      <w:pPr>
        <w:pStyle w:val="1"/>
        <w:tabs>
          <w:tab w:val="left" w:pos="5184"/>
        </w:tabs>
        <w:spacing w:before="240" w:after="60"/>
        <w:jc w:val="center"/>
        <w:rPr>
          <w:rFonts w:cs="Times New Roman"/>
          <w:lang w:val="ru-RU"/>
        </w:rPr>
      </w:pPr>
      <w:r w:rsidRPr="00B21058">
        <w:rPr>
          <w:rFonts w:cs="Times New Roman"/>
          <w:lang w:val="ru-RU"/>
        </w:rPr>
        <w:t>РОССИЙСКАЯ ФЕДЕРАЦИЯ</w:t>
      </w:r>
    </w:p>
    <w:p w:rsidR="00B21058" w:rsidRPr="00B21058" w:rsidRDefault="00B21058" w:rsidP="00B21058">
      <w:pPr>
        <w:pStyle w:val="21"/>
        <w:ind w:left="0"/>
        <w:jc w:val="center"/>
        <w:rPr>
          <w:sz w:val="20"/>
          <w:szCs w:val="20"/>
          <w:lang/>
        </w:rPr>
      </w:pPr>
      <w:r w:rsidRPr="00B21058">
        <w:rPr>
          <w:sz w:val="20"/>
          <w:szCs w:val="20"/>
          <w:lang/>
        </w:rPr>
        <w:t xml:space="preserve">    КОСТРОМСКАЯ ОБЛАСТЬ</w:t>
      </w:r>
    </w:p>
    <w:p w:rsidR="00B21058" w:rsidRDefault="00B21058" w:rsidP="00B21058">
      <w:pPr>
        <w:pStyle w:val="21"/>
        <w:ind w:left="0"/>
        <w:jc w:val="center"/>
        <w:rPr>
          <w:sz w:val="20"/>
          <w:szCs w:val="20"/>
          <w:lang/>
        </w:rPr>
      </w:pPr>
      <w:r w:rsidRPr="00B21058">
        <w:rPr>
          <w:sz w:val="20"/>
          <w:szCs w:val="20"/>
          <w:lang/>
        </w:rPr>
        <w:t>АДМИНИСТРАЦИЯ КАДЫЙСКОГО МУНИЦИПАЛЬНОГО РАЙОНА</w:t>
      </w:r>
    </w:p>
    <w:p w:rsidR="00B21058" w:rsidRPr="00B21058" w:rsidRDefault="00B21058" w:rsidP="00B21058">
      <w:pPr>
        <w:pStyle w:val="21"/>
        <w:ind w:left="0"/>
        <w:jc w:val="center"/>
        <w:rPr>
          <w:sz w:val="20"/>
          <w:szCs w:val="20"/>
          <w:lang/>
        </w:rPr>
      </w:pPr>
    </w:p>
    <w:p w:rsidR="00B21058" w:rsidRPr="00B21058" w:rsidRDefault="00B21058" w:rsidP="00B21058">
      <w:pPr>
        <w:pStyle w:val="21"/>
        <w:ind w:left="0"/>
        <w:jc w:val="center"/>
        <w:rPr>
          <w:sz w:val="20"/>
          <w:szCs w:val="20"/>
          <w:lang/>
        </w:rPr>
      </w:pPr>
      <w:r w:rsidRPr="00B21058">
        <w:rPr>
          <w:sz w:val="20"/>
          <w:szCs w:val="20"/>
          <w:lang/>
        </w:rPr>
        <w:t xml:space="preserve">ПОСТАНОВЛЕНИЕ  </w:t>
      </w:r>
    </w:p>
    <w:p w:rsidR="00B21058" w:rsidRPr="00B21058" w:rsidRDefault="00B21058" w:rsidP="00B21058">
      <w:pPr>
        <w:pStyle w:val="21"/>
        <w:ind w:left="0"/>
        <w:rPr>
          <w:sz w:val="20"/>
          <w:szCs w:val="20"/>
        </w:rPr>
      </w:pPr>
      <w:r w:rsidRPr="00B21058">
        <w:rPr>
          <w:sz w:val="20"/>
          <w:szCs w:val="20"/>
          <w:lang/>
        </w:rPr>
        <w:t>« 09 » декабря 2016 г.</w:t>
      </w:r>
      <w:r w:rsidRPr="00B21058">
        <w:rPr>
          <w:sz w:val="20"/>
          <w:szCs w:val="20"/>
          <w:lang/>
        </w:rPr>
        <w:tab/>
      </w:r>
      <w:r w:rsidRPr="00B21058">
        <w:rPr>
          <w:sz w:val="20"/>
          <w:szCs w:val="20"/>
          <w:lang/>
        </w:rPr>
        <w:tab/>
      </w:r>
      <w:r w:rsidRPr="00B21058">
        <w:rPr>
          <w:sz w:val="20"/>
          <w:szCs w:val="20"/>
          <w:lang/>
        </w:rPr>
        <w:tab/>
      </w:r>
      <w:r w:rsidRPr="00B21058">
        <w:rPr>
          <w:sz w:val="20"/>
          <w:szCs w:val="20"/>
          <w:lang/>
        </w:rPr>
        <w:tab/>
        <w:t xml:space="preserve"> </w:t>
      </w:r>
      <w:r w:rsidRPr="00B21058">
        <w:rPr>
          <w:sz w:val="20"/>
          <w:szCs w:val="20"/>
          <w:lang/>
        </w:rPr>
        <w:tab/>
      </w:r>
      <w:r w:rsidRPr="00B21058">
        <w:rPr>
          <w:sz w:val="20"/>
          <w:szCs w:val="20"/>
          <w:lang/>
        </w:rPr>
        <w:tab/>
      </w:r>
      <w:r w:rsidRPr="00B21058">
        <w:rPr>
          <w:sz w:val="20"/>
          <w:szCs w:val="20"/>
          <w:lang/>
        </w:rPr>
        <w:tab/>
        <w:t xml:space="preserve">                                 № 341</w:t>
      </w:r>
    </w:p>
    <w:p w:rsidR="00B21058" w:rsidRPr="00B21058" w:rsidRDefault="00B21058" w:rsidP="00B21058">
      <w:pPr>
        <w:shd w:val="clear" w:color="auto" w:fill="FFFFFF"/>
        <w:spacing w:line="0" w:lineRule="atLeast"/>
        <w:ind w:left="-567" w:right="3574"/>
        <w:rPr>
          <w:rFonts w:cs="Times New Roman"/>
          <w:sz w:val="8"/>
          <w:szCs w:val="8"/>
        </w:rPr>
      </w:pPr>
      <w:r w:rsidRPr="00B21058">
        <w:rPr>
          <w:rFonts w:cs="Times New Roman"/>
          <w:sz w:val="20"/>
          <w:szCs w:val="20"/>
        </w:rPr>
        <w:t xml:space="preserve"> </w:t>
      </w:r>
    </w:p>
    <w:p w:rsidR="00B21058" w:rsidRPr="00B21058" w:rsidRDefault="00B21058" w:rsidP="00B21058">
      <w:pPr>
        <w:shd w:val="clear" w:color="auto" w:fill="FFFFFF"/>
        <w:spacing w:line="0" w:lineRule="atLeast"/>
        <w:ind w:left="-567" w:right="3574"/>
        <w:rPr>
          <w:rFonts w:cs="Times New Roman"/>
          <w:sz w:val="20"/>
          <w:szCs w:val="20"/>
        </w:rPr>
      </w:pPr>
      <w:r w:rsidRPr="00B21058">
        <w:rPr>
          <w:rFonts w:cs="Times New Roman"/>
          <w:sz w:val="20"/>
          <w:szCs w:val="20"/>
        </w:rPr>
        <w:t xml:space="preserve">         Об утверждении Плана проверок</w:t>
      </w:r>
    </w:p>
    <w:p w:rsidR="00B21058" w:rsidRPr="00B21058" w:rsidRDefault="00B21058" w:rsidP="00B21058">
      <w:pPr>
        <w:shd w:val="clear" w:color="auto" w:fill="FFFFFF"/>
        <w:spacing w:line="0" w:lineRule="atLeast"/>
        <w:ind w:left="-567" w:right="3574"/>
        <w:jc w:val="both"/>
        <w:rPr>
          <w:rFonts w:cs="Times New Roman"/>
          <w:sz w:val="8"/>
          <w:szCs w:val="8"/>
        </w:rPr>
      </w:pPr>
    </w:p>
    <w:p w:rsidR="00B21058" w:rsidRPr="00B21058" w:rsidRDefault="00B21058" w:rsidP="00B21058">
      <w:pPr>
        <w:shd w:val="clear" w:color="auto" w:fill="FFFFFF"/>
        <w:spacing w:line="0" w:lineRule="atLeast"/>
        <w:ind w:left="18" w:right="54"/>
        <w:jc w:val="both"/>
        <w:rPr>
          <w:rFonts w:cs="Times New Roman"/>
          <w:sz w:val="20"/>
          <w:szCs w:val="20"/>
        </w:rPr>
      </w:pPr>
      <w:r w:rsidRPr="00B21058">
        <w:rPr>
          <w:rFonts w:cs="Times New Roman"/>
          <w:sz w:val="20"/>
          <w:szCs w:val="20"/>
        </w:rPr>
        <w:tab/>
        <w:t>В соответствии с постановлениями администрации Кадыйского муниципального района Костромской области от 04.03.2014 года № 84 «Об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 от 04.03.2014 года № 83 «Об утверждении порядка осуществления полномочий сектором внутреннего муниципального финансового контроля администрации Кадыйского муниципального района Костромской области по внутреннему муниципальному финансовому контролю», руководствуясь Уставом Кадыйского муниципального района</w:t>
      </w:r>
    </w:p>
    <w:p w:rsidR="00B21058" w:rsidRPr="00B21058" w:rsidRDefault="00B21058" w:rsidP="00B21058">
      <w:pPr>
        <w:shd w:val="clear" w:color="auto" w:fill="FFFFFF"/>
        <w:spacing w:line="0" w:lineRule="atLeast"/>
        <w:ind w:left="18" w:right="-54"/>
        <w:jc w:val="both"/>
        <w:rPr>
          <w:rFonts w:cs="Times New Roman"/>
          <w:sz w:val="8"/>
          <w:szCs w:val="8"/>
        </w:rPr>
      </w:pPr>
    </w:p>
    <w:p w:rsidR="00B21058" w:rsidRPr="00B21058" w:rsidRDefault="00B21058" w:rsidP="00B21058">
      <w:pPr>
        <w:shd w:val="clear" w:color="auto" w:fill="FFFFFF"/>
        <w:spacing w:line="0" w:lineRule="atLeast"/>
        <w:ind w:left="18" w:right="-54"/>
        <w:jc w:val="both"/>
        <w:rPr>
          <w:rFonts w:cs="Times New Roman"/>
          <w:sz w:val="20"/>
          <w:szCs w:val="20"/>
        </w:rPr>
      </w:pPr>
      <w:r w:rsidRPr="00B21058">
        <w:rPr>
          <w:rFonts w:cs="Times New Roman"/>
          <w:sz w:val="20"/>
          <w:szCs w:val="20"/>
        </w:rPr>
        <w:t>ПОСТАНОВЛЯЮ</w:t>
      </w:r>
    </w:p>
    <w:p w:rsidR="00B21058" w:rsidRPr="00B21058" w:rsidRDefault="00B21058" w:rsidP="00B21058">
      <w:pPr>
        <w:shd w:val="clear" w:color="auto" w:fill="FFFFFF"/>
        <w:spacing w:line="0" w:lineRule="atLeast"/>
        <w:ind w:left="18" w:right="-54"/>
        <w:jc w:val="both"/>
        <w:rPr>
          <w:rFonts w:cs="Times New Roman"/>
          <w:sz w:val="8"/>
          <w:szCs w:val="8"/>
        </w:rPr>
      </w:pPr>
    </w:p>
    <w:p w:rsidR="00B21058" w:rsidRPr="00B21058" w:rsidRDefault="00B21058" w:rsidP="00B21058">
      <w:pPr>
        <w:shd w:val="clear" w:color="auto" w:fill="FFFFFF"/>
        <w:spacing w:line="0" w:lineRule="atLeast"/>
        <w:ind w:left="18"/>
        <w:jc w:val="both"/>
        <w:rPr>
          <w:rFonts w:eastAsia="Arial" w:cs="Times New Roman"/>
          <w:color w:val="000000"/>
          <w:sz w:val="20"/>
          <w:szCs w:val="20"/>
        </w:rPr>
      </w:pPr>
      <w:r w:rsidRPr="00B21058">
        <w:rPr>
          <w:rFonts w:eastAsia="Arial" w:cs="Times New Roman"/>
          <w:color w:val="000000"/>
          <w:sz w:val="20"/>
          <w:szCs w:val="20"/>
        </w:rPr>
        <w:t>1. Утвердить План</w:t>
      </w:r>
      <w:r w:rsidRPr="00B21058">
        <w:rPr>
          <w:rStyle w:val="af9"/>
          <w:rFonts w:cs="Times New Roman"/>
          <w:i w:val="0"/>
          <w:sz w:val="20"/>
          <w:szCs w:val="20"/>
          <w:shd w:val="clear" w:color="auto" w:fill="FFFFFF"/>
        </w:rPr>
        <w:t xml:space="preserve"> контрольных мероприятий по осуществлению внутреннего муниципального финансового контроля администрации Кадыйского муниципального района Костромской области на 2017 год</w:t>
      </w:r>
      <w:r w:rsidRPr="00B21058">
        <w:rPr>
          <w:rFonts w:eastAsia="Arial" w:cs="Times New Roman"/>
          <w:color w:val="000000"/>
          <w:sz w:val="20"/>
          <w:szCs w:val="20"/>
        </w:rPr>
        <w:t xml:space="preserve"> (Приложение).</w:t>
      </w:r>
    </w:p>
    <w:p w:rsidR="00B21058" w:rsidRPr="00B21058" w:rsidRDefault="00B21058" w:rsidP="00B21058">
      <w:pPr>
        <w:shd w:val="clear" w:color="auto" w:fill="FFFFFF"/>
        <w:spacing w:line="0" w:lineRule="atLeast"/>
        <w:ind w:left="18"/>
        <w:jc w:val="both"/>
        <w:rPr>
          <w:rFonts w:cs="Times New Roman"/>
          <w:sz w:val="8"/>
          <w:szCs w:val="8"/>
        </w:rPr>
      </w:pPr>
    </w:p>
    <w:p w:rsidR="00B21058" w:rsidRPr="00B21058" w:rsidRDefault="00B21058" w:rsidP="00B21058">
      <w:pPr>
        <w:shd w:val="clear" w:color="auto" w:fill="FFFFFF"/>
        <w:spacing w:line="0" w:lineRule="atLeast"/>
        <w:ind w:left="15" w:right="30"/>
        <w:jc w:val="both"/>
        <w:rPr>
          <w:rFonts w:cs="Times New Roman"/>
          <w:sz w:val="20"/>
          <w:szCs w:val="20"/>
        </w:rPr>
      </w:pPr>
      <w:r w:rsidRPr="00B21058">
        <w:rPr>
          <w:rFonts w:cs="Times New Roman"/>
          <w:sz w:val="20"/>
          <w:szCs w:val="20"/>
        </w:rPr>
        <w:t>2. Контроль за исполнением настоящего постановления оставляю за собой.</w:t>
      </w:r>
    </w:p>
    <w:p w:rsidR="00B21058" w:rsidRPr="00B21058" w:rsidRDefault="00B21058" w:rsidP="00B21058">
      <w:pPr>
        <w:shd w:val="clear" w:color="auto" w:fill="FFFFFF"/>
        <w:spacing w:line="0" w:lineRule="atLeast"/>
        <w:ind w:left="15" w:right="30"/>
        <w:jc w:val="both"/>
        <w:rPr>
          <w:rFonts w:cs="Times New Roman"/>
          <w:sz w:val="8"/>
          <w:szCs w:val="8"/>
        </w:rPr>
      </w:pPr>
    </w:p>
    <w:p w:rsidR="00B21058" w:rsidRPr="00B21058" w:rsidRDefault="00B21058" w:rsidP="00B21058">
      <w:pPr>
        <w:shd w:val="clear" w:color="auto" w:fill="FFFFFF"/>
        <w:spacing w:line="0" w:lineRule="atLeast"/>
        <w:ind w:left="18" w:right="36"/>
        <w:jc w:val="both"/>
        <w:rPr>
          <w:rFonts w:cs="Times New Roman"/>
          <w:sz w:val="20"/>
          <w:szCs w:val="20"/>
        </w:rPr>
      </w:pPr>
      <w:r w:rsidRPr="00B21058">
        <w:rPr>
          <w:rFonts w:cs="Times New Roman"/>
          <w:sz w:val="20"/>
          <w:szCs w:val="20"/>
        </w:rPr>
        <w:t>3. Настоящее постановление вступает в силу со дня его подписания и подлежит опубликованию.</w:t>
      </w:r>
    </w:p>
    <w:p w:rsidR="00B21058" w:rsidRPr="00B21058" w:rsidRDefault="00B21058" w:rsidP="00B21058">
      <w:pPr>
        <w:shd w:val="clear" w:color="auto" w:fill="FFFFFF"/>
        <w:spacing w:line="0" w:lineRule="atLeast"/>
        <w:ind w:left="18" w:right="36"/>
        <w:jc w:val="both"/>
        <w:rPr>
          <w:rFonts w:cs="Times New Roman"/>
          <w:sz w:val="20"/>
          <w:szCs w:val="20"/>
        </w:rPr>
      </w:pPr>
    </w:p>
    <w:p w:rsidR="00B21058" w:rsidRPr="00B21058" w:rsidRDefault="00B21058" w:rsidP="00B21058">
      <w:pPr>
        <w:shd w:val="clear" w:color="auto" w:fill="FFFFFF"/>
        <w:spacing w:line="0" w:lineRule="atLeast"/>
        <w:ind w:left="18" w:right="36"/>
        <w:jc w:val="both"/>
        <w:rPr>
          <w:rFonts w:cs="Times New Roman"/>
          <w:sz w:val="20"/>
          <w:szCs w:val="20"/>
        </w:rPr>
      </w:pPr>
      <w:r w:rsidRPr="00B21058">
        <w:rPr>
          <w:rFonts w:cs="Times New Roman"/>
          <w:sz w:val="20"/>
          <w:szCs w:val="20"/>
        </w:rPr>
        <w:t>Глава администрации</w:t>
      </w:r>
    </w:p>
    <w:p w:rsidR="00B21058" w:rsidRPr="00B21058" w:rsidRDefault="00B21058" w:rsidP="00B21058">
      <w:pPr>
        <w:shd w:val="clear" w:color="auto" w:fill="FFFFFF"/>
        <w:spacing w:line="0" w:lineRule="atLeast"/>
        <w:ind w:left="18" w:right="36"/>
        <w:jc w:val="both"/>
        <w:rPr>
          <w:rFonts w:cs="Times New Roman"/>
          <w:sz w:val="20"/>
          <w:szCs w:val="20"/>
        </w:rPr>
      </w:pPr>
      <w:r w:rsidRPr="00B21058">
        <w:rPr>
          <w:rFonts w:cs="Times New Roman"/>
          <w:sz w:val="20"/>
          <w:szCs w:val="20"/>
        </w:rPr>
        <w:t>Кадыйского муниципального райо</w:t>
      </w:r>
      <w:r>
        <w:rPr>
          <w:rFonts w:cs="Times New Roman"/>
          <w:sz w:val="20"/>
          <w:szCs w:val="20"/>
        </w:rPr>
        <w:t xml:space="preserve">на  </w:t>
      </w:r>
      <w:r w:rsidRPr="00B21058">
        <w:rPr>
          <w:rFonts w:cs="Times New Roman"/>
          <w:sz w:val="20"/>
          <w:szCs w:val="20"/>
        </w:rPr>
        <w:t>В.В.Зайцев</w:t>
      </w:r>
    </w:p>
    <w:p w:rsidR="00B21058" w:rsidRPr="00B21058" w:rsidRDefault="00B21058" w:rsidP="00B21058">
      <w:pPr>
        <w:shd w:val="clear" w:color="auto" w:fill="FFFFFF"/>
        <w:spacing w:line="0" w:lineRule="atLeast"/>
        <w:ind w:left="18" w:right="36"/>
        <w:jc w:val="both"/>
        <w:rPr>
          <w:rFonts w:cs="Times New Roman"/>
          <w:sz w:val="20"/>
          <w:szCs w:val="20"/>
        </w:rPr>
      </w:pPr>
    </w:p>
    <w:p w:rsidR="00B21058" w:rsidRPr="00B21058" w:rsidRDefault="00B21058" w:rsidP="00B21058">
      <w:pPr>
        <w:shd w:val="clear" w:color="auto" w:fill="FFFFFF"/>
        <w:spacing w:line="0" w:lineRule="atLeast"/>
        <w:ind w:left="18" w:right="36"/>
        <w:jc w:val="both"/>
        <w:rPr>
          <w:rFonts w:cs="Times New Roman"/>
          <w:sz w:val="20"/>
          <w:szCs w:val="20"/>
        </w:rPr>
      </w:pPr>
    </w:p>
    <w:p w:rsidR="00B21058" w:rsidRPr="00B21058" w:rsidRDefault="00B21058" w:rsidP="00B21058">
      <w:pPr>
        <w:widowControl/>
        <w:suppressAutoHyphens w:val="0"/>
        <w:jc w:val="right"/>
        <w:rPr>
          <w:rFonts w:cs="Times New Roman"/>
          <w:kern w:val="0"/>
          <w:sz w:val="20"/>
          <w:szCs w:val="20"/>
          <w:lang w:eastAsia="ru-RU"/>
        </w:rPr>
      </w:pPr>
    </w:p>
    <w:p w:rsidR="00B21058" w:rsidRPr="00B21058" w:rsidRDefault="00B21058" w:rsidP="00B21058">
      <w:pPr>
        <w:widowControl/>
        <w:suppressAutoHyphens w:val="0"/>
        <w:jc w:val="right"/>
        <w:rPr>
          <w:rFonts w:cs="Times New Roman"/>
          <w:kern w:val="0"/>
          <w:sz w:val="20"/>
          <w:szCs w:val="20"/>
          <w:lang w:eastAsia="ru-RU"/>
        </w:rPr>
      </w:pPr>
    </w:p>
    <w:p w:rsidR="00B21058" w:rsidRPr="00B21058" w:rsidRDefault="00B21058" w:rsidP="00B21058">
      <w:pPr>
        <w:widowControl/>
        <w:suppressAutoHyphens w:val="0"/>
        <w:jc w:val="right"/>
        <w:rPr>
          <w:rFonts w:cs="Times New Roman"/>
          <w:kern w:val="0"/>
          <w:sz w:val="20"/>
          <w:szCs w:val="20"/>
          <w:lang w:eastAsia="ru-RU"/>
        </w:rPr>
      </w:pPr>
    </w:p>
    <w:p w:rsidR="00B21058" w:rsidRPr="00B21058" w:rsidRDefault="00B21058" w:rsidP="00B21058">
      <w:pPr>
        <w:widowControl/>
        <w:suppressAutoHyphens w:val="0"/>
        <w:jc w:val="right"/>
        <w:rPr>
          <w:rFonts w:cs="Times New Roman"/>
          <w:kern w:val="0"/>
          <w:sz w:val="20"/>
          <w:szCs w:val="20"/>
          <w:lang w:eastAsia="ru-RU"/>
        </w:rPr>
        <w:sectPr w:rsidR="00B21058" w:rsidRPr="00B21058" w:rsidSect="008E5F9A">
          <w:footerReference w:type="default" r:id="rId38"/>
          <w:pgSz w:w="11906" w:h="16838"/>
          <w:pgMar w:top="1134" w:right="567" w:bottom="567" w:left="1134" w:header="709" w:footer="720" w:gutter="0"/>
          <w:cols w:space="720"/>
          <w:docGrid w:linePitch="360"/>
        </w:sectPr>
      </w:pPr>
    </w:p>
    <w:p w:rsidR="00B21058" w:rsidRPr="00B21058" w:rsidRDefault="00B21058" w:rsidP="00B21058">
      <w:pPr>
        <w:widowControl/>
        <w:suppressAutoHyphens w:val="0"/>
        <w:jc w:val="right"/>
        <w:rPr>
          <w:rFonts w:cs="Times New Roman"/>
          <w:kern w:val="0"/>
          <w:sz w:val="20"/>
          <w:szCs w:val="20"/>
          <w:lang w:eastAsia="ru-RU"/>
        </w:rPr>
      </w:pPr>
      <w:r w:rsidRPr="00B21058">
        <w:rPr>
          <w:rFonts w:cs="Times New Roman"/>
          <w:kern w:val="0"/>
          <w:sz w:val="20"/>
          <w:szCs w:val="20"/>
          <w:lang w:eastAsia="ru-RU"/>
        </w:rPr>
        <w:lastRenderedPageBreak/>
        <w:t>Приложение</w:t>
      </w:r>
    </w:p>
    <w:p w:rsidR="00B21058" w:rsidRPr="00B21058" w:rsidRDefault="00B21058" w:rsidP="00B21058">
      <w:pPr>
        <w:widowControl/>
        <w:suppressAutoHyphens w:val="0"/>
        <w:jc w:val="right"/>
        <w:rPr>
          <w:rFonts w:cs="Times New Roman"/>
          <w:kern w:val="0"/>
          <w:sz w:val="20"/>
          <w:szCs w:val="20"/>
          <w:lang w:eastAsia="ru-RU"/>
        </w:rPr>
      </w:pPr>
      <w:r w:rsidRPr="00B21058">
        <w:rPr>
          <w:rFonts w:cs="Times New Roman"/>
          <w:kern w:val="0"/>
          <w:sz w:val="20"/>
          <w:szCs w:val="20"/>
          <w:lang w:eastAsia="ru-RU"/>
        </w:rPr>
        <w:t>к постановлению администрации</w:t>
      </w:r>
    </w:p>
    <w:p w:rsidR="00B21058" w:rsidRPr="00B21058" w:rsidRDefault="00B21058" w:rsidP="00B21058">
      <w:pPr>
        <w:widowControl/>
        <w:suppressAutoHyphens w:val="0"/>
        <w:jc w:val="right"/>
        <w:rPr>
          <w:rFonts w:cs="Times New Roman"/>
          <w:kern w:val="0"/>
          <w:sz w:val="20"/>
          <w:szCs w:val="20"/>
          <w:lang w:eastAsia="ru-RU"/>
        </w:rPr>
      </w:pPr>
      <w:r w:rsidRPr="00B21058">
        <w:rPr>
          <w:rFonts w:cs="Times New Roman"/>
          <w:kern w:val="0"/>
          <w:sz w:val="20"/>
          <w:szCs w:val="20"/>
          <w:lang w:eastAsia="ru-RU"/>
        </w:rPr>
        <w:t>Кадыйского муниципального района</w:t>
      </w:r>
    </w:p>
    <w:p w:rsidR="00B21058" w:rsidRPr="00B21058" w:rsidRDefault="00B21058" w:rsidP="00B21058">
      <w:pPr>
        <w:widowControl/>
        <w:suppressAutoHyphens w:val="0"/>
        <w:jc w:val="center"/>
        <w:rPr>
          <w:rFonts w:cs="Times New Roman"/>
          <w:kern w:val="0"/>
          <w:sz w:val="20"/>
          <w:szCs w:val="20"/>
          <w:lang w:eastAsia="ru-RU"/>
        </w:rPr>
      </w:pPr>
      <w:r w:rsidRPr="00B21058">
        <w:rPr>
          <w:rFonts w:cs="Times New Roman"/>
          <w:kern w:val="0"/>
          <w:sz w:val="20"/>
          <w:szCs w:val="20"/>
          <w:lang w:eastAsia="ru-RU"/>
        </w:rPr>
        <w:t xml:space="preserve">                                                                                                                                                   от « 09 » декабря 2016 г.№ 341 </w:t>
      </w:r>
    </w:p>
    <w:p w:rsidR="00B21058" w:rsidRPr="00B21058" w:rsidRDefault="00B21058" w:rsidP="00B21058">
      <w:pPr>
        <w:widowControl/>
        <w:suppressAutoHyphens w:val="0"/>
        <w:rPr>
          <w:rFonts w:cs="Times New Roman"/>
          <w:kern w:val="0"/>
          <w:sz w:val="20"/>
          <w:szCs w:val="20"/>
          <w:lang w:eastAsia="ru-RU"/>
        </w:rPr>
      </w:pPr>
    </w:p>
    <w:p w:rsidR="00B21058" w:rsidRPr="00B21058" w:rsidRDefault="00B21058" w:rsidP="00B21058">
      <w:pPr>
        <w:shd w:val="clear" w:color="auto" w:fill="FFFFFF"/>
        <w:spacing w:before="100" w:beforeAutospacing="1" w:after="100" w:afterAutospacing="1"/>
        <w:ind w:firstLine="284"/>
        <w:jc w:val="center"/>
        <w:rPr>
          <w:rStyle w:val="af9"/>
          <w:rFonts w:cs="Times New Roman"/>
          <w:i w:val="0"/>
          <w:sz w:val="20"/>
          <w:szCs w:val="20"/>
        </w:rPr>
      </w:pPr>
      <w:r w:rsidRPr="00B21058">
        <w:rPr>
          <w:rStyle w:val="af9"/>
          <w:rFonts w:cs="Times New Roman"/>
          <w:i w:val="0"/>
          <w:sz w:val="20"/>
          <w:szCs w:val="20"/>
          <w:shd w:val="clear" w:color="auto" w:fill="FFFFFF"/>
        </w:rPr>
        <w:t>План контрольных мероприятий по осуществлению внутреннего муниципального  финансового контроля администрации Кадыйского муниципального района Костромской области на 2017 год.</w:t>
      </w:r>
    </w:p>
    <w:tbl>
      <w:tblPr>
        <w:tblW w:w="14733" w:type="dxa"/>
        <w:tblInd w:w="53" w:type="dxa"/>
        <w:tblLook w:val="04A0"/>
      </w:tblPr>
      <w:tblGrid>
        <w:gridCol w:w="14"/>
        <w:gridCol w:w="564"/>
        <w:gridCol w:w="2249"/>
        <w:gridCol w:w="2473"/>
        <w:gridCol w:w="1276"/>
        <w:gridCol w:w="1559"/>
        <w:gridCol w:w="1134"/>
        <w:gridCol w:w="1172"/>
        <w:gridCol w:w="1417"/>
        <w:gridCol w:w="1206"/>
        <w:gridCol w:w="1669"/>
      </w:tblGrid>
      <w:tr w:rsidR="00B21058" w:rsidRPr="00B21058" w:rsidTr="009A5D95">
        <w:trPr>
          <w:trHeight w:val="80"/>
        </w:trPr>
        <w:tc>
          <w:tcPr>
            <w:tcW w:w="11858" w:type="dxa"/>
            <w:gridSpan w:val="9"/>
          </w:tcPr>
          <w:p w:rsidR="00B21058" w:rsidRPr="00B21058" w:rsidRDefault="00B21058" w:rsidP="009A5D95">
            <w:pPr>
              <w:shd w:val="clear" w:color="auto" w:fill="FFFFFF"/>
              <w:tabs>
                <w:tab w:val="left" w:pos="8122"/>
              </w:tabs>
              <w:ind w:left="187"/>
              <w:rPr>
                <w:rFonts w:cs="Times New Roman"/>
                <w:sz w:val="20"/>
                <w:szCs w:val="20"/>
              </w:rPr>
            </w:pPr>
            <w:r w:rsidRPr="00B21058">
              <w:rPr>
                <w:rFonts w:cs="Times New Roman"/>
                <w:sz w:val="20"/>
                <w:szCs w:val="20"/>
              </w:rPr>
              <w:t>Численность муниципальных служащих (МС)</w:t>
            </w:r>
            <w:r w:rsidRPr="00B21058">
              <w:rPr>
                <w:rFonts w:cs="Times New Roman"/>
                <w:sz w:val="20"/>
                <w:szCs w:val="20"/>
              </w:rPr>
              <w:tab/>
            </w:r>
          </w:p>
          <w:p w:rsidR="00B21058" w:rsidRPr="00B21058" w:rsidRDefault="00B21058" w:rsidP="009A5D95">
            <w:pPr>
              <w:shd w:val="clear" w:color="auto" w:fill="FFFFFF"/>
              <w:tabs>
                <w:tab w:val="left" w:pos="7618"/>
                <w:tab w:val="left" w:leader="underscore" w:pos="8126"/>
              </w:tabs>
              <w:ind w:left="187"/>
              <w:rPr>
                <w:rFonts w:cs="Times New Roman"/>
                <w:sz w:val="20"/>
                <w:szCs w:val="20"/>
              </w:rPr>
            </w:pPr>
            <w:r w:rsidRPr="00B21058">
              <w:rPr>
                <w:rFonts w:cs="Times New Roman"/>
                <w:sz w:val="20"/>
                <w:szCs w:val="20"/>
              </w:rPr>
              <w:t>Численность МС  принимающих участие в контрольных мероприятиях</w:t>
            </w:r>
            <w:r w:rsidRPr="00B21058">
              <w:rPr>
                <w:rFonts w:cs="Times New Roman"/>
                <w:sz w:val="20"/>
                <w:szCs w:val="20"/>
              </w:rPr>
              <w:tab/>
            </w:r>
          </w:p>
          <w:p w:rsidR="00B21058" w:rsidRPr="00B21058" w:rsidRDefault="00B21058" w:rsidP="009A5D95">
            <w:pPr>
              <w:shd w:val="clear" w:color="auto" w:fill="FFFFFF"/>
              <w:tabs>
                <w:tab w:val="left" w:pos="7618"/>
                <w:tab w:val="left" w:leader="underscore" w:pos="8126"/>
              </w:tabs>
              <w:ind w:left="187"/>
              <w:rPr>
                <w:rFonts w:cs="Times New Roman"/>
                <w:sz w:val="20"/>
                <w:szCs w:val="20"/>
              </w:rPr>
            </w:pPr>
            <w:r w:rsidRPr="00B21058">
              <w:rPr>
                <w:rFonts w:cs="Times New Roman"/>
                <w:sz w:val="20"/>
                <w:szCs w:val="20"/>
              </w:rPr>
              <w:t>Количество рабочих дней в планируемом периоде</w:t>
            </w:r>
          </w:p>
          <w:p w:rsidR="00B21058" w:rsidRPr="00B21058" w:rsidRDefault="00B21058" w:rsidP="009A5D95">
            <w:pPr>
              <w:shd w:val="clear" w:color="auto" w:fill="FFFFFF"/>
              <w:tabs>
                <w:tab w:val="left" w:pos="7618"/>
                <w:tab w:val="left" w:leader="underscore" w:pos="8126"/>
              </w:tabs>
              <w:ind w:left="187"/>
              <w:rPr>
                <w:rFonts w:cs="Times New Roman"/>
                <w:sz w:val="20"/>
                <w:szCs w:val="20"/>
              </w:rPr>
            </w:pPr>
            <w:r w:rsidRPr="00B21058">
              <w:rPr>
                <w:rFonts w:cs="Times New Roman"/>
                <w:sz w:val="20"/>
                <w:szCs w:val="20"/>
              </w:rPr>
              <w:t>Количество исключаемых рабочих дней в расчете на 1 МС</w:t>
            </w:r>
          </w:p>
          <w:p w:rsidR="00B21058" w:rsidRPr="00B21058" w:rsidRDefault="00B21058" w:rsidP="009A5D95">
            <w:pPr>
              <w:shd w:val="clear" w:color="auto" w:fill="FFFFFF"/>
              <w:tabs>
                <w:tab w:val="left" w:pos="7618"/>
                <w:tab w:val="left" w:leader="underscore" w:pos="8126"/>
              </w:tabs>
              <w:ind w:left="187"/>
              <w:rPr>
                <w:rFonts w:cs="Times New Roman"/>
                <w:sz w:val="20"/>
                <w:szCs w:val="20"/>
              </w:rPr>
            </w:pPr>
            <w:r w:rsidRPr="00B21058">
              <w:rPr>
                <w:rFonts w:cs="Times New Roman"/>
                <w:sz w:val="20"/>
                <w:szCs w:val="20"/>
              </w:rPr>
              <w:t>Общий фонд рабочего времени в планируемом периоде</w:t>
            </w:r>
          </w:p>
          <w:p w:rsidR="00B21058" w:rsidRPr="00B21058" w:rsidRDefault="00B21058" w:rsidP="009A5D95">
            <w:pPr>
              <w:shd w:val="clear" w:color="auto" w:fill="FFFFFF"/>
              <w:tabs>
                <w:tab w:val="left" w:pos="142"/>
              </w:tabs>
              <w:ind w:left="187"/>
              <w:rPr>
                <w:rFonts w:cs="Times New Roman"/>
                <w:sz w:val="20"/>
                <w:szCs w:val="20"/>
              </w:rPr>
            </w:pPr>
            <w:r w:rsidRPr="00B21058">
              <w:rPr>
                <w:rFonts w:cs="Times New Roman"/>
                <w:sz w:val="20"/>
                <w:szCs w:val="20"/>
              </w:rPr>
              <w:t>Количество бюджетополучателей в МО</w:t>
            </w:r>
            <w:r w:rsidRPr="00B21058">
              <w:rPr>
                <w:rFonts w:cs="Times New Roman"/>
                <w:sz w:val="20"/>
                <w:szCs w:val="20"/>
              </w:rPr>
              <w:tab/>
            </w:r>
          </w:p>
          <w:p w:rsidR="00B21058" w:rsidRPr="00B21058" w:rsidRDefault="00B21058" w:rsidP="009A5D95">
            <w:pPr>
              <w:jc w:val="center"/>
              <w:rPr>
                <w:rFonts w:cs="Times New Roman"/>
                <w:sz w:val="20"/>
                <w:szCs w:val="20"/>
              </w:rPr>
            </w:pPr>
          </w:p>
        </w:tc>
        <w:tc>
          <w:tcPr>
            <w:tcW w:w="2875"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6"/>
              <w:gridCol w:w="1418"/>
            </w:tblGrid>
            <w:tr w:rsidR="00B21058" w:rsidRPr="00B21058" w:rsidTr="009A5D95">
              <w:tc>
                <w:tcPr>
                  <w:tcW w:w="1176" w:type="dxa"/>
                  <w:tcBorders>
                    <w:top w:val="single" w:sz="4" w:space="0" w:color="auto"/>
                    <w:left w:val="single" w:sz="4" w:space="0" w:color="auto"/>
                    <w:bottom w:val="single" w:sz="4" w:space="0" w:color="auto"/>
                    <w:right w:val="single" w:sz="4" w:space="0" w:color="auto"/>
                  </w:tcBorders>
                </w:tcPr>
                <w:p w:rsidR="00B21058" w:rsidRPr="00B21058" w:rsidRDefault="00B21058" w:rsidP="009A5D95">
                  <w:pPr>
                    <w:jc w:val="center"/>
                    <w:rPr>
                      <w:rFonts w:cs="Times New Roman"/>
                      <w:sz w:val="20"/>
                      <w:szCs w:val="20"/>
                    </w:rPr>
                  </w:pPr>
                  <w:r w:rsidRPr="00B21058">
                    <w:rPr>
                      <w:rFonts w:cs="Times New Roman"/>
                      <w:sz w:val="20"/>
                      <w:szCs w:val="20"/>
                    </w:rPr>
                    <w:t>1</w:t>
                  </w:r>
                </w:p>
              </w:tc>
              <w:tc>
                <w:tcPr>
                  <w:tcW w:w="1418" w:type="dxa"/>
                  <w:tcBorders>
                    <w:top w:val="nil"/>
                    <w:left w:val="single" w:sz="4" w:space="0" w:color="auto"/>
                    <w:bottom w:val="nil"/>
                    <w:right w:val="nil"/>
                  </w:tcBorders>
                </w:tcPr>
                <w:p w:rsidR="00B21058" w:rsidRPr="00B21058" w:rsidRDefault="00B21058" w:rsidP="009A5D95">
                  <w:pPr>
                    <w:rPr>
                      <w:rFonts w:cs="Times New Roman"/>
                      <w:sz w:val="20"/>
                      <w:szCs w:val="20"/>
                    </w:rPr>
                  </w:pPr>
                  <w:r w:rsidRPr="00B21058">
                    <w:rPr>
                      <w:rFonts w:cs="Times New Roman"/>
                      <w:sz w:val="20"/>
                      <w:szCs w:val="20"/>
                    </w:rPr>
                    <w:t>чел.</w:t>
                  </w:r>
                </w:p>
              </w:tc>
            </w:tr>
            <w:tr w:rsidR="00B21058" w:rsidRPr="00B21058" w:rsidTr="009A5D95">
              <w:tc>
                <w:tcPr>
                  <w:tcW w:w="1176" w:type="dxa"/>
                  <w:tcBorders>
                    <w:top w:val="single" w:sz="4" w:space="0" w:color="auto"/>
                    <w:left w:val="single" w:sz="4" w:space="0" w:color="auto"/>
                    <w:bottom w:val="single" w:sz="4" w:space="0" w:color="auto"/>
                    <w:right w:val="single" w:sz="4" w:space="0" w:color="auto"/>
                  </w:tcBorders>
                </w:tcPr>
                <w:p w:rsidR="00B21058" w:rsidRPr="00B21058" w:rsidRDefault="00B21058" w:rsidP="009A5D95">
                  <w:pPr>
                    <w:jc w:val="center"/>
                    <w:rPr>
                      <w:rFonts w:cs="Times New Roman"/>
                      <w:sz w:val="20"/>
                      <w:szCs w:val="20"/>
                    </w:rPr>
                  </w:pPr>
                  <w:r w:rsidRPr="00B21058">
                    <w:rPr>
                      <w:rFonts w:cs="Times New Roman"/>
                      <w:sz w:val="20"/>
                      <w:szCs w:val="20"/>
                    </w:rPr>
                    <w:t>1</w:t>
                  </w:r>
                </w:p>
              </w:tc>
              <w:tc>
                <w:tcPr>
                  <w:tcW w:w="1418" w:type="dxa"/>
                  <w:tcBorders>
                    <w:top w:val="nil"/>
                    <w:left w:val="single" w:sz="4" w:space="0" w:color="auto"/>
                    <w:bottom w:val="nil"/>
                    <w:right w:val="nil"/>
                  </w:tcBorders>
                </w:tcPr>
                <w:p w:rsidR="00B21058" w:rsidRPr="00B21058" w:rsidRDefault="00B21058" w:rsidP="009A5D95">
                  <w:pPr>
                    <w:rPr>
                      <w:rFonts w:cs="Times New Roman"/>
                      <w:sz w:val="20"/>
                      <w:szCs w:val="20"/>
                    </w:rPr>
                  </w:pPr>
                  <w:r w:rsidRPr="00B21058">
                    <w:rPr>
                      <w:rFonts w:cs="Times New Roman"/>
                      <w:sz w:val="20"/>
                      <w:szCs w:val="20"/>
                    </w:rPr>
                    <w:t>чел.</w:t>
                  </w:r>
                </w:p>
              </w:tc>
            </w:tr>
            <w:tr w:rsidR="00B21058" w:rsidRPr="00B21058" w:rsidTr="009A5D95">
              <w:tc>
                <w:tcPr>
                  <w:tcW w:w="1176" w:type="dxa"/>
                  <w:tcBorders>
                    <w:top w:val="single" w:sz="4" w:space="0" w:color="auto"/>
                    <w:left w:val="single" w:sz="4" w:space="0" w:color="auto"/>
                    <w:bottom w:val="single" w:sz="4" w:space="0" w:color="auto"/>
                    <w:right w:val="single" w:sz="4" w:space="0" w:color="auto"/>
                  </w:tcBorders>
                </w:tcPr>
                <w:p w:rsidR="00B21058" w:rsidRPr="00B21058" w:rsidRDefault="00B21058" w:rsidP="009A5D95">
                  <w:pPr>
                    <w:jc w:val="center"/>
                    <w:rPr>
                      <w:rFonts w:cs="Times New Roman"/>
                      <w:sz w:val="20"/>
                      <w:szCs w:val="20"/>
                    </w:rPr>
                  </w:pPr>
                  <w:r w:rsidRPr="00B21058">
                    <w:rPr>
                      <w:rFonts w:cs="Times New Roman"/>
                      <w:sz w:val="20"/>
                      <w:szCs w:val="20"/>
                    </w:rPr>
                    <w:t>30</w:t>
                  </w:r>
                </w:p>
              </w:tc>
              <w:tc>
                <w:tcPr>
                  <w:tcW w:w="1418" w:type="dxa"/>
                  <w:tcBorders>
                    <w:top w:val="nil"/>
                    <w:left w:val="single" w:sz="4" w:space="0" w:color="auto"/>
                    <w:bottom w:val="nil"/>
                    <w:right w:val="nil"/>
                  </w:tcBorders>
                </w:tcPr>
                <w:p w:rsidR="00B21058" w:rsidRPr="00B21058" w:rsidRDefault="00B21058" w:rsidP="009A5D95">
                  <w:pPr>
                    <w:rPr>
                      <w:rFonts w:cs="Times New Roman"/>
                      <w:sz w:val="20"/>
                      <w:szCs w:val="20"/>
                    </w:rPr>
                  </w:pPr>
                  <w:r w:rsidRPr="00B21058">
                    <w:rPr>
                      <w:rFonts w:cs="Times New Roman"/>
                      <w:sz w:val="20"/>
                      <w:szCs w:val="20"/>
                    </w:rPr>
                    <w:t>дней</w:t>
                  </w:r>
                </w:p>
              </w:tc>
            </w:tr>
            <w:tr w:rsidR="00B21058" w:rsidRPr="00B21058" w:rsidTr="009A5D95">
              <w:tc>
                <w:tcPr>
                  <w:tcW w:w="1176" w:type="dxa"/>
                  <w:tcBorders>
                    <w:top w:val="single" w:sz="4" w:space="0" w:color="auto"/>
                    <w:left w:val="single" w:sz="4" w:space="0" w:color="auto"/>
                    <w:bottom w:val="single" w:sz="4" w:space="0" w:color="auto"/>
                    <w:right w:val="single" w:sz="4" w:space="0" w:color="auto"/>
                  </w:tcBorders>
                </w:tcPr>
                <w:p w:rsidR="00B21058" w:rsidRPr="00B21058" w:rsidRDefault="00B21058" w:rsidP="009A5D95">
                  <w:pPr>
                    <w:jc w:val="center"/>
                    <w:rPr>
                      <w:rFonts w:cs="Times New Roman"/>
                      <w:sz w:val="20"/>
                      <w:szCs w:val="20"/>
                    </w:rPr>
                  </w:pPr>
                </w:p>
              </w:tc>
              <w:tc>
                <w:tcPr>
                  <w:tcW w:w="1418" w:type="dxa"/>
                  <w:tcBorders>
                    <w:top w:val="nil"/>
                    <w:left w:val="single" w:sz="4" w:space="0" w:color="auto"/>
                    <w:bottom w:val="nil"/>
                    <w:right w:val="nil"/>
                  </w:tcBorders>
                </w:tcPr>
                <w:p w:rsidR="00B21058" w:rsidRPr="00B21058" w:rsidRDefault="00B21058" w:rsidP="009A5D95">
                  <w:pPr>
                    <w:rPr>
                      <w:rFonts w:cs="Times New Roman"/>
                      <w:sz w:val="20"/>
                      <w:szCs w:val="20"/>
                    </w:rPr>
                  </w:pPr>
                  <w:r w:rsidRPr="00B21058">
                    <w:rPr>
                      <w:rFonts w:cs="Times New Roman"/>
                      <w:sz w:val="20"/>
                      <w:szCs w:val="20"/>
                    </w:rPr>
                    <w:t>дней</w:t>
                  </w:r>
                </w:p>
              </w:tc>
            </w:tr>
            <w:tr w:rsidR="00B21058" w:rsidRPr="00B21058" w:rsidTr="009A5D95">
              <w:tc>
                <w:tcPr>
                  <w:tcW w:w="1176" w:type="dxa"/>
                  <w:tcBorders>
                    <w:top w:val="single" w:sz="4" w:space="0" w:color="auto"/>
                    <w:left w:val="single" w:sz="4" w:space="0" w:color="auto"/>
                    <w:bottom w:val="single" w:sz="4" w:space="0" w:color="auto"/>
                    <w:right w:val="single" w:sz="4" w:space="0" w:color="auto"/>
                  </w:tcBorders>
                </w:tcPr>
                <w:p w:rsidR="00B21058" w:rsidRPr="00B21058" w:rsidRDefault="00B21058" w:rsidP="009A5D95">
                  <w:pPr>
                    <w:jc w:val="center"/>
                    <w:rPr>
                      <w:rFonts w:cs="Times New Roman"/>
                      <w:sz w:val="20"/>
                      <w:szCs w:val="20"/>
                    </w:rPr>
                  </w:pPr>
                </w:p>
              </w:tc>
              <w:tc>
                <w:tcPr>
                  <w:tcW w:w="1418" w:type="dxa"/>
                  <w:tcBorders>
                    <w:top w:val="nil"/>
                    <w:left w:val="single" w:sz="4" w:space="0" w:color="auto"/>
                    <w:bottom w:val="nil"/>
                    <w:right w:val="nil"/>
                  </w:tcBorders>
                </w:tcPr>
                <w:p w:rsidR="00B21058" w:rsidRPr="00B21058" w:rsidRDefault="00B21058" w:rsidP="009A5D95">
                  <w:pPr>
                    <w:rPr>
                      <w:rFonts w:cs="Times New Roman"/>
                      <w:sz w:val="20"/>
                      <w:szCs w:val="20"/>
                    </w:rPr>
                  </w:pPr>
                  <w:r w:rsidRPr="00B21058">
                    <w:rPr>
                      <w:rFonts w:cs="Times New Roman"/>
                      <w:sz w:val="20"/>
                      <w:szCs w:val="20"/>
                    </w:rPr>
                    <w:t>чел-дней</w:t>
                  </w:r>
                </w:p>
              </w:tc>
            </w:tr>
            <w:tr w:rsidR="00B21058" w:rsidRPr="00B21058" w:rsidTr="009A5D95">
              <w:tc>
                <w:tcPr>
                  <w:tcW w:w="1176" w:type="dxa"/>
                  <w:tcBorders>
                    <w:top w:val="single" w:sz="4" w:space="0" w:color="auto"/>
                    <w:left w:val="single" w:sz="4" w:space="0" w:color="auto"/>
                    <w:bottom w:val="single" w:sz="4" w:space="0" w:color="auto"/>
                    <w:right w:val="single" w:sz="4" w:space="0" w:color="auto"/>
                  </w:tcBorders>
                </w:tcPr>
                <w:p w:rsidR="00B21058" w:rsidRPr="00B21058" w:rsidRDefault="00B21058" w:rsidP="009A5D95">
                  <w:pPr>
                    <w:jc w:val="center"/>
                    <w:rPr>
                      <w:rFonts w:cs="Times New Roman"/>
                      <w:sz w:val="20"/>
                      <w:szCs w:val="20"/>
                    </w:rPr>
                  </w:pPr>
                </w:p>
              </w:tc>
              <w:tc>
                <w:tcPr>
                  <w:tcW w:w="1418" w:type="dxa"/>
                  <w:tcBorders>
                    <w:top w:val="nil"/>
                    <w:left w:val="single" w:sz="4" w:space="0" w:color="auto"/>
                    <w:bottom w:val="nil"/>
                    <w:right w:val="nil"/>
                  </w:tcBorders>
                </w:tcPr>
                <w:p w:rsidR="00B21058" w:rsidRPr="00B21058" w:rsidRDefault="00B21058" w:rsidP="009A5D95">
                  <w:pPr>
                    <w:rPr>
                      <w:rFonts w:cs="Times New Roman"/>
                      <w:sz w:val="20"/>
                      <w:szCs w:val="20"/>
                    </w:rPr>
                  </w:pPr>
                  <w:r w:rsidRPr="00B21058">
                    <w:rPr>
                      <w:rFonts w:cs="Times New Roman"/>
                      <w:sz w:val="20"/>
                      <w:szCs w:val="20"/>
                    </w:rPr>
                    <w:t>ед.</w:t>
                  </w:r>
                </w:p>
              </w:tc>
            </w:tr>
          </w:tbl>
          <w:p w:rsidR="00B21058" w:rsidRPr="00B21058" w:rsidRDefault="00B21058" w:rsidP="009A5D95">
            <w:pPr>
              <w:jc w:val="center"/>
              <w:rPr>
                <w:rFonts w:cs="Times New Roman"/>
                <w:sz w:val="20"/>
                <w:szCs w:val="20"/>
              </w:rPr>
            </w:pPr>
          </w:p>
        </w:tc>
      </w:tr>
      <w:tr w:rsidR="00B21058" w:rsidRPr="00B21058" w:rsidTr="009A5D95">
        <w:tblPrEx>
          <w:shd w:val="clear" w:color="auto" w:fill="FFFFFF"/>
          <w:tblCellMar>
            <w:left w:w="0" w:type="dxa"/>
            <w:right w:w="0" w:type="dxa"/>
          </w:tblCellMar>
          <w:tblLook w:val="0000"/>
        </w:tblPrEx>
        <w:trPr>
          <w:gridBefore w:val="1"/>
          <w:gridAfter w:val="1"/>
          <w:wBefore w:w="14" w:type="dxa"/>
          <w:wAfter w:w="1669" w:type="dxa"/>
          <w:cantSplit/>
          <w:trHeight w:val="2412"/>
        </w:trPr>
        <w:tc>
          <w:tcPr>
            <w:tcW w:w="564"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B21058" w:rsidRPr="00B21058" w:rsidRDefault="00B21058" w:rsidP="009A5D95">
            <w:pPr>
              <w:shd w:val="clear" w:color="auto" w:fill="FFFFFF"/>
              <w:jc w:val="center"/>
              <w:rPr>
                <w:rFonts w:cs="Times New Roman"/>
                <w:sz w:val="20"/>
                <w:szCs w:val="20"/>
              </w:rPr>
            </w:pPr>
            <w:r w:rsidRPr="00B21058">
              <w:rPr>
                <w:rFonts w:cs="Times New Roman"/>
                <w:spacing w:val="-3"/>
                <w:sz w:val="20"/>
                <w:szCs w:val="20"/>
              </w:rPr>
              <w:t>№ п/п</w:t>
            </w:r>
          </w:p>
        </w:tc>
        <w:tc>
          <w:tcPr>
            <w:tcW w:w="2249"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B21058" w:rsidRPr="00B21058" w:rsidRDefault="00B21058" w:rsidP="009A5D95">
            <w:pPr>
              <w:shd w:val="clear" w:color="auto" w:fill="FFFFFF"/>
              <w:jc w:val="center"/>
              <w:rPr>
                <w:rFonts w:cs="Times New Roman"/>
                <w:sz w:val="20"/>
                <w:szCs w:val="20"/>
              </w:rPr>
            </w:pPr>
            <w:r w:rsidRPr="00B21058">
              <w:rPr>
                <w:rFonts w:cs="Times New Roman"/>
                <w:sz w:val="20"/>
                <w:szCs w:val="20"/>
              </w:rPr>
              <w:t>Объект контрольного мероприятия</w:t>
            </w:r>
          </w:p>
        </w:tc>
        <w:tc>
          <w:tcPr>
            <w:tcW w:w="2473"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B21058" w:rsidRPr="00B21058" w:rsidRDefault="00B21058" w:rsidP="009A5D95">
            <w:pPr>
              <w:shd w:val="clear" w:color="auto" w:fill="FFFFFF"/>
              <w:jc w:val="center"/>
              <w:rPr>
                <w:rFonts w:cs="Times New Roman"/>
                <w:sz w:val="20"/>
                <w:szCs w:val="20"/>
              </w:rPr>
            </w:pPr>
            <w:r w:rsidRPr="00B21058">
              <w:rPr>
                <w:rFonts w:cs="Times New Roman"/>
                <w:sz w:val="20"/>
                <w:szCs w:val="20"/>
              </w:rPr>
              <w:t>Вид контрольного мероприятия/</w:t>
            </w:r>
          </w:p>
        </w:tc>
        <w:tc>
          <w:tcPr>
            <w:tcW w:w="1276"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Проверяемый период (годы)</w:t>
            </w:r>
          </w:p>
        </w:tc>
        <w:tc>
          <w:tcPr>
            <w:tcW w:w="1559"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метод осуществления контрольного мероприятия</w:t>
            </w:r>
          </w:p>
        </w:tc>
        <w:tc>
          <w:tcPr>
            <w:tcW w:w="1134"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21058" w:rsidRPr="00B21058" w:rsidRDefault="00B21058" w:rsidP="009A5D95">
            <w:pPr>
              <w:shd w:val="clear" w:color="auto" w:fill="FFFFFF"/>
              <w:ind w:right="113" w:hanging="40"/>
              <w:jc w:val="center"/>
              <w:rPr>
                <w:rFonts w:cs="Times New Roman"/>
                <w:sz w:val="20"/>
                <w:szCs w:val="20"/>
              </w:rPr>
            </w:pPr>
            <w:r w:rsidRPr="00B21058">
              <w:rPr>
                <w:rFonts w:cs="Times New Roman"/>
                <w:sz w:val="20"/>
                <w:szCs w:val="20"/>
              </w:rPr>
              <w:t>Сроки проведения контрольного</w:t>
            </w:r>
          </w:p>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мероприятия (месяц)</w:t>
            </w:r>
          </w:p>
        </w:tc>
        <w:tc>
          <w:tcPr>
            <w:tcW w:w="1172"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Количество специалистов,</w:t>
            </w:r>
          </w:p>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принимающих участие</w:t>
            </w:r>
          </w:p>
        </w:tc>
        <w:tc>
          <w:tcPr>
            <w:tcW w:w="2623" w:type="dxa"/>
            <w:gridSpan w:val="2"/>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Продолжительность контрольного</w:t>
            </w:r>
          </w:p>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мероприятия</w:t>
            </w:r>
          </w:p>
          <w:p w:rsidR="00B21058" w:rsidRPr="00B21058" w:rsidRDefault="00B21058" w:rsidP="009A5D95">
            <w:pPr>
              <w:shd w:val="clear" w:color="auto" w:fill="FFFFFF"/>
              <w:ind w:left="113" w:right="113"/>
              <w:jc w:val="center"/>
              <w:rPr>
                <w:rFonts w:cs="Times New Roman"/>
                <w:sz w:val="20"/>
                <w:szCs w:val="20"/>
              </w:rPr>
            </w:pPr>
            <w:r w:rsidRPr="00B21058">
              <w:rPr>
                <w:rFonts w:cs="Times New Roman"/>
                <w:sz w:val="20"/>
                <w:szCs w:val="20"/>
              </w:rPr>
              <w:t>(раб. дн.)</w:t>
            </w:r>
          </w:p>
        </w:tc>
      </w:tr>
      <w:tr w:rsidR="00B21058" w:rsidRPr="00B21058" w:rsidTr="009A5D95">
        <w:tblPrEx>
          <w:shd w:val="clear" w:color="auto" w:fill="FFFFFF"/>
          <w:tblCellMar>
            <w:left w:w="0" w:type="dxa"/>
            <w:right w:w="0" w:type="dxa"/>
          </w:tblCellMar>
          <w:tblLook w:val="0000"/>
        </w:tblPrEx>
        <w:trPr>
          <w:gridBefore w:val="1"/>
          <w:gridAfter w:val="1"/>
          <w:wBefore w:w="14" w:type="dxa"/>
          <w:wAfter w:w="1669" w:type="dxa"/>
          <w:trHeight w:val="461"/>
        </w:trPr>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1</w:t>
            </w:r>
          </w:p>
        </w:tc>
        <w:tc>
          <w:tcPr>
            <w:tcW w:w="224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conspluscell0"/>
              <w:ind w:firstLine="284"/>
              <w:jc w:val="both"/>
              <w:rPr>
                <w:color w:val="000000"/>
                <w:sz w:val="20"/>
                <w:szCs w:val="20"/>
              </w:rPr>
            </w:pPr>
            <w:r w:rsidRPr="00B21058">
              <w:rPr>
                <w:color w:val="000000"/>
                <w:sz w:val="20"/>
                <w:szCs w:val="20"/>
              </w:rPr>
              <w:t>Муниципальное казённое общеобразовательное учреждение дополнительного образования детей «Кадыйская детская музыкальная школа» Кадыйского муниципального района Костромской области</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Проверка финансово-хозяйственной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Камеральная проверка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февраль</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30</w:t>
            </w:r>
          </w:p>
        </w:tc>
      </w:tr>
      <w:tr w:rsidR="00B21058" w:rsidRPr="00B21058" w:rsidTr="009A5D95">
        <w:tblPrEx>
          <w:shd w:val="clear" w:color="auto" w:fill="FFFFFF"/>
          <w:tblCellMar>
            <w:left w:w="0" w:type="dxa"/>
            <w:right w:w="0" w:type="dxa"/>
          </w:tblCellMar>
          <w:tblLook w:val="0000"/>
        </w:tblPrEx>
        <w:trPr>
          <w:gridBefore w:val="1"/>
          <w:gridAfter w:val="1"/>
          <w:wBefore w:w="14" w:type="dxa"/>
          <w:wAfter w:w="1669" w:type="dxa"/>
          <w:trHeight w:val="461"/>
        </w:trPr>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2</w:t>
            </w:r>
          </w:p>
        </w:tc>
        <w:tc>
          <w:tcPr>
            <w:tcW w:w="224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conspluscell0"/>
              <w:ind w:firstLine="284"/>
              <w:jc w:val="both"/>
              <w:rPr>
                <w:color w:val="000000"/>
                <w:sz w:val="20"/>
                <w:szCs w:val="20"/>
              </w:rPr>
            </w:pPr>
            <w:r w:rsidRPr="00B21058">
              <w:rPr>
                <w:color w:val="000000"/>
                <w:sz w:val="20"/>
                <w:szCs w:val="20"/>
              </w:rPr>
              <w:t xml:space="preserve">Отдел по делам культуры, туризма, молодежи и спорта администрации  Кадыйского муниципального района Костромской области </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Контроль целевого использования средств программы «Развитие физической культуры и спорта в Кадыйском муниципальном районе Костромской области на 2015-2020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Камеральная проверка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март</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15</w:t>
            </w:r>
          </w:p>
        </w:tc>
      </w:tr>
      <w:tr w:rsidR="00B21058" w:rsidRPr="00B21058" w:rsidTr="009A5D95">
        <w:tblPrEx>
          <w:shd w:val="clear" w:color="auto" w:fill="FFFFFF"/>
          <w:tblCellMar>
            <w:left w:w="0" w:type="dxa"/>
            <w:right w:w="0" w:type="dxa"/>
          </w:tblCellMar>
          <w:tblLook w:val="0000"/>
        </w:tblPrEx>
        <w:trPr>
          <w:gridBefore w:val="1"/>
          <w:gridAfter w:val="1"/>
          <w:wBefore w:w="14" w:type="dxa"/>
          <w:wAfter w:w="1669" w:type="dxa"/>
          <w:trHeight w:val="461"/>
        </w:trPr>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lastRenderedPageBreak/>
              <w:t>3</w:t>
            </w:r>
          </w:p>
        </w:tc>
        <w:tc>
          <w:tcPr>
            <w:tcW w:w="224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conspluscell0"/>
              <w:jc w:val="both"/>
              <w:rPr>
                <w:color w:val="000000"/>
                <w:sz w:val="20"/>
                <w:szCs w:val="20"/>
              </w:rPr>
            </w:pPr>
            <w:r w:rsidRPr="00B21058">
              <w:rPr>
                <w:color w:val="000000"/>
                <w:sz w:val="20"/>
                <w:szCs w:val="20"/>
              </w:rPr>
              <w:t xml:space="preserve">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Контроль целевого использования средств программы «Обеспечение жильем молодых семей Кадыйского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Камеральная проверка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jc w:val="center"/>
              <w:rPr>
                <w:color w:val="000000"/>
                <w:sz w:val="20"/>
                <w:szCs w:val="20"/>
              </w:rPr>
            </w:pPr>
            <w:r w:rsidRPr="00B21058">
              <w:rPr>
                <w:color w:val="000000"/>
                <w:sz w:val="20"/>
                <w:szCs w:val="20"/>
              </w:rPr>
              <w:t>июль</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15</w:t>
            </w:r>
          </w:p>
        </w:tc>
      </w:tr>
      <w:tr w:rsidR="00B21058" w:rsidRPr="00B21058" w:rsidTr="009A5D95">
        <w:tblPrEx>
          <w:shd w:val="clear" w:color="auto" w:fill="FFFFFF"/>
          <w:tblCellMar>
            <w:left w:w="0" w:type="dxa"/>
            <w:right w:w="0" w:type="dxa"/>
          </w:tblCellMar>
          <w:tblLook w:val="0000"/>
        </w:tblPrEx>
        <w:trPr>
          <w:gridBefore w:val="1"/>
          <w:gridAfter w:val="1"/>
          <w:wBefore w:w="14" w:type="dxa"/>
          <w:wAfter w:w="1669" w:type="dxa"/>
          <w:trHeight w:val="461"/>
        </w:trPr>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4</w:t>
            </w:r>
          </w:p>
        </w:tc>
        <w:tc>
          <w:tcPr>
            <w:tcW w:w="224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rPr>
                <w:rFonts w:cs="Times New Roman"/>
                <w:sz w:val="20"/>
                <w:szCs w:val="20"/>
              </w:rPr>
            </w:pPr>
            <w:r w:rsidRPr="00B21058">
              <w:rPr>
                <w:rFonts w:cs="Times New Roman"/>
                <w:sz w:val="20"/>
                <w:szCs w:val="20"/>
              </w:rPr>
              <w:t>Отдел сельского хозяйства и продовольствия адинистрации Кадыйского муниципального района</w:t>
            </w:r>
          </w:p>
          <w:p w:rsidR="00B21058" w:rsidRPr="00B21058" w:rsidRDefault="00B21058" w:rsidP="009A5D95">
            <w:pPr>
              <w:rPr>
                <w:rFonts w:cs="Times New Roman"/>
                <w:sz w:val="20"/>
                <w:szCs w:val="20"/>
              </w:rPr>
            </w:pP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Контроль целевого использования средств программы «Развитие сельского хозяйства и регулирование рынков сельскохозяйственного сырья и продовольствия в Кадыйском районе Костромской области на 2013 – 2020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Камеральная проверка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август</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30</w:t>
            </w:r>
          </w:p>
        </w:tc>
      </w:tr>
      <w:tr w:rsidR="00B21058" w:rsidRPr="00B21058" w:rsidTr="009A5D95">
        <w:tblPrEx>
          <w:shd w:val="clear" w:color="auto" w:fill="FFFFFF"/>
          <w:tblCellMar>
            <w:left w:w="0" w:type="dxa"/>
            <w:right w:w="0" w:type="dxa"/>
          </w:tblCellMar>
          <w:tblLook w:val="0000"/>
        </w:tblPrEx>
        <w:trPr>
          <w:gridBefore w:val="1"/>
          <w:gridAfter w:val="1"/>
          <w:wBefore w:w="14" w:type="dxa"/>
          <w:wAfter w:w="1669" w:type="dxa"/>
          <w:trHeight w:val="461"/>
        </w:trPr>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5</w:t>
            </w:r>
          </w:p>
        </w:tc>
        <w:tc>
          <w:tcPr>
            <w:tcW w:w="224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rPr>
                <w:rFonts w:cs="Times New Roman"/>
                <w:sz w:val="20"/>
                <w:szCs w:val="20"/>
              </w:rPr>
            </w:pPr>
            <w:r w:rsidRPr="00B21058">
              <w:rPr>
                <w:rFonts w:cs="Times New Roman"/>
                <w:kern w:val="0"/>
                <w:sz w:val="20"/>
                <w:szCs w:val="20"/>
                <w:lang w:eastAsia="ru-RU"/>
              </w:rPr>
              <w:t>Муниципальное казенное общеобразовательное учреждение Паньковская начальная общеобразовательная школа Кадыйского муниципального района</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Проверка финансово-хозяйственной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Камеральная проверка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октябрь</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30</w:t>
            </w:r>
          </w:p>
        </w:tc>
      </w:tr>
      <w:tr w:rsidR="00B21058" w:rsidRPr="00B21058" w:rsidTr="009A5D95">
        <w:tblPrEx>
          <w:shd w:val="clear" w:color="auto" w:fill="FFFFFF"/>
          <w:tblCellMar>
            <w:left w:w="0" w:type="dxa"/>
            <w:right w:w="0" w:type="dxa"/>
          </w:tblCellMar>
          <w:tblLook w:val="0000"/>
        </w:tblPrEx>
        <w:trPr>
          <w:gridBefore w:val="1"/>
          <w:gridAfter w:val="1"/>
          <w:wBefore w:w="14" w:type="dxa"/>
          <w:wAfter w:w="1669" w:type="dxa"/>
          <w:trHeight w:val="461"/>
        </w:trPr>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both"/>
              <w:rPr>
                <w:color w:val="000000"/>
                <w:sz w:val="20"/>
                <w:szCs w:val="20"/>
              </w:rPr>
            </w:pPr>
            <w:r w:rsidRPr="00B21058">
              <w:rPr>
                <w:color w:val="000000"/>
                <w:sz w:val="20"/>
                <w:szCs w:val="20"/>
              </w:rPr>
              <w:t>6</w:t>
            </w:r>
          </w:p>
        </w:tc>
        <w:tc>
          <w:tcPr>
            <w:tcW w:w="224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rPr>
                <w:rFonts w:cs="Times New Roman"/>
                <w:kern w:val="0"/>
                <w:sz w:val="20"/>
                <w:szCs w:val="20"/>
                <w:lang w:eastAsia="ru-RU"/>
              </w:rPr>
            </w:pPr>
            <w:r w:rsidRPr="00B21058">
              <w:rPr>
                <w:rFonts w:cs="Times New Roman"/>
                <w:kern w:val="0"/>
                <w:sz w:val="20"/>
                <w:szCs w:val="20"/>
                <w:lang w:eastAsia="ru-RU"/>
              </w:rPr>
              <w:t>Муниципальное казенное общеобразовательное учреждение Текунская основная общеобразовательная школа Кадыйского муниципального района</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Проверка финансово-хозяйственной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2016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Камеральная проверка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ноябрь</w:t>
            </w:r>
          </w:p>
        </w:tc>
        <w:tc>
          <w:tcPr>
            <w:tcW w:w="117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1</w:t>
            </w:r>
          </w:p>
        </w:tc>
        <w:tc>
          <w:tcPr>
            <w:tcW w:w="262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1058" w:rsidRPr="00B21058" w:rsidRDefault="00B21058" w:rsidP="009A5D95">
            <w:pPr>
              <w:pStyle w:val="11"/>
              <w:spacing w:before="0" w:beforeAutospacing="0" w:after="0" w:afterAutospacing="0"/>
              <w:ind w:firstLine="284"/>
              <w:jc w:val="center"/>
              <w:rPr>
                <w:color w:val="000000"/>
                <w:sz w:val="20"/>
                <w:szCs w:val="20"/>
              </w:rPr>
            </w:pPr>
            <w:r w:rsidRPr="00B21058">
              <w:rPr>
                <w:color w:val="000000"/>
                <w:sz w:val="20"/>
                <w:szCs w:val="20"/>
              </w:rPr>
              <w:t>30</w:t>
            </w:r>
          </w:p>
        </w:tc>
      </w:tr>
    </w:tbl>
    <w:p w:rsidR="00B21058" w:rsidRPr="00B21058" w:rsidRDefault="00B21058" w:rsidP="00B21058">
      <w:pPr>
        <w:rPr>
          <w:rFonts w:cs="Times New Roman"/>
          <w:sz w:val="20"/>
          <w:szCs w:val="20"/>
        </w:rPr>
      </w:pPr>
    </w:p>
    <w:p w:rsidR="00B21058" w:rsidRPr="00B21058" w:rsidRDefault="00B21058" w:rsidP="00B21058">
      <w:pPr>
        <w:rPr>
          <w:rFonts w:cs="Times New Roman"/>
          <w:sz w:val="20"/>
          <w:szCs w:val="20"/>
        </w:rPr>
      </w:pPr>
    </w:p>
    <w:p w:rsidR="00B21058" w:rsidRPr="00B21058" w:rsidRDefault="00B21058" w:rsidP="00B21058">
      <w:pPr>
        <w:rPr>
          <w:rFonts w:cs="Times New Roman"/>
          <w:sz w:val="20"/>
          <w:szCs w:val="20"/>
        </w:rPr>
      </w:pPr>
    </w:p>
    <w:tbl>
      <w:tblPr>
        <w:tblpPr w:leftFromText="180" w:rightFromText="180" w:bottomFromText="200" w:vertAnchor="text" w:horzAnchor="margin" w:tblpXSpec="center" w:tblpY="237"/>
        <w:tblW w:w="9885" w:type="dxa"/>
        <w:tblLayout w:type="fixed"/>
        <w:tblLook w:val="04A0"/>
      </w:tblPr>
      <w:tblGrid>
        <w:gridCol w:w="9885"/>
      </w:tblGrid>
      <w:tr w:rsidR="00B21058" w:rsidRPr="00B21058" w:rsidTr="00B21058">
        <w:trPr>
          <w:trHeight w:val="685"/>
        </w:trPr>
        <w:tc>
          <w:tcPr>
            <w:tcW w:w="9885" w:type="dxa"/>
            <w:tcBorders>
              <w:top w:val="single" w:sz="8" w:space="0" w:color="000000"/>
              <w:left w:val="single" w:sz="8" w:space="0" w:color="000000"/>
              <w:bottom w:val="single" w:sz="8" w:space="0" w:color="000000"/>
              <w:right w:val="single" w:sz="8" w:space="0" w:color="000000"/>
            </w:tcBorders>
            <w:hideMark/>
          </w:tcPr>
          <w:p w:rsidR="00B21058" w:rsidRPr="00B21058" w:rsidRDefault="00B21058" w:rsidP="00B21058">
            <w:pPr>
              <w:snapToGrid w:val="0"/>
              <w:spacing w:line="276" w:lineRule="auto"/>
              <w:jc w:val="center"/>
              <w:rPr>
                <w:rFonts w:cs="Times New Roman"/>
                <w:sz w:val="20"/>
                <w:szCs w:val="20"/>
                <w:lang w:eastAsia="ru-RU" w:bidi="ru-RU"/>
              </w:rPr>
            </w:pPr>
            <w:r w:rsidRPr="00B21058">
              <w:rPr>
                <w:rFonts w:cs="Times New Roman"/>
                <w:sz w:val="20"/>
                <w:szCs w:val="20"/>
                <w:lang w:eastAsia="ru-RU" w:bidi="ru-RU"/>
              </w:rPr>
              <w:t>Информационный бюллетень выходит не реже 1 раза в квартал.</w:t>
            </w:r>
          </w:p>
          <w:p w:rsidR="00B21058" w:rsidRPr="00B21058" w:rsidRDefault="00B21058" w:rsidP="00B21058">
            <w:pPr>
              <w:spacing w:line="276" w:lineRule="auto"/>
              <w:jc w:val="center"/>
              <w:rPr>
                <w:rFonts w:eastAsia="Times New Roman" w:cs="Times New Roman"/>
                <w:sz w:val="20"/>
                <w:szCs w:val="20"/>
                <w:lang w:eastAsia="ru-RU" w:bidi="ru-RU"/>
              </w:rPr>
            </w:pPr>
            <w:r w:rsidRPr="00B21058">
              <w:rPr>
                <w:rFonts w:cs="Times New Roman"/>
                <w:sz w:val="20"/>
                <w:szCs w:val="20"/>
                <w:lang w:eastAsia="ru-RU" w:bidi="ru-RU"/>
              </w:rPr>
              <w:t>Тираж 10 экземпляров.</w:t>
            </w:r>
          </w:p>
          <w:p w:rsidR="00B21058" w:rsidRPr="00B21058" w:rsidRDefault="00B21058" w:rsidP="00B21058">
            <w:pPr>
              <w:spacing w:line="276" w:lineRule="auto"/>
              <w:jc w:val="center"/>
              <w:rPr>
                <w:rFonts w:eastAsia="Times New Roman" w:cs="Times New Roman"/>
                <w:sz w:val="20"/>
                <w:szCs w:val="20"/>
                <w:lang w:eastAsia="ru-RU" w:bidi="ru-RU"/>
              </w:rPr>
            </w:pPr>
            <w:r w:rsidRPr="00B21058">
              <w:rPr>
                <w:rFonts w:eastAsia="Times New Roman" w:cs="Times New Roman"/>
                <w:b/>
                <w:sz w:val="20"/>
                <w:szCs w:val="20"/>
                <w:lang w:eastAsia="ru-RU" w:bidi="ru-RU"/>
              </w:rPr>
              <w:t>Учредители:</w:t>
            </w:r>
            <w:r w:rsidRPr="00B21058">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B21058" w:rsidRPr="00B21058" w:rsidRDefault="00B21058" w:rsidP="00B21058">
            <w:pPr>
              <w:spacing w:line="276" w:lineRule="auto"/>
              <w:jc w:val="center"/>
              <w:rPr>
                <w:rFonts w:cs="Times New Roman"/>
                <w:sz w:val="20"/>
                <w:szCs w:val="20"/>
              </w:rPr>
            </w:pPr>
            <w:r w:rsidRPr="00B21058">
              <w:rPr>
                <w:rFonts w:eastAsia="Times New Roman" w:cs="Times New Roman"/>
                <w:b/>
                <w:sz w:val="20"/>
                <w:szCs w:val="20"/>
                <w:lang w:eastAsia="ru-RU" w:bidi="ru-RU"/>
              </w:rPr>
              <w:t>Адрес</w:t>
            </w:r>
            <w:r w:rsidRPr="00B21058">
              <w:rPr>
                <w:rFonts w:eastAsia="Times New Roman" w:cs="Times New Roman"/>
                <w:sz w:val="20"/>
                <w:szCs w:val="20"/>
                <w:lang w:eastAsia="ru-RU" w:bidi="ru-RU"/>
              </w:rPr>
              <w:t xml:space="preserve">: 157980 Костромская область п. Кадый ул. Центральная д. 3; </w:t>
            </w:r>
            <w:r w:rsidRPr="00B21058">
              <w:rPr>
                <w:rFonts w:eastAsia="Times New Roman" w:cs="Times New Roman"/>
                <w:b/>
                <w:sz w:val="20"/>
                <w:szCs w:val="20"/>
                <w:lang w:eastAsia="ru-RU" w:bidi="ru-RU"/>
              </w:rPr>
              <w:t>тел./факс</w:t>
            </w:r>
            <w:r w:rsidRPr="00B21058">
              <w:rPr>
                <w:rFonts w:eastAsia="Times New Roman" w:cs="Times New Roman"/>
                <w:sz w:val="20"/>
                <w:szCs w:val="20"/>
                <w:lang w:eastAsia="ru-RU" w:bidi="ru-RU"/>
              </w:rPr>
              <w:t xml:space="preserve"> (49442) 3-40-08 .</w:t>
            </w:r>
          </w:p>
        </w:tc>
      </w:tr>
    </w:tbl>
    <w:p w:rsidR="00B21058" w:rsidRDefault="00B21058" w:rsidP="00B21058">
      <w:pPr>
        <w:rPr>
          <w:rFonts w:cs="Times New Roman"/>
          <w:sz w:val="20"/>
          <w:szCs w:val="20"/>
        </w:rPr>
        <w:sectPr w:rsidR="00B21058" w:rsidSect="00B21058">
          <w:pgSz w:w="16838" w:h="11906" w:orient="landscape"/>
          <w:pgMar w:top="425" w:right="142" w:bottom="709" w:left="1134" w:header="0" w:footer="0" w:gutter="0"/>
          <w:cols w:space="708"/>
          <w:docGrid w:linePitch="360"/>
        </w:sectPr>
      </w:pPr>
    </w:p>
    <w:p w:rsidR="009341E1" w:rsidRPr="00B21058" w:rsidRDefault="009341E1" w:rsidP="00B21058">
      <w:pPr>
        <w:tabs>
          <w:tab w:val="left" w:pos="1110"/>
        </w:tabs>
        <w:rPr>
          <w:rFonts w:cs="Times New Roman"/>
          <w:sz w:val="20"/>
          <w:szCs w:val="20"/>
        </w:rPr>
        <w:sectPr w:rsidR="009341E1" w:rsidRPr="00B21058" w:rsidSect="00B21058">
          <w:pgSz w:w="11906" w:h="16838"/>
          <w:pgMar w:top="142" w:right="707" w:bottom="1134" w:left="425" w:header="0" w:footer="0" w:gutter="0"/>
          <w:cols w:space="708"/>
          <w:docGrid w:linePitch="360"/>
        </w:sectPr>
      </w:pPr>
    </w:p>
    <w:p w:rsidR="006F7DBD" w:rsidRDefault="006F7DBD" w:rsidP="00D81A4A">
      <w:pPr>
        <w:contextualSpacing/>
        <w:rPr>
          <w:rFonts w:cs="Times New Roman"/>
          <w:sz w:val="20"/>
          <w:szCs w:val="20"/>
        </w:rPr>
        <w:sectPr w:rsidR="006F7DBD" w:rsidSect="00B21058">
          <w:pgSz w:w="16838" w:h="11906" w:orient="landscape"/>
          <w:pgMar w:top="425" w:right="567" w:bottom="851" w:left="1134" w:header="0" w:footer="0" w:gutter="0"/>
          <w:cols w:space="708"/>
          <w:docGrid w:linePitch="360"/>
        </w:sectPr>
      </w:pPr>
    </w:p>
    <w:p w:rsidR="009341E1" w:rsidRPr="00D81A4A" w:rsidRDefault="009341E1" w:rsidP="00D81A4A">
      <w:pPr>
        <w:contextualSpacing/>
        <w:rPr>
          <w:rFonts w:cs="Times New Roman"/>
          <w:sz w:val="20"/>
          <w:szCs w:val="20"/>
        </w:rPr>
      </w:pPr>
    </w:p>
    <w:sectPr w:rsidR="009341E1" w:rsidRPr="00D81A4A" w:rsidSect="006F7DBD">
      <w:pgSz w:w="11906" w:h="16838"/>
      <w:pgMar w:top="567" w:right="851"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A54" w:rsidRDefault="00BC3A54" w:rsidP="00EA3EBE">
      <w:r>
        <w:separator/>
      </w:r>
    </w:p>
  </w:endnote>
  <w:endnote w:type="continuationSeparator" w:id="1">
    <w:p w:rsidR="00BC3A54" w:rsidRDefault="00BC3A54" w:rsidP="00EA3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96" w:rsidRDefault="004C54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96" w:rsidRDefault="004C5496">
    <w:pPr>
      <w:pStyle w:val="a8"/>
      <w:ind w:right="360"/>
    </w:pPr>
    <w:r>
      <w:pict>
        <v:shapetype id="_x0000_t202" coordsize="21600,21600" o:spt="202" path="m,l,21600r21600,l21600,xe">
          <v:stroke joinstyle="miter"/>
          <v:path gradientshapeok="t" o:connecttype="rect"/>
        </v:shapetype>
        <v:shape id="_x0000_s4097" type="#_x0000_t202" style="position:absolute;margin-left:529.8pt;margin-top:.05pt;width:1.1pt;height:13.75pt;z-index:251660288;mso-wrap-distance-left:0;mso-wrap-distance-right:0;mso-position-horizontal-relative:page" stroked="f">
          <v:fill opacity="0" color2="black"/>
          <v:textbox style="mso-next-textbox:#_x0000_s4097" inset="0,0,0,0">
            <w:txbxContent>
              <w:p w:rsidR="004C5496" w:rsidRDefault="004C5496">
                <w:pPr>
                  <w:pStyle w:val="a8"/>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96" w:rsidRDefault="004C549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58" w:rsidRDefault="00B21058">
    <w:pPr>
      <w:widowControl/>
      <w:spacing w:after="200"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A54" w:rsidRDefault="00BC3A54" w:rsidP="00EA3EBE">
      <w:r>
        <w:separator/>
      </w:r>
    </w:p>
  </w:footnote>
  <w:footnote w:type="continuationSeparator" w:id="1">
    <w:p w:rsidR="00BC3A54" w:rsidRDefault="00BC3A54" w:rsidP="00EA3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53EE245E"/>
    <w:lvl w:ilvl="0">
      <w:start w:val="1"/>
      <w:numFmt w:val="decimal"/>
      <w:lvlText w:val="%1."/>
      <w:lvlJc w:val="left"/>
      <w:pPr>
        <w:tabs>
          <w:tab w:val="num" w:pos="540"/>
        </w:tabs>
        <w:ind w:left="54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lvl w:ilvl="0">
      <w:start w:val="2"/>
      <w:numFmt w:val="decimal"/>
      <w:suff w:val="space"/>
      <w:lvlText w:val="%1."/>
      <w:lvlJc w:val="left"/>
    </w:lvl>
  </w:abstractNum>
  <w:abstractNum w:abstractNumId="5">
    <w:nsid w:val="020F38EC"/>
    <w:multiLevelType w:val="multilevel"/>
    <w:tmpl w:val="B9F0C2A2"/>
    <w:lvl w:ilvl="0">
      <w:start w:val="1"/>
      <w:numFmt w:val="decimal"/>
      <w:lvlText w:val="%1."/>
      <w:lvlJc w:val="left"/>
      <w:pPr>
        <w:ind w:left="1080" w:hanging="375"/>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6">
    <w:nsid w:val="0ABF0246"/>
    <w:multiLevelType w:val="hybridMultilevel"/>
    <w:tmpl w:val="CB3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A5460"/>
    <w:multiLevelType w:val="hybridMultilevel"/>
    <w:tmpl w:val="4CBAC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221EC"/>
    <w:multiLevelType w:val="hybridMultilevel"/>
    <w:tmpl w:val="0ABE8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6293E"/>
    <w:multiLevelType w:val="hybridMultilevel"/>
    <w:tmpl w:val="A0EE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A7907"/>
    <w:multiLevelType w:val="hybridMultilevel"/>
    <w:tmpl w:val="8C2E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B27E7"/>
    <w:multiLevelType w:val="hybridMultilevel"/>
    <w:tmpl w:val="960E1BC6"/>
    <w:lvl w:ilvl="0" w:tplc="0419000F">
      <w:start w:val="1"/>
      <w:numFmt w:val="decimal"/>
      <w:lvlText w:val="%1."/>
      <w:lvlJc w:val="left"/>
      <w:pPr>
        <w:tabs>
          <w:tab w:val="num" w:pos="360"/>
        </w:tabs>
        <w:ind w:left="360" w:hanging="360"/>
      </w:pPr>
    </w:lvl>
    <w:lvl w:ilvl="1" w:tplc="43F21DA4">
      <w:start w:val="1"/>
      <w:numFmt w:val="bullet"/>
      <w:lvlText w:val=""/>
      <w:lvlJc w:val="left"/>
      <w:pPr>
        <w:tabs>
          <w:tab w:val="num" w:pos="1080"/>
        </w:tabs>
        <w:ind w:left="1080" w:hanging="360"/>
      </w:pPr>
      <w:rPr>
        <w:rFonts w:ascii="Wingdings" w:hAnsi="Wingdings" w:hint="default"/>
      </w:rPr>
    </w:lvl>
    <w:lvl w:ilvl="2" w:tplc="0419001B">
      <w:start w:val="1"/>
      <w:numFmt w:val="decimal"/>
      <w:lvlText w:val="%3."/>
      <w:lvlJc w:val="left"/>
      <w:pPr>
        <w:tabs>
          <w:tab w:val="num" w:pos="1500"/>
        </w:tabs>
        <w:ind w:left="1500" w:hanging="360"/>
      </w:pPr>
    </w:lvl>
    <w:lvl w:ilvl="3" w:tplc="0419000F">
      <w:start w:val="1"/>
      <w:numFmt w:val="decimal"/>
      <w:lvlText w:val="%4."/>
      <w:lvlJc w:val="left"/>
      <w:pPr>
        <w:tabs>
          <w:tab w:val="num" w:pos="2220"/>
        </w:tabs>
        <w:ind w:left="2220" w:hanging="360"/>
      </w:pPr>
    </w:lvl>
    <w:lvl w:ilvl="4" w:tplc="04190019">
      <w:start w:val="1"/>
      <w:numFmt w:val="decimal"/>
      <w:lvlText w:val="%5."/>
      <w:lvlJc w:val="left"/>
      <w:pPr>
        <w:tabs>
          <w:tab w:val="num" w:pos="2940"/>
        </w:tabs>
        <w:ind w:left="2940" w:hanging="360"/>
      </w:pPr>
    </w:lvl>
    <w:lvl w:ilvl="5" w:tplc="0419001B">
      <w:start w:val="1"/>
      <w:numFmt w:val="decimal"/>
      <w:lvlText w:val="%6."/>
      <w:lvlJc w:val="left"/>
      <w:pPr>
        <w:tabs>
          <w:tab w:val="num" w:pos="3660"/>
        </w:tabs>
        <w:ind w:left="3660" w:hanging="360"/>
      </w:pPr>
    </w:lvl>
    <w:lvl w:ilvl="6" w:tplc="0419000F">
      <w:start w:val="1"/>
      <w:numFmt w:val="decimal"/>
      <w:lvlText w:val="%7."/>
      <w:lvlJc w:val="left"/>
      <w:pPr>
        <w:tabs>
          <w:tab w:val="num" w:pos="4380"/>
        </w:tabs>
        <w:ind w:left="4380" w:hanging="360"/>
      </w:pPr>
    </w:lvl>
    <w:lvl w:ilvl="7" w:tplc="04190019">
      <w:start w:val="1"/>
      <w:numFmt w:val="decimal"/>
      <w:lvlText w:val="%8."/>
      <w:lvlJc w:val="left"/>
      <w:pPr>
        <w:tabs>
          <w:tab w:val="num" w:pos="5100"/>
        </w:tabs>
        <w:ind w:left="5100" w:hanging="360"/>
      </w:pPr>
    </w:lvl>
    <w:lvl w:ilvl="8" w:tplc="0419001B">
      <w:start w:val="1"/>
      <w:numFmt w:val="decimal"/>
      <w:lvlText w:val="%9."/>
      <w:lvlJc w:val="left"/>
      <w:pPr>
        <w:tabs>
          <w:tab w:val="num" w:pos="5820"/>
        </w:tabs>
        <w:ind w:left="5820" w:hanging="360"/>
      </w:pPr>
    </w:lvl>
  </w:abstractNum>
  <w:abstractNum w:abstractNumId="12">
    <w:nsid w:val="38A305A6"/>
    <w:multiLevelType w:val="hybridMultilevel"/>
    <w:tmpl w:val="84263B44"/>
    <w:lvl w:ilvl="0" w:tplc="525E31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CC91B67"/>
    <w:multiLevelType w:val="hybridMultilevel"/>
    <w:tmpl w:val="CBD08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E700B"/>
    <w:multiLevelType w:val="hybridMultilevel"/>
    <w:tmpl w:val="40D45E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37315F"/>
    <w:multiLevelType w:val="hybridMultilevel"/>
    <w:tmpl w:val="A0EE4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823F1"/>
    <w:multiLevelType w:val="hybridMultilevel"/>
    <w:tmpl w:val="E9782D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5223F4"/>
    <w:multiLevelType w:val="hybridMultilevel"/>
    <w:tmpl w:val="EC02CF2E"/>
    <w:lvl w:ilvl="0" w:tplc="525E31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624F73"/>
    <w:multiLevelType w:val="hybridMultilevel"/>
    <w:tmpl w:val="6A44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311F6"/>
    <w:multiLevelType w:val="hybridMultilevel"/>
    <w:tmpl w:val="6944CB6E"/>
    <w:lvl w:ilvl="0" w:tplc="13749EE8">
      <w:start w:val="1"/>
      <w:numFmt w:val="decimal"/>
      <w:lvlText w:val="%1."/>
      <w:lvlJc w:val="left"/>
      <w:pPr>
        <w:tabs>
          <w:tab w:val="num" w:pos="1476"/>
        </w:tabs>
        <w:ind w:left="1476" w:hanging="1050"/>
      </w:pPr>
      <w:rPr>
        <w:rFonts w:hint="default"/>
        <w:sz w:val="28"/>
        <w:szCs w:val="28"/>
      </w:rPr>
    </w:lvl>
    <w:lvl w:ilvl="1" w:tplc="E6BC69FA">
      <w:start w:val="3"/>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5C8644AE"/>
    <w:multiLevelType w:val="hybridMultilevel"/>
    <w:tmpl w:val="B45833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902C21"/>
    <w:multiLevelType w:val="hybridMultilevel"/>
    <w:tmpl w:val="4878B3AE"/>
    <w:lvl w:ilvl="0" w:tplc="51DE377E">
      <w:start w:val="1"/>
      <w:numFmt w:val="decimal"/>
      <w:lvlText w:val="%1)"/>
      <w:lvlJc w:val="left"/>
      <w:pPr>
        <w:tabs>
          <w:tab w:val="num" w:pos="1018"/>
        </w:tabs>
        <w:ind w:left="101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77B2151"/>
    <w:multiLevelType w:val="hybridMultilevel"/>
    <w:tmpl w:val="826A8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DD031F"/>
    <w:multiLevelType w:val="hybridMultilevel"/>
    <w:tmpl w:val="0B5E851A"/>
    <w:lvl w:ilvl="0" w:tplc="1518A798">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AF46BAE"/>
    <w:multiLevelType w:val="hybridMultilevel"/>
    <w:tmpl w:val="6204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9"/>
  </w:num>
  <w:num w:numId="6">
    <w:abstractNumId w:val="4"/>
  </w:num>
  <w:num w:numId="7">
    <w:abstractNumId w:val="15"/>
  </w:num>
  <w:num w:numId="8">
    <w:abstractNumId w:val="2"/>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10"/>
  </w:num>
  <w:num w:numId="17">
    <w:abstractNumId w:val="8"/>
  </w:num>
  <w:num w:numId="18">
    <w:abstractNumId w:val="7"/>
  </w:num>
  <w:num w:numId="19">
    <w:abstractNumId w:val="1"/>
  </w:num>
  <w:num w:numId="20">
    <w:abstractNumId w:val="19"/>
  </w:num>
  <w:num w:numId="21">
    <w:abstractNumId w:val="21"/>
  </w:num>
  <w:num w:numId="22">
    <w:abstractNumId w:val="12"/>
  </w:num>
  <w:num w:numId="23">
    <w:abstractNumId w:val="17"/>
  </w:num>
  <w:num w:numId="24">
    <w:abstractNumId w:val="23"/>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2794E"/>
    <w:rsid w:val="002844FE"/>
    <w:rsid w:val="004C5496"/>
    <w:rsid w:val="0052794E"/>
    <w:rsid w:val="005B3E11"/>
    <w:rsid w:val="00601504"/>
    <w:rsid w:val="006F7DBD"/>
    <w:rsid w:val="00772C36"/>
    <w:rsid w:val="008B4AF4"/>
    <w:rsid w:val="009341E1"/>
    <w:rsid w:val="00A243B5"/>
    <w:rsid w:val="00A364D6"/>
    <w:rsid w:val="00B21058"/>
    <w:rsid w:val="00BC3A54"/>
    <w:rsid w:val="00D81A4A"/>
    <w:rsid w:val="00EA3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4E"/>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Знак Знак"/>
    <w:basedOn w:val="a"/>
    <w:next w:val="a"/>
    <w:link w:val="10"/>
    <w:qFormat/>
    <w:rsid w:val="0052794E"/>
    <w:pPr>
      <w:keepNext/>
      <w:tabs>
        <w:tab w:val="left" w:pos="0"/>
        <w:tab w:val="num" w:pos="432"/>
      </w:tabs>
      <w:ind w:left="432" w:hanging="432"/>
      <w:outlineLvl w:val="0"/>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Знак Знак Знак"/>
    <w:basedOn w:val="a0"/>
    <w:link w:val="1"/>
    <w:rsid w:val="0052794E"/>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52794E"/>
    <w:pPr>
      <w:ind w:left="6660"/>
      <w:jc w:val="both"/>
    </w:pPr>
    <w:rPr>
      <w:rFonts w:cs="Times New Roman"/>
      <w:kern w:val="0"/>
      <w:sz w:val="26"/>
      <w:szCs w:val="28"/>
      <w:lang w:eastAsia="ru-RU" w:bidi="ar-SA"/>
    </w:rPr>
  </w:style>
  <w:style w:type="paragraph" w:styleId="a3">
    <w:name w:val="Normal (Web)"/>
    <w:basedOn w:val="a"/>
    <w:uiPriority w:val="99"/>
    <w:rsid w:val="009341E1"/>
    <w:pPr>
      <w:widowControl/>
      <w:spacing w:before="280" w:after="280"/>
    </w:pPr>
    <w:rPr>
      <w:rFonts w:ascii="Calibri" w:eastAsia="Times New Roman" w:hAnsi="Calibri" w:cs="Times New Roman"/>
      <w:kern w:val="0"/>
      <w:lang w:eastAsia="ar-SA" w:bidi="ar-SA"/>
    </w:rPr>
  </w:style>
  <w:style w:type="paragraph" w:styleId="a4">
    <w:name w:val="No Spacing"/>
    <w:qFormat/>
    <w:rsid w:val="009341E1"/>
    <w:pPr>
      <w:spacing w:after="0" w:line="240" w:lineRule="auto"/>
    </w:pPr>
    <w:rPr>
      <w:rFonts w:ascii="Calibri" w:eastAsia="Calibri" w:hAnsi="Calibri" w:cs="Times New Roman"/>
    </w:rPr>
  </w:style>
  <w:style w:type="paragraph" w:customStyle="1" w:styleId="ConsPlusCell">
    <w:name w:val="ConsPlusCell"/>
    <w:rsid w:val="009341E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9341E1"/>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PlusNormal">
    <w:name w:val="ConsPlusNormal"/>
    <w:link w:val="ConsPlusNormal0"/>
    <w:uiPriority w:val="99"/>
    <w:rsid w:val="009341E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4C5496"/>
    <w:rPr>
      <w:rFonts w:ascii="Calibri" w:eastAsia="Times New Roman" w:hAnsi="Calibri" w:cs="Calibri"/>
      <w:szCs w:val="20"/>
      <w:lang w:eastAsia="ru-RU"/>
    </w:rPr>
  </w:style>
  <w:style w:type="paragraph" w:customStyle="1" w:styleId="ConsPlusNonformat">
    <w:name w:val="ConsPlusNonformat"/>
    <w:rsid w:val="00934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1E1"/>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4C5496"/>
    <w:pPr>
      <w:widowControl/>
      <w:tabs>
        <w:tab w:val="center" w:pos="4677"/>
        <w:tab w:val="right" w:pos="9355"/>
      </w:tabs>
      <w:suppressAutoHyphens w:val="0"/>
    </w:pPr>
    <w:rPr>
      <w:rFonts w:eastAsia="Times New Roman" w:cs="Times New Roman"/>
      <w:kern w:val="0"/>
      <w:lang w:eastAsia="ru-RU" w:bidi="ar-SA"/>
    </w:rPr>
  </w:style>
  <w:style w:type="character" w:customStyle="1" w:styleId="a7">
    <w:name w:val="Верхний колонтитул Знак"/>
    <w:basedOn w:val="a0"/>
    <w:link w:val="a6"/>
    <w:uiPriority w:val="99"/>
    <w:rsid w:val="004C54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5496"/>
    <w:pPr>
      <w:widowControl/>
      <w:tabs>
        <w:tab w:val="center" w:pos="4677"/>
        <w:tab w:val="right" w:pos="9355"/>
      </w:tabs>
      <w:suppressAutoHyphens w:val="0"/>
    </w:pPr>
    <w:rPr>
      <w:rFonts w:eastAsia="Times New Roman" w:cs="Times New Roman"/>
      <w:kern w:val="0"/>
      <w:lang w:eastAsia="ru-RU" w:bidi="ar-SA"/>
    </w:rPr>
  </w:style>
  <w:style w:type="character" w:customStyle="1" w:styleId="a9">
    <w:name w:val="Нижний колонтитул Знак"/>
    <w:basedOn w:val="a0"/>
    <w:link w:val="a8"/>
    <w:uiPriority w:val="99"/>
    <w:rsid w:val="004C5496"/>
    <w:rPr>
      <w:rFonts w:ascii="Times New Roman" w:eastAsia="Times New Roman" w:hAnsi="Times New Roman" w:cs="Times New Roman"/>
      <w:sz w:val="24"/>
      <w:szCs w:val="24"/>
      <w:lang w:eastAsia="ru-RU"/>
    </w:rPr>
  </w:style>
  <w:style w:type="paragraph" w:styleId="aa">
    <w:name w:val="Subtitle"/>
    <w:basedOn w:val="a"/>
    <w:next w:val="ab"/>
    <w:link w:val="ac"/>
    <w:qFormat/>
    <w:rsid w:val="004C5496"/>
    <w:pPr>
      <w:widowControl/>
      <w:suppressAutoHyphens w:val="0"/>
      <w:jc w:val="center"/>
    </w:pPr>
    <w:rPr>
      <w:rFonts w:eastAsia="Times New Roman" w:cs="Times New Roman"/>
      <w:kern w:val="0"/>
      <w:sz w:val="32"/>
      <w:szCs w:val="20"/>
      <w:lang w:eastAsia="ar-SA" w:bidi="ar-SA"/>
    </w:rPr>
  </w:style>
  <w:style w:type="paragraph" w:styleId="ab">
    <w:name w:val="Body Text"/>
    <w:basedOn w:val="a"/>
    <w:link w:val="ad"/>
    <w:rsid w:val="004C5496"/>
    <w:pPr>
      <w:widowControl/>
      <w:suppressAutoHyphens w:val="0"/>
      <w:spacing w:after="120"/>
    </w:pPr>
    <w:rPr>
      <w:rFonts w:eastAsia="Times New Roman" w:cs="Times New Roman"/>
      <w:kern w:val="0"/>
      <w:lang w:eastAsia="ru-RU" w:bidi="ar-SA"/>
    </w:rPr>
  </w:style>
  <w:style w:type="character" w:customStyle="1" w:styleId="ad">
    <w:name w:val="Основной текст Знак"/>
    <w:basedOn w:val="a0"/>
    <w:link w:val="ab"/>
    <w:rsid w:val="004C5496"/>
    <w:rPr>
      <w:rFonts w:ascii="Times New Roman" w:eastAsia="Times New Roman" w:hAnsi="Times New Roman" w:cs="Times New Roman"/>
      <w:sz w:val="24"/>
      <w:szCs w:val="24"/>
      <w:lang w:eastAsia="ru-RU"/>
    </w:rPr>
  </w:style>
  <w:style w:type="character" w:customStyle="1" w:styleId="ac">
    <w:name w:val="Подзаголовок Знак"/>
    <w:basedOn w:val="a0"/>
    <w:link w:val="aa"/>
    <w:rsid w:val="004C5496"/>
    <w:rPr>
      <w:rFonts w:ascii="Times New Roman" w:eastAsia="Times New Roman" w:hAnsi="Times New Roman" w:cs="Times New Roman"/>
      <w:sz w:val="32"/>
      <w:szCs w:val="20"/>
      <w:lang w:eastAsia="ar-SA"/>
    </w:rPr>
  </w:style>
  <w:style w:type="paragraph" w:styleId="ae">
    <w:name w:val="Title"/>
    <w:basedOn w:val="a"/>
    <w:next w:val="aa"/>
    <w:link w:val="af"/>
    <w:qFormat/>
    <w:rsid w:val="004C5496"/>
    <w:pPr>
      <w:widowControl/>
      <w:suppressAutoHyphens w:val="0"/>
      <w:jc w:val="center"/>
    </w:pPr>
    <w:rPr>
      <w:rFonts w:eastAsia="Times New Roman" w:cs="Times New Roman"/>
      <w:b/>
      <w:kern w:val="0"/>
      <w:szCs w:val="20"/>
      <w:lang w:eastAsia="ar-SA" w:bidi="ar-SA"/>
    </w:rPr>
  </w:style>
  <w:style w:type="character" w:customStyle="1" w:styleId="af">
    <w:name w:val="Название Знак"/>
    <w:basedOn w:val="a0"/>
    <w:link w:val="ae"/>
    <w:rsid w:val="004C5496"/>
    <w:rPr>
      <w:rFonts w:ascii="Times New Roman" w:eastAsia="Times New Roman" w:hAnsi="Times New Roman" w:cs="Times New Roman"/>
      <w:b/>
      <w:sz w:val="24"/>
      <w:szCs w:val="20"/>
      <w:lang w:eastAsia="ar-SA"/>
    </w:rPr>
  </w:style>
  <w:style w:type="character" w:styleId="af0">
    <w:name w:val="Hyperlink"/>
    <w:basedOn w:val="a0"/>
    <w:uiPriority w:val="99"/>
    <w:rsid w:val="004C5496"/>
    <w:rPr>
      <w:rFonts w:cs="Times New Roman"/>
      <w:color w:val="0000FF"/>
      <w:u w:val="single"/>
    </w:rPr>
  </w:style>
  <w:style w:type="paragraph" w:customStyle="1" w:styleId="af1">
    <w:name w:val="Содержимое таблицы"/>
    <w:basedOn w:val="a"/>
    <w:rsid w:val="004C5496"/>
    <w:pPr>
      <w:suppressLineNumbers/>
    </w:pPr>
    <w:rPr>
      <w:rFonts w:eastAsia="Times New Roman" w:cs="Times New Roman"/>
      <w:kern w:val="0"/>
      <w:lang w:eastAsia="ar-SA" w:bidi="ar-SA"/>
    </w:rPr>
  </w:style>
  <w:style w:type="character" w:customStyle="1" w:styleId="serp-urlitem">
    <w:name w:val="serp-url__item"/>
    <w:basedOn w:val="a0"/>
    <w:rsid w:val="004C5496"/>
  </w:style>
  <w:style w:type="paragraph" w:customStyle="1" w:styleId="tekstob">
    <w:name w:val="tekstob"/>
    <w:basedOn w:val="a"/>
    <w:rsid w:val="004C5496"/>
    <w:pPr>
      <w:widowControl/>
      <w:suppressAutoHyphens w:val="0"/>
      <w:spacing w:before="100" w:beforeAutospacing="1" w:after="100" w:afterAutospacing="1"/>
    </w:pPr>
    <w:rPr>
      <w:rFonts w:eastAsia="Times New Roman" w:cs="Times New Roman"/>
      <w:kern w:val="0"/>
      <w:lang w:eastAsia="ru-RU" w:bidi="ar-SA"/>
    </w:rPr>
  </w:style>
  <w:style w:type="paragraph" w:customStyle="1" w:styleId="doctitle">
    <w:name w:val="doc_title"/>
    <w:basedOn w:val="a"/>
    <w:rsid w:val="004C5496"/>
    <w:pPr>
      <w:widowControl/>
      <w:suppressAutoHyphens w:val="0"/>
      <w:spacing w:before="100" w:beforeAutospacing="1" w:after="100" w:afterAutospacing="1"/>
    </w:pPr>
    <w:rPr>
      <w:rFonts w:eastAsia="Times New Roman" w:cs="Times New Roman"/>
      <w:kern w:val="0"/>
      <w:lang w:eastAsia="ru-RU" w:bidi="ar-SA"/>
    </w:rPr>
  </w:style>
  <w:style w:type="character" w:styleId="af2">
    <w:name w:val="Strong"/>
    <w:basedOn w:val="a0"/>
    <w:uiPriority w:val="22"/>
    <w:qFormat/>
    <w:rsid w:val="004C5496"/>
    <w:rPr>
      <w:b/>
      <w:bCs/>
    </w:rPr>
  </w:style>
  <w:style w:type="paragraph" w:styleId="af3">
    <w:name w:val="Plain Text"/>
    <w:aliases w:val=" Знак Знак1"/>
    <w:basedOn w:val="a"/>
    <w:link w:val="af4"/>
    <w:rsid w:val="004C5496"/>
    <w:pPr>
      <w:widowControl/>
      <w:suppressAutoHyphens w:val="0"/>
    </w:pPr>
    <w:rPr>
      <w:rFonts w:ascii="Courier New" w:eastAsia="Times New Roman" w:hAnsi="Courier New" w:cs="Times New Roman"/>
      <w:kern w:val="0"/>
      <w:sz w:val="20"/>
      <w:szCs w:val="20"/>
      <w:lang w:eastAsia="zh-CN" w:bidi="ar-SA"/>
    </w:rPr>
  </w:style>
  <w:style w:type="character" w:customStyle="1" w:styleId="af4">
    <w:name w:val="Текст Знак"/>
    <w:aliases w:val=" Знак Знак1 Знак"/>
    <w:basedOn w:val="a0"/>
    <w:link w:val="af3"/>
    <w:rsid w:val="004C5496"/>
    <w:rPr>
      <w:rFonts w:ascii="Courier New" w:eastAsia="Times New Roman" w:hAnsi="Courier New" w:cs="Times New Roman"/>
      <w:sz w:val="20"/>
      <w:szCs w:val="20"/>
      <w:lang w:eastAsia="zh-CN"/>
    </w:rPr>
  </w:style>
  <w:style w:type="paragraph" w:customStyle="1" w:styleId="Standard">
    <w:name w:val="Standard"/>
    <w:rsid w:val="004C5496"/>
    <w:pPr>
      <w:widowControl w:val="0"/>
      <w:autoSpaceDE w:val="0"/>
      <w:autoSpaceDN w:val="0"/>
      <w:spacing w:after="0" w:line="240" w:lineRule="auto"/>
      <w:textAlignment w:val="baseline"/>
    </w:pPr>
    <w:rPr>
      <w:rFonts w:ascii="Arial" w:eastAsia="Times New Roman" w:hAnsi="Arial" w:cs="Arial"/>
      <w:kern w:val="3"/>
      <w:sz w:val="18"/>
      <w:szCs w:val="18"/>
      <w:lang w:eastAsia="zh-CN"/>
    </w:rPr>
  </w:style>
  <w:style w:type="paragraph" w:customStyle="1" w:styleId="af5">
    <w:name w:val="Нормальный (таблица)"/>
    <w:basedOn w:val="a"/>
    <w:next w:val="a"/>
    <w:rsid w:val="004C5496"/>
    <w:pPr>
      <w:suppressAutoHyphens w:val="0"/>
      <w:autoSpaceDE w:val="0"/>
      <w:autoSpaceDN w:val="0"/>
      <w:adjustRightInd w:val="0"/>
      <w:jc w:val="both"/>
    </w:pPr>
    <w:rPr>
      <w:rFonts w:ascii="Arial" w:eastAsia="Times New Roman" w:hAnsi="Arial" w:cs="Times New Roman"/>
      <w:kern w:val="0"/>
      <w:lang w:eastAsia="ru-RU" w:bidi="ar-SA"/>
    </w:rPr>
  </w:style>
  <w:style w:type="character" w:customStyle="1" w:styleId="af6">
    <w:name w:val="Текст выноски Знак"/>
    <w:basedOn w:val="a0"/>
    <w:link w:val="af7"/>
    <w:uiPriority w:val="99"/>
    <w:semiHidden/>
    <w:rsid w:val="004C5496"/>
    <w:rPr>
      <w:rFonts w:ascii="Tahoma" w:eastAsia="Times New Roman" w:hAnsi="Tahoma" w:cs="Tahoma"/>
      <w:sz w:val="16"/>
      <w:szCs w:val="16"/>
      <w:lang w:eastAsia="ru-RU"/>
    </w:rPr>
  </w:style>
  <w:style w:type="paragraph" w:styleId="af7">
    <w:name w:val="Balloon Text"/>
    <w:basedOn w:val="a"/>
    <w:link w:val="af6"/>
    <w:uiPriority w:val="99"/>
    <w:semiHidden/>
    <w:unhideWhenUsed/>
    <w:rsid w:val="004C5496"/>
    <w:pPr>
      <w:widowControl/>
      <w:suppressAutoHyphens w:val="0"/>
    </w:pPr>
    <w:rPr>
      <w:rFonts w:ascii="Tahoma" w:eastAsia="Times New Roman" w:hAnsi="Tahoma" w:cs="Tahoma"/>
      <w:kern w:val="0"/>
      <w:sz w:val="16"/>
      <w:szCs w:val="16"/>
      <w:lang w:eastAsia="ru-RU" w:bidi="ar-SA"/>
    </w:rPr>
  </w:style>
  <w:style w:type="paragraph" w:customStyle="1" w:styleId="af8">
    <w:name w:val="Заголовок"/>
    <w:basedOn w:val="a"/>
    <w:next w:val="ab"/>
    <w:rsid w:val="004C5496"/>
    <w:pPr>
      <w:keepNext/>
      <w:widowControl/>
      <w:suppressAutoHyphens w:val="0"/>
      <w:spacing w:before="240" w:after="120"/>
    </w:pPr>
    <w:rPr>
      <w:rFonts w:ascii="Arial" w:hAnsi="Arial" w:cs="Tahoma"/>
      <w:kern w:val="0"/>
      <w:sz w:val="28"/>
      <w:szCs w:val="28"/>
      <w:lang w:eastAsia="ar-SA" w:bidi="ar-SA"/>
    </w:rPr>
  </w:style>
  <w:style w:type="character" w:styleId="af9">
    <w:name w:val="Emphasis"/>
    <w:basedOn w:val="a0"/>
    <w:qFormat/>
    <w:rsid w:val="00B21058"/>
    <w:rPr>
      <w:i/>
      <w:iCs/>
    </w:rPr>
  </w:style>
  <w:style w:type="paragraph" w:customStyle="1" w:styleId="11">
    <w:name w:val="1"/>
    <w:basedOn w:val="a"/>
    <w:rsid w:val="00B21058"/>
    <w:pPr>
      <w:widowControl/>
      <w:suppressAutoHyphens w:val="0"/>
      <w:spacing w:before="100" w:beforeAutospacing="1" w:after="100" w:afterAutospacing="1"/>
    </w:pPr>
    <w:rPr>
      <w:rFonts w:eastAsia="Times New Roman" w:cs="Times New Roman"/>
      <w:kern w:val="0"/>
      <w:lang w:eastAsia="ru-RU" w:bidi="ar-SA"/>
    </w:rPr>
  </w:style>
  <w:style w:type="paragraph" w:customStyle="1" w:styleId="conspluscell0">
    <w:name w:val="conspluscell"/>
    <w:basedOn w:val="a"/>
    <w:rsid w:val="00B21058"/>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2136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consultantplus://offline/ref=3104F43FC6BDDBBBB461960D7FEECA31F3902EBF3F60B9AE997547D4BBc1k4K" TargetMode="External"/><Relationship Id="rId26" Type="http://schemas.openxmlformats.org/officeDocument/2006/relationships/hyperlink" Target="consultantplus://offline/ref=3104F43FC6BDDBBBB461960D7FEECA31F09926BE3C65B9AE997547D4BB1461C066835F9A8F1B41B2c4k3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104F43FC6BDDBBBB461960D7FEECA31F09727B53062B9AE997547D4BB1461C066835F9A8F1A49B3c4kEK" TargetMode="External"/><Relationship Id="rId34" Type="http://schemas.openxmlformats.org/officeDocument/2006/relationships/hyperlink" Target="consultantplus://offline/ref=3104F43FC6BDDBBBB461960D7FEECA31F09727B53965B9AE997547D4BB1461C066835F988Fc1kC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3104F43FC6BDDBBBB46188006982963AF49B70BA3F65B7FBCD2A1C89EC1D6B9721CC06D8CB1748B14788BEc2k0K" TargetMode="External"/><Relationship Id="rId25" Type="http://schemas.openxmlformats.org/officeDocument/2006/relationships/hyperlink" Target="consultantplus://offline/ref=3104F43FC6BDDBBBB461960D7FEECA31F5932BB33F6FE4A4912C4BD6BC1B3ED761CA539B8F1A49cBk8K" TargetMode="External"/><Relationship Id="rId33" Type="http://schemas.openxmlformats.org/officeDocument/2006/relationships/hyperlink" Target="consultantplus://offline/ref=3104F43FC6BDDBBBB461960D7FEECA31F09727B53965B9AE997547D4BB1461C066835F9A8F1A49B3c4k1K"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3104F43FC6BDDBBBB461960D7FEECA31F0982BB03D67B9AE997547D4BB1461C066835F9A8F1A49B5c4k4K" TargetMode="External"/><Relationship Id="rId20" Type="http://schemas.openxmlformats.org/officeDocument/2006/relationships/hyperlink" Target="consultantplus://offline/ref=3104F43FC6BDDBBBB461960D7FEECA31F0982BB03D67B9AE997547D4BB1461C066835F9A8F1A49B5c4k4K" TargetMode="External"/><Relationship Id="rId29" Type="http://schemas.openxmlformats.org/officeDocument/2006/relationships/hyperlink" Target="consultantplus://offline/ref=3104F43FC6BDDBBBB461960D7FEECA31F7972CB33E6FE4A4912C4BD6BC1B3ED761CA539B8F1A49cBk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104F43FC6BDDBBBB46188006982963AF49B70BA3F65B7FBCD2A1C89EC1D6B9721CC06D8CB1748B14788BEc2k1K" TargetMode="External"/><Relationship Id="rId32" Type="http://schemas.openxmlformats.org/officeDocument/2006/relationships/hyperlink" Target="consultantplus://offline/ref=3104F43FC6BDDBBBB461960D7FEECA31F09927B33063B9AE997547D4BB1461C066835F9A8F1A49B0c4k5K" TargetMode="External"/><Relationship Id="rId37" Type="http://schemas.openxmlformats.org/officeDocument/2006/relationships/hyperlink" Target="consultantplus://offline/ref=3104F43FC6BDDBBBB461960D7FEECA31F0992EB33867B9AE997547D4BB1461C066835F9A8F1A4FB0c4k6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04F43FC6BDDBBBB461960D7FEECA31F0982CB13D6DB9AE997547D4BB1461C066835F9A8F1A48B5c4k0K" TargetMode="External"/><Relationship Id="rId23" Type="http://schemas.openxmlformats.org/officeDocument/2006/relationships/hyperlink" Target="consultantplus://offline/ref=3104F43FC6BDDBBBB461960D7FEECA31F3902EBF3F60B9AE997547D4BB1461C066835F9A8F1A49B0c4k3K" TargetMode="External"/><Relationship Id="rId28" Type="http://schemas.openxmlformats.org/officeDocument/2006/relationships/hyperlink" Target="consultantplus://offline/ref=3104F43FC6BDDBBBB461960D7FEECA31F0982AB53164B9AE997547D4BB1461C066835F9A8F1A49B1c4kFK" TargetMode="External"/><Relationship Id="rId36" Type="http://schemas.openxmlformats.org/officeDocument/2006/relationships/hyperlink" Target="consultantplus://offline/ref=3104F43FC6BDDBBBB461960D7FEECA31F09928B53863B9AE997547D4BB1461C066835F9A8F1E40B2c4k7K" TargetMode="External"/><Relationship Id="rId10" Type="http://schemas.openxmlformats.org/officeDocument/2006/relationships/oleObject" Target="embeddings/oleObject1.bin"/><Relationship Id="rId19" Type="http://schemas.openxmlformats.org/officeDocument/2006/relationships/hyperlink" Target="consultantplus://offline/ref=3104F43FC6BDDBBBB461960D7FEECA31F0982CB13D6DB9AE997547D4BB1461C066835F9A8F1A48B5c4k0K" TargetMode="External"/><Relationship Id="rId31" Type="http://schemas.openxmlformats.org/officeDocument/2006/relationships/hyperlink" Target="consultantplus://offline/ref=3104F43FC6BDDBBBB461960D7FEECA31F0982CB33D6DB9AE997547D4BB1461C066835F9A8F1A49B0c4k6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104F43FC6BDDBBBB461960D7FEECA31F3902EBF3F60B9AE997547D4BBc1k4K" TargetMode="External"/><Relationship Id="rId22" Type="http://schemas.openxmlformats.org/officeDocument/2006/relationships/hyperlink" Target="consultantplus://offline/ref=3104F43FC6BDDBBBB46188006982963AF49B70BA3F65B7FBCD2A1C89EC1D6B9721CC06D8CB1748B14788BEc2k0K" TargetMode="External"/><Relationship Id="rId27" Type="http://schemas.openxmlformats.org/officeDocument/2006/relationships/hyperlink" Target="consultantplus://offline/ref=3104F43FC6BDDBBBB461960D7FEECA31F09727B6316DB9AE997547D4BB1461C066835F9A8F1A49B0c4k5K" TargetMode="External"/><Relationship Id="rId30" Type="http://schemas.openxmlformats.org/officeDocument/2006/relationships/hyperlink" Target="consultantplus://offline/ref=3104F43FC6BDDBBBB461960D7FEECA31F0992CB03332EEACC82049cDk1K" TargetMode="External"/><Relationship Id="rId35" Type="http://schemas.openxmlformats.org/officeDocument/2006/relationships/hyperlink" Target="consultantplus://offline/ref=3104F43FC6BDDBBBB461960D7FEECA31F09727B53965B9AE997547D4BB1461C066835F988Fc1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73E54C-7666-4DC1-B8CC-83C62ACC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14818</Words>
  <Characters>84464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2016-12-20T11:58:00Z</cp:lastPrinted>
  <dcterms:created xsi:type="dcterms:W3CDTF">2016-12-16T10:15:00Z</dcterms:created>
  <dcterms:modified xsi:type="dcterms:W3CDTF">2016-12-20T12:01:00Z</dcterms:modified>
</cp:coreProperties>
</file>