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44" w:rsidRPr="00764744" w:rsidRDefault="00764744" w:rsidP="007647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6474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ВЕШКИНСКОЕ СЕЛЬСКОЕ ПОСЕЛЕНИЕ</w:t>
      </w:r>
      <w:r w:rsidRPr="00764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64744" w:rsidRPr="00764744" w:rsidRDefault="00764744" w:rsidP="00764744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6474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64744" w:rsidRPr="00764744" w:rsidRDefault="00764744" w:rsidP="00764744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47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6474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августа 2021 года                                                                                      № 10</w:t>
      </w:r>
    </w:p>
    <w:p w:rsidR="00764744" w:rsidRPr="00764744" w:rsidRDefault="00764744" w:rsidP="0076474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списке кандидатов в депутаты                                                                      Совета депутатов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D39CC" w:rsidRPr="004D39CC">
        <w:t xml:space="preserve"> </w:t>
      </w:r>
      <w:r w:rsidR="004D39CC" w:rsidRPr="004D3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Кадыйского муниципального района Костромской области  </w:t>
      </w: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четвертого созыва, выдвинутых избирательным объединением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Кадыйское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районное отделение КПРФ</w:t>
      </w:r>
      <w:r w:rsidRPr="0076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четвертого созыва по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</w:p>
    <w:p w:rsidR="00764744" w:rsidRPr="00764744" w:rsidRDefault="00764744" w:rsidP="0076474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744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Вешкинское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для заверения списка кандидатов в депутаты Совета депутатов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Вешкинского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 четвертого созыва, выдвинутых избирательным объединением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КПРФ по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избирательному округу в соответствии с пунктом 10 статьи 24, пунктами 14.2, 14.3 статьи 35 </w:t>
      </w: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12 июня 2002 года № 67-ФЗ</w:t>
      </w:r>
      <w:proofErr w:type="gram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 граждан </w:t>
      </w:r>
      <w:proofErr w:type="gram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избирательная комиссия муниципального образования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Вешкинское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 </w:t>
      </w:r>
      <w:r w:rsidRPr="00764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764744" w:rsidRPr="00764744" w:rsidRDefault="00764744" w:rsidP="00764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>Вешкинского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Кадыйского муниципального района Костромской области четвертого созыва, выдвинутых избирательным объединением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Кадыйское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районное отделение КПРФ по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>десятимандатному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6474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избирательному округу в количестве 1 человек  (далее – список кандидатов) (приложение № 1).</w:t>
      </w:r>
      <w:r w:rsidRPr="0076474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764744" w:rsidRPr="00764744" w:rsidRDefault="00764744" w:rsidP="00764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764744" w:rsidRPr="00764744" w:rsidRDefault="00764744" w:rsidP="00764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Вешкинского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Кадыйского муниципального района Костромской области четвертого созыва по 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округу.</w:t>
      </w:r>
    </w:p>
    <w:p w:rsidR="00764744" w:rsidRPr="00764744" w:rsidRDefault="00764744" w:rsidP="00764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Вешкинский</w:t>
      </w:r>
      <w:proofErr w:type="spellEnd"/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</w:t>
      </w:r>
      <w:r w:rsidRPr="0076474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764744" w:rsidRPr="00764744" w:rsidRDefault="00764744" w:rsidP="0076474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6474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</w:t>
      </w:r>
      <w:proofErr w:type="spellStart"/>
      <w:r w:rsidRPr="0076474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Вешкинское</w:t>
      </w:r>
      <w:proofErr w:type="spellEnd"/>
      <w:r w:rsidRPr="0076474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сельское поселение М.С. </w:t>
      </w:r>
      <w:proofErr w:type="spellStart"/>
      <w:r w:rsidRPr="0076474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764744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764744" w:rsidRPr="00764744" w:rsidRDefault="00764744" w:rsidP="0076474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64744" w:rsidRPr="00764744" w:rsidRDefault="00764744" w:rsidP="0076474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764744" w:rsidRPr="00764744" w:rsidRDefault="00764744" w:rsidP="0076474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764744" w:rsidRPr="00764744" w:rsidRDefault="00764744" w:rsidP="00764744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764744" w:rsidRPr="00764744" w:rsidRDefault="00764744" w:rsidP="0076474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764744" w:rsidRPr="00764744" w:rsidRDefault="00764744" w:rsidP="00764744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764744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764744" w:rsidRPr="00764744" w:rsidRDefault="00764744" w:rsidP="00764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44" w:rsidRPr="004D39CC" w:rsidRDefault="00764744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44" w:rsidRPr="004D39CC" w:rsidRDefault="00764744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44" w:rsidRPr="004D39CC" w:rsidRDefault="00764744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44" w:rsidRPr="004D39CC" w:rsidRDefault="00764744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44" w:rsidRPr="004D39CC" w:rsidRDefault="00764744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744" w:rsidRPr="00764744" w:rsidRDefault="00764744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2514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FF1DBE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Вешкинское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B07D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B07DB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E7F3A" w:rsidRDefault="001E7F3A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</w:p>
    <w:p w:rsidR="00764744" w:rsidRPr="004D39CC" w:rsidRDefault="00552D43" w:rsidP="00617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5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4D39CC" w:rsidRPr="004D39CC">
        <w:t xml:space="preserve"> </w:t>
      </w:r>
      <w:r w:rsidR="004D39CC" w:rsidRPr="004D39C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</w:t>
      </w:r>
      <w:r w:rsidR="00B07DB1">
        <w:rPr>
          <w:rFonts w:ascii="Times New Roman" w:eastAsia="Times New Roman" w:hAnsi="Times New Roman" w:cs="Times New Roman"/>
          <w:sz w:val="28"/>
          <w:szCs w:val="35"/>
          <w:lang w:eastAsia="ru-RU"/>
        </w:rPr>
        <w:t>КПРФ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 </w:t>
      </w:r>
      <w:r w:rsidR="004D39CC" w:rsidRPr="004D39C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четвертого созыва 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 избирательной</w:t>
      </w:r>
      <w:r w:rsidR="00764744" w:rsidRPr="00764744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Вешкинское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сельское поселение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B07DB1">
        <w:rPr>
          <w:rFonts w:ascii="Times New Roman" w:eastAsia="Times New Roman" w:hAnsi="Times New Roman" w:cs="Times New Roman"/>
          <w:sz w:val="28"/>
          <w:szCs w:val="35"/>
          <w:lang w:eastAsia="ru-RU"/>
        </w:rPr>
        <w:t>6 августа</w:t>
      </w:r>
      <w:proofErr w:type="gram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</w:t>
      </w:r>
      <w:r w:rsidR="00B07DB1">
        <w:rPr>
          <w:rFonts w:ascii="Times New Roman" w:eastAsia="Times New Roman" w:hAnsi="Times New Roman" w:cs="Times New Roman"/>
          <w:sz w:val="28"/>
          <w:szCs w:val="35"/>
          <w:lang w:eastAsia="ru-RU"/>
        </w:rPr>
        <w:t>10</w:t>
      </w:r>
    </w:p>
    <w:p w:rsidR="00EC1EEA" w:rsidRPr="001E7F3A" w:rsidRDefault="00EC1EEA" w:rsidP="00EC1EEA">
      <w:pPr>
        <w:rPr>
          <w:rFonts w:ascii="Times New Roman" w:hAnsi="Times New Roman" w:cs="Times New Roman"/>
          <w:sz w:val="12"/>
        </w:rPr>
      </w:pPr>
    </w:p>
    <w:p w:rsidR="001E7F3A" w:rsidRDefault="001E7F3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4744" w:rsidRPr="004D39CC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C1EEA">
        <w:rPr>
          <w:rFonts w:ascii="Times New Roman" w:hAnsi="Times New Roman" w:cs="Times New Roman"/>
          <w:sz w:val="28"/>
        </w:rPr>
        <w:t>СПИСОК</w:t>
      </w: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Вешкинского</w:t>
      </w:r>
      <w:proofErr w:type="spellEnd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сельского поселения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4D39CC" w:rsidRPr="004D39CC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Кадыйского муниципального района Костромской области  </w:t>
      </w:r>
      <w:bookmarkStart w:id="0" w:name="_GoBack"/>
      <w:bookmarkEnd w:id="0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четвертого созыва, выдвинутых избирательным объединением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Кадыйское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районное отделение </w:t>
      </w:r>
      <w:r w:rsidR="00B07DB1">
        <w:rPr>
          <w:rFonts w:ascii="Times New Roman" w:eastAsia="Times New Roman" w:hAnsi="Times New Roman" w:cs="Times New Roman"/>
          <w:sz w:val="28"/>
          <w:szCs w:val="35"/>
          <w:lang w:eastAsia="ru-RU"/>
        </w:rPr>
        <w:t>КПРФ</w:t>
      </w:r>
      <w:r w:rsidR="0008064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десяти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мандатн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proofErr w:type="spellEnd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ому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315497">
        <w:rPr>
          <w:rFonts w:ascii="Times New Roman" w:eastAsia="Times New Roman" w:hAnsi="Times New Roman" w:cs="Times New Roman"/>
          <w:sz w:val="28"/>
          <w:szCs w:val="35"/>
          <w:lang w:eastAsia="ru-RU"/>
        </w:rPr>
        <w:t>у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080648" w:rsidRDefault="00080648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Баруздин</w:t>
      </w:r>
      <w:proofErr w:type="spellEnd"/>
      <w:r>
        <w:rPr>
          <w:rFonts w:ascii="Times New Roman" w:hAnsi="Times New Roman" w:cs="Times New Roman"/>
          <w:sz w:val="28"/>
        </w:rPr>
        <w:t xml:space="preserve"> Александр Андреевич, дата рождения – 16 марта 1986 года, место рождения – д. </w:t>
      </w:r>
      <w:proofErr w:type="spellStart"/>
      <w:r>
        <w:rPr>
          <w:rFonts w:ascii="Times New Roman" w:hAnsi="Times New Roman" w:cs="Times New Roman"/>
          <w:sz w:val="28"/>
        </w:rPr>
        <w:t>Котлово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деревня </w:t>
      </w:r>
      <w:proofErr w:type="spellStart"/>
      <w:r>
        <w:rPr>
          <w:rFonts w:ascii="Times New Roman" w:hAnsi="Times New Roman" w:cs="Times New Roman"/>
          <w:sz w:val="28"/>
        </w:rPr>
        <w:t>Котлово</w:t>
      </w:r>
      <w:proofErr w:type="spellEnd"/>
    </w:p>
    <w:p w:rsidR="00EC1EEA" w:rsidRPr="007061FE" w:rsidRDefault="00EC1EEA" w:rsidP="007061F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EC1EEA" w:rsidRPr="007061FE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EE" w:rsidRDefault="00F43CEE" w:rsidP="00B47D1C">
      <w:pPr>
        <w:spacing w:after="0" w:line="240" w:lineRule="auto"/>
      </w:pPr>
      <w:r>
        <w:separator/>
      </w:r>
    </w:p>
  </w:endnote>
  <w:endnote w:type="continuationSeparator" w:id="0">
    <w:p w:rsidR="00F43CEE" w:rsidRDefault="00F43CEE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EE" w:rsidRDefault="00F43CEE" w:rsidP="00B47D1C">
      <w:pPr>
        <w:spacing w:after="0" w:line="240" w:lineRule="auto"/>
      </w:pPr>
      <w:r>
        <w:separator/>
      </w:r>
    </w:p>
  </w:footnote>
  <w:footnote w:type="continuationSeparator" w:id="0">
    <w:p w:rsidR="00F43CEE" w:rsidRDefault="00F43CEE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C817FE" w:rsidRDefault="007F2B0C">
        <w:pPr>
          <w:pStyle w:val="a4"/>
          <w:jc w:val="center"/>
        </w:pPr>
        <w:r>
          <w:fldChar w:fldCharType="begin"/>
        </w:r>
        <w:r w:rsidR="00C029B9">
          <w:instrText>PAGE   \* MERGEFORMAT</w:instrText>
        </w:r>
        <w:r>
          <w:fldChar w:fldCharType="separate"/>
        </w:r>
        <w:r w:rsidR="004D39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817FE" w:rsidRDefault="00C817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2543B"/>
    <w:rsid w:val="0003623D"/>
    <w:rsid w:val="00053308"/>
    <w:rsid w:val="00080648"/>
    <w:rsid w:val="001E7F3A"/>
    <w:rsid w:val="00251420"/>
    <w:rsid w:val="00266584"/>
    <w:rsid w:val="00315497"/>
    <w:rsid w:val="00333850"/>
    <w:rsid w:val="004946E0"/>
    <w:rsid w:val="004C3738"/>
    <w:rsid w:val="004D39CC"/>
    <w:rsid w:val="004E6CD9"/>
    <w:rsid w:val="00552D43"/>
    <w:rsid w:val="00617CE7"/>
    <w:rsid w:val="006B2860"/>
    <w:rsid w:val="007061FE"/>
    <w:rsid w:val="00764744"/>
    <w:rsid w:val="007F2B0C"/>
    <w:rsid w:val="00836F2B"/>
    <w:rsid w:val="00874C61"/>
    <w:rsid w:val="00B07DB1"/>
    <w:rsid w:val="00B47D1C"/>
    <w:rsid w:val="00BA5D35"/>
    <w:rsid w:val="00C029B9"/>
    <w:rsid w:val="00C360F4"/>
    <w:rsid w:val="00C817FE"/>
    <w:rsid w:val="00DD5EFF"/>
    <w:rsid w:val="00EB1331"/>
    <w:rsid w:val="00EC1EEA"/>
    <w:rsid w:val="00F43CEE"/>
    <w:rsid w:val="00FF1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Марина</cp:lastModifiedBy>
  <cp:revision>16</cp:revision>
  <cp:lastPrinted>2021-07-31T10:46:00Z</cp:lastPrinted>
  <dcterms:created xsi:type="dcterms:W3CDTF">2020-07-27T06:06:00Z</dcterms:created>
  <dcterms:modified xsi:type="dcterms:W3CDTF">2021-08-06T17:40:00Z</dcterms:modified>
</cp:coreProperties>
</file>