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E2" w:rsidRPr="00217139" w:rsidRDefault="00091EE2" w:rsidP="00091EE2">
      <w:pPr>
        <w:shd w:val="clear" w:color="auto" w:fill="FFFFFF"/>
        <w:spacing w:line="319" w:lineRule="exact"/>
        <w:jc w:val="center"/>
        <w:rPr>
          <w:rFonts w:eastAsia="Calibri"/>
          <w:b/>
          <w:bCs/>
          <w:sz w:val="28"/>
          <w:szCs w:val="28"/>
        </w:rPr>
      </w:pPr>
      <w:r w:rsidRPr="00217139">
        <w:rPr>
          <w:rFonts w:eastAsia="Calibri"/>
          <w:b/>
          <w:bCs/>
          <w:sz w:val="28"/>
          <w:szCs w:val="28"/>
        </w:rPr>
        <w:t>ТЕРРИТОРИАЛЬНАЯ ИЗБИРАТЕЛЬНАЯ КОМИССИЯ</w:t>
      </w:r>
    </w:p>
    <w:p w:rsidR="00091EE2" w:rsidRPr="00217139" w:rsidRDefault="00091EE2" w:rsidP="00091EE2">
      <w:pPr>
        <w:shd w:val="clear" w:color="auto" w:fill="FFFFFF"/>
        <w:spacing w:line="319" w:lineRule="exact"/>
        <w:jc w:val="center"/>
        <w:rPr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КАДЫЙСКОГО</w:t>
      </w:r>
      <w:r w:rsidRPr="00217139">
        <w:rPr>
          <w:rFonts w:eastAsia="Calibri"/>
          <w:b/>
          <w:bCs/>
          <w:sz w:val="28"/>
          <w:szCs w:val="28"/>
        </w:rPr>
        <w:t xml:space="preserve"> РАЙОНА КОСТРОМСКОЙ ОБЛАСТИ</w:t>
      </w:r>
    </w:p>
    <w:p w:rsidR="00091EE2" w:rsidRPr="00217139" w:rsidRDefault="00091EE2" w:rsidP="00091EE2">
      <w:pPr>
        <w:spacing w:before="240" w:after="240"/>
        <w:jc w:val="center"/>
        <w:rPr>
          <w:sz w:val="28"/>
          <w:szCs w:val="28"/>
        </w:rPr>
      </w:pPr>
      <w:r w:rsidRPr="00217139">
        <w:rPr>
          <w:b/>
          <w:sz w:val="28"/>
          <w:szCs w:val="28"/>
        </w:rPr>
        <w:t>ПОСТАНОВЛЕНИЕ</w:t>
      </w:r>
    </w:p>
    <w:p w:rsidR="00091EE2" w:rsidRPr="00F83884" w:rsidRDefault="00091EE2" w:rsidP="00091EE2">
      <w:pPr>
        <w:spacing w:line="360" w:lineRule="auto"/>
        <w:jc w:val="both"/>
        <w:rPr>
          <w:rFonts w:ascii="Calibri" w:eastAsia="Calibri" w:hAnsi="Calibri"/>
          <w:sz w:val="28"/>
          <w:szCs w:val="28"/>
        </w:rPr>
      </w:pPr>
      <w:r w:rsidRPr="00217139">
        <w:rPr>
          <w:sz w:val="28"/>
          <w:szCs w:val="28"/>
        </w:rPr>
        <w:t xml:space="preserve">от </w:t>
      </w:r>
      <w:r w:rsidR="00121A61">
        <w:rPr>
          <w:sz w:val="28"/>
          <w:szCs w:val="28"/>
        </w:rPr>
        <w:t>6 июля</w:t>
      </w:r>
      <w:r w:rsidR="00866395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121A61">
        <w:rPr>
          <w:sz w:val="28"/>
          <w:szCs w:val="28"/>
        </w:rPr>
        <w:t>1</w:t>
      </w:r>
      <w:r w:rsidRPr="00217139">
        <w:rPr>
          <w:sz w:val="28"/>
          <w:szCs w:val="28"/>
        </w:rPr>
        <w:t xml:space="preserve"> года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866395">
        <w:rPr>
          <w:sz w:val="28"/>
          <w:szCs w:val="28"/>
        </w:rPr>
        <w:t xml:space="preserve">      </w:t>
      </w:r>
      <w:r w:rsidR="005D442F">
        <w:rPr>
          <w:sz w:val="28"/>
          <w:szCs w:val="28"/>
        </w:rPr>
        <w:t xml:space="preserve">  </w:t>
      </w:r>
      <w:r w:rsidRPr="00217139">
        <w:rPr>
          <w:sz w:val="28"/>
          <w:szCs w:val="28"/>
        </w:rPr>
        <w:t xml:space="preserve">№ </w:t>
      </w:r>
      <w:r w:rsidR="00121A61">
        <w:rPr>
          <w:sz w:val="28"/>
          <w:szCs w:val="28"/>
        </w:rPr>
        <w:t>60</w:t>
      </w:r>
    </w:p>
    <w:p w:rsidR="005D442F" w:rsidRPr="005D442F" w:rsidRDefault="005D442F" w:rsidP="005D442F">
      <w:pPr>
        <w:jc w:val="center"/>
        <w:rPr>
          <w:sz w:val="28"/>
          <w:szCs w:val="28"/>
        </w:rPr>
      </w:pPr>
      <w:r w:rsidRPr="005D442F">
        <w:rPr>
          <w:bCs/>
          <w:sz w:val="28"/>
          <w:szCs w:val="28"/>
        </w:rPr>
        <w:t>Об организации работы</w:t>
      </w:r>
      <w:r>
        <w:rPr>
          <w:bCs/>
          <w:sz w:val="28"/>
          <w:szCs w:val="28"/>
        </w:rPr>
        <w:t xml:space="preserve"> избирательных комиссий муниципальных образований, окружных избирательных комиссий </w:t>
      </w:r>
      <w:r w:rsidRPr="005D442F">
        <w:rPr>
          <w:sz w:val="28"/>
          <w:szCs w:val="28"/>
        </w:rPr>
        <w:t>по приему документов, представляемых кандидатами</w:t>
      </w:r>
      <w:r w:rsidR="00B30C3B">
        <w:rPr>
          <w:sz w:val="28"/>
          <w:szCs w:val="28"/>
        </w:rPr>
        <w:t xml:space="preserve"> </w:t>
      </w:r>
      <w:r w:rsidR="00B30C3B">
        <w:rPr>
          <w:spacing w:val="2"/>
          <w:sz w:val="28"/>
          <w:szCs w:val="28"/>
          <w:lang w:eastAsia="ar-SA"/>
        </w:rPr>
        <w:t xml:space="preserve">в </w:t>
      </w:r>
      <w:r w:rsidR="00B30C3B">
        <w:rPr>
          <w:sz w:val="28"/>
          <w:szCs w:val="28"/>
          <w:lang w:eastAsia="ar-SA"/>
        </w:rPr>
        <w:t>депутаты Совета депутатов, на должность главы муниципального образования Кадыйского муниципального района Костромской области</w:t>
      </w:r>
      <w:r w:rsidR="00B30C3B">
        <w:rPr>
          <w:sz w:val="28"/>
          <w:szCs w:val="28"/>
        </w:rPr>
        <w:t xml:space="preserve"> </w:t>
      </w:r>
      <w:r w:rsidRPr="005D442F">
        <w:rPr>
          <w:sz w:val="28"/>
          <w:szCs w:val="28"/>
        </w:rPr>
        <w:t xml:space="preserve"> для выдвижения и регистрации</w:t>
      </w:r>
    </w:p>
    <w:p w:rsidR="005D442F" w:rsidRPr="005D442F" w:rsidRDefault="005D442F" w:rsidP="005D442F">
      <w:pPr>
        <w:shd w:val="clear" w:color="auto" w:fill="FFFFFF"/>
        <w:spacing w:after="200"/>
        <w:jc w:val="center"/>
        <w:rPr>
          <w:sz w:val="28"/>
          <w:szCs w:val="28"/>
        </w:rPr>
      </w:pPr>
      <w:r w:rsidRPr="005D442F">
        <w:rPr>
          <w:sz w:val="28"/>
          <w:szCs w:val="28"/>
        </w:rPr>
        <w:t xml:space="preserve">на выборах в органы местного самоуправления </w:t>
      </w:r>
      <w:r>
        <w:rPr>
          <w:sz w:val="28"/>
          <w:szCs w:val="28"/>
        </w:rPr>
        <w:t xml:space="preserve">муниципальных образований Кадыйского муниципального района Костромской области                                                 </w:t>
      </w:r>
      <w:r w:rsidRPr="005D442F">
        <w:rPr>
          <w:sz w:val="28"/>
          <w:szCs w:val="28"/>
        </w:rPr>
        <w:t xml:space="preserve">с днем голосования </w:t>
      </w:r>
      <w:r w:rsidR="00121A61">
        <w:rPr>
          <w:sz w:val="28"/>
          <w:szCs w:val="28"/>
        </w:rPr>
        <w:t>19</w:t>
      </w:r>
      <w:r w:rsidRPr="005D442F">
        <w:rPr>
          <w:sz w:val="28"/>
          <w:szCs w:val="28"/>
        </w:rPr>
        <w:t xml:space="preserve"> сентября 202</w:t>
      </w:r>
      <w:r w:rsidR="00121A61">
        <w:rPr>
          <w:sz w:val="28"/>
          <w:szCs w:val="28"/>
        </w:rPr>
        <w:t>1</w:t>
      </w:r>
      <w:r w:rsidRPr="005D442F">
        <w:rPr>
          <w:sz w:val="28"/>
          <w:szCs w:val="28"/>
        </w:rPr>
        <w:t xml:space="preserve"> года</w:t>
      </w:r>
    </w:p>
    <w:p w:rsidR="005D442F" w:rsidRDefault="003370E4" w:rsidP="005D442F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proofErr w:type="gramStart"/>
      <w:r w:rsidRPr="003370E4">
        <w:rPr>
          <w:spacing w:val="2"/>
          <w:sz w:val="28"/>
          <w:szCs w:val="28"/>
          <w:lang w:eastAsia="ar-SA"/>
        </w:rPr>
        <w:t xml:space="preserve">В целях организации приема и проверки документов, представляемых </w:t>
      </w:r>
      <w:r w:rsidRPr="003370E4">
        <w:rPr>
          <w:rFonts w:ascii="Times New Roman CYR" w:hAnsi="Times New Roman CYR" w:cs="Times New Roman CYR"/>
          <w:spacing w:val="2"/>
          <w:sz w:val="28"/>
          <w:szCs w:val="28"/>
          <w:lang w:eastAsia="ar-SA"/>
        </w:rPr>
        <w:t xml:space="preserve"> кандидатами</w:t>
      </w:r>
      <w:r w:rsidRPr="003370E4">
        <w:rPr>
          <w:spacing w:val="2"/>
          <w:sz w:val="28"/>
          <w:szCs w:val="28"/>
          <w:lang w:eastAsia="ar-SA"/>
        </w:rPr>
        <w:t xml:space="preserve"> </w:t>
      </w:r>
      <w:r>
        <w:rPr>
          <w:spacing w:val="2"/>
          <w:sz w:val="28"/>
          <w:szCs w:val="28"/>
          <w:lang w:eastAsia="ar-SA"/>
        </w:rPr>
        <w:t xml:space="preserve">в </w:t>
      </w:r>
      <w:r>
        <w:rPr>
          <w:sz w:val="28"/>
          <w:szCs w:val="28"/>
          <w:lang w:eastAsia="ar-SA"/>
        </w:rPr>
        <w:t>депутаты Совета депутатов, на должность главы муниципального образования Кадыйского муниципального района Костромской области</w:t>
      </w:r>
      <w:r w:rsidRPr="003370E4">
        <w:rPr>
          <w:sz w:val="28"/>
          <w:szCs w:val="28"/>
          <w:lang w:eastAsia="ar-SA"/>
        </w:rPr>
        <w:t xml:space="preserve"> в избирательную комиссию муниципального образования</w:t>
      </w:r>
      <w:r>
        <w:rPr>
          <w:sz w:val="28"/>
          <w:szCs w:val="28"/>
          <w:lang w:eastAsia="ar-SA"/>
        </w:rPr>
        <w:t>, окружную избирательную комиссию</w:t>
      </w:r>
      <w:r w:rsidRPr="003370E4">
        <w:rPr>
          <w:sz w:val="28"/>
          <w:szCs w:val="28"/>
          <w:lang w:eastAsia="ar-SA"/>
        </w:rPr>
        <w:t xml:space="preserve"> при проведении</w:t>
      </w:r>
      <w:r>
        <w:rPr>
          <w:sz w:val="28"/>
          <w:szCs w:val="28"/>
          <w:lang w:eastAsia="ar-SA"/>
        </w:rPr>
        <w:t xml:space="preserve"> выборов </w:t>
      </w:r>
      <w:r w:rsidRPr="003370E4">
        <w:rPr>
          <w:rFonts w:eastAsia="SimSun" w:cs="Mangal"/>
          <w:kern w:val="1"/>
          <w:sz w:val="28"/>
          <w:szCs w:val="28"/>
          <w:lang w:eastAsia="hi-IN" w:bidi="hi-IN"/>
        </w:rPr>
        <w:t xml:space="preserve">в органы местного самоуправления муниципальных образований Кадыйского муниципального района Костромской области с днем голосования </w:t>
      </w: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                          </w:t>
      </w:r>
      <w:r w:rsidRPr="003370E4">
        <w:rPr>
          <w:rFonts w:eastAsia="SimSun" w:cs="Mangal"/>
          <w:kern w:val="1"/>
          <w:sz w:val="28"/>
          <w:szCs w:val="28"/>
          <w:lang w:eastAsia="hi-IN" w:bidi="hi-IN"/>
        </w:rPr>
        <w:t>19 сентября 2021 года</w:t>
      </w:r>
      <w:r>
        <w:rPr>
          <w:rFonts w:eastAsia="SimSun" w:cs="Mangal"/>
          <w:kern w:val="1"/>
          <w:sz w:val="28"/>
          <w:szCs w:val="28"/>
          <w:lang w:eastAsia="hi-IN" w:bidi="hi-IN"/>
        </w:rPr>
        <w:t>, н</w:t>
      </w:r>
      <w:r w:rsidR="00121A61" w:rsidRPr="00121A61">
        <w:rPr>
          <w:rFonts w:eastAsia="SimSun" w:cs="Mangal"/>
          <w:kern w:val="1"/>
          <w:sz w:val="28"/>
          <w:szCs w:val="28"/>
          <w:lang w:eastAsia="hi-IN" w:bidi="hi-IN"/>
        </w:rPr>
        <w:t xml:space="preserve">а основании </w:t>
      </w:r>
      <w:r w:rsidR="00121A61" w:rsidRPr="00121A61">
        <w:rPr>
          <w:rFonts w:eastAsia="SimSun" w:cs="Mangal"/>
          <w:kern w:val="1"/>
          <w:sz w:val="28"/>
          <w:lang w:eastAsia="hi-IN" w:bidi="hi-IN"/>
        </w:rPr>
        <w:t>стат</w:t>
      </w:r>
      <w:r w:rsidR="00121A61">
        <w:rPr>
          <w:rFonts w:eastAsia="SimSun" w:cs="Mangal"/>
          <w:kern w:val="1"/>
          <w:sz w:val="28"/>
          <w:lang w:eastAsia="hi-IN" w:bidi="hi-IN"/>
        </w:rPr>
        <w:t>ьи</w:t>
      </w:r>
      <w:r w:rsidR="00121A61" w:rsidRPr="00121A61">
        <w:rPr>
          <w:rFonts w:eastAsia="SimSun" w:cs="Mangal"/>
          <w:kern w:val="1"/>
          <w:sz w:val="28"/>
          <w:lang w:eastAsia="hi-IN" w:bidi="hi-IN"/>
        </w:rPr>
        <w:t xml:space="preserve"> </w:t>
      </w:r>
      <w:r w:rsidR="00121A61">
        <w:rPr>
          <w:rFonts w:eastAsia="SimSun" w:cs="Mangal"/>
          <w:kern w:val="1"/>
          <w:sz w:val="28"/>
          <w:lang w:eastAsia="hi-IN" w:bidi="hi-IN"/>
        </w:rPr>
        <w:t>26</w:t>
      </w:r>
      <w:r w:rsidR="00121A61" w:rsidRPr="00121A61">
        <w:rPr>
          <w:rFonts w:eastAsia="SimSun" w:cs="Mangal"/>
          <w:kern w:val="1"/>
          <w:sz w:val="28"/>
          <w:lang w:eastAsia="hi-IN" w:bidi="hi-IN"/>
        </w:rPr>
        <w:t xml:space="preserve"> </w:t>
      </w:r>
      <w:r w:rsidR="00121A61" w:rsidRPr="00121A61">
        <w:rPr>
          <w:rFonts w:eastAsia="SimSun"/>
          <w:kern w:val="1"/>
          <w:sz w:val="28"/>
          <w:szCs w:val="28"/>
          <w:lang w:eastAsia="hi-IN" w:bidi="hi-IN"/>
        </w:rPr>
        <w:t>Федерального закона № 67-ФЗ «Об</w:t>
      </w:r>
      <w:proofErr w:type="gramEnd"/>
      <w:r w:rsidR="00121A61" w:rsidRPr="00121A61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proofErr w:type="gramStart"/>
      <w:r w:rsidR="00121A61" w:rsidRPr="00121A61">
        <w:rPr>
          <w:rFonts w:eastAsia="SimSun"/>
          <w:kern w:val="1"/>
          <w:sz w:val="28"/>
          <w:szCs w:val="28"/>
          <w:lang w:eastAsia="hi-IN" w:bidi="hi-IN"/>
        </w:rPr>
        <w:t>основных гарантиях избирательных прав и права на участие в референдуме граждан Российской Федерации»</w:t>
      </w:r>
      <w:r w:rsidR="00121A61" w:rsidRPr="00121A61">
        <w:rPr>
          <w:rFonts w:eastAsia="SimSun" w:cs="Mangal"/>
          <w:kern w:val="1"/>
          <w:lang w:eastAsia="hi-IN" w:bidi="hi-IN"/>
        </w:rPr>
        <w:t xml:space="preserve">, </w:t>
      </w:r>
      <w:r w:rsidR="00121A61" w:rsidRPr="00121A61">
        <w:rPr>
          <w:rFonts w:eastAsia="SimSun" w:cs="Mangal"/>
          <w:kern w:val="1"/>
          <w:sz w:val="28"/>
          <w:lang w:eastAsia="hi-IN" w:bidi="hi-IN"/>
        </w:rPr>
        <w:t xml:space="preserve">статьи 44 </w:t>
      </w:r>
      <w:r w:rsidR="00121A61" w:rsidRPr="00121A61">
        <w:rPr>
          <w:rFonts w:eastAsia="SimSun" w:cs="Mangal"/>
          <w:kern w:val="1"/>
          <w:sz w:val="28"/>
          <w:szCs w:val="28"/>
          <w:lang w:eastAsia="hi-IN" w:bidi="hi-IN"/>
        </w:rPr>
        <w:t xml:space="preserve">Избирательного кодекса Костромской области, постановления избирательной комиссии Костромской области от 12 февраля 2016 года № 1978 «О возложении полномочий избирательных комиссий сельских поселений в </w:t>
      </w:r>
      <w:proofErr w:type="spellStart"/>
      <w:r w:rsidR="00121A61" w:rsidRPr="00121A61">
        <w:rPr>
          <w:rFonts w:eastAsia="SimSun" w:cs="Mangal"/>
          <w:kern w:val="1"/>
          <w:sz w:val="28"/>
          <w:szCs w:val="28"/>
          <w:lang w:eastAsia="hi-IN" w:bidi="hi-IN"/>
        </w:rPr>
        <w:t>Кадыйском</w:t>
      </w:r>
      <w:proofErr w:type="spellEnd"/>
      <w:r w:rsidR="00121A61" w:rsidRPr="00121A61">
        <w:rPr>
          <w:rFonts w:eastAsia="SimSun" w:cs="Mangal"/>
          <w:kern w:val="1"/>
          <w:sz w:val="28"/>
          <w:szCs w:val="28"/>
          <w:lang w:eastAsia="hi-IN" w:bidi="hi-IN"/>
        </w:rPr>
        <w:t xml:space="preserve"> муниципальном районе на территориальную избирательную комиссию Кадыйского района Костромской области, действующую на постоянной основе»</w:t>
      </w:r>
      <w:r w:rsidR="00121A61">
        <w:rPr>
          <w:rFonts w:eastAsia="SimSun" w:cs="Mangal"/>
          <w:kern w:val="1"/>
          <w:sz w:val="28"/>
          <w:szCs w:val="28"/>
          <w:lang w:eastAsia="hi-IN" w:bidi="hi-IN"/>
        </w:rPr>
        <w:t>, руководствуясь постановлением Центральной избирательной комиссии Российской Федерации</w:t>
      </w:r>
      <w:proofErr w:type="gramEnd"/>
      <w:r w:rsidR="00121A61">
        <w:rPr>
          <w:rFonts w:eastAsia="SimSun" w:cs="Mangal"/>
          <w:kern w:val="1"/>
          <w:sz w:val="28"/>
          <w:szCs w:val="28"/>
          <w:lang w:eastAsia="hi-IN" w:bidi="hi-IN"/>
        </w:rPr>
        <w:t xml:space="preserve"> от 11 июня 2014 года № 235/1486-6 «О методических рекомендациях по вопросам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</w:t>
      </w:r>
      <w:r w:rsidR="00121A61">
        <w:rPr>
          <w:rFonts w:eastAsia="SimSun" w:cs="Mangal"/>
          <w:kern w:val="1"/>
          <w:sz w:val="28"/>
          <w:szCs w:val="28"/>
          <w:lang w:eastAsia="hi-IN" w:bidi="hi-IN"/>
        </w:rPr>
        <w:lastRenderedPageBreak/>
        <w:t>самоуправления»</w:t>
      </w:r>
      <w:r w:rsidR="00435EC9" w:rsidRPr="00435EC9">
        <w:rPr>
          <w:sz w:val="28"/>
          <w:szCs w:val="28"/>
        </w:rPr>
        <w:t xml:space="preserve"> </w:t>
      </w:r>
      <w:r w:rsidR="00091EE2" w:rsidRPr="00BE1CF9">
        <w:rPr>
          <w:sz w:val="28"/>
          <w:szCs w:val="28"/>
        </w:rPr>
        <w:t xml:space="preserve">территориальная избирательная комиссия Кадыйского района Костромской области </w:t>
      </w:r>
      <w:r w:rsidR="00091EE2" w:rsidRPr="00BE1CF9">
        <w:rPr>
          <w:b/>
          <w:sz w:val="28"/>
          <w:szCs w:val="28"/>
        </w:rPr>
        <w:t>постановляет:</w:t>
      </w:r>
    </w:p>
    <w:p w:rsidR="003370E4" w:rsidRDefault="003370E4" w:rsidP="003370E4">
      <w:pPr>
        <w:spacing w:line="360" w:lineRule="auto"/>
        <w:ind w:right="26" w:firstLine="709"/>
        <w:jc w:val="both"/>
        <w:rPr>
          <w:sz w:val="28"/>
          <w:szCs w:val="28"/>
          <w:lang w:eastAsia="ar-SA"/>
        </w:rPr>
      </w:pPr>
      <w:r w:rsidRPr="003370E4">
        <w:rPr>
          <w:sz w:val="28"/>
          <w:szCs w:val="28"/>
        </w:rPr>
        <w:t xml:space="preserve">1. </w:t>
      </w:r>
      <w:r w:rsidRPr="003370E4">
        <w:rPr>
          <w:spacing w:val="-4"/>
          <w:sz w:val="28"/>
          <w:szCs w:val="28"/>
          <w:lang w:eastAsia="ar-SA"/>
        </w:rPr>
        <w:t>Образовать рабочую</w:t>
      </w:r>
      <w:r w:rsidR="00C32F8F">
        <w:rPr>
          <w:spacing w:val="-4"/>
          <w:sz w:val="28"/>
          <w:szCs w:val="28"/>
          <w:lang w:eastAsia="ar-SA"/>
        </w:rPr>
        <w:t xml:space="preserve"> группу</w:t>
      </w:r>
      <w:r w:rsidRPr="003370E4">
        <w:rPr>
          <w:spacing w:val="-4"/>
          <w:sz w:val="28"/>
          <w:szCs w:val="28"/>
          <w:lang w:eastAsia="ar-SA"/>
        </w:rPr>
        <w:t xml:space="preserve"> </w:t>
      </w:r>
      <w:r w:rsidRPr="003370E4">
        <w:rPr>
          <w:spacing w:val="-2"/>
          <w:sz w:val="28"/>
          <w:szCs w:val="28"/>
          <w:lang w:eastAsia="ar-SA"/>
        </w:rPr>
        <w:t>по приему и проверке</w:t>
      </w:r>
      <w:r w:rsidRPr="003370E4">
        <w:rPr>
          <w:sz w:val="28"/>
          <w:szCs w:val="28"/>
          <w:lang w:eastAsia="ar-SA"/>
        </w:rPr>
        <w:t xml:space="preserve"> избирательных</w:t>
      </w:r>
      <w:r>
        <w:rPr>
          <w:sz w:val="28"/>
          <w:szCs w:val="28"/>
          <w:lang w:eastAsia="ar-SA"/>
        </w:rPr>
        <w:t xml:space="preserve"> </w:t>
      </w:r>
      <w:r w:rsidRPr="003370E4">
        <w:rPr>
          <w:sz w:val="28"/>
          <w:szCs w:val="28"/>
          <w:lang w:eastAsia="ar-SA"/>
        </w:rPr>
        <w:t xml:space="preserve">документов, представляемых кандидатами </w:t>
      </w:r>
      <w:r>
        <w:rPr>
          <w:sz w:val="28"/>
          <w:szCs w:val="28"/>
          <w:lang w:eastAsia="ar-SA"/>
        </w:rPr>
        <w:t xml:space="preserve">в депутаты Совета депутатов, на должность главы муниципального образования Кадыйского муниципального района Костромской области </w:t>
      </w:r>
      <w:r w:rsidRPr="003370E4">
        <w:rPr>
          <w:sz w:val="28"/>
          <w:szCs w:val="28"/>
          <w:lang w:eastAsia="ar-SA"/>
        </w:rPr>
        <w:t xml:space="preserve">при проведении </w:t>
      </w:r>
      <w:r>
        <w:rPr>
          <w:sz w:val="28"/>
          <w:szCs w:val="28"/>
          <w:lang w:eastAsia="ar-SA"/>
        </w:rPr>
        <w:t>выборов</w:t>
      </w:r>
      <w:r w:rsidRPr="003370E4">
        <w:rPr>
          <w:sz w:val="28"/>
          <w:szCs w:val="28"/>
          <w:lang w:eastAsia="ar-SA"/>
        </w:rPr>
        <w:t xml:space="preserve"> в органы местного самоуправления муниципальных образований Кадыйского муниципального района Костромской области </w:t>
      </w:r>
      <w:r>
        <w:rPr>
          <w:sz w:val="28"/>
          <w:szCs w:val="28"/>
          <w:lang w:eastAsia="ar-SA"/>
        </w:rPr>
        <w:t xml:space="preserve">с днем голосования </w:t>
      </w:r>
      <w:r w:rsidRPr="003370E4">
        <w:rPr>
          <w:sz w:val="28"/>
          <w:szCs w:val="28"/>
          <w:lang w:eastAsia="ar-SA"/>
        </w:rPr>
        <w:t>19 сентября 2021 года</w:t>
      </w:r>
      <w:r>
        <w:rPr>
          <w:sz w:val="28"/>
          <w:szCs w:val="28"/>
          <w:lang w:eastAsia="ar-SA"/>
        </w:rPr>
        <w:t xml:space="preserve"> (далее – Рабочая группа).</w:t>
      </w:r>
    </w:p>
    <w:p w:rsidR="003370E4" w:rsidRDefault="003370E4" w:rsidP="003370E4">
      <w:pPr>
        <w:spacing w:line="360" w:lineRule="auto"/>
        <w:ind w:right="26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="002B5B79">
        <w:rPr>
          <w:sz w:val="28"/>
          <w:szCs w:val="28"/>
          <w:lang w:eastAsia="ar-SA"/>
        </w:rPr>
        <w:t>Утвердить состав Р</w:t>
      </w:r>
      <w:r>
        <w:rPr>
          <w:sz w:val="28"/>
          <w:szCs w:val="28"/>
          <w:lang w:eastAsia="ar-SA"/>
        </w:rPr>
        <w:t>абочей группы (приложение № 1).</w:t>
      </w:r>
    </w:p>
    <w:p w:rsidR="002B5B79" w:rsidRDefault="002B5B79" w:rsidP="003370E4">
      <w:pPr>
        <w:spacing w:line="360" w:lineRule="auto"/>
        <w:ind w:right="26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Утвердить Положение о Рабочей группе (приложение № 2)</w:t>
      </w:r>
    </w:p>
    <w:p w:rsidR="005D442F" w:rsidRDefault="002B5B79" w:rsidP="003370E4">
      <w:pPr>
        <w:spacing w:line="360" w:lineRule="auto"/>
        <w:ind w:right="26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5EC9" w:rsidRPr="00435EC9">
        <w:rPr>
          <w:sz w:val="28"/>
          <w:szCs w:val="28"/>
        </w:rPr>
        <w:t>.</w:t>
      </w:r>
      <w:r w:rsidR="00435EC9">
        <w:rPr>
          <w:b/>
          <w:sz w:val="28"/>
          <w:szCs w:val="28"/>
        </w:rPr>
        <w:t xml:space="preserve"> </w:t>
      </w:r>
      <w:r w:rsidR="005D442F">
        <w:rPr>
          <w:sz w:val="28"/>
          <w:szCs w:val="28"/>
          <w:shd w:val="clear" w:color="auto" w:fill="FFFFFF"/>
        </w:rPr>
        <w:t>Определить часы работы</w:t>
      </w:r>
      <w:r w:rsidR="005D442F" w:rsidRPr="00435EC9">
        <w:rPr>
          <w:sz w:val="28"/>
          <w:szCs w:val="28"/>
        </w:rPr>
        <w:t xml:space="preserve"> </w:t>
      </w:r>
      <w:r w:rsidR="005D442F">
        <w:rPr>
          <w:bCs/>
          <w:sz w:val="28"/>
          <w:szCs w:val="28"/>
        </w:rPr>
        <w:t xml:space="preserve">избирательных комиссий муниципальных образований, окружных избирательных комиссий </w:t>
      </w:r>
      <w:r w:rsidR="005D442F" w:rsidRPr="005D442F">
        <w:rPr>
          <w:sz w:val="28"/>
          <w:szCs w:val="28"/>
        </w:rPr>
        <w:t>по приему документов, представляемых кандидатами для выдвижения и регистрации</w:t>
      </w:r>
      <w:r w:rsidR="005D442F">
        <w:rPr>
          <w:b/>
          <w:sz w:val="28"/>
          <w:szCs w:val="28"/>
        </w:rPr>
        <w:t xml:space="preserve"> </w:t>
      </w:r>
      <w:r w:rsidR="005D442F" w:rsidRPr="005D442F">
        <w:rPr>
          <w:sz w:val="28"/>
          <w:szCs w:val="28"/>
        </w:rPr>
        <w:t xml:space="preserve">на выборах в органы местного самоуправления </w:t>
      </w:r>
      <w:r w:rsidR="005D442F">
        <w:rPr>
          <w:sz w:val="28"/>
          <w:szCs w:val="28"/>
        </w:rPr>
        <w:t xml:space="preserve">муниципальных образований Кадыйского муниципального района Костромской области с </w:t>
      </w:r>
      <w:r w:rsidR="005D442F" w:rsidRPr="005D442F">
        <w:rPr>
          <w:sz w:val="28"/>
          <w:szCs w:val="28"/>
        </w:rPr>
        <w:t>днем голосования</w:t>
      </w:r>
      <w:r w:rsidR="00444579">
        <w:rPr>
          <w:sz w:val="28"/>
          <w:szCs w:val="28"/>
        </w:rPr>
        <w:t xml:space="preserve">                        </w:t>
      </w:r>
      <w:r w:rsidR="005D442F" w:rsidRPr="005D442F">
        <w:rPr>
          <w:sz w:val="28"/>
          <w:szCs w:val="28"/>
        </w:rPr>
        <w:t xml:space="preserve"> </w:t>
      </w:r>
      <w:r w:rsidR="00121A61">
        <w:rPr>
          <w:sz w:val="28"/>
          <w:szCs w:val="28"/>
        </w:rPr>
        <w:t>19</w:t>
      </w:r>
      <w:r w:rsidR="005D442F" w:rsidRPr="005D442F">
        <w:rPr>
          <w:sz w:val="28"/>
          <w:szCs w:val="28"/>
        </w:rPr>
        <w:t xml:space="preserve"> сентября 202</w:t>
      </w:r>
      <w:r w:rsidR="00121A61">
        <w:rPr>
          <w:sz w:val="28"/>
          <w:szCs w:val="28"/>
        </w:rPr>
        <w:t>1</w:t>
      </w:r>
      <w:r w:rsidR="005D442F" w:rsidRPr="005D442F">
        <w:rPr>
          <w:sz w:val="28"/>
          <w:szCs w:val="28"/>
        </w:rPr>
        <w:t xml:space="preserve"> года</w:t>
      </w:r>
      <w:r w:rsidR="006D3170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 xml:space="preserve"> № 3</w:t>
      </w:r>
      <w:r w:rsidR="006D3170">
        <w:rPr>
          <w:sz w:val="28"/>
          <w:szCs w:val="28"/>
        </w:rPr>
        <w:t>).</w:t>
      </w:r>
      <w:r w:rsidR="005D442F">
        <w:rPr>
          <w:sz w:val="28"/>
          <w:szCs w:val="28"/>
        </w:rPr>
        <w:t xml:space="preserve"> </w:t>
      </w:r>
    </w:p>
    <w:p w:rsidR="00197577" w:rsidRPr="007C17E7" w:rsidRDefault="002B5B79" w:rsidP="00713547">
      <w:pPr>
        <w:spacing w:line="360" w:lineRule="auto"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5</w:t>
      </w:r>
      <w:r w:rsidR="00435EC9">
        <w:rPr>
          <w:sz w:val="28"/>
          <w:szCs w:val="28"/>
        </w:rPr>
        <w:t xml:space="preserve">. </w:t>
      </w:r>
      <w:proofErr w:type="gramStart"/>
      <w:r w:rsidR="00713547" w:rsidRPr="00713547">
        <w:rPr>
          <w:sz w:val="28"/>
          <w:szCs w:val="28"/>
          <w:lang w:eastAsia="ar-SA"/>
        </w:rPr>
        <w:t>Разместить</w:t>
      </w:r>
      <w:proofErr w:type="gramEnd"/>
      <w:r w:rsidR="00713547" w:rsidRPr="00713547">
        <w:rPr>
          <w:sz w:val="28"/>
          <w:szCs w:val="28"/>
          <w:lang w:eastAsia="ar-SA"/>
        </w:rPr>
        <w:t xml:space="preserve"> настоящее постановление в разделе  «Территориальная избирательная комиссия Кадыйского района» на официальном сайте администрации Кадыйского муниципального района  Костромской области в информационно-телекоммуникационной сети «Интернет».</w:t>
      </w:r>
    </w:p>
    <w:p w:rsidR="00197577" w:rsidRPr="007C17E7" w:rsidRDefault="002B5B79" w:rsidP="00197577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</w:t>
      </w:r>
      <w:r w:rsidR="00197577" w:rsidRPr="007C17E7">
        <w:rPr>
          <w:sz w:val="28"/>
          <w:szCs w:val="28"/>
          <w:lang w:eastAsia="ar-SA"/>
        </w:rPr>
        <w:t>. Возложить контроль исполнени</w:t>
      </w:r>
      <w:r w:rsidR="00435EC9">
        <w:rPr>
          <w:sz w:val="28"/>
          <w:szCs w:val="28"/>
          <w:lang w:eastAsia="ar-SA"/>
        </w:rPr>
        <w:t>я</w:t>
      </w:r>
      <w:r w:rsidR="00197577" w:rsidRPr="007C17E7">
        <w:rPr>
          <w:sz w:val="28"/>
          <w:szCs w:val="28"/>
          <w:lang w:eastAsia="ar-SA"/>
        </w:rPr>
        <w:t xml:space="preserve"> настоящего постановления на председателя  </w:t>
      </w:r>
      <w:r w:rsidR="00091EE2" w:rsidRPr="005D4A10">
        <w:rPr>
          <w:sz w:val="28"/>
          <w:szCs w:val="28"/>
        </w:rPr>
        <w:t>территориальной избирательной комиссии Кадыйского района Костромской области</w:t>
      </w:r>
      <w:r w:rsidR="00091EE2" w:rsidRPr="00A05A3A">
        <w:rPr>
          <w:sz w:val="28"/>
          <w:szCs w:val="28"/>
        </w:rPr>
        <w:t xml:space="preserve"> </w:t>
      </w:r>
      <w:r w:rsidR="00197577" w:rsidRPr="007C17E7">
        <w:rPr>
          <w:sz w:val="28"/>
          <w:szCs w:val="28"/>
          <w:lang w:eastAsia="ar-SA"/>
        </w:rPr>
        <w:t xml:space="preserve">М.С. </w:t>
      </w:r>
      <w:proofErr w:type="spellStart"/>
      <w:r w:rsidR="00197577" w:rsidRPr="007C17E7">
        <w:rPr>
          <w:sz w:val="28"/>
          <w:szCs w:val="28"/>
          <w:lang w:eastAsia="ar-SA"/>
        </w:rPr>
        <w:t>Жильцову</w:t>
      </w:r>
      <w:proofErr w:type="spellEnd"/>
      <w:r w:rsidR="00197577" w:rsidRPr="007C17E7">
        <w:rPr>
          <w:sz w:val="28"/>
          <w:szCs w:val="28"/>
          <w:lang w:eastAsia="ar-SA"/>
        </w:rPr>
        <w:t>.</w:t>
      </w:r>
    </w:p>
    <w:p w:rsidR="00091EE2" w:rsidRDefault="00091EE2" w:rsidP="00197577">
      <w:pPr>
        <w:pStyle w:val="2"/>
        <w:numPr>
          <w:ilvl w:val="0"/>
          <w:numId w:val="0"/>
        </w:numPr>
        <w:ind w:firstLine="709"/>
      </w:pPr>
    </w:p>
    <w:p w:rsidR="00197577" w:rsidRDefault="00197577" w:rsidP="00197577">
      <w:pPr>
        <w:pStyle w:val="2"/>
        <w:numPr>
          <w:ilvl w:val="0"/>
          <w:numId w:val="0"/>
        </w:numPr>
        <w:ind w:firstLine="709"/>
      </w:pPr>
      <w:r>
        <w:t>Председатель</w:t>
      </w:r>
    </w:p>
    <w:p w:rsidR="00197577" w:rsidRDefault="00197577" w:rsidP="00197577">
      <w:pPr>
        <w:pStyle w:val="-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избирательной комиссии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М.С. Жильцова</w:t>
      </w:r>
    </w:p>
    <w:p w:rsidR="00091EE2" w:rsidRDefault="00091EE2" w:rsidP="00197577">
      <w:pPr>
        <w:pStyle w:val="-"/>
        <w:ind w:firstLine="709"/>
        <w:rPr>
          <w:rFonts w:ascii="Times New Roman" w:hAnsi="Times New Roman" w:cs="Times New Roman"/>
          <w:sz w:val="28"/>
        </w:rPr>
      </w:pPr>
    </w:p>
    <w:p w:rsidR="00197577" w:rsidRDefault="00197577" w:rsidP="00197577">
      <w:pPr>
        <w:pStyle w:val="-"/>
        <w:ind w:firstLine="709"/>
        <w:rPr>
          <w:sz w:val="28"/>
        </w:rPr>
      </w:pPr>
      <w:r>
        <w:rPr>
          <w:rFonts w:ascii="Times New Roman" w:hAnsi="Times New Roman" w:cs="Times New Roman"/>
          <w:sz w:val="28"/>
        </w:rPr>
        <w:t>Секретарь</w:t>
      </w:r>
    </w:p>
    <w:p w:rsidR="003D4776" w:rsidRDefault="00197577" w:rsidP="000D18C2">
      <w:pPr>
        <w:rPr>
          <w:sz w:val="28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21A61">
        <w:rPr>
          <w:sz w:val="28"/>
        </w:rPr>
        <w:t xml:space="preserve">      Т.Н. </w:t>
      </w:r>
      <w:proofErr w:type="spellStart"/>
      <w:r w:rsidR="00121A61">
        <w:rPr>
          <w:sz w:val="28"/>
        </w:rPr>
        <w:t>Патракова</w:t>
      </w:r>
      <w:proofErr w:type="spellEnd"/>
    </w:p>
    <w:p w:rsidR="00E75305" w:rsidRDefault="00E75305" w:rsidP="000D18C2">
      <w:pPr>
        <w:rPr>
          <w:sz w:val="28"/>
        </w:rPr>
      </w:pPr>
    </w:p>
    <w:p w:rsidR="00E75305" w:rsidRDefault="00E75305" w:rsidP="000D18C2">
      <w:pPr>
        <w:rPr>
          <w:sz w:val="28"/>
        </w:rPr>
      </w:pPr>
    </w:p>
    <w:p w:rsidR="00E75305" w:rsidRPr="00E75305" w:rsidRDefault="00E75305" w:rsidP="00E75305">
      <w:pPr>
        <w:autoSpaceDE w:val="0"/>
        <w:ind w:left="3969" w:right="-360"/>
        <w:jc w:val="center"/>
        <w:rPr>
          <w:rFonts w:ascii="Times New Roman CYR" w:hAnsi="Times New Roman CYR" w:cs="Times New Roman CYR"/>
          <w:sz w:val="28"/>
        </w:rPr>
      </w:pPr>
      <w:r w:rsidRPr="00E75305">
        <w:rPr>
          <w:rFonts w:ascii="Times New Roman CYR" w:hAnsi="Times New Roman CYR" w:cs="Times New Roman CYR"/>
          <w:sz w:val="28"/>
        </w:rPr>
        <w:lastRenderedPageBreak/>
        <w:t>Приложение № 1</w:t>
      </w:r>
    </w:p>
    <w:p w:rsidR="00E75305" w:rsidRPr="00E75305" w:rsidRDefault="00E75305" w:rsidP="00E75305">
      <w:pPr>
        <w:suppressAutoHyphens/>
        <w:autoSpaceDE w:val="0"/>
        <w:ind w:left="3969" w:right="-360"/>
        <w:jc w:val="center"/>
        <w:rPr>
          <w:rFonts w:ascii="Times New Roman CYR" w:hAnsi="Times New Roman CYR" w:cs="Times New Roman CYR"/>
          <w:sz w:val="28"/>
          <w:lang w:eastAsia="ar-SA"/>
        </w:rPr>
      </w:pPr>
      <w:r w:rsidRPr="00E75305">
        <w:rPr>
          <w:rFonts w:ascii="Times New Roman CYR" w:hAnsi="Times New Roman CYR" w:cs="Times New Roman CYR"/>
          <w:sz w:val="28"/>
          <w:lang w:eastAsia="ar-SA"/>
        </w:rPr>
        <w:t xml:space="preserve">к постановлению </w:t>
      </w:r>
      <w:proofErr w:type="gramStart"/>
      <w:r w:rsidRPr="00E75305">
        <w:rPr>
          <w:rFonts w:ascii="Times New Roman CYR" w:hAnsi="Times New Roman CYR" w:cs="Times New Roman CYR"/>
          <w:sz w:val="28"/>
          <w:lang w:eastAsia="ar-SA"/>
        </w:rPr>
        <w:t>территориальной</w:t>
      </w:r>
      <w:proofErr w:type="gramEnd"/>
      <w:r w:rsidRPr="00E75305">
        <w:rPr>
          <w:rFonts w:ascii="Times New Roman CYR" w:hAnsi="Times New Roman CYR" w:cs="Times New Roman CYR"/>
          <w:sz w:val="28"/>
          <w:lang w:eastAsia="ar-SA"/>
        </w:rPr>
        <w:t xml:space="preserve"> </w:t>
      </w:r>
    </w:p>
    <w:p w:rsidR="00E75305" w:rsidRPr="00E75305" w:rsidRDefault="00E75305" w:rsidP="00E75305">
      <w:pPr>
        <w:suppressAutoHyphens/>
        <w:autoSpaceDE w:val="0"/>
        <w:ind w:left="3969" w:right="-360"/>
        <w:jc w:val="center"/>
        <w:rPr>
          <w:rFonts w:ascii="Times New Roman CYR" w:hAnsi="Times New Roman CYR" w:cs="Times New Roman CYR"/>
          <w:sz w:val="28"/>
          <w:lang w:eastAsia="ar-SA"/>
        </w:rPr>
      </w:pPr>
      <w:r w:rsidRPr="00E75305">
        <w:rPr>
          <w:rFonts w:ascii="Times New Roman CYR" w:hAnsi="Times New Roman CYR" w:cs="Times New Roman CYR"/>
          <w:sz w:val="28"/>
          <w:lang w:eastAsia="ar-SA"/>
        </w:rPr>
        <w:t xml:space="preserve">избирательной комиссии  Кадыйского </w:t>
      </w:r>
    </w:p>
    <w:p w:rsidR="00E75305" w:rsidRPr="00E75305" w:rsidRDefault="00E75305" w:rsidP="00E75305">
      <w:pPr>
        <w:suppressAutoHyphens/>
        <w:autoSpaceDE w:val="0"/>
        <w:ind w:left="3969" w:right="-360"/>
        <w:jc w:val="center"/>
        <w:rPr>
          <w:rFonts w:ascii="Times New Roman CYR" w:hAnsi="Times New Roman CYR" w:cs="Times New Roman CYR"/>
          <w:sz w:val="28"/>
          <w:lang w:eastAsia="ar-SA"/>
        </w:rPr>
      </w:pPr>
      <w:r w:rsidRPr="00E75305">
        <w:rPr>
          <w:rFonts w:ascii="Times New Roman CYR" w:hAnsi="Times New Roman CYR" w:cs="Times New Roman CYR"/>
          <w:sz w:val="28"/>
          <w:lang w:eastAsia="ar-SA"/>
        </w:rPr>
        <w:t xml:space="preserve">района Костромской области   </w:t>
      </w:r>
    </w:p>
    <w:p w:rsidR="00E75305" w:rsidRPr="00E75305" w:rsidRDefault="00E75305" w:rsidP="00E75305">
      <w:pPr>
        <w:suppressAutoHyphens/>
        <w:autoSpaceDE w:val="0"/>
        <w:ind w:left="3969" w:right="450"/>
        <w:jc w:val="center"/>
        <w:rPr>
          <w:rFonts w:ascii="Times New Roman CYR" w:hAnsi="Times New Roman CYR" w:cs="Times New Roman CYR"/>
          <w:sz w:val="32"/>
          <w:szCs w:val="28"/>
          <w:lang w:eastAsia="ar-SA"/>
        </w:rPr>
      </w:pPr>
      <w:r w:rsidRPr="00E75305">
        <w:rPr>
          <w:rFonts w:ascii="Times New Roman CYR" w:hAnsi="Times New Roman CYR" w:cs="Times New Roman CYR"/>
          <w:sz w:val="28"/>
          <w:lang w:eastAsia="ar-SA"/>
        </w:rPr>
        <w:t xml:space="preserve">             от 6 июля 2021 года № 60</w:t>
      </w:r>
    </w:p>
    <w:p w:rsidR="00E75305" w:rsidRPr="00E75305" w:rsidRDefault="00E75305" w:rsidP="00E75305">
      <w:pPr>
        <w:widowControl w:val="0"/>
        <w:autoSpaceDE w:val="0"/>
        <w:autoSpaceDN w:val="0"/>
        <w:adjustRightInd w:val="0"/>
        <w:ind w:left="4678"/>
        <w:jc w:val="right"/>
      </w:pPr>
    </w:p>
    <w:p w:rsidR="00E75305" w:rsidRPr="00E75305" w:rsidRDefault="00E75305" w:rsidP="00E75305">
      <w:pPr>
        <w:shd w:val="clear" w:color="auto" w:fill="FFFFFF"/>
        <w:jc w:val="center"/>
        <w:rPr>
          <w:sz w:val="28"/>
          <w:szCs w:val="28"/>
        </w:rPr>
      </w:pPr>
    </w:p>
    <w:p w:rsidR="00E75305" w:rsidRPr="00E75305" w:rsidRDefault="00E75305" w:rsidP="00E75305">
      <w:pPr>
        <w:shd w:val="clear" w:color="auto" w:fill="FFFFFF"/>
        <w:jc w:val="center"/>
        <w:rPr>
          <w:color w:val="7C7C7C"/>
          <w:sz w:val="14"/>
          <w:szCs w:val="14"/>
        </w:rPr>
      </w:pPr>
    </w:p>
    <w:p w:rsidR="00E75305" w:rsidRPr="00E75305" w:rsidRDefault="00E75305" w:rsidP="00E75305">
      <w:pPr>
        <w:suppressAutoHyphens/>
        <w:autoSpaceDE w:val="0"/>
        <w:jc w:val="center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E75305">
        <w:rPr>
          <w:rFonts w:ascii="Times New Roman CYR" w:hAnsi="Times New Roman CYR" w:cs="Times New Roman CYR"/>
          <w:sz w:val="28"/>
          <w:szCs w:val="28"/>
          <w:lang w:eastAsia="ar-SA"/>
        </w:rPr>
        <w:t xml:space="preserve">Состав Рабочей группы </w:t>
      </w:r>
    </w:p>
    <w:p w:rsidR="00E75305" w:rsidRPr="00E75305" w:rsidRDefault="00E75305" w:rsidP="00E75305">
      <w:pPr>
        <w:suppressAutoHyphens/>
        <w:autoSpaceDE w:val="0"/>
        <w:jc w:val="center"/>
        <w:rPr>
          <w:rFonts w:ascii="Times New Roman CYR" w:hAnsi="Times New Roman CYR" w:cs="Times New Roman CYR"/>
          <w:sz w:val="28"/>
          <w:szCs w:val="28"/>
          <w:lang w:eastAsia="ar-SA"/>
        </w:rPr>
      </w:pPr>
      <w:proofErr w:type="gramStart"/>
      <w:r w:rsidRPr="00E75305">
        <w:rPr>
          <w:spacing w:val="-4"/>
          <w:sz w:val="28"/>
          <w:szCs w:val="28"/>
          <w:lang w:eastAsia="ar-SA"/>
        </w:rPr>
        <w:t xml:space="preserve">рабочую </w:t>
      </w:r>
      <w:r w:rsidRPr="00E75305">
        <w:rPr>
          <w:spacing w:val="-2"/>
          <w:sz w:val="28"/>
          <w:szCs w:val="28"/>
          <w:lang w:eastAsia="ar-SA"/>
        </w:rPr>
        <w:t>по приему и проверке</w:t>
      </w:r>
      <w:r w:rsidRPr="00E75305">
        <w:rPr>
          <w:sz w:val="28"/>
          <w:szCs w:val="28"/>
          <w:lang w:eastAsia="ar-SA"/>
        </w:rPr>
        <w:t xml:space="preserve"> избирательных документов, представляемых кандидатами в депутаты Совета депутатов, на должность главы муниципального образования Кадыйского муниципального района Костромской области при проведении выборов в органы местного самоуправления муниципальных образований Кадыйского муниципального района Костромской области с днем голосования 19 сентября 2021 года</w:t>
      </w:r>
      <w:r w:rsidRPr="00E75305">
        <w:rPr>
          <w:rFonts w:ascii="Times New Roman CYR" w:hAnsi="Times New Roman CYR" w:cs="Times New Roman CYR"/>
          <w:spacing w:val="2"/>
          <w:sz w:val="28"/>
          <w:szCs w:val="28"/>
          <w:lang w:eastAsia="ar-SA"/>
        </w:rPr>
        <w:t xml:space="preserve"> </w:t>
      </w:r>
      <w:proofErr w:type="gramEnd"/>
    </w:p>
    <w:p w:rsidR="00E75305" w:rsidRPr="00E75305" w:rsidRDefault="00E75305" w:rsidP="00E75305">
      <w:pPr>
        <w:suppressAutoHyphens/>
        <w:autoSpaceDE w:val="0"/>
        <w:jc w:val="center"/>
        <w:rPr>
          <w:rFonts w:ascii="Times New Roman CYR" w:hAnsi="Times New Roman CYR" w:cs="Times New Roman CYR"/>
          <w:sz w:val="28"/>
          <w:szCs w:val="28"/>
          <w:lang w:eastAsia="ar-SA"/>
        </w:rPr>
      </w:pPr>
    </w:p>
    <w:p w:rsidR="00E75305" w:rsidRPr="00E75305" w:rsidRDefault="00E75305" w:rsidP="00E75305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E75305">
        <w:rPr>
          <w:rFonts w:ascii="Times New Roman CYR" w:hAnsi="Times New Roman CYR" w:cs="Times New Roman CYR"/>
          <w:sz w:val="28"/>
          <w:szCs w:val="28"/>
          <w:lang w:eastAsia="ar-SA"/>
        </w:rPr>
        <w:t xml:space="preserve">1. Жильцова Марина Сергеевна </w:t>
      </w:r>
      <w:r w:rsidRPr="00E75305">
        <w:rPr>
          <w:sz w:val="28"/>
          <w:szCs w:val="28"/>
          <w:lang w:eastAsia="ar-SA"/>
        </w:rPr>
        <w:t xml:space="preserve">- </w:t>
      </w:r>
      <w:r w:rsidRPr="00E75305">
        <w:rPr>
          <w:rFonts w:ascii="Times New Roman CYR" w:hAnsi="Times New Roman CYR" w:cs="Times New Roman CYR"/>
          <w:sz w:val="28"/>
          <w:szCs w:val="28"/>
          <w:lang w:eastAsia="ar-SA"/>
        </w:rPr>
        <w:t>председатель избирательной комиссии, руководитель Рабочей группы;</w:t>
      </w:r>
    </w:p>
    <w:p w:rsidR="00E75305" w:rsidRPr="00E75305" w:rsidRDefault="00E75305" w:rsidP="00E75305">
      <w:pPr>
        <w:suppressAutoHyphens/>
        <w:autoSpaceDE w:val="0"/>
        <w:spacing w:line="360" w:lineRule="auto"/>
        <w:ind w:right="50"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E75305">
        <w:rPr>
          <w:rFonts w:ascii="Times New Roman CYR" w:hAnsi="Times New Roman CYR" w:cs="Times New Roman CYR"/>
          <w:sz w:val="28"/>
          <w:szCs w:val="28"/>
          <w:lang w:eastAsia="ar-SA"/>
        </w:rPr>
        <w:t>2. Громова Мария Сергеевна</w:t>
      </w:r>
      <w:r w:rsidRPr="00E75305">
        <w:rPr>
          <w:sz w:val="28"/>
          <w:szCs w:val="28"/>
          <w:lang w:eastAsia="ar-SA"/>
        </w:rPr>
        <w:t xml:space="preserve"> – </w:t>
      </w:r>
      <w:r w:rsidRPr="00E75305">
        <w:rPr>
          <w:rFonts w:ascii="Times New Roman CYR" w:hAnsi="Times New Roman CYR" w:cs="Times New Roman CYR"/>
          <w:sz w:val="28"/>
          <w:szCs w:val="28"/>
          <w:lang w:eastAsia="ar-SA"/>
        </w:rPr>
        <w:t>заместитель председателя избирательной комиссии, заместитель руководителя Рабочей группы;</w:t>
      </w:r>
    </w:p>
    <w:p w:rsidR="00E75305" w:rsidRPr="00E75305" w:rsidRDefault="00E75305" w:rsidP="00E75305">
      <w:pPr>
        <w:suppressAutoHyphens/>
        <w:autoSpaceDE w:val="0"/>
        <w:spacing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E75305">
        <w:rPr>
          <w:rFonts w:ascii="Times New Roman CYR" w:hAnsi="Times New Roman CYR" w:cs="Times New Roman CYR"/>
          <w:sz w:val="28"/>
          <w:szCs w:val="28"/>
          <w:lang w:eastAsia="ar-SA"/>
        </w:rPr>
        <w:t>Члены рабочей группы, члены избирательной комиссии с правом решающего голоса:</w:t>
      </w:r>
    </w:p>
    <w:p w:rsidR="00E75305" w:rsidRPr="00E75305" w:rsidRDefault="00E75305" w:rsidP="00E75305">
      <w:pPr>
        <w:suppressAutoHyphens/>
        <w:autoSpaceDE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E75305">
        <w:rPr>
          <w:rFonts w:ascii="Times New Roman CYR" w:hAnsi="Times New Roman CYR" w:cs="Times New Roman CYR"/>
          <w:sz w:val="28"/>
          <w:szCs w:val="28"/>
          <w:lang w:eastAsia="ar-SA"/>
        </w:rPr>
        <w:t>3. Зайцева Светлана Николаевна;</w:t>
      </w:r>
    </w:p>
    <w:p w:rsidR="00E75305" w:rsidRPr="00E75305" w:rsidRDefault="00E75305" w:rsidP="00E75305">
      <w:pPr>
        <w:suppressAutoHyphens/>
        <w:autoSpaceDE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E75305">
        <w:rPr>
          <w:rFonts w:ascii="Times New Roman CYR" w:hAnsi="Times New Roman CYR" w:cs="Times New Roman CYR"/>
          <w:sz w:val="28"/>
          <w:szCs w:val="28"/>
          <w:lang w:eastAsia="ar-SA"/>
        </w:rPr>
        <w:t xml:space="preserve">4. </w:t>
      </w:r>
      <w:proofErr w:type="spellStart"/>
      <w:r w:rsidRPr="00E75305">
        <w:rPr>
          <w:rFonts w:ascii="Times New Roman CYR" w:hAnsi="Times New Roman CYR" w:cs="Times New Roman CYR"/>
          <w:sz w:val="28"/>
          <w:szCs w:val="28"/>
          <w:lang w:eastAsia="ar-SA"/>
        </w:rPr>
        <w:t>Котикова</w:t>
      </w:r>
      <w:proofErr w:type="spellEnd"/>
      <w:r w:rsidRPr="00E75305">
        <w:rPr>
          <w:rFonts w:ascii="Times New Roman CYR" w:hAnsi="Times New Roman CYR" w:cs="Times New Roman CYR"/>
          <w:sz w:val="28"/>
          <w:szCs w:val="28"/>
          <w:lang w:eastAsia="ar-SA"/>
        </w:rPr>
        <w:t xml:space="preserve"> Светлана Валентиновна;</w:t>
      </w:r>
    </w:p>
    <w:p w:rsidR="00E75305" w:rsidRPr="00E75305" w:rsidRDefault="00E75305" w:rsidP="00E75305">
      <w:pPr>
        <w:suppressAutoHyphens/>
        <w:autoSpaceDE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E75305">
        <w:rPr>
          <w:rFonts w:ascii="Times New Roman CYR" w:hAnsi="Times New Roman CYR" w:cs="Times New Roman CYR"/>
          <w:sz w:val="28"/>
          <w:szCs w:val="28"/>
          <w:lang w:eastAsia="ar-SA"/>
        </w:rPr>
        <w:t>5. Крестьянинова Ирина Николаевна;</w:t>
      </w:r>
    </w:p>
    <w:p w:rsidR="00E75305" w:rsidRPr="00E75305" w:rsidRDefault="00E75305" w:rsidP="00E75305">
      <w:pPr>
        <w:suppressAutoHyphens/>
        <w:autoSpaceDE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E75305">
        <w:rPr>
          <w:rFonts w:ascii="Times New Roman CYR" w:hAnsi="Times New Roman CYR" w:cs="Times New Roman CYR"/>
          <w:sz w:val="28"/>
          <w:szCs w:val="28"/>
          <w:lang w:eastAsia="ar-SA"/>
        </w:rPr>
        <w:t xml:space="preserve">6. </w:t>
      </w:r>
      <w:proofErr w:type="spellStart"/>
      <w:r w:rsidRPr="00E75305">
        <w:rPr>
          <w:rFonts w:ascii="Times New Roman CYR" w:hAnsi="Times New Roman CYR" w:cs="Times New Roman CYR"/>
          <w:sz w:val="28"/>
          <w:szCs w:val="28"/>
          <w:lang w:eastAsia="ar-SA"/>
        </w:rPr>
        <w:t>Патракова</w:t>
      </w:r>
      <w:proofErr w:type="spellEnd"/>
      <w:r w:rsidRPr="00E75305">
        <w:rPr>
          <w:rFonts w:ascii="Times New Roman CYR" w:hAnsi="Times New Roman CYR" w:cs="Times New Roman CYR"/>
          <w:sz w:val="28"/>
          <w:szCs w:val="28"/>
          <w:lang w:eastAsia="ar-SA"/>
        </w:rPr>
        <w:t xml:space="preserve"> Татьяна Николаевна;</w:t>
      </w:r>
    </w:p>
    <w:p w:rsidR="00E75305" w:rsidRPr="00E75305" w:rsidRDefault="00E75305" w:rsidP="00E75305">
      <w:pPr>
        <w:suppressAutoHyphens/>
        <w:autoSpaceDE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E75305">
        <w:rPr>
          <w:rFonts w:ascii="Times New Roman CYR" w:hAnsi="Times New Roman CYR" w:cs="Times New Roman CYR"/>
          <w:sz w:val="28"/>
          <w:szCs w:val="28"/>
          <w:lang w:eastAsia="ar-SA"/>
        </w:rPr>
        <w:t xml:space="preserve">7. </w:t>
      </w:r>
      <w:proofErr w:type="spellStart"/>
      <w:r w:rsidRPr="00E75305">
        <w:rPr>
          <w:rFonts w:ascii="Times New Roman CYR" w:hAnsi="Times New Roman CYR" w:cs="Times New Roman CYR"/>
          <w:sz w:val="28"/>
          <w:szCs w:val="28"/>
          <w:lang w:eastAsia="ar-SA"/>
        </w:rPr>
        <w:t>СергиенкоСветлана</w:t>
      </w:r>
      <w:proofErr w:type="spellEnd"/>
      <w:r w:rsidRPr="00E75305">
        <w:rPr>
          <w:rFonts w:ascii="Times New Roman CYR" w:hAnsi="Times New Roman CYR" w:cs="Times New Roman CYR"/>
          <w:sz w:val="28"/>
          <w:szCs w:val="28"/>
          <w:lang w:eastAsia="ar-SA"/>
        </w:rPr>
        <w:t xml:space="preserve"> Александровна;</w:t>
      </w:r>
    </w:p>
    <w:p w:rsidR="00E75305" w:rsidRPr="00E75305" w:rsidRDefault="00E75305" w:rsidP="00E75305">
      <w:pPr>
        <w:suppressAutoHyphens/>
        <w:autoSpaceDE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E75305">
        <w:rPr>
          <w:rFonts w:ascii="Times New Roman CYR" w:hAnsi="Times New Roman CYR" w:cs="Times New Roman CYR"/>
          <w:sz w:val="28"/>
          <w:szCs w:val="28"/>
          <w:lang w:eastAsia="ar-SA"/>
        </w:rPr>
        <w:t>8. Смирнов Михаил Сергеевич;</w:t>
      </w:r>
    </w:p>
    <w:p w:rsidR="00E75305" w:rsidRPr="00E75305" w:rsidRDefault="00E75305" w:rsidP="00E75305">
      <w:pPr>
        <w:suppressAutoHyphens/>
        <w:autoSpaceDE w:val="0"/>
        <w:spacing w:line="360" w:lineRule="auto"/>
        <w:ind w:firstLine="709"/>
        <w:jc w:val="both"/>
        <w:rPr>
          <w:lang w:eastAsia="ar-SA"/>
        </w:rPr>
      </w:pPr>
      <w:r w:rsidRPr="00E75305">
        <w:rPr>
          <w:rFonts w:ascii="Times New Roman CYR" w:hAnsi="Times New Roman CYR" w:cs="Times New Roman CYR"/>
          <w:sz w:val="28"/>
          <w:szCs w:val="28"/>
          <w:lang w:eastAsia="ar-SA"/>
        </w:rPr>
        <w:t>9. Шубина Наталья Павловна.</w:t>
      </w:r>
    </w:p>
    <w:p w:rsidR="00E75305" w:rsidRPr="00E75305" w:rsidRDefault="00E75305" w:rsidP="00E7530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5305" w:rsidRPr="00E75305" w:rsidRDefault="00E75305" w:rsidP="00E75305">
      <w:pPr>
        <w:widowControl w:val="0"/>
        <w:autoSpaceDE w:val="0"/>
        <w:autoSpaceDN w:val="0"/>
        <w:adjustRightInd w:val="0"/>
        <w:jc w:val="right"/>
        <w:rPr>
          <w:sz w:val="12"/>
          <w:szCs w:val="12"/>
        </w:rPr>
      </w:pPr>
    </w:p>
    <w:p w:rsidR="00E75305" w:rsidRDefault="00E75305" w:rsidP="000D18C2">
      <w:pPr>
        <w:rPr>
          <w:sz w:val="32"/>
          <w:szCs w:val="32"/>
        </w:rPr>
      </w:pPr>
    </w:p>
    <w:p w:rsidR="00E75305" w:rsidRDefault="00E75305" w:rsidP="000D18C2">
      <w:pPr>
        <w:rPr>
          <w:sz w:val="32"/>
          <w:szCs w:val="32"/>
        </w:rPr>
      </w:pPr>
    </w:p>
    <w:p w:rsidR="00E75305" w:rsidRDefault="00E75305" w:rsidP="000D18C2">
      <w:pPr>
        <w:rPr>
          <w:sz w:val="32"/>
          <w:szCs w:val="32"/>
        </w:rPr>
      </w:pPr>
    </w:p>
    <w:p w:rsidR="00E75305" w:rsidRDefault="00E75305" w:rsidP="000D18C2">
      <w:pPr>
        <w:rPr>
          <w:sz w:val="32"/>
          <w:szCs w:val="32"/>
        </w:rPr>
      </w:pPr>
    </w:p>
    <w:p w:rsidR="00E75305" w:rsidRDefault="00E75305" w:rsidP="000D18C2">
      <w:pPr>
        <w:rPr>
          <w:sz w:val="32"/>
          <w:szCs w:val="32"/>
        </w:rPr>
      </w:pPr>
    </w:p>
    <w:p w:rsidR="00E75305" w:rsidRDefault="00E75305" w:rsidP="000D18C2">
      <w:pPr>
        <w:rPr>
          <w:sz w:val="32"/>
          <w:szCs w:val="32"/>
        </w:rPr>
      </w:pPr>
    </w:p>
    <w:p w:rsidR="00E75305" w:rsidRPr="00E75305" w:rsidRDefault="00E75305" w:rsidP="00E75305">
      <w:pPr>
        <w:autoSpaceDE w:val="0"/>
        <w:ind w:left="3969" w:right="-360"/>
        <w:jc w:val="center"/>
        <w:rPr>
          <w:rFonts w:ascii="Times New Roman CYR" w:hAnsi="Times New Roman CYR" w:cs="Times New Roman CYR"/>
          <w:sz w:val="28"/>
        </w:rPr>
      </w:pPr>
      <w:r w:rsidRPr="00E75305">
        <w:rPr>
          <w:rFonts w:ascii="Times New Roman CYR" w:hAnsi="Times New Roman CYR" w:cs="Times New Roman CYR"/>
          <w:sz w:val="28"/>
        </w:rPr>
        <w:t>Приложение № 2</w:t>
      </w:r>
    </w:p>
    <w:p w:rsidR="00E75305" w:rsidRPr="00E75305" w:rsidRDefault="00E75305" w:rsidP="00E75305">
      <w:pPr>
        <w:suppressAutoHyphens/>
        <w:autoSpaceDE w:val="0"/>
        <w:ind w:left="3969" w:right="-360"/>
        <w:jc w:val="center"/>
        <w:rPr>
          <w:rFonts w:ascii="Times New Roman CYR" w:hAnsi="Times New Roman CYR" w:cs="Times New Roman CYR"/>
          <w:sz w:val="28"/>
          <w:lang w:eastAsia="ar-SA"/>
        </w:rPr>
      </w:pPr>
      <w:r w:rsidRPr="00E75305">
        <w:rPr>
          <w:rFonts w:ascii="Times New Roman CYR" w:hAnsi="Times New Roman CYR" w:cs="Times New Roman CYR"/>
          <w:sz w:val="28"/>
          <w:lang w:eastAsia="ar-SA"/>
        </w:rPr>
        <w:lastRenderedPageBreak/>
        <w:t xml:space="preserve">к постановлению </w:t>
      </w:r>
      <w:proofErr w:type="gramStart"/>
      <w:r w:rsidRPr="00E75305">
        <w:rPr>
          <w:rFonts w:ascii="Times New Roman CYR" w:hAnsi="Times New Roman CYR" w:cs="Times New Roman CYR"/>
          <w:sz w:val="28"/>
          <w:lang w:eastAsia="ar-SA"/>
        </w:rPr>
        <w:t>территориальной</w:t>
      </w:r>
      <w:proofErr w:type="gramEnd"/>
      <w:r w:rsidRPr="00E75305">
        <w:rPr>
          <w:rFonts w:ascii="Times New Roman CYR" w:hAnsi="Times New Roman CYR" w:cs="Times New Roman CYR"/>
          <w:sz w:val="28"/>
          <w:lang w:eastAsia="ar-SA"/>
        </w:rPr>
        <w:t xml:space="preserve"> </w:t>
      </w:r>
    </w:p>
    <w:p w:rsidR="00E75305" w:rsidRPr="00E75305" w:rsidRDefault="00E75305" w:rsidP="00E75305">
      <w:pPr>
        <w:suppressAutoHyphens/>
        <w:autoSpaceDE w:val="0"/>
        <w:ind w:left="3969" w:right="-360"/>
        <w:jc w:val="center"/>
        <w:rPr>
          <w:rFonts w:ascii="Times New Roman CYR" w:hAnsi="Times New Roman CYR" w:cs="Times New Roman CYR"/>
          <w:sz w:val="28"/>
          <w:lang w:eastAsia="ar-SA"/>
        </w:rPr>
      </w:pPr>
      <w:r w:rsidRPr="00E75305">
        <w:rPr>
          <w:rFonts w:ascii="Times New Roman CYR" w:hAnsi="Times New Roman CYR" w:cs="Times New Roman CYR"/>
          <w:sz w:val="28"/>
          <w:lang w:eastAsia="ar-SA"/>
        </w:rPr>
        <w:t xml:space="preserve">избирательной комиссии  Кадыйского </w:t>
      </w:r>
    </w:p>
    <w:p w:rsidR="00E75305" w:rsidRPr="00E75305" w:rsidRDefault="00E75305" w:rsidP="00E75305">
      <w:pPr>
        <w:suppressAutoHyphens/>
        <w:autoSpaceDE w:val="0"/>
        <w:ind w:left="3969" w:right="-360"/>
        <w:jc w:val="center"/>
        <w:rPr>
          <w:rFonts w:ascii="Times New Roman CYR" w:hAnsi="Times New Roman CYR" w:cs="Times New Roman CYR"/>
          <w:sz w:val="28"/>
          <w:lang w:eastAsia="ar-SA"/>
        </w:rPr>
      </w:pPr>
      <w:r w:rsidRPr="00E75305">
        <w:rPr>
          <w:rFonts w:ascii="Times New Roman CYR" w:hAnsi="Times New Roman CYR" w:cs="Times New Roman CYR"/>
          <w:sz w:val="28"/>
          <w:lang w:eastAsia="ar-SA"/>
        </w:rPr>
        <w:t xml:space="preserve">района Костромской области   </w:t>
      </w:r>
    </w:p>
    <w:p w:rsidR="00E75305" w:rsidRPr="00E75305" w:rsidRDefault="00E75305" w:rsidP="00E75305">
      <w:pPr>
        <w:suppressAutoHyphens/>
        <w:autoSpaceDE w:val="0"/>
        <w:ind w:left="3969" w:right="450"/>
        <w:jc w:val="center"/>
        <w:rPr>
          <w:rFonts w:ascii="Times New Roman CYR" w:hAnsi="Times New Roman CYR" w:cs="Times New Roman CYR"/>
          <w:sz w:val="32"/>
          <w:szCs w:val="28"/>
          <w:lang w:eastAsia="ar-SA"/>
        </w:rPr>
      </w:pPr>
      <w:r w:rsidRPr="00E75305">
        <w:rPr>
          <w:rFonts w:ascii="Times New Roman CYR" w:hAnsi="Times New Roman CYR" w:cs="Times New Roman CYR"/>
          <w:sz w:val="28"/>
          <w:lang w:eastAsia="ar-SA"/>
        </w:rPr>
        <w:t xml:space="preserve">           от 6 июля 2021 года № 60</w:t>
      </w:r>
    </w:p>
    <w:p w:rsidR="00E75305" w:rsidRPr="00E75305" w:rsidRDefault="00E75305" w:rsidP="00E75305">
      <w:pPr>
        <w:widowControl w:val="0"/>
        <w:tabs>
          <w:tab w:val="left" w:pos="1960"/>
        </w:tabs>
        <w:suppressAutoHyphens/>
        <w:autoSpaceDE w:val="0"/>
        <w:spacing w:line="100" w:lineRule="atLeast"/>
        <w:rPr>
          <w:color w:val="FF0000"/>
          <w:sz w:val="28"/>
          <w:szCs w:val="28"/>
          <w:lang w:eastAsia="ar-SA"/>
        </w:rPr>
      </w:pPr>
    </w:p>
    <w:p w:rsidR="00E75305" w:rsidRPr="00E75305" w:rsidRDefault="00E75305" w:rsidP="00E75305">
      <w:pPr>
        <w:autoSpaceDE w:val="0"/>
        <w:autoSpaceDN w:val="0"/>
        <w:jc w:val="center"/>
        <w:rPr>
          <w:sz w:val="28"/>
          <w:szCs w:val="28"/>
        </w:rPr>
      </w:pPr>
      <w:r w:rsidRPr="00E75305">
        <w:rPr>
          <w:sz w:val="28"/>
          <w:szCs w:val="28"/>
        </w:rPr>
        <w:t>ПОЛОЖЕНИЕ</w:t>
      </w:r>
    </w:p>
    <w:p w:rsidR="00E75305" w:rsidRPr="00E75305" w:rsidRDefault="00E75305" w:rsidP="00E75305">
      <w:pPr>
        <w:autoSpaceDE w:val="0"/>
        <w:autoSpaceDN w:val="0"/>
        <w:jc w:val="center"/>
        <w:rPr>
          <w:b/>
          <w:sz w:val="28"/>
          <w:szCs w:val="28"/>
        </w:rPr>
      </w:pPr>
      <w:r w:rsidRPr="00E75305">
        <w:rPr>
          <w:spacing w:val="-2"/>
          <w:sz w:val="28"/>
          <w:szCs w:val="28"/>
          <w:lang w:eastAsia="ar-SA"/>
        </w:rPr>
        <w:t>по приему и проверке</w:t>
      </w:r>
      <w:r w:rsidRPr="00E75305">
        <w:rPr>
          <w:sz w:val="28"/>
          <w:szCs w:val="28"/>
          <w:lang w:eastAsia="ar-SA"/>
        </w:rPr>
        <w:t xml:space="preserve"> избирательных документов, представляемых кандидатами в депутаты Совета депутатов, на должность главы муниципального образования Кадыйского муниципального района Костромской области при проведении выборов в органы местного самоуправления муниципальных образований Кадыйского муниципального района Костромской области с днем голосования 19 сентября 2021 года</w:t>
      </w:r>
    </w:p>
    <w:p w:rsidR="00E75305" w:rsidRPr="00E75305" w:rsidRDefault="00E75305" w:rsidP="00E75305">
      <w:pPr>
        <w:widowControl w:val="0"/>
        <w:tabs>
          <w:tab w:val="left" w:pos="0"/>
          <w:tab w:val="left" w:pos="720"/>
        </w:tabs>
        <w:suppressAutoHyphens/>
        <w:jc w:val="center"/>
        <w:rPr>
          <w:rFonts w:ascii="Times New Roman CYR" w:eastAsia="Andale Sans UI" w:hAnsi="Times New Roman CYR" w:cs="Times New Roman CYR"/>
          <w:b/>
          <w:kern w:val="1"/>
          <w:sz w:val="28"/>
          <w:lang w:eastAsia="ar-SA"/>
        </w:rPr>
      </w:pPr>
    </w:p>
    <w:p w:rsidR="00E75305" w:rsidRPr="00E75305" w:rsidRDefault="00E75305" w:rsidP="00E75305">
      <w:pPr>
        <w:widowControl w:val="0"/>
        <w:tabs>
          <w:tab w:val="left" w:pos="0"/>
          <w:tab w:val="left" w:pos="720"/>
        </w:tabs>
        <w:suppressAutoHyphens/>
        <w:jc w:val="center"/>
        <w:rPr>
          <w:rFonts w:eastAsia="Andale Sans UI"/>
          <w:kern w:val="1"/>
          <w:sz w:val="20"/>
          <w:lang w:eastAsia="ar-SA"/>
        </w:rPr>
      </w:pPr>
      <w:r w:rsidRPr="00E75305">
        <w:rPr>
          <w:rFonts w:ascii="Times New Roman CYR" w:eastAsia="Andale Sans UI" w:hAnsi="Times New Roman CYR" w:cs="Times New Roman CYR"/>
          <w:kern w:val="1"/>
          <w:sz w:val="28"/>
          <w:lang w:eastAsia="ar-SA"/>
        </w:rPr>
        <w:t>1. Общие положения</w:t>
      </w:r>
    </w:p>
    <w:p w:rsidR="00E75305" w:rsidRPr="00E75305" w:rsidRDefault="00E75305" w:rsidP="00E75305">
      <w:pPr>
        <w:widowControl w:val="0"/>
        <w:suppressAutoHyphens/>
        <w:jc w:val="both"/>
        <w:rPr>
          <w:rFonts w:eastAsia="Andale Sans UI"/>
          <w:kern w:val="1"/>
          <w:sz w:val="20"/>
          <w:lang w:eastAsia="ar-SA"/>
        </w:rPr>
      </w:pPr>
    </w:p>
    <w:p w:rsidR="00E75305" w:rsidRPr="00E75305" w:rsidRDefault="00E75305" w:rsidP="00E75305">
      <w:pPr>
        <w:widowControl w:val="0"/>
        <w:suppressAutoHyphens/>
        <w:spacing w:line="360" w:lineRule="auto"/>
        <w:ind w:firstLine="709"/>
        <w:jc w:val="both"/>
        <w:rPr>
          <w:rFonts w:eastAsia="Andale Sans UI"/>
          <w:kern w:val="1"/>
          <w:sz w:val="28"/>
          <w:lang w:eastAsia="ar-SA"/>
        </w:rPr>
      </w:pPr>
      <w:r w:rsidRPr="00E75305">
        <w:rPr>
          <w:rFonts w:eastAsia="Andale Sans UI"/>
          <w:kern w:val="1"/>
          <w:sz w:val="28"/>
          <w:lang w:eastAsia="ar-SA"/>
        </w:rPr>
        <w:t>1.1.</w:t>
      </w:r>
      <w:r w:rsidRPr="00E75305">
        <w:rPr>
          <w:rFonts w:eastAsia="Andale Sans UI"/>
          <w:color w:val="FFFFFF"/>
          <w:kern w:val="1"/>
          <w:sz w:val="28"/>
          <w:lang w:eastAsia="ar-SA"/>
        </w:rPr>
        <w:t>0</w:t>
      </w:r>
      <w:r w:rsidRPr="00E75305">
        <w:rPr>
          <w:rFonts w:ascii="Times New Roman CYR" w:eastAsia="Andale Sans UI" w:hAnsi="Times New Roman CYR" w:cs="Times New Roman CYR"/>
          <w:kern w:val="1"/>
          <w:sz w:val="28"/>
          <w:lang w:eastAsia="ar-SA"/>
        </w:rPr>
        <w:t xml:space="preserve">Рабочая группа по приему документов, </w:t>
      </w:r>
      <w:r w:rsidRPr="00E75305">
        <w:rPr>
          <w:rFonts w:ascii="Times New Roman CYR" w:eastAsia="Andale Sans UI" w:hAnsi="Times New Roman CYR" w:cs="Times New Roman CYR"/>
          <w:kern w:val="1"/>
          <w:sz w:val="28"/>
          <w:szCs w:val="28"/>
          <w:lang w:eastAsia="ar-SA"/>
        </w:rPr>
        <w:t>представляемых кандидатами в депутаты Совета депутатов, на должность главы муниципального образования Кадыйского муниципального района Костромской области в избирательную комиссию муниципального</w:t>
      </w:r>
      <w:r w:rsidRPr="00E75305">
        <w:rPr>
          <w:rFonts w:eastAsia="Andale Sans UI"/>
          <w:kern w:val="1"/>
          <w:lang w:eastAsia="ar-SA"/>
        </w:rPr>
        <w:t xml:space="preserve"> </w:t>
      </w:r>
      <w:r w:rsidRPr="00E75305">
        <w:rPr>
          <w:rFonts w:ascii="Times New Roman CYR" w:eastAsia="Andale Sans UI" w:hAnsi="Times New Roman CYR" w:cs="Times New Roman CYR"/>
          <w:kern w:val="1"/>
          <w:sz w:val="28"/>
          <w:szCs w:val="28"/>
          <w:lang w:eastAsia="ar-SA"/>
        </w:rPr>
        <w:t>образования</w:t>
      </w:r>
      <w:r w:rsidRPr="00E75305">
        <w:rPr>
          <w:rFonts w:ascii="Times New Roman CYR" w:eastAsia="Andale Sans UI" w:hAnsi="Times New Roman CYR" w:cs="Times New Roman CYR"/>
          <w:kern w:val="1"/>
          <w:sz w:val="28"/>
          <w:szCs w:val="28"/>
          <w:lang w:eastAsia="ar-SA"/>
        </w:rPr>
        <w:t>, в окружную избирательную комиссию</w:t>
      </w:r>
      <w:r w:rsidRPr="00E75305">
        <w:rPr>
          <w:rFonts w:ascii="Times New Roman CYR" w:eastAsia="Andale Sans UI" w:hAnsi="Times New Roman CYR" w:cs="Times New Roman CYR"/>
          <w:kern w:val="1"/>
          <w:sz w:val="28"/>
          <w:szCs w:val="28"/>
          <w:lang w:eastAsia="ar-SA"/>
        </w:rPr>
        <w:t xml:space="preserve"> при проведении </w:t>
      </w:r>
      <w:r w:rsidRPr="00E75305">
        <w:rPr>
          <w:sz w:val="28"/>
          <w:szCs w:val="28"/>
          <w:lang w:eastAsia="ar-SA"/>
        </w:rPr>
        <w:t>при проведении выборов в органы местного самоуправления муниципальных образований Кадыйского муниципального района Костромской области с днем голосования 19 сентября 2021 года</w:t>
      </w:r>
      <w:r w:rsidRPr="00E75305">
        <w:rPr>
          <w:rFonts w:ascii="Times New Roman CYR" w:eastAsia="Andale Sans UI" w:hAnsi="Times New Roman CYR" w:cs="Times New Roman CYR"/>
          <w:kern w:val="1"/>
          <w:sz w:val="28"/>
          <w:lang w:eastAsia="ar-SA"/>
        </w:rPr>
        <w:t xml:space="preserve"> (далее – Рабочая группа) в своей деятельности руководствуется Федеральными законами от 12 июня 2002 года № 67-ФЗ </w:t>
      </w:r>
      <w:r w:rsidRPr="00E75305">
        <w:rPr>
          <w:rFonts w:eastAsia="Andale Sans UI"/>
          <w:kern w:val="1"/>
          <w:sz w:val="28"/>
          <w:lang w:eastAsia="ar-SA"/>
        </w:rPr>
        <w:t>«</w:t>
      </w:r>
      <w:r w:rsidRPr="00E75305">
        <w:rPr>
          <w:rFonts w:ascii="Times New Roman CYR" w:eastAsia="Andale Sans UI" w:hAnsi="Times New Roman CYR" w:cs="Times New Roman CYR"/>
          <w:kern w:val="1"/>
          <w:sz w:val="28"/>
          <w:lang w:eastAsia="ar-SA"/>
        </w:rPr>
        <w:t>Об основных гарантиях избирательных прав и права на участие в референдуме граждан Российской Федерации</w:t>
      </w:r>
      <w:r w:rsidRPr="00E75305">
        <w:rPr>
          <w:rFonts w:eastAsia="Andale Sans UI"/>
          <w:kern w:val="1"/>
          <w:sz w:val="28"/>
          <w:lang w:eastAsia="ar-SA"/>
        </w:rPr>
        <w:t>» (</w:t>
      </w:r>
      <w:r w:rsidRPr="00E75305">
        <w:rPr>
          <w:rFonts w:ascii="Times New Roman CYR" w:eastAsia="Andale Sans UI" w:hAnsi="Times New Roman CYR" w:cs="Times New Roman CYR"/>
          <w:kern w:val="1"/>
          <w:sz w:val="28"/>
          <w:lang w:eastAsia="ar-SA"/>
        </w:rPr>
        <w:t>далее – Федеральный закон № 67-ФЗ), от 11 июля 2001 года</w:t>
      </w:r>
      <w:r w:rsidRPr="00E75305">
        <w:rPr>
          <w:rFonts w:ascii="Times New Roman CYR" w:eastAsia="Andale Sans UI" w:hAnsi="Times New Roman CYR" w:cs="Times New Roman CYR"/>
          <w:kern w:val="1"/>
          <w:sz w:val="28"/>
          <w:lang w:eastAsia="ar-SA"/>
        </w:rPr>
        <w:t xml:space="preserve"> </w:t>
      </w:r>
      <w:r w:rsidRPr="00E75305">
        <w:rPr>
          <w:rFonts w:ascii="Times New Roman CYR" w:eastAsia="Andale Sans UI" w:hAnsi="Times New Roman CYR" w:cs="Times New Roman CYR"/>
          <w:kern w:val="1"/>
          <w:sz w:val="28"/>
          <w:lang w:eastAsia="ar-SA"/>
        </w:rPr>
        <w:t xml:space="preserve">№ 95-ФЗ </w:t>
      </w:r>
      <w:r w:rsidRPr="00E75305">
        <w:rPr>
          <w:rFonts w:eastAsia="Andale Sans UI"/>
          <w:kern w:val="1"/>
          <w:sz w:val="28"/>
          <w:lang w:eastAsia="ar-SA"/>
        </w:rPr>
        <w:t>«</w:t>
      </w:r>
      <w:r w:rsidRPr="00E75305">
        <w:rPr>
          <w:rFonts w:ascii="Times New Roman CYR" w:eastAsia="Andale Sans UI" w:hAnsi="Times New Roman CYR" w:cs="Times New Roman CYR"/>
          <w:kern w:val="1"/>
          <w:sz w:val="28"/>
          <w:lang w:eastAsia="ar-SA"/>
        </w:rPr>
        <w:t>О политических партиях</w:t>
      </w:r>
      <w:r w:rsidRPr="00E75305">
        <w:rPr>
          <w:rFonts w:eastAsia="Andale Sans UI"/>
          <w:kern w:val="1"/>
          <w:sz w:val="28"/>
          <w:lang w:eastAsia="ar-SA"/>
        </w:rPr>
        <w:t>» (</w:t>
      </w:r>
      <w:r w:rsidRPr="00E75305">
        <w:rPr>
          <w:rFonts w:ascii="Times New Roman CYR" w:eastAsia="Andale Sans UI" w:hAnsi="Times New Roman CYR" w:cs="Times New Roman CYR"/>
          <w:kern w:val="1"/>
          <w:sz w:val="28"/>
          <w:lang w:eastAsia="ar-SA"/>
        </w:rPr>
        <w:t>далее – Федеральный закон № 95-ФЗ), от 10 ноября 2003 года №</w:t>
      </w:r>
      <w:r w:rsidRPr="00E75305">
        <w:rPr>
          <w:rFonts w:eastAsia="Andale Sans UI"/>
          <w:kern w:val="1"/>
          <w:sz w:val="28"/>
          <w:lang w:val="en-US" w:eastAsia="ar-SA"/>
        </w:rPr>
        <w:t> </w:t>
      </w:r>
      <w:r w:rsidRPr="00E75305">
        <w:rPr>
          <w:rFonts w:eastAsia="Andale Sans UI"/>
          <w:kern w:val="1"/>
          <w:sz w:val="28"/>
          <w:lang w:eastAsia="ar-SA"/>
        </w:rPr>
        <w:t>20-</w:t>
      </w:r>
      <w:r w:rsidRPr="00E75305">
        <w:rPr>
          <w:rFonts w:ascii="Times New Roman CYR" w:eastAsia="Andale Sans UI" w:hAnsi="Times New Roman CYR" w:cs="Times New Roman CYR"/>
          <w:kern w:val="1"/>
          <w:sz w:val="28"/>
          <w:lang w:eastAsia="ar-SA"/>
        </w:rPr>
        <w:t xml:space="preserve">ФЗ </w:t>
      </w:r>
      <w:r w:rsidRPr="00E75305">
        <w:rPr>
          <w:rFonts w:eastAsia="Andale Sans UI"/>
          <w:kern w:val="1"/>
          <w:sz w:val="28"/>
          <w:lang w:eastAsia="ar-SA"/>
        </w:rPr>
        <w:t>«</w:t>
      </w:r>
      <w:r w:rsidRPr="00E75305">
        <w:rPr>
          <w:rFonts w:ascii="Times New Roman CYR" w:eastAsia="Andale Sans UI" w:hAnsi="Times New Roman CYR" w:cs="Times New Roman CYR"/>
          <w:kern w:val="1"/>
          <w:sz w:val="28"/>
          <w:lang w:eastAsia="ar-SA"/>
        </w:rPr>
        <w:t xml:space="preserve">О Государственной автоматизированной системе Российской Федерации </w:t>
      </w:r>
      <w:r w:rsidRPr="00E75305">
        <w:rPr>
          <w:rFonts w:eastAsia="Andale Sans UI"/>
          <w:kern w:val="1"/>
          <w:sz w:val="28"/>
          <w:lang w:eastAsia="ar-SA"/>
        </w:rPr>
        <w:t>«</w:t>
      </w:r>
      <w:r w:rsidRPr="00E75305">
        <w:rPr>
          <w:rFonts w:ascii="Times New Roman CYR" w:eastAsia="Andale Sans UI" w:hAnsi="Times New Roman CYR" w:cs="Times New Roman CYR"/>
          <w:kern w:val="1"/>
          <w:sz w:val="28"/>
          <w:lang w:eastAsia="ar-SA"/>
        </w:rPr>
        <w:t>Выборы</w:t>
      </w:r>
      <w:r w:rsidRPr="00E75305">
        <w:rPr>
          <w:rFonts w:eastAsia="Andale Sans UI"/>
          <w:kern w:val="1"/>
          <w:sz w:val="28"/>
          <w:lang w:eastAsia="ar-SA"/>
        </w:rPr>
        <w:t>» (</w:t>
      </w:r>
      <w:r w:rsidRPr="00E75305">
        <w:rPr>
          <w:rFonts w:ascii="Times New Roman CYR" w:eastAsia="Andale Sans UI" w:hAnsi="Times New Roman CYR" w:cs="Times New Roman CYR"/>
          <w:kern w:val="1"/>
          <w:sz w:val="28"/>
          <w:lang w:eastAsia="ar-SA"/>
        </w:rPr>
        <w:t>далее - Федеральный закон №</w:t>
      </w:r>
      <w:r w:rsidRPr="00E75305">
        <w:rPr>
          <w:rFonts w:eastAsia="Andale Sans UI"/>
          <w:kern w:val="1"/>
          <w:sz w:val="28"/>
          <w:lang w:val="en-US" w:eastAsia="ar-SA"/>
        </w:rPr>
        <w:t> </w:t>
      </w:r>
      <w:r w:rsidRPr="00E75305">
        <w:rPr>
          <w:rFonts w:eastAsia="Andale Sans UI"/>
          <w:kern w:val="1"/>
          <w:sz w:val="28"/>
          <w:lang w:eastAsia="ar-SA"/>
        </w:rPr>
        <w:t>20-</w:t>
      </w:r>
      <w:r w:rsidRPr="00E75305">
        <w:rPr>
          <w:rFonts w:ascii="Times New Roman CYR" w:eastAsia="Andale Sans UI" w:hAnsi="Times New Roman CYR" w:cs="Times New Roman CYR"/>
          <w:kern w:val="1"/>
          <w:sz w:val="28"/>
          <w:lang w:eastAsia="ar-SA"/>
        </w:rPr>
        <w:t>ФЗ), от 27 июля 2006 года №</w:t>
      </w:r>
      <w:r w:rsidRPr="00E75305">
        <w:rPr>
          <w:rFonts w:eastAsia="Andale Sans UI"/>
          <w:kern w:val="1"/>
          <w:sz w:val="28"/>
          <w:lang w:val="en-US" w:eastAsia="ar-SA"/>
        </w:rPr>
        <w:t> </w:t>
      </w:r>
      <w:r w:rsidRPr="00E75305">
        <w:rPr>
          <w:rFonts w:eastAsia="Andale Sans UI"/>
          <w:kern w:val="1"/>
          <w:sz w:val="28"/>
          <w:lang w:eastAsia="ar-SA"/>
        </w:rPr>
        <w:t>152-</w:t>
      </w:r>
      <w:r w:rsidRPr="00E75305">
        <w:rPr>
          <w:rFonts w:ascii="Times New Roman CYR" w:eastAsia="Andale Sans UI" w:hAnsi="Times New Roman CYR" w:cs="Times New Roman CYR"/>
          <w:kern w:val="1"/>
          <w:sz w:val="28"/>
          <w:lang w:eastAsia="ar-SA"/>
        </w:rPr>
        <w:t xml:space="preserve">ФЗ </w:t>
      </w:r>
      <w:r w:rsidRPr="00E75305">
        <w:rPr>
          <w:rFonts w:eastAsia="Andale Sans UI"/>
          <w:kern w:val="1"/>
          <w:sz w:val="28"/>
          <w:lang w:eastAsia="ar-SA"/>
        </w:rPr>
        <w:t>«</w:t>
      </w:r>
      <w:r w:rsidRPr="00E75305">
        <w:rPr>
          <w:rFonts w:ascii="Times New Roman CYR" w:eastAsia="Andale Sans UI" w:hAnsi="Times New Roman CYR" w:cs="Times New Roman CYR"/>
          <w:kern w:val="1"/>
          <w:sz w:val="28"/>
          <w:lang w:eastAsia="ar-SA"/>
        </w:rPr>
        <w:t>О персональных данных</w:t>
      </w:r>
      <w:r w:rsidRPr="00E75305">
        <w:rPr>
          <w:rFonts w:eastAsia="Andale Sans UI"/>
          <w:kern w:val="1"/>
          <w:sz w:val="28"/>
          <w:lang w:eastAsia="ar-SA"/>
        </w:rPr>
        <w:t xml:space="preserve">», </w:t>
      </w:r>
      <w:r w:rsidRPr="00E75305">
        <w:rPr>
          <w:rFonts w:ascii="Times New Roman CYR" w:eastAsia="Andale Sans UI" w:hAnsi="Times New Roman CYR" w:cs="Times New Roman CYR"/>
          <w:kern w:val="1"/>
          <w:sz w:val="28"/>
          <w:lang w:eastAsia="ar-SA"/>
        </w:rPr>
        <w:t xml:space="preserve">Избирательным кодексом Костромской области  (далее – Кодекс), Положением об обеспечении безопасности информации в Государственной автоматизированной системе Российской Федерации </w:t>
      </w:r>
      <w:r w:rsidRPr="00E75305">
        <w:rPr>
          <w:rFonts w:eastAsia="Andale Sans UI"/>
          <w:kern w:val="1"/>
          <w:sz w:val="28"/>
          <w:lang w:eastAsia="ar-SA"/>
        </w:rPr>
        <w:t>«</w:t>
      </w:r>
      <w:r w:rsidRPr="00E75305">
        <w:rPr>
          <w:rFonts w:ascii="Times New Roman CYR" w:eastAsia="Andale Sans UI" w:hAnsi="Times New Roman CYR" w:cs="Times New Roman CYR"/>
          <w:kern w:val="1"/>
          <w:sz w:val="28"/>
          <w:lang w:eastAsia="ar-SA"/>
        </w:rPr>
        <w:t>Выборы</w:t>
      </w:r>
      <w:r w:rsidRPr="00E75305">
        <w:rPr>
          <w:rFonts w:eastAsia="Andale Sans UI"/>
          <w:kern w:val="1"/>
          <w:sz w:val="28"/>
          <w:lang w:eastAsia="ar-SA"/>
        </w:rPr>
        <w:t xml:space="preserve">», </w:t>
      </w:r>
      <w:r w:rsidRPr="00E75305">
        <w:rPr>
          <w:rFonts w:ascii="Times New Roman CYR" w:eastAsia="Andale Sans UI" w:hAnsi="Times New Roman CYR" w:cs="Times New Roman CYR"/>
          <w:spacing w:val="-2"/>
          <w:kern w:val="1"/>
          <w:sz w:val="28"/>
          <w:lang w:eastAsia="ar-SA"/>
        </w:rPr>
        <w:t>утвержденным постановлением ЦИК России от 23 июля 2003 года № 19/137-4,</w:t>
      </w:r>
      <w:r w:rsidRPr="00E75305">
        <w:rPr>
          <w:rFonts w:ascii="Times New Roman CYR" w:eastAsia="Andale Sans UI" w:hAnsi="Times New Roman CYR" w:cs="Times New Roman CYR"/>
          <w:kern w:val="1"/>
          <w:sz w:val="28"/>
          <w:lang w:eastAsia="ar-SA"/>
        </w:rPr>
        <w:t xml:space="preserve"> постановлениями Комиссии, настоящим </w:t>
      </w:r>
      <w:r w:rsidRPr="00E75305">
        <w:rPr>
          <w:rFonts w:ascii="Times New Roman CYR" w:eastAsia="Andale Sans UI" w:hAnsi="Times New Roman CYR" w:cs="Times New Roman CYR"/>
          <w:kern w:val="1"/>
          <w:sz w:val="28"/>
          <w:lang w:eastAsia="ar-SA"/>
        </w:rPr>
        <w:lastRenderedPageBreak/>
        <w:t>Положением.</w:t>
      </w:r>
    </w:p>
    <w:p w:rsidR="00E75305" w:rsidRPr="00E75305" w:rsidRDefault="00E75305" w:rsidP="00E75305">
      <w:pPr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E75305">
        <w:rPr>
          <w:sz w:val="28"/>
          <w:szCs w:val="28"/>
        </w:rPr>
        <w:t>1.2. 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Российской Федерации «Выборы» (далее - ГАС «Выборы»).</w:t>
      </w:r>
    </w:p>
    <w:p w:rsidR="00E75305" w:rsidRPr="00E75305" w:rsidRDefault="00E75305" w:rsidP="00E75305">
      <w:pPr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E75305">
        <w:rPr>
          <w:sz w:val="28"/>
          <w:szCs w:val="28"/>
        </w:rPr>
        <w:t>1.3. </w:t>
      </w:r>
      <w:proofErr w:type="gramStart"/>
      <w:r w:rsidRPr="00E75305">
        <w:rPr>
          <w:sz w:val="28"/>
          <w:szCs w:val="28"/>
        </w:rPr>
        <w:t>Члены Рабочей группы и привлеченные специалисты, использующие в своей деятельности программно-технические и коммуникационные возможности ГАС «Выборы» и осуществляющие обмен информацией с администратором баз данных, обязаны неукоснительно соблюдать требования Федерального закона № 20-ФЗ, нормативных актов Центральной избирательной комиссии Российской Федерации, Федерального центра информатизации при Центральной избирательной комиссии Российской Федерации и избирательной комиссии Костромской области в части, касающейся обращения с базами данных, персональными</w:t>
      </w:r>
      <w:proofErr w:type="gramEnd"/>
      <w:r w:rsidRPr="00E75305">
        <w:rPr>
          <w:sz w:val="28"/>
          <w:szCs w:val="28"/>
        </w:rPr>
        <w:t xml:space="preserve"> (конфиденциальными) данными об избирателях, кандидатах, иных участниках избирательного процесса.</w:t>
      </w:r>
    </w:p>
    <w:p w:rsidR="00E75305" w:rsidRPr="00E75305" w:rsidRDefault="00E75305" w:rsidP="00E75305">
      <w:pPr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E75305">
        <w:rPr>
          <w:sz w:val="28"/>
          <w:szCs w:val="28"/>
        </w:rPr>
        <w:t>1.4.</w:t>
      </w:r>
      <w:r w:rsidRPr="00E75305">
        <w:rPr>
          <w:sz w:val="20"/>
          <w:szCs w:val="20"/>
        </w:rPr>
        <w:t xml:space="preserve"> </w:t>
      </w:r>
      <w:r w:rsidRPr="00E75305">
        <w:rPr>
          <w:sz w:val="28"/>
          <w:szCs w:val="28"/>
        </w:rPr>
        <w:t xml:space="preserve">Во избежание спорных, а также конфликтных ситуаций, связанных </w:t>
      </w:r>
    </w:p>
    <w:p w:rsidR="00E75305" w:rsidRPr="00E75305" w:rsidRDefault="00E75305" w:rsidP="00E75305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E75305">
        <w:rPr>
          <w:sz w:val="28"/>
          <w:szCs w:val="28"/>
        </w:rPr>
        <w:t>с доказыванием факта и времени представления или непредставления кандидатом документов, Рабочая группа может осуществлять аудио- и видеозапись процесса приема документов, о чем информирует кандидата, уполномоченного представителя.</w:t>
      </w:r>
    </w:p>
    <w:p w:rsidR="00E75305" w:rsidRPr="00E75305" w:rsidRDefault="00E75305" w:rsidP="00E75305">
      <w:pPr>
        <w:autoSpaceDN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E75305">
        <w:rPr>
          <w:bCs/>
          <w:sz w:val="28"/>
          <w:szCs w:val="28"/>
        </w:rPr>
        <w:t>2. Задачи и полномочия Рабочей группы</w:t>
      </w:r>
    </w:p>
    <w:p w:rsidR="00E75305" w:rsidRPr="00E75305" w:rsidRDefault="00E75305" w:rsidP="00E75305">
      <w:pPr>
        <w:widowControl w:val="0"/>
        <w:tabs>
          <w:tab w:val="left" w:pos="3828"/>
          <w:tab w:val="left" w:pos="4111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E75305">
        <w:rPr>
          <w:sz w:val="28"/>
          <w:szCs w:val="28"/>
        </w:rPr>
        <w:t>2.1. Задачами Рабочей группы являются: прием документов, представляемых кандидатом (иным лицом</w:t>
      </w:r>
      <w:r w:rsidRPr="00E75305">
        <w:rPr>
          <w:sz w:val="28"/>
          <w:szCs w:val="28"/>
          <w:vertAlign w:val="superscript"/>
        </w:rPr>
        <w:footnoteReference w:id="1"/>
      </w:r>
      <w:r w:rsidRPr="00E75305">
        <w:rPr>
          <w:sz w:val="28"/>
          <w:szCs w:val="28"/>
        </w:rPr>
        <w:t xml:space="preserve">), проверка их соответствия </w:t>
      </w:r>
      <w:r w:rsidRPr="00E75305">
        <w:rPr>
          <w:sz w:val="28"/>
          <w:szCs w:val="28"/>
        </w:rPr>
        <w:lastRenderedPageBreak/>
        <w:t xml:space="preserve">требованиям Федеральных законов № 67-ФЗ, 95-ФЗ и Кодекса, подготовка </w:t>
      </w:r>
      <w:r w:rsidRPr="00E75305">
        <w:rPr>
          <w:spacing w:val="-4"/>
          <w:sz w:val="28"/>
          <w:szCs w:val="28"/>
        </w:rPr>
        <w:t xml:space="preserve">проектов постановлений </w:t>
      </w:r>
      <w:r w:rsidRPr="00E75305">
        <w:rPr>
          <w:sz w:val="28"/>
          <w:szCs w:val="28"/>
          <w:lang w:eastAsia="ar-SA"/>
        </w:rPr>
        <w:t xml:space="preserve">избирательной комиссии муниципального образования, окружной избирательной комиссии (далее – избирательная комиссия). </w:t>
      </w:r>
    </w:p>
    <w:p w:rsidR="00E75305" w:rsidRPr="00E75305" w:rsidRDefault="00E75305" w:rsidP="00E75305">
      <w:pPr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E75305">
        <w:rPr>
          <w:sz w:val="28"/>
          <w:szCs w:val="28"/>
        </w:rPr>
        <w:t>2.2. Для реализации этих задач Рабочая группа:</w:t>
      </w:r>
    </w:p>
    <w:p w:rsidR="00E75305" w:rsidRPr="00E75305" w:rsidRDefault="00E75305" w:rsidP="00E75305">
      <w:pPr>
        <w:widowControl w:val="0"/>
        <w:tabs>
          <w:tab w:val="left" w:pos="3828"/>
          <w:tab w:val="left" w:pos="4111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E75305">
        <w:rPr>
          <w:spacing w:val="-4"/>
          <w:sz w:val="28"/>
          <w:szCs w:val="28"/>
        </w:rPr>
        <w:t xml:space="preserve">2.2.1. Принимает документы, представляемые в </w:t>
      </w:r>
      <w:r w:rsidRPr="00E75305">
        <w:rPr>
          <w:sz w:val="28"/>
          <w:szCs w:val="28"/>
          <w:lang w:eastAsia="ar-SA"/>
        </w:rPr>
        <w:t xml:space="preserve">избирательную комиссию </w:t>
      </w:r>
      <w:r w:rsidRPr="00E75305">
        <w:rPr>
          <w:sz w:val="28"/>
          <w:szCs w:val="28"/>
        </w:rPr>
        <w:t xml:space="preserve">кандидатами для выдвижения и для регистрации.  </w:t>
      </w:r>
      <w:r w:rsidRPr="00E75305">
        <w:rPr>
          <w:sz w:val="28"/>
          <w:szCs w:val="28"/>
          <w:lang w:eastAsia="ar-SA"/>
        </w:rPr>
        <w:t>Прием документов от кандидата осуществляется в соответствии с графиком работы, утвержденным постановлением избирательной комиссии.</w:t>
      </w:r>
    </w:p>
    <w:p w:rsidR="00E75305" w:rsidRPr="00E75305" w:rsidRDefault="00E75305" w:rsidP="00E75305">
      <w:pPr>
        <w:autoSpaceDE w:val="0"/>
        <w:autoSpaceDN w:val="0"/>
        <w:spacing w:line="324" w:lineRule="auto"/>
        <w:ind w:firstLine="708"/>
        <w:jc w:val="both"/>
        <w:rPr>
          <w:sz w:val="28"/>
          <w:szCs w:val="28"/>
        </w:rPr>
      </w:pPr>
      <w:r w:rsidRPr="00E75305">
        <w:rPr>
          <w:sz w:val="28"/>
          <w:szCs w:val="28"/>
        </w:rPr>
        <w:t xml:space="preserve">2.2.2. </w:t>
      </w:r>
      <w:r w:rsidRPr="00E75305">
        <w:rPr>
          <w:spacing w:val="-2"/>
          <w:sz w:val="28"/>
          <w:szCs w:val="28"/>
        </w:rPr>
        <w:t>Проверяет соблюдение требований Федерального закона № 67-ФЗ,</w:t>
      </w:r>
      <w:r w:rsidRPr="00E75305">
        <w:rPr>
          <w:sz w:val="28"/>
          <w:szCs w:val="28"/>
        </w:rPr>
        <w:t xml:space="preserve"> Федерального закона № 95-ФЗ, Кодекса к выдвижению кандидата и оформлению представленных кандидатом документов в избирательную комиссию, а также достоверность сведений о кандидате.</w:t>
      </w:r>
    </w:p>
    <w:p w:rsidR="00E75305" w:rsidRPr="00E75305" w:rsidRDefault="00E75305" w:rsidP="00E75305">
      <w:pPr>
        <w:autoSpaceDN w:val="0"/>
        <w:spacing w:line="360" w:lineRule="auto"/>
        <w:ind w:firstLine="567"/>
        <w:jc w:val="both"/>
        <w:rPr>
          <w:spacing w:val="-2"/>
          <w:sz w:val="28"/>
          <w:szCs w:val="28"/>
          <w:lang w:eastAsia="ar-SA"/>
        </w:rPr>
      </w:pPr>
      <w:r w:rsidRPr="00E75305">
        <w:rPr>
          <w:sz w:val="28"/>
          <w:szCs w:val="28"/>
        </w:rPr>
        <w:t xml:space="preserve">2.2.3. </w:t>
      </w:r>
      <w:r w:rsidRPr="00E75305">
        <w:rPr>
          <w:sz w:val="28"/>
          <w:szCs w:val="28"/>
          <w:lang w:eastAsia="ar-SA"/>
        </w:rPr>
        <w:t>Принимает от кандидата подписные листы с подписями избирателей, собранными в поддержку самовыдвижения, и иные документы, представляемые для регистрации.</w:t>
      </w:r>
      <w:r w:rsidRPr="00E75305">
        <w:rPr>
          <w:spacing w:val="-2"/>
          <w:sz w:val="28"/>
          <w:szCs w:val="28"/>
          <w:lang w:eastAsia="ar-SA"/>
        </w:rPr>
        <w:t xml:space="preserve"> </w:t>
      </w:r>
    </w:p>
    <w:p w:rsidR="00E75305" w:rsidRPr="00E75305" w:rsidRDefault="00E75305" w:rsidP="00E75305">
      <w:pPr>
        <w:widowControl w:val="0"/>
        <w:suppressAutoHyphens/>
        <w:autoSpaceDE w:val="0"/>
        <w:adjustRightInd w:val="0"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E75305">
        <w:rPr>
          <w:spacing w:val="-2"/>
          <w:sz w:val="28"/>
          <w:szCs w:val="28"/>
          <w:lang w:eastAsia="ar-SA"/>
        </w:rPr>
        <w:t>2.2.4. Проверяет соблюдение требований Федерального закона № 67-ФЗ,</w:t>
      </w:r>
      <w:r w:rsidRPr="00E75305">
        <w:rPr>
          <w:sz w:val="28"/>
          <w:szCs w:val="28"/>
          <w:lang w:eastAsia="ar-SA"/>
        </w:rPr>
        <w:t xml:space="preserve"> Кодекса к сбору подписей избирателей и оформлению подписных листов, достоверность сведений об избирателях, внесших в них свои подписи, а также достоверность этих подписей, составляет ведомость проверки подписных листов и готовит итоговый протокол проверки подписных листов. </w:t>
      </w:r>
    </w:p>
    <w:p w:rsidR="00E75305" w:rsidRPr="00E75305" w:rsidRDefault="00E75305" w:rsidP="00E75305">
      <w:pPr>
        <w:widowControl w:val="0"/>
        <w:suppressAutoHyphens/>
        <w:autoSpaceDE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E75305">
        <w:rPr>
          <w:sz w:val="28"/>
          <w:szCs w:val="28"/>
          <w:lang w:eastAsia="ar-SA"/>
        </w:rPr>
        <w:t xml:space="preserve">2.2.5. Передает кандидату не </w:t>
      </w:r>
      <w:proofErr w:type="gramStart"/>
      <w:r w:rsidRPr="00E75305">
        <w:rPr>
          <w:sz w:val="28"/>
          <w:szCs w:val="28"/>
          <w:lang w:eastAsia="ar-SA"/>
        </w:rPr>
        <w:t>позднее</w:t>
      </w:r>
      <w:proofErr w:type="gramEnd"/>
      <w:r w:rsidRPr="00E75305">
        <w:rPr>
          <w:sz w:val="28"/>
          <w:szCs w:val="28"/>
          <w:lang w:eastAsia="ar-SA"/>
        </w:rPr>
        <w:t xml:space="preserve"> чем за двое суток до заседания избирательной комиссии, на котором должен рассматриваться вопрос о регистрации кандидата, копию итогового протокола проверки подписных листов.</w:t>
      </w:r>
    </w:p>
    <w:p w:rsidR="00E75305" w:rsidRPr="00E75305" w:rsidRDefault="00E75305" w:rsidP="00E75305">
      <w:pPr>
        <w:widowControl w:val="0"/>
        <w:suppressAutoHyphens/>
        <w:autoSpaceDE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E75305">
        <w:rPr>
          <w:sz w:val="28"/>
          <w:szCs w:val="28"/>
          <w:lang w:eastAsia="ar-SA"/>
        </w:rPr>
        <w:t xml:space="preserve">2.2.6. Передает кандидату в случае наступления оснований, предусмотренных частью 9 статьи 78 Кодекса, не позднее чем за двое суток до заседания избирательной комиссии, на котором должен рассматриваться вопрос о регистрации кандидата, одновременно с копией итогового протокола проверки подписных </w:t>
      </w:r>
      <w:proofErr w:type="gramStart"/>
      <w:r w:rsidRPr="00E75305">
        <w:rPr>
          <w:sz w:val="28"/>
          <w:szCs w:val="28"/>
          <w:lang w:eastAsia="ar-SA"/>
        </w:rPr>
        <w:t>листов</w:t>
      </w:r>
      <w:proofErr w:type="gramEnd"/>
      <w:r w:rsidRPr="00E75305">
        <w:rPr>
          <w:sz w:val="28"/>
          <w:szCs w:val="28"/>
          <w:lang w:eastAsia="ar-SA"/>
        </w:rPr>
        <w:t xml:space="preserve"> заверенные копии ведомостей </w:t>
      </w:r>
      <w:r w:rsidRPr="00E75305">
        <w:rPr>
          <w:sz w:val="28"/>
          <w:szCs w:val="28"/>
          <w:lang w:eastAsia="ar-SA"/>
        </w:rPr>
        <w:lastRenderedPageBreak/>
        <w:t>проверки подписных листов, в которых указываются основания (причины) признания подписей избирателей недостоверными и (или) недействительными, а также копии официальных документов, на основании которых соответствующие подписи были признаны недостоверными и (или) недействительными.</w:t>
      </w:r>
    </w:p>
    <w:p w:rsidR="00E75305" w:rsidRPr="00E75305" w:rsidRDefault="00E75305" w:rsidP="00E75305">
      <w:pPr>
        <w:autoSpaceDN w:val="0"/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E75305">
        <w:rPr>
          <w:sz w:val="28"/>
          <w:szCs w:val="28"/>
          <w:lang w:eastAsia="ar-SA"/>
        </w:rPr>
        <w:t xml:space="preserve">2.2.7. Готовит документы для извещения кандидата о выявлении неполноты сведений о кандидате, отсутствия каких-либо документов, предусмотренных </w:t>
      </w:r>
      <w:r w:rsidRPr="00E75305">
        <w:rPr>
          <w:spacing w:val="-2"/>
          <w:sz w:val="28"/>
          <w:szCs w:val="28"/>
          <w:lang w:eastAsia="ar-SA"/>
        </w:rPr>
        <w:t>Федеральным законом № 67-ФЗ,</w:t>
      </w:r>
      <w:r w:rsidRPr="00E75305">
        <w:rPr>
          <w:sz w:val="28"/>
          <w:szCs w:val="28"/>
          <w:lang w:eastAsia="ar-SA"/>
        </w:rPr>
        <w:t xml:space="preserve"> Кодексом или несоблюдения требований </w:t>
      </w:r>
      <w:r w:rsidRPr="00E75305">
        <w:rPr>
          <w:spacing w:val="-2"/>
          <w:sz w:val="28"/>
          <w:szCs w:val="28"/>
          <w:lang w:eastAsia="ar-SA"/>
        </w:rPr>
        <w:t>Федерального закона № 67-ФЗ,</w:t>
      </w:r>
      <w:r w:rsidRPr="00E75305">
        <w:rPr>
          <w:sz w:val="28"/>
          <w:szCs w:val="28"/>
          <w:lang w:eastAsia="ar-SA"/>
        </w:rPr>
        <w:t xml:space="preserve"> Кодекса к оформлению документов, представленных в избирательную комиссию.</w:t>
      </w:r>
    </w:p>
    <w:p w:rsidR="00E75305" w:rsidRPr="00E75305" w:rsidRDefault="00E75305" w:rsidP="00E7530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E75305">
        <w:rPr>
          <w:sz w:val="28"/>
          <w:szCs w:val="28"/>
          <w:lang w:eastAsia="ar-SA"/>
        </w:rPr>
        <w:t>2.2.8. Во взаимодействии с контрольно-ревизионной службой при избирательной комиссии</w:t>
      </w:r>
      <w:r w:rsidRPr="00E75305">
        <w:rPr>
          <w:b/>
          <w:sz w:val="28"/>
          <w:szCs w:val="28"/>
          <w:lang w:eastAsia="ar-SA"/>
        </w:rPr>
        <w:t xml:space="preserve"> </w:t>
      </w:r>
      <w:r w:rsidRPr="00E75305">
        <w:rPr>
          <w:sz w:val="28"/>
          <w:szCs w:val="28"/>
          <w:lang w:eastAsia="ar-SA"/>
        </w:rPr>
        <w:t>готовит проекты обращений в соответствующие органы с представлениями о проведении проверки достоверности сведений о кандидате.</w:t>
      </w:r>
    </w:p>
    <w:p w:rsidR="00E75305" w:rsidRPr="00E75305" w:rsidRDefault="00E75305" w:rsidP="00E75305">
      <w:pPr>
        <w:autoSpaceDN w:val="0"/>
        <w:spacing w:line="360" w:lineRule="auto"/>
        <w:ind w:firstLine="709"/>
        <w:jc w:val="both"/>
        <w:rPr>
          <w:spacing w:val="-2"/>
          <w:sz w:val="28"/>
          <w:szCs w:val="28"/>
          <w:lang w:eastAsia="ar-SA"/>
        </w:rPr>
      </w:pPr>
      <w:r w:rsidRPr="00E75305">
        <w:rPr>
          <w:sz w:val="28"/>
          <w:szCs w:val="28"/>
          <w:lang w:eastAsia="ar-SA"/>
        </w:rPr>
        <w:t>2.2.9. Принимает документы, необходимые для регистрации уполномоченного представителя кандидата по финансовым вопросам, доверенных лиц кандидата.</w:t>
      </w:r>
    </w:p>
    <w:p w:rsidR="00E75305" w:rsidRPr="00E75305" w:rsidRDefault="00E75305" w:rsidP="00E75305">
      <w:pPr>
        <w:autoSpaceDN w:val="0"/>
        <w:spacing w:line="360" w:lineRule="auto"/>
        <w:ind w:firstLine="567"/>
        <w:jc w:val="both"/>
        <w:rPr>
          <w:sz w:val="28"/>
          <w:szCs w:val="28"/>
        </w:rPr>
      </w:pPr>
      <w:r w:rsidRPr="00E75305">
        <w:rPr>
          <w:sz w:val="28"/>
          <w:szCs w:val="28"/>
        </w:rPr>
        <w:t>2.2.10. Принимает документы при назначении кандидатом члена избирательной комиссии с правом совещательного голоса.</w:t>
      </w:r>
    </w:p>
    <w:p w:rsidR="00E75305" w:rsidRPr="00E75305" w:rsidRDefault="00E75305" w:rsidP="00E75305">
      <w:pPr>
        <w:autoSpaceDN w:val="0"/>
        <w:spacing w:line="360" w:lineRule="auto"/>
        <w:ind w:firstLine="567"/>
        <w:jc w:val="both"/>
        <w:rPr>
          <w:sz w:val="28"/>
          <w:szCs w:val="28"/>
        </w:rPr>
      </w:pPr>
      <w:r w:rsidRPr="00E75305">
        <w:rPr>
          <w:sz w:val="28"/>
          <w:szCs w:val="28"/>
          <w:lang w:eastAsia="ar-SA"/>
        </w:rPr>
        <w:t>2.2.11. Готовит материалы, необходимые в случае обжалования решений ИКМО о регистрации либо об отказе в регистрации кандидатов.</w:t>
      </w:r>
    </w:p>
    <w:p w:rsidR="00E75305" w:rsidRPr="00E75305" w:rsidRDefault="00E75305" w:rsidP="00E75305">
      <w:pPr>
        <w:widowControl w:val="0"/>
        <w:autoSpaceDE w:val="0"/>
        <w:autoSpaceDN w:val="0"/>
        <w:adjustRightInd w:val="0"/>
        <w:spacing w:line="324" w:lineRule="auto"/>
        <w:ind w:firstLine="708"/>
        <w:jc w:val="both"/>
        <w:rPr>
          <w:sz w:val="28"/>
          <w:szCs w:val="28"/>
          <w:lang w:eastAsia="ar-SA"/>
        </w:rPr>
      </w:pPr>
      <w:r w:rsidRPr="00E75305">
        <w:rPr>
          <w:sz w:val="28"/>
          <w:szCs w:val="28"/>
          <w:lang w:eastAsia="ar-SA"/>
        </w:rPr>
        <w:t xml:space="preserve">2.2.12. Готовит документы, </w:t>
      </w:r>
      <w:r w:rsidRPr="00E75305">
        <w:rPr>
          <w:spacing w:val="-2"/>
          <w:sz w:val="28"/>
          <w:szCs w:val="28"/>
          <w:lang w:eastAsia="ar-SA"/>
        </w:rPr>
        <w:t>связанные с отзывом избирательным объединением кандидата, снятием кандидатом, зарегистрированным кандидатом своей кандидатуры, в соответствии со статьей 85 Кодекса</w:t>
      </w:r>
      <w:r w:rsidRPr="00E75305">
        <w:rPr>
          <w:sz w:val="28"/>
          <w:szCs w:val="28"/>
          <w:lang w:eastAsia="ar-SA"/>
        </w:rPr>
        <w:t>.</w:t>
      </w:r>
    </w:p>
    <w:p w:rsidR="00E75305" w:rsidRPr="00E75305" w:rsidRDefault="00E75305" w:rsidP="00E75305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Arial" w:hAnsi="Arial" w:cs="Calibri"/>
          <w:sz w:val="28"/>
          <w:szCs w:val="28"/>
          <w:lang w:eastAsia="ar-SA"/>
        </w:rPr>
      </w:pPr>
      <w:r w:rsidRPr="00E75305">
        <w:rPr>
          <w:sz w:val="28"/>
          <w:szCs w:val="28"/>
          <w:lang w:eastAsia="ar-SA"/>
        </w:rPr>
        <w:t>2.2.13. Готовит документы для прекращения полномочий уполномоченного представителя кандидата по финансовым вопросам, аннулирования регистрации доверенных лиц кандидата в случае их отзыва или сложения полномочий указанных лиц по собственной инициативе.</w:t>
      </w:r>
    </w:p>
    <w:p w:rsidR="00E75305" w:rsidRPr="00E75305" w:rsidRDefault="00E75305" w:rsidP="00E75305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Arial" w:hAnsi="Arial" w:cs="Calibri"/>
          <w:sz w:val="28"/>
          <w:szCs w:val="28"/>
          <w:lang w:eastAsia="ar-SA"/>
        </w:rPr>
      </w:pPr>
      <w:r w:rsidRPr="00E75305">
        <w:rPr>
          <w:sz w:val="28"/>
          <w:szCs w:val="28"/>
          <w:lang w:eastAsia="ar-SA"/>
        </w:rPr>
        <w:t>2.2.14. Принимает иные документы, представляемые кандидатом</w:t>
      </w:r>
      <w:r w:rsidRPr="00E75305">
        <w:rPr>
          <w:rFonts w:ascii="Arial" w:hAnsi="Arial" w:cs="Calibri"/>
          <w:sz w:val="28"/>
          <w:szCs w:val="28"/>
          <w:lang w:eastAsia="ar-SA"/>
        </w:rPr>
        <w:t>.</w:t>
      </w:r>
    </w:p>
    <w:p w:rsidR="00E75305" w:rsidRPr="00E75305" w:rsidRDefault="00E75305" w:rsidP="00E75305">
      <w:pPr>
        <w:autoSpaceDE w:val="0"/>
        <w:autoSpaceDN w:val="0"/>
        <w:spacing w:line="324" w:lineRule="auto"/>
        <w:ind w:firstLine="708"/>
        <w:jc w:val="both"/>
        <w:rPr>
          <w:rFonts w:cs="Calibri"/>
          <w:sz w:val="28"/>
          <w:szCs w:val="28"/>
        </w:rPr>
      </w:pPr>
      <w:r w:rsidRPr="00E75305">
        <w:rPr>
          <w:rFonts w:cs="Calibri"/>
          <w:sz w:val="28"/>
          <w:szCs w:val="28"/>
        </w:rPr>
        <w:t xml:space="preserve">2.2.15. Выдает незамедлительно кандидату документ, подтверждающий прием представленных в избирательную комиссию документов для </w:t>
      </w:r>
      <w:r w:rsidRPr="00E75305">
        <w:rPr>
          <w:rFonts w:cs="Calibri"/>
          <w:sz w:val="28"/>
          <w:szCs w:val="28"/>
        </w:rPr>
        <w:lastRenderedPageBreak/>
        <w:t xml:space="preserve">выдвижения и регистрации кандидата, с указанием даты и времени начала и окончания приема, </w:t>
      </w:r>
      <w:r w:rsidRPr="00E75305">
        <w:rPr>
          <w:sz w:val="28"/>
          <w:szCs w:val="28"/>
        </w:rPr>
        <w:t>даты и времени заседания избирательной комиссии, на котором планируется рассмотрение вопроса о регистрации кандидата (далее – Подтверждение).</w:t>
      </w:r>
    </w:p>
    <w:p w:rsidR="00E75305" w:rsidRPr="00E75305" w:rsidRDefault="00E75305" w:rsidP="00E75305">
      <w:pPr>
        <w:autoSpaceDE w:val="0"/>
        <w:autoSpaceDN w:val="0"/>
        <w:spacing w:line="324" w:lineRule="auto"/>
        <w:ind w:firstLine="708"/>
        <w:jc w:val="both"/>
        <w:rPr>
          <w:sz w:val="28"/>
          <w:szCs w:val="28"/>
        </w:rPr>
      </w:pPr>
      <w:r w:rsidRPr="00E75305">
        <w:rPr>
          <w:sz w:val="28"/>
          <w:szCs w:val="28"/>
        </w:rPr>
        <w:t>Подтверждение о приеме документов составляется в двух экземплярах, один из которых передается кандидату, а другой хранится в избирательной комиссии вместе с представленными документами. Все экземпляры Подтверждения о приеме документов сначала подписываются руководителем и (или) членом Рабочей группы, затем – кандидатом.</w:t>
      </w:r>
    </w:p>
    <w:p w:rsidR="00E75305" w:rsidRPr="00E75305" w:rsidRDefault="00E75305" w:rsidP="00E75305">
      <w:pPr>
        <w:widowControl w:val="0"/>
        <w:autoSpaceDE w:val="0"/>
        <w:autoSpaceDN w:val="0"/>
        <w:adjustRightInd w:val="0"/>
        <w:spacing w:line="324" w:lineRule="auto"/>
        <w:ind w:firstLine="708"/>
        <w:jc w:val="both"/>
        <w:rPr>
          <w:sz w:val="28"/>
          <w:szCs w:val="28"/>
          <w:lang w:eastAsia="ar-SA"/>
        </w:rPr>
      </w:pPr>
      <w:r w:rsidRPr="00E75305">
        <w:rPr>
          <w:sz w:val="28"/>
          <w:szCs w:val="28"/>
          <w:lang w:eastAsia="ar-SA"/>
        </w:rPr>
        <w:t>2.2.16. Готовит проекты решений избирательной комиссии по направлениям деятельности Рабочей группы.</w:t>
      </w:r>
    </w:p>
    <w:p w:rsidR="00E75305" w:rsidRPr="00E75305" w:rsidRDefault="00E75305" w:rsidP="00E753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E75305">
        <w:rPr>
          <w:sz w:val="28"/>
          <w:szCs w:val="28"/>
          <w:lang w:eastAsia="ar-SA"/>
        </w:rPr>
        <w:t>2.2.17. Осуществляет иные полномочия в целях реализации возложенных на Рабочую группу задач.</w:t>
      </w:r>
    </w:p>
    <w:p w:rsidR="00E75305" w:rsidRPr="00E75305" w:rsidRDefault="00E75305" w:rsidP="00E75305">
      <w:pPr>
        <w:widowControl w:val="0"/>
        <w:numPr>
          <w:ilvl w:val="0"/>
          <w:numId w:val="2"/>
        </w:numPr>
        <w:suppressAutoHyphens/>
        <w:autoSpaceDE w:val="0"/>
        <w:autoSpaceDN w:val="0"/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E75305">
        <w:rPr>
          <w:b/>
          <w:bCs/>
          <w:sz w:val="28"/>
          <w:szCs w:val="28"/>
        </w:rPr>
        <w:t>Состав и организация деятельности  Рабочей группы</w:t>
      </w:r>
    </w:p>
    <w:p w:rsidR="00E75305" w:rsidRPr="00E75305" w:rsidRDefault="00E75305" w:rsidP="00E75305">
      <w:pPr>
        <w:autoSpaceDN w:val="0"/>
        <w:spacing w:line="360" w:lineRule="auto"/>
        <w:ind w:firstLine="720"/>
        <w:contextualSpacing/>
        <w:jc w:val="both"/>
        <w:rPr>
          <w:bCs/>
          <w:sz w:val="28"/>
          <w:szCs w:val="28"/>
        </w:rPr>
      </w:pPr>
      <w:r w:rsidRPr="00E75305">
        <w:rPr>
          <w:bCs/>
          <w:sz w:val="28"/>
          <w:szCs w:val="28"/>
        </w:rPr>
        <w:t xml:space="preserve">3.1. Состав Рабочей группы утверждается постановлением избирательной комиссии. В состав Рабочей группы входят члены избирательной комиссии с правом решающего голоса. </w:t>
      </w:r>
    </w:p>
    <w:p w:rsidR="00E75305" w:rsidRPr="00E75305" w:rsidRDefault="00E75305" w:rsidP="00E75305">
      <w:pPr>
        <w:autoSpaceDN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E75305">
        <w:rPr>
          <w:bCs/>
          <w:sz w:val="28"/>
          <w:szCs w:val="28"/>
        </w:rPr>
        <w:t>3.2. К деятельности Рабочей группы в соответствии с частью 2 статьи 78 Кодекса могут привлекаться эксперты из числа специалистов органов внутренних дел, учреждений юстиции, военных комиссариатов, а также иных государственных органов.</w:t>
      </w:r>
    </w:p>
    <w:p w:rsidR="00E75305" w:rsidRPr="00E75305" w:rsidRDefault="00E75305" w:rsidP="00E75305">
      <w:pPr>
        <w:autoSpaceDN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E75305">
        <w:rPr>
          <w:bCs/>
          <w:sz w:val="28"/>
          <w:szCs w:val="28"/>
        </w:rPr>
        <w:t>3.3. Деятельность Рабочей группы осуществляется путем проведения заседаний Рабочей группы или путем непосредственной реализации своих полномочий отдельными членами Рабочей группы по поручению руководителя Рабочей группы.</w:t>
      </w:r>
    </w:p>
    <w:p w:rsidR="00E75305" w:rsidRPr="00E75305" w:rsidRDefault="00E75305" w:rsidP="00E75305">
      <w:pPr>
        <w:widowControl w:val="0"/>
        <w:suppressAutoHyphens/>
        <w:autoSpaceDE w:val="0"/>
        <w:adjustRightInd w:val="0"/>
        <w:spacing w:line="324" w:lineRule="auto"/>
        <w:ind w:firstLine="708"/>
        <w:jc w:val="both"/>
        <w:rPr>
          <w:sz w:val="28"/>
          <w:szCs w:val="28"/>
          <w:lang w:eastAsia="ar-SA"/>
        </w:rPr>
      </w:pPr>
      <w:r w:rsidRPr="00E75305">
        <w:rPr>
          <w:sz w:val="28"/>
          <w:szCs w:val="28"/>
        </w:rPr>
        <w:t xml:space="preserve">3.4. Руководитель Рабочей группы проводит заседания Рабочей группы по мере необходимости. </w:t>
      </w:r>
      <w:r w:rsidRPr="00E75305">
        <w:rPr>
          <w:sz w:val="28"/>
          <w:szCs w:val="28"/>
          <w:lang w:eastAsia="ar-SA"/>
        </w:rPr>
        <w:t xml:space="preserve">Заседание Рабочей группы является правомочным, если на нем присутствуют более половины от установленного числа членов Рабочей группы, являющихся членами избирательной комиссии с правом решающего голоса. На заседании Рабочей группы вправе присутствовать, выступать и задавать вопросы, вносить предложения члены избирательной </w:t>
      </w:r>
      <w:r w:rsidRPr="00E75305">
        <w:rPr>
          <w:sz w:val="28"/>
          <w:szCs w:val="28"/>
          <w:lang w:eastAsia="ar-SA"/>
        </w:rPr>
        <w:lastRenderedPageBreak/>
        <w:t>комиссии с правом решающего голоса, не являющиеся членами Рабочей группы, члены избирательной комиссии с правом совещательного голоса, кандидат либо его уполномоченный представитель по финансовым вопросам или доверенное лицо кандидата. Решения Рабочей группы принимаются большинством голосов членов избирательной комиссии с правом решающего голоса, являющихся членами Рабочей группы.</w:t>
      </w:r>
    </w:p>
    <w:p w:rsidR="00E75305" w:rsidRPr="00E75305" w:rsidRDefault="00E75305" w:rsidP="00E75305">
      <w:pPr>
        <w:widowControl w:val="0"/>
        <w:suppressAutoHyphens/>
        <w:autoSpaceDE w:val="0"/>
        <w:adjustRightInd w:val="0"/>
        <w:spacing w:line="324" w:lineRule="auto"/>
        <w:ind w:firstLine="708"/>
        <w:jc w:val="both"/>
        <w:rPr>
          <w:sz w:val="28"/>
          <w:szCs w:val="28"/>
          <w:lang w:eastAsia="ar-SA"/>
        </w:rPr>
      </w:pPr>
      <w:r w:rsidRPr="00E75305">
        <w:rPr>
          <w:sz w:val="28"/>
          <w:szCs w:val="28"/>
          <w:lang w:eastAsia="ar-SA"/>
        </w:rPr>
        <w:t>3.5. Руководитель Рабочей группы или по его поручению заместитель руководителя Рабочей группы, или член рабочей группы – член избирательной комиссии с правом решающего голоса, на заседании избирательной комиссии представляет подготовленные на основании документов Рабочей группы проекты постановлений избирательной комиссии. В отсутствие руководителя Рабочей группы его полномочия исполняет заместитель руководителя Рабочей группы.</w:t>
      </w:r>
      <w:bookmarkStart w:id="0" w:name="Par51"/>
      <w:bookmarkEnd w:id="0"/>
    </w:p>
    <w:p w:rsidR="00E75305" w:rsidRPr="00E75305" w:rsidRDefault="00E75305" w:rsidP="00E75305">
      <w:pPr>
        <w:spacing w:line="324" w:lineRule="auto"/>
        <w:ind w:firstLine="709"/>
        <w:jc w:val="both"/>
        <w:rPr>
          <w:sz w:val="28"/>
          <w:szCs w:val="20"/>
        </w:rPr>
      </w:pPr>
      <w:r w:rsidRPr="00E75305">
        <w:rPr>
          <w:sz w:val="28"/>
          <w:szCs w:val="28"/>
        </w:rPr>
        <w:t xml:space="preserve">3.6. </w:t>
      </w:r>
      <w:r w:rsidRPr="00E75305">
        <w:rPr>
          <w:sz w:val="28"/>
          <w:szCs w:val="20"/>
        </w:rPr>
        <w:t xml:space="preserve">Документы, представляемые </w:t>
      </w:r>
      <w:r w:rsidRPr="00E75305">
        <w:rPr>
          <w:sz w:val="28"/>
          <w:szCs w:val="28"/>
        </w:rPr>
        <w:t>кандидатом</w:t>
      </w:r>
      <w:r w:rsidRPr="00E75305">
        <w:rPr>
          <w:sz w:val="28"/>
          <w:szCs w:val="20"/>
        </w:rPr>
        <w:t>, после их приема передаются для временного хранения секретарю избирательной комиссии</w:t>
      </w:r>
      <w:r w:rsidRPr="00E75305">
        <w:rPr>
          <w:sz w:val="28"/>
        </w:rPr>
        <w:t>. Доступ к документам осуществляется с разрешения руководителя Рабочей группы.</w:t>
      </w:r>
    </w:p>
    <w:p w:rsidR="00E75305" w:rsidRPr="00E75305" w:rsidRDefault="00E75305" w:rsidP="00E75305">
      <w:pPr>
        <w:autoSpaceDE w:val="0"/>
        <w:autoSpaceDN w:val="0"/>
        <w:spacing w:line="324" w:lineRule="auto"/>
        <w:ind w:firstLine="709"/>
        <w:jc w:val="both"/>
        <w:rPr>
          <w:i/>
          <w:sz w:val="16"/>
          <w:szCs w:val="16"/>
        </w:rPr>
      </w:pPr>
      <w:bookmarkStart w:id="1" w:name="читка131105"/>
      <w:bookmarkStart w:id="2" w:name="общий"/>
      <w:bookmarkEnd w:id="1"/>
      <w:bookmarkEnd w:id="2"/>
      <w:r w:rsidRPr="00E75305">
        <w:rPr>
          <w:sz w:val="28"/>
          <w:szCs w:val="28"/>
        </w:rPr>
        <w:t>3.7. Обеспечение деятельности Рабочей группы осуществляет избирательная комиссия. Расходы на обеспечение ее деятельности осуществляются за счет денежных средств, выделенных на проведение выборов в органы местного самоуправления.</w:t>
      </w:r>
    </w:p>
    <w:p w:rsidR="00E75305" w:rsidRPr="00E75305" w:rsidRDefault="00E75305" w:rsidP="00E75305">
      <w:pPr>
        <w:widowControl w:val="0"/>
        <w:suppressAutoHyphens/>
        <w:autoSpaceDE w:val="0"/>
        <w:spacing w:line="324" w:lineRule="auto"/>
        <w:rPr>
          <w:sz w:val="20"/>
          <w:szCs w:val="20"/>
          <w:lang w:eastAsia="ar-SA"/>
        </w:rPr>
      </w:pPr>
    </w:p>
    <w:p w:rsidR="00E75305" w:rsidRPr="00E75305" w:rsidRDefault="00E75305" w:rsidP="00E75305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E75305" w:rsidRDefault="00E75305" w:rsidP="00E75305">
      <w:pPr>
        <w:widowControl w:val="0"/>
        <w:suppressAutoHyphens/>
        <w:rPr>
          <w:rFonts w:eastAsia="Andale Sans UI"/>
          <w:kern w:val="1"/>
          <w:lang w:eastAsia="ar-SA"/>
        </w:rPr>
      </w:pPr>
    </w:p>
    <w:p w:rsidR="00E75305" w:rsidRDefault="00E75305" w:rsidP="00E75305">
      <w:pPr>
        <w:widowControl w:val="0"/>
        <w:suppressAutoHyphens/>
        <w:rPr>
          <w:rFonts w:eastAsia="Andale Sans UI"/>
          <w:kern w:val="1"/>
          <w:lang w:eastAsia="ar-SA"/>
        </w:rPr>
      </w:pPr>
    </w:p>
    <w:p w:rsidR="00E75305" w:rsidRDefault="00E75305" w:rsidP="00E75305">
      <w:pPr>
        <w:widowControl w:val="0"/>
        <w:suppressAutoHyphens/>
        <w:rPr>
          <w:rFonts w:eastAsia="Andale Sans UI"/>
          <w:kern w:val="1"/>
          <w:lang w:eastAsia="ar-SA"/>
        </w:rPr>
      </w:pPr>
    </w:p>
    <w:p w:rsidR="00E75305" w:rsidRDefault="00E75305" w:rsidP="00E75305">
      <w:pPr>
        <w:widowControl w:val="0"/>
        <w:suppressAutoHyphens/>
        <w:rPr>
          <w:rFonts w:eastAsia="Andale Sans UI"/>
          <w:kern w:val="1"/>
          <w:lang w:eastAsia="ar-SA"/>
        </w:rPr>
      </w:pPr>
    </w:p>
    <w:p w:rsidR="00E75305" w:rsidRDefault="00E75305" w:rsidP="00E75305">
      <w:pPr>
        <w:widowControl w:val="0"/>
        <w:suppressAutoHyphens/>
        <w:rPr>
          <w:rFonts w:eastAsia="Andale Sans UI"/>
          <w:kern w:val="1"/>
          <w:lang w:eastAsia="ar-SA"/>
        </w:rPr>
      </w:pPr>
    </w:p>
    <w:p w:rsidR="00E75305" w:rsidRDefault="00E75305" w:rsidP="00E75305">
      <w:pPr>
        <w:widowControl w:val="0"/>
        <w:suppressAutoHyphens/>
        <w:rPr>
          <w:rFonts w:eastAsia="Andale Sans UI"/>
          <w:kern w:val="1"/>
          <w:lang w:eastAsia="ar-SA"/>
        </w:rPr>
      </w:pPr>
    </w:p>
    <w:p w:rsidR="00E75305" w:rsidRDefault="00E75305" w:rsidP="00E75305">
      <w:pPr>
        <w:widowControl w:val="0"/>
        <w:suppressAutoHyphens/>
        <w:rPr>
          <w:rFonts w:eastAsia="Andale Sans UI"/>
          <w:kern w:val="1"/>
          <w:lang w:eastAsia="ar-SA"/>
        </w:rPr>
      </w:pPr>
    </w:p>
    <w:p w:rsidR="00E75305" w:rsidRDefault="00E75305" w:rsidP="00E75305">
      <w:pPr>
        <w:widowControl w:val="0"/>
        <w:suppressAutoHyphens/>
        <w:rPr>
          <w:rFonts w:eastAsia="Andale Sans UI"/>
          <w:kern w:val="1"/>
          <w:lang w:eastAsia="ar-SA"/>
        </w:rPr>
      </w:pPr>
    </w:p>
    <w:p w:rsidR="00E75305" w:rsidRDefault="00E75305" w:rsidP="00E75305">
      <w:pPr>
        <w:widowControl w:val="0"/>
        <w:suppressAutoHyphens/>
        <w:rPr>
          <w:rFonts w:eastAsia="Andale Sans UI"/>
          <w:kern w:val="1"/>
          <w:lang w:eastAsia="ar-SA"/>
        </w:rPr>
      </w:pPr>
    </w:p>
    <w:p w:rsidR="00E75305" w:rsidRDefault="00E75305" w:rsidP="00E75305">
      <w:pPr>
        <w:widowControl w:val="0"/>
        <w:suppressAutoHyphens/>
        <w:rPr>
          <w:rFonts w:eastAsia="Andale Sans UI"/>
          <w:kern w:val="1"/>
          <w:lang w:eastAsia="ar-SA"/>
        </w:rPr>
      </w:pPr>
    </w:p>
    <w:p w:rsidR="00E75305" w:rsidRDefault="00E75305" w:rsidP="00E75305">
      <w:pPr>
        <w:widowControl w:val="0"/>
        <w:suppressAutoHyphens/>
        <w:rPr>
          <w:rFonts w:eastAsia="Andale Sans UI"/>
          <w:kern w:val="1"/>
          <w:lang w:eastAsia="ar-SA"/>
        </w:rPr>
      </w:pPr>
    </w:p>
    <w:p w:rsidR="00E75305" w:rsidRDefault="00E75305" w:rsidP="00E75305">
      <w:pPr>
        <w:widowControl w:val="0"/>
        <w:suppressAutoHyphens/>
        <w:rPr>
          <w:rFonts w:eastAsia="Andale Sans UI"/>
          <w:kern w:val="1"/>
          <w:lang w:eastAsia="ar-SA"/>
        </w:rPr>
      </w:pPr>
    </w:p>
    <w:p w:rsidR="00E75305" w:rsidRDefault="00E75305" w:rsidP="00E75305">
      <w:pPr>
        <w:widowControl w:val="0"/>
        <w:suppressAutoHyphens/>
        <w:rPr>
          <w:rFonts w:eastAsia="Andale Sans UI"/>
          <w:kern w:val="1"/>
          <w:lang w:eastAsia="ar-SA"/>
        </w:rPr>
      </w:pPr>
    </w:p>
    <w:p w:rsidR="00E75305" w:rsidRDefault="00E75305" w:rsidP="00E75305">
      <w:pPr>
        <w:widowControl w:val="0"/>
        <w:suppressAutoHyphens/>
        <w:rPr>
          <w:rFonts w:eastAsia="Andale Sans UI"/>
          <w:kern w:val="1"/>
          <w:lang w:eastAsia="ar-SA"/>
        </w:rPr>
      </w:pPr>
    </w:p>
    <w:p w:rsidR="00E75305" w:rsidRDefault="00E75305" w:rsidP="00E75305">
      <w:pPr>
        <w:widowControl w:val="0"/>
        <w:suppressAutoHyphens/>
        <w:rPr>
          <w:rFonts w:eastAsia="Andale Sans UI"/>
          <w:kern w:val="1"/>
          <w:lang w:eastAsia="ar-SA"/>
        </w:rPr>
      </w:pPr>
    </w:p>
    <w:p w:rsidR="00E75305" w:rsidRPr="00E75305" w:rsidRDefault="00E75305" w:rsidP="00E75305">
      <w:pPr>
        <w:widowControl w:val="0"/>
        <w:suppressAutoHyphens/>
        <w:rPr>
          <w:rFonts w:eastAsia="Andale Sans UI"/>
          <w:kern w:val="1"/>
          <w:lang w:eastAsia="ar-SA"/>
        </w:rPr>
      </w:pPr>
      <w:bookmarkStart w:id="3" w:name="_GoBack"/>
      <w:bookmarkEnd w:id="3"/>
    </w:p>
    <w:p w:rsidR="00E75305" w:rsidRPr="00E75305" w:rsidRDefault="00E75305" w:rsidP="00E75305">
      <w:pPr>
        <w:autoSpaceDE w:val="0"/>
        <w:ind w:left="3969" w:right="-360"/>
        <w:jc w:val="center"/>
        <w:rPr>
          <w:rFonts w:ascii="Times New Roman CYR" w:hAnsi="Times New Roman CYR" w:cs="Times New Roman CYR"/>
          <w:sz w:val="28"/>
        </w:rPr>
      </w:pPr>
      <w:r w:rsidRPr="00E75305">
        <w:rPr>
          <w:rFonts w:ascii="Times New Roman CYR" w:hAnsi="Times New Roman CYR" w:cs="Times New Roman CYR"/>
          <w:sz w:val="28"/>
        </w:rPr>
        <w:lastRenderedPageBreak/>
        <w:t>Приложение № 3</w:t>
      </w:r>
    </w:p>
    <w:p w:rsidR="00E75305" w:rsidRPr="00E75305" w:rsidRDefault="00E75305" w:rsidP="00E75305">
      <w:pPr>
        <w:suppressAutoHyphens/>
        <w:autoSpaceDE w:val="0"/>
        <w:ind w:left="3969" w:right="-360"/>
        <w:jc w:val="center"/>
        <w:rPr>
          <w:rFonts w:ascii="Times New Roman CYR" w:hAnsi="Times New Roman CYR" w:cs="Times New Roman CYR"/>
          <w:sz w:val="28"/>
          <w:lang w:eastAsia="ar-SA"/>
        </w:rPr>
      </w:pPr>
      <w:r w:rsidRPr="00E75305">
        <w:rPr>
          <w:rFonts w:ascii="Times New Roman CYR" w:hAnsi="Times New Roman CYR" w:cs="Times New Roman CYR"/>
          <w:sz w:val="28"/>
          <w:lang w:eastAsia="ar-SA"/>
        </w:rPr>
        <w:t xml:space="preserve">к постановлению </w:t>
      </w:r>
      <w:proofErr w:type="gramStart"/>
      <w:r w:rsidRPr="00E75305">
        <w:rPr>
          <w:rFonts w:ascii="Times New Roman CYR" w:hAnsi="Times New Roman CYR" w:cs="Times New Roman CYR"/>
          <w:sz w:val="28"/>
          <w:lang w:eastAsia="ar-SA"/>
        </w:rPr>
        <w:t>территориальной</w:t>
      </w:r>
      <w:proofErr w:type="gramEnd"/>
      <w:r w:rsidRPr="00E75305">
        <w:rPr>
          <w:rFonts w:ascii="Times New Roman CYR" w:hAnsi="Times New Roman CYR" w:cs="Times New Roman CYR"/>
          <w:sz w:val="28"/>
          <w:lang w:eastAsia="ar-SA"/>
        </w:rPr>
        <w:t xml:space="preserve"> </w:t>
      </w:r>
    </w:p>
    <w:p w:rsidR="00E75305" w:rsidRPr="00E75305" w:rsidRDefault="00E75305" w:rsidP="00E75305">
      <w:pPr>
        <w:suppressAutoHyphens/>
        <w:autoSpaceDE w:val="0"/>
        <w:ind w:left="3969" w:right="-360"/>
        <w:jc w:val="center"/>
        <w:rPr>
          <w:rFonts w:ascii="Times New Roman CYR" w:hAnsi="Times New Roman CYR" w:cs="Times New Roman CYR"/>
          <w:sz w:val="28"/>
          <w:lang w:eastAsia="ar-SA"/>
        </w:rPr>
      </w:pPr>
      <w:r w:rsidRPr="00E75305">
        <w:rPr>
          <w:rFonts w:ascii="Times New Roman CYR" w:hAnsi="Times New Roman CYR" w:cs="Times New Roman CYR"/>
          <w:sz w:val="28"/>
          <w:lang w:eastAsia="ar-SA"/>
        </w:rPr>
        <w:t xml:space="preserve">избирательной комиссии  Кадыйского </w:t>
      </w:r>
    </w:p>
    <w:p w:rsidR="00E75305" w:rsidRPr="00E75305" w:rsidRDefault="00E75305" w:rsidP="00E75305">
      <w:pPr>
        <w:suppressAutoHyphens/>
        <w:autoSpaceDE w:val="0"/>
        <w:ind w:left="3969" w:right="-360"/>
        <w:jc w:val="center"/>
        <w:rPr>
          <w:rFonts w:ascii="Times New Roman CYR" w:hAnsi="Times New Roman CYR" w:cs="Times New Roman CYR"/>
          <w:sz w:val="28"/>
          <w:lang w:eastAsia="ar-SA"/>
        </w:rPr>
      </w:pPr>
      <w:r w:rsidRPr="00E75305">
        <w:rPr>
          <w:rFonts w:ascii="Times New Roman CYR" w:hAnsi="Times New Roman CYR" w:cs="Times New Roman CYR"/>
          <w:sz w:val="28"/>
          <w:lang w:eastAsia="ar-SA"/>
        </w:rPr>
        <w:t xml:space="preserve">района Костромской области   </w:t>
      </w:r>
    </w:p>
    <w:p w:rsidR="00E75305" w:rsidRPr="00E75305" w:rsidRDefault="00E75305" w:rsidP="00E75305">
      <w:pPr>
        <w:suppressAutoHyphens/>
        <w:autoSpaceDE w:val="0"/>
        <w:ind w:left="3969" w:right="450"/>
        <w:jc w:val="center"/>
        <w:rPr>
          <w:rFonts w:ascii="Times New Roman CYR" w:hAnsi="Times New Roman CYR" w:cs="Times New Roman CYR"/>
          <w:sz w:val="32"/>
          <w:szCs w:val="28"/>
          <w:lang w:eastAsia="ar-SA"/>
        </w:rPr>
      </w:pPr>
      <w:r w:rsidRPr="00E75305">
        <w:rPr>
          <w:rFonts w:ascii="Times New Roman CYR" w:hAnsi="Times New Roman CYR" w:cs="Times New Roman CYR"/>
          <w:sz w:val="28"/>
          <w:lang w:eastAsia="ar-SA"/>
        </w:rPr>
        <w:t xml:space="preserve">             от 6 июля 2021 года № 60</w:t>
      </w:r>
    </w:p>
    <w:p w:rsidR="00E75305" w:rsidRPr="00E75305" w:rsidRDefault="00E75305" w:rsidP="00E75305">
      <w:pPr>
        <w:widowControl w:val="0"/>
        <w:autoSpaceDE w:val="0"/>
        <w:autoSpaceDN w:val="0"/>
        <w:adjustRightInd w:val="0"/>
        <w:ind w:left="4678"/>
        <w:jc w:val="right"/>
      </w:pPr>
    </w:p>
    <w:p w:rsidR="00E75305" w:rsidRPr="00E75305" w:rsidRDefault="00E75305" w:rsidP="00E75305">
      <w:pPr>
        <w:shd w:val="clear" w:color="auto" w:fill="FFFFFF"/>
        <w:jc w:val="center"/>
        <w:rPr>
          <w:bCs/>
          <w:sz w:val="28"/>
          <w:szCs w:val="28"/>
        </w:rPr>
      </w:pPr>
      <w:r w:rsidRPr="00E75305">
        <w:rPr>
          <w:bCs/>
          <w:sz w:val="28"/>
          <w:szCs w:val="28"/>
        </w:rPr>
        <w:t>График работы</w:t>
      </w:r>
    </w:p>
    <w:p w:rsidR="00E75305" w:rsidRPr="00E75305" w:rsidRDefault="00E75305" w:rsidP="00E75305">
      <w:pPr>
        <w:shd w:val="clear" w:color="auto" w:fill="FFFFFF"/>
        <w:jc w:val="center"/>
        <w:rPr>
          <w:sz w:val="28"/>
          <w:szCs w:val="28"/>
        </w:rPr>
      </w:pPr>
      <w:r w:rsidRPr="00E75305">
        <w:rPr>
          <w:bCs/>
          <w:sz w:val="28"/>
          <w:szCs w:val="28"/>
        </w:rPr>
        <w:t xml:space="preserve">избирательных комиссий муниципальных образований, окружных избирательных комиссий </w:t>
      </w:r>
      <w:r w:rsidRPr="00E75305">
        <w:rPr>
          <w:sz w:val="28"/>
          <w:szCs w:val="28"/>
        </w:rPr>
        <w:t>по приему документов, представляемых кандидатами для выдвижения и регистрации</w:t>
      </w:r>
      <w:r w:rsidRPr="00E75305">
        <w:rPr>
          <w:b/>
          <w:sz w:val="28"/>
          <w:szCs w:val="28"/>
        </w:rPr>
        <w:t xml:space="preserve"> </w:t>
      </w:r>
      <w:r w:rsidRPr="00E75305">
        <w:rPr>
          <w:sz w:val="28"/>
          <w:szCs w:val="28"/>
        </w:rPr>
        <w:t>на выборах в органы местного самоуправления муниципальных образований Кадыйского муниципального района Костромской области с днем голосования 19 сентября 2021 года</w:t>
      </w:r>
    </w:p>
    <w:p w:rsidR="00E75305" w:rsidRPr="00E75305" w:rsidRDefault="00E75305" w:rsidP="00E75305">
      <w:pPr>
        <w:shd w:val="clear" w:color="auto" w:fill="FFFFFF"/>
        <w:jc w:val="center"/>
        <w:rPr>
          <w:sz w:val="28"/>
          <w:szCs w:val="28"/>
        </w:rPr>
      </w:pPr>
    </w:p>
    <w:p w:rsidR="00E75305" w:rsidRPr="00E75305" w:rsidRDefault="00E75305" w:rsidP="00E75305">
      <w:pPr>
        <w:shd w:val="clear" w:color="auto" w:fill="FFFFFF"/>
        <w:jc w:val="center"/>
        <w:rPr>
          <w:color w:val="7C7C7C"/>
          <w:sz w:val="14"/>
          <w:szCs w:val="14"/>
        </w:rPr>
      </w:pPr>
    </w:p>
    <w:tbl>
      <w:tblPr>
        <w:tblW w:w="9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119"/>
        <w:gridCol w:w="5103"/>
      </w:tblGrid>
      <w:tr w:rsidR="00E75305" w:rsidRPr="00E75305" w:rsidTr="00C70403">
        <w:trPr>
          <w:trHeight w:val="831"/>
        </w:trPr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305" w:rsidRPr="00E75305" w:rsidRDefault="00E75305" w:rsidP="00E75305">
            <w:pPr>
              <w:jc w:val="center"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  <w:r w:rsidRPr="00E75305">
              <w:rPr>
                <w:color w:val="333333"/>
                <w:sz w:val="28"/>
              </w:rPr>
              <w:t>С 15 июля 2021 года по 9 августа</w:t>
            </w:r>
          </w:p>
          <w:p w:rsidR="00E75305" w:rsidRPr="00E75305" w:rsidRDefault="00E75305" w:rsidP="00E75305">
            <w:pPr>
              <w:jc w:val="center"/>
              <w:rPr>
                <w:color w:val="333333"/>
                <w:sz w:val="28"/>
              </w:rPr>
            </w:pPr>
            <w:r w:rsidRPr="00E75305">
              <w:rPr>
                <w:color w:val="333333"/>
                <w:sz w:val="28"/>
              </w:rPr>
              <w:t>2021 года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305" w:rsidRPr="00E75305" w:rsidRDefault="00E75305" w:rsidP="00E75305">
            <w:pPr>
              <w:jc w:val="center"/>
              <w:rPr>
                <w:color w:val="333333"/>
                <w:sz w:val="28"/>
              </w:rPr>
            </w:pPr>
            <w:r w:rsidRPr="00E75305">
              <w:rPr>
                <w:color w:val="333333"/>
                <w:sz w:val="28"/>
              </w:rPr>
              <w:t>Время работы избирательной комиссии по приему документов</w:t>
            </w:r>
          </w:p>
        </w:tc>
      </w:tr>
      <w:tr w:rsidR="00E75305" w:rsidRPr="00E75305" w:rsidTr="00C70403">
        <w:trPr>
          <w:trHeight w:val="383"/>
        </w:trPr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305" w:rsidRPr="00E75305" w:rsidRDefault="00E75305" w:rsidP="00E75305">
            <w:pPr>
              <w:jc w:val="center"/>
              <w:rPr>
                <w:color w:val="333333"/>
                <w:sz w:val="28"/>
                <w:szCs w:val="28"/>
              </w:rPr>
            </w:pPr>
            <w:r w:rsidRPr="00E75305">
              <w:rPr>
                <w:color w:val="333333"/>
                <w:sz w:val="28"/>
                <w:szCs w:val="28"/>
              </w:rPr>
              <w:t xml:space="preserve">Рабочие дни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305" w:rsidRPr="00E75305" w:rsidRDefault="00E75305" w:rsidP="00E75305">
            <w:pPr>
              <w:jc w:val="center"/>
              <w:rPr>
                <w:color w:val="333333"/>
                <w:sz w:val="28"/>
                <w:szCs w:val="28"/>
              </w:rPr>
            </w:pPr>
            <w:r w:rsidRPr="00E75305">
              <w:rPr>
                <w:color w:val="333333"/>
                <w:sz w:val="28"/>
                <w:szCs w:val="28"/>
              </w:rPr>
              <w:t>с 08.00 до 17.00</w:t>
            </w:r>
          </w:p>
          <w:p w:rsidR="00E75305" w:rsidRPr="00E75305" w:rsidRDefault="00E75305" w:rsidP="00E75305">
            <w:pPr>
              <w:jc w:val="center"/>
              <w:rPr>
                <w:color w:val="333333"/>
                <w:sz w:val="28"/>
                <w:szCs w:val="28"/>
              </w:rPr>
            </w:pPr>
            <w:r w:rsidRPr="00E75305">
              <w:rPr>
                <w:color w:val="333333"/>
                <w:sz w:val="28"/>
                <w:szCs w:val="28"/>
              </w:rPr>
              <w:t>перерыв на обед:</w:t>
            </w:r>
          </w:p>
          <w:p w:rsidR="00E75305" w:rsidRPr="00E75305" w:rsidRDefault="00E75305" w:rsidP="00E75305">
            <w:pPr>
              <w:jc w:val="center"/>
              <w:rPr>
                <w:color w:val="333333"/>
                <w:sz w:val="28"/>
                <w:szCs w:val="28"/>
              </w:rPr>
            </w:pPr>
            <w:r w:rsidRPr="00E75305">
              <w:rPr>
                <w:color w:val="333333"/>
                <w:sz w:val="28"/>
                <w:szCs w:val="28"/>
              </w:rPr>
              <w:t>с 12.30 до 13.30</w:t>
            </w:r>
          </w:p>
        </w:tc>
      </w:tr>
      <w:tr w:rsidR="00E75305" w:rsidRPr="00E75305" w:rsidTr="00C70403">
        <w:trPr>
          <w:trHeight w:val="438"/>
        </w:trPr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305" w:rsidRPr="00E75305" w:rsidRDefault="00E75305" w:rsidP="00E75305">
            <w:pPr>
              <w:jc w:val="center"/>
              <w:rPr>
                <w:color w:val="333333"/>
                <w:sz w:val="28"/>
                <w:szCs w:val="28"/>
              </w:rPr>
            </w:pPr>
            <w:r w:rsidRPr="00E75305">
              <w:rPr>
                <w:color w:val="333333"/>
                <w:sz w:val="28"/>
                <w:szCs w:val="28"/>
              </w:rPr>
              <w:t>В выходные дни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305" w:rsidRPr="00E75305" w:rsidRDefault="00E75305" w:rsidP="00E75305">
            <w:pPr>
              <w:jc w:val="center"/>
              <w:rPr>
                <w:color w:val="333333"/>
                <w:sz w:val="28"/>
                <w:szCs w:val="28"/>
              </w:rPr>
            </w:pPr>
            <w:r w:rsidRPr="00E75305">
              <w:rPr>
                <w:color w:val="333333"/>
                <w:sz w:val="28"/>
                <w:szCs w:val="28"/>
              </w:rPr>
              <w:t>с 10.00 до 14.00</w:t>
            </w:r>
          </w:p>
        </w:tc>
      </w:tr>
      <w:tr w:rsidR="00E75305" w:rsidRPr="00E75305" w:rsidTr="00C70403">
        <w:trPr>
          <w:trHeight w:val="1125"/>
        </w:trPr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305" w:rsidRPr="00E75305" w:rsidRDefault="00E75305" w:rsidP="00E75305">
            <w:pPr>
              <w:jc w:val="center"/>
              <w:rPr>
                <w:color w:val="333333"/>
                <w:sz w:val="28"/>
                <w:szCs w:val="28"/>
              </w:rPr>
            </w:pPr>
            <w:r w:rsidRPr="00E75305">
              <w:rPr>
                <w:color w:val="333333"/>
                <w:sz w:val="28"/>
                <w:szCs w:val="28"/>
              </w:rPr>
              <w:t xml:space="preserve">В день истечения сроков приема документов на выдвижение: </w:t>
            </w:r>
            <w:r w:rsidRPr="00E75305">
              <w:rPr>
                <w:color w:val="333333"/>
                <w:sz w:val="28"/>
                <w:szCs w:val="28"/>
              </w:rPr>
              <w:br/>
              <w:t>8 августа 2021 года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305" w:rsidRPr="00E75305" w:rsidRDefault="00E75305" w:rsidP="00E75305">
            <w:pPr>
              <w:jc w:val="center"/>
              <w:rPr>
                <w:color w:val="333333"/>
                <w:sz w:val="28"/>
                <w:szCs w:val="28"/>
              </w:rPr>
            </w:pPr>
            <w:r w:rsidRPr="00E75305">
              <w:rPr>
                <w:color w:val="333333"/>
                <w:sz w:val="28"/>
                <w:szCs w:val="28"/>
              </w:rPr>
              <w:t>с 10.00 до 24.00</w:t>
            </w:r>
          </w:p>
        </w:tc>
      </w:tr>
      <w:tr w:rsidR="00E75305" w:rsidRPr="00E75305" w:rsidTr="00C70403">
        <w:trPr>
          <w:trHeight w:val="1113"/>
        </w:trPr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305" w:rsidRPr="00E75305" w:rsidRDefault="00E75305" w:rsidP="00E75305">
            <w:pPr>
              <w:jc w:val="center"/>
              <w:rPr>
                <w:color w:val="333333"/>
                <w:sz w:val="28"/>
                <w:szCs w:val="28"/>
              </w:rPr>
            </w:pPr>
            <w:r w:rsidRPr="00E75305">
              <w:rPr>
                <w:color w:val="333333"/>
                <w:sz w:val="28"/>
                <w:szCs w:val="28"/>
              </w:rPr>
              <w:t xml:space="preserve">В день истечения сроков приема документов для регистрации: </w:t>
            </w:r>
            <w:r w:rsidRPr="00E75305">
              <w:rPr>
                <w:color w:val="333333"/>
                <w:sz w:val="28"/>
                <w:szCs w:val="28"/>
              </w:rPr>
              <w:br/>
              <w:t>9 августа 2021 года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305" w:rsidRPr="00E75305" w:rsidRDefault="00E75305" w:rsidP="00E75305">
            <w:pPr>
              <w:jc w:val="center"/>
              <w:rPr>
                <w:color w:val="333333"/>
                <w:sz w:val="28"/>
                <w:szCs w:val="28"/>
              </w:rPr>
            </w:pPr>
            <w:r w:rsidRPr="00E75305">
              <w:rPr>
                <w:color w:val="333333"/>
                <w:sz w:val="28"/>
                <w:szCs w:val="28"/>
              </w:rPr>
              <w:t>с 9.00 до 18.00</w:t>
            </w:r>
          </w:p>
        </w:tc>
      </w:tr>
    </w:tbl>
    <w:p w:rsidR="00E75305" w:rsidRPr="00E75305" w:rsidRDefault="00E75305" w:rsidP="00E7530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5305" w:rsidRPr="00E75305" w:rsidRDefault="00E75305" w:rsidP="00E75305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/>
        </w:rPr>
      </w:pPr>
    </w:p>
    <w:p w:rsidR="00E75305" w:rsidRPr="00E75305" w:rsidRDefault="00E75305" w:rsidP="000D18C2">
      <w:pPr>
        <w:rPr>
          <w:sz w:val="32"/>
          <w:szCs w:val="32"/>
          <w:lang/>
        </w:rPr>
      </w:pPr>
    </w:p>
    <w:sectPr w:rsidR="00E75305" w:rsidRPr="00E75305" w:rsidSect="0019757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623" w:rsidRDefault="00D32623" w:rsidP="00197577">
      <w:r>
        <w:separator/>
      </w:r>
    </w:p>
  </w:endnote>
  <w:endnote w:type="continuationSeparator" w:id="0">
    <w:p w:rsidR="00D32623" w:rsidRDefault="00D32623" w:rsidP="0019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623" w:rsidRDefault="00D32623" w:rsidP="00197577">
      <w:r>
        <w:separator/>
      </w:r>
    </w:p>
  </w:footnote>
  <w:footnote w:type="continuationSeparator" w:id="0">
    <w:p w:rsidR="00D32623" w:rsidRDefault="00D32623" w:rsidP="00197577">
      <w:r>
        <w:continuationSeparator/>
      </w:r>
    </w:p>
  </w:footnote>
  <w:footnote w:id="1">
    <w:p w:rsidR="00E75305" w:rsidRDefault="00E75305" w:rsidP="00E75305">
      <w:pPr>
        <w:pStyle w:val="af3"/>
        <w:ind w:firstLine="708"/>
        <w:jc w:val="both"/>
        <w:rPr>
          <w:rFonts w:ascii="Times New Roman" w:hAnsi="Times New Roman"/>
          <w:i/>
          <w:sz w:val="18"/>
          <w:szCs w:val="18"/>
        </w:rPr>
      </w:pPr>
      <w:r>
        <w:rPr>
          <w:rStyle w:val="af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В соответствии с частью 16 статьи 71 Кодекса документы могут быть представлены по просьбе кандидата иными лицами в случаях, если кандидат болен, содержится в местах содержания под стражей подозреваемых и обвиняемых. В этом случае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он содержится под стражей в качестве подозреваемого или обвиняемого.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Документы принимаются при предъявлении кандидатом либо иными лицами паспорта или документа, заменяющего паспорт гражданина.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В случае выдвижения кандидатом лица, являющегося инвалидом и в связи с этим не имеющего возможности самостоятельно написать заявление о согласии баллотироваться, данное лицо вправе воспользоваться для этого помощью другого лица. При этом полномочия лица, оказывающего помощь, должны быть нотариально удостоверены.</w:t>
      </w:r>
    </w:p>
    <w:p w:rsidR="00E75305" w:rsidRDefault="00E75305" w:rsidP="00E75305">
      <w:pPr>
        <w:pStyle w:val="af3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422587"/>
      <w:docPartObj>
        <w:docPartGallery w:val="Page Numbers (Top of Page)"/>
        <w:docPartUnique/>
      </w:docPartObj>
    </w:sdtPr>
    <w:sdtEndPr/>
    <w:sdtContent>
      <w:p w:rsidR="00197577" w:rsidRDefault="00716082">
        <w:pPr>
          <w:pStyle w:val="af"/>
          <w:jc w:val="center"/>
        </w:pPr>
        <w:r>
          <w:fldChar w:fldCharType="begin"/>
        </w:r>
        <w:r w:rsidR="00197577">
          <w:instrText>PAGE   \* MERGEFORMAT</w:instrText>
        </w:r>
        <w:r>
          <w:fldChar w:fldCharType="separate"/>
        </w:r>
        <w:r w:rsidR="00E75305">
          <w:rPr>
            <w:noProof/>
          </w:rPr>
          <w:t>10</w:t>
        </w:r>
        <w:r>
          <w:fldChar w:fldCharType="end"/>
        </w:r>
      </w:p>
    </w:sdtContent>
  </w:sdt>
  <w:p w:rsidR="00197577" w:rsidRDefault="0019757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6E692D"/>
    <w:multiLevelType w:val="hybridMultilevel"/>
    <w:tmpl w:val="C19629E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776"/>
    <w:rsid w:val="00054DE2"/>
    <w:rsid w:val="00091EE2"/>
    <w:rsid w:val="000B4F8D"/>
    <w:rsid w:val="000D18C2"/>
    <w:rsid w:val="000E4229"/>
    <w:rsid w:val="00121A61"/>
    <w:rsid w:val="00124614"/>
    <w:rsid w:val="00194AA7"/>
    <w:rsid w:val="00197577"/>
    <w:rsid w:val="001B6374"/>
    <w:rsid w:val="00213BCF"/>
    <w:rsid w:val="00266809"/>
    <w:rsid w:val="002B5B79"/>
    <w:rsid w:val="00320A4C"/>
    <w:rsid w:val="003370E4"/>
    <w:rsid w:val="003553D3"/>
    <w:rsid w:val="00392334"/>
    <w:rsid w:val="003D3278"/>
    <w:rsid w:val="003D4776"/>
    <w:rsid w:val="00401792"/>
    <w:rsid w:val="00421C6C"/>
    <w:rsid w:val="00435EC9"/>
    <w:rsid w:val="00444579"/>
    <w:rsid w:val="004867A8"/>
    <w:rsid w:val="004876E3"/>
    <w:rsid w:val="004A191A"/>
    <w:rsid w:val="004B6DB8"/>
    <w:rsid w:val="00527719"/>
    <w:rsid w:val="005B081B"/>
    <w:rsid w:val="005B082C"/>
    <w:rsid w:val="005D442F"/>
    <w:rsid w:val="00636666"/>
    <w:rsid w:val="006B238A"/>
    <w:rsid w:val="006D3170"/>
    <w:rsid w:val="00707920"/>
    <w:rsid w:val="00713547"/>
    <w:rsid w:val="00716082"/>
    <w:rsid w:val="00720ECA"/>
    <w:rsid w:val="007510C5"/>
    <w:rsid w:val="00783424"/>
    <w:rsid w:val="00793837"/>
    <w:rsid w:val="007B4463"/>
    <w:rsid w:val="007F5E13"/>
    <w:rsid w:val="007F7EBC"/>
    <w:rsid w:val="00866395"/>
    <w:rsid w:val="00991857"/>
    <w:rsid w:val="009F13DC"/>
    <w:rsid w:val="009F42EE"/>
    <w:rsid w:val="00AF00C3"/>
    <w:rsid w:val="00B01C3F"/>
    <w:rsid w:val="00B24100"/>
    <w:rsid w:val="00B30C3B"/>
    <w:rsid w:val="00BD1CFA"/>
    <w:rsid w:val="00BD64CC"/>
    <w:rsid w:val="00C32F8F"/>
    <w:rsid w:val="00C6213E"/>
    <w:rsid w:val="00CB2E7D"/>
    <w:rsid w:val="00D32623"/>
    <w:rsid w:val="00DD336D"/>
    <w:rsid w:val="00E22A9D"/>
    <w:rsid w:val="00E75305"/>
    <w:rsid w:val="00EB354B"/>
    <w:rsid w:val="00EB6581"/>
    <w:rsid w:val="00F07319"/>
    <w:rsid w:val="00F30AB3"/>
    <w:rsid w:val="00F33B0B"/>
    <w:rsid w:val="00F43BBE"/>
    <w:rsid w:val="00F947F0"/>
    <w:rsid w:val="00F96669"/>
    <w:rsid w:val="00FE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857"/>
    <w:pPr>
      <w:keepNext/>
      <w:numPr>
        <w:ilvl w:val="1"/>
        <w:numId w:val="1"/>
      </w:numPr>
      <w:suppressAutoHyphens/>
      <w:spacing w:before="100"/>
      <w:ind w:left="0" w:firstLine="720"/>
      <w:jc w:val="both"/>
      <w:outlineLvl w:val="1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776"/>
    <w:pPr>
      <w:ind w:left="720"/>
      <w:contextualSpacing/>
    </w:pPr>
  </w:style>
  <w:style w:type="paragraph" w:customStyle="1" w:styleId="a4">
    <w:name w:val="Содержимое таблицы"/>
    <w:basedOn w:val="a"/>
    <w:rsid w:val="00F96669"/>
    <w:pPr>
      <w:widowControl w:val="0"/>
      <w:suppressLineNumbers/>
      <w:suppressAutoHyphens/>
      <w:jc w:val="center"/>
    </w:pPr>
    <w:rPr>
      <w:rFonts w:eastAsia="SimSun" w:cs="Mangal"/>
      <w:kern w:val="1"/>
      <w:sz w:val="28"/>
      <w:lang w:eastAsia="hi-IN" w:bidi="hi-IN"/>
    </w:rPr>
  </w:style>
  <w:style w:type="paragraph" w:customStyle="1" w:styleId="a5">
    <w:name w:val="шапка"/>
    <w:basedOn w:val="a6"/>
    <w:rsid w:val="00991857"/>
    <w:pPr>
      <w:suppressAutoHyphens/>
      <w:spacing w:before="120" w:after="0"/>
      <w:ind w:firstLine="425"/>
      <w:jc w:val="center"/>
    </w:pPr>
    <w:rPr>
      <w:rFonts w:ascii="Arial" w:hAnsi="Arial" w:cs="Arial"/>
      <w:spacing w:val="50"/>
      <w:szCs w:val="20"/>
      <w:lang w:eastAsia="ar-SA"/>
    </w:rPr>
  </w:style>
  <w:style w:type="paragraph" w:customStyle="1" w:styleId="-">
    <w:name w:val="дата-номер"/>
    <w:basedOn w:val="a"/>
    <w:rsid w:val="00991857"/>
    <w:pPr>
      <w:suppressAutoHyphens/>
    </w:pPr>
    <w:rPr>
      <w:rFonts w:ascii="Arial" w:hAnsi="Arial" w:cs="Arial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99185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918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85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8">
    <w:name w:val="Strong"/>
    <w:qFormat/>
    <w:rsid w:val="00636666"/>
    <w:rPr>
      <w:b/>
      <w:bCs/>
    </w:rPr>
  </w:style>
  <w:style w:type="character" w:styleId="a9">
    <w:name w:val="Hyperlink"/>
    <w:rsid w:val="00636666"/>
    <w:rPr>
      <w:color w:val="0000FF"/>
      <w:u w:val="single"/>
    </w:rPr>
  </w:style>
  <w:style w:type="paragraph" w:styleId="aa">
    <w:name w:val="Normal (Web)"/>
    <w:basedOn w:val="a"/>
    <w:rsid w:val="00636666"/>
    <w:pPr>
      <w:suppressAutoHyphens/>
      <w:spacing w:before="280" w:after="280"/>
    </w:pPr>
    <w:rPr>
      <w:lang w:eastAsia="ar-SA"/>
    </w:rPr>
  </w:style>
  <w:style w:type="paragraph" w:styleId="ab">
    <w:name w:val="Body Text Indent"/>
    <w:basedOn w:val="a"/>
    <w:link w:val="ac"/>
    <w:unhideWhenUsed/>
    <w:rsid w:val="009F42EE"/>
    <w:pPr>
      <w:suppressAutoHyphens/>
      <w:spacing w:after="120"/>
      <w:ind w:left="283"/>
    </w:pPr>
    <w:rPr>
      <w:rFonts w:eastAsia="Calibri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9F42EE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9F42EE"/>
    <w:pPr>
      <w:suppressAutoHyphens/>
      <w:spacing w:after="120"/>
    </w:pPr>
    <w:rPr>
      <w:rFonts w:eastAsia="Calibri"/>
      <w:sz w:val="16"/>
      <w:szCs w:val="16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33B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3B0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9757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97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9757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97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rsid w:val="00E75305"/>
    <w:pPr>
      <w:widowControl w:val="0"/>
      <w:suppressAutoHyphens/>
      <w:autoSpaceDE w:val="0"/>
    </w:pPr>
    <w:rPr>
      <w:rFonts w:ascii="Arial" w:hAnsi="Arial"/>
      <w:sz w:val="20"/>
      <w:szCs w:val="20"/>
      <w:lang w:val="x-none" w:eastAsia="ar-SA"/>
    </w:rPr>
  </w:style>
  <w:style w:type="character" w:customStyle="1" w:styleId="af4">
    <w:name w:val="Текст сноски Знак"/>
    <w:basedOn w:val="a0"/>
    <w:link w:val="af3"/>
    <w:rsid w:val="00E75305"/>
    <w:rPr>
      <w:rFonts w:ascii="Arial" w:eastAsia="Times New Roman" w:hAnsi="Arial" w:cs="Times New Roman"/>
      <w:sz w:val="20"/>
      <w:szCs w:val="20"/>
      <w:lang w:val="x-none" w:eastAsia="ar-SA"/>
    </w:rPr>
  </w:style>
  <w:style w:type="character" w:styleId="af5">
    <w:name w:val="footnote reference"/>
    <w:uiPriority w:val="99"/>
    <w:unhideWhenUsed/>
    <w:rsid w:val="00E753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10</Pages>
  <Words>2326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изберком</Company>
  <LinksUpToDate>false</LinksUpToDate>
  <CharactersWithSpaces>15554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избирком</dc:creator>
  <cp:keywords/>
  <dc:description/>
  <cp:lastModifiedBy>UIK</cp:lastModifiedBy>
  <cp:revision>42</cp:revision>
  <cp:lastPrinted>2020-07-22T07:18:00Z</cp:lastPrinted>
  <dcterms:created xsi:type="dcterms:W3CDTF">2017-08-15T08:14:00Z</dcterms:created>
  <dcterms:modified xsi:type="dcterms:W3CDTF">2021-07-13T07:47:00Z</dcterms:modified>
</cp:coreProperties>
</file>